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2014-2020 (Europejskiego Funduszu Rozwoju Regionalnego), oś priorytetowa 7 Rozwój lokalny kierowany przez społeczność, Działania 7.1 Rozwój lokalny kierowany przez społeczność; Umowa o dofinansowanie nr UM_WR.431.1.480.2020 z dnia 30.10.2020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EA4340">
      <w:pPr>
        <w:pStyle w:val="Akapitzlist"/>
        <w:numPr>
          <w:ilvl w:val="0"/>
          <w:numId w:val="10"/>
        </w:numPr>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BE0CD6">
        <w:rPr>
          <w:rFonts w:ascii="Arial" w:eastAsia="Arial" w:hAnsi="Arial" w:cs="Arial"/>
          <w:sz w:val="18"/>
          <w:szCs w:val="18"/>
          <w:lang w:val="de-DE"/>
        </w:rPr>
        <w:t>ROR-3041-10</w:t>
      </w:r>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polegajac</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na</w:t>
      </w:r>
      <w:r w:rsidR="005F1003" w:rsidRPr="00EA4340">
        <w:rPr>
          <w:rFonts w:ascii="Arial" w:eastAsia="Arial" w:hAnsi="Arial" w:cs="Arial"/>
          <w:bCs/>
          <w:color w:val="000000"/>
          <w:sz w:val="18"/>
          <w:szCs w:val="18"/>
          <w:lang w:eastAsia="pl-PL" w:bidi="pl-PL"/>
        </w:rPr>
        <w:t xml:space="preserve"> </w:t>
      </w:r>
      <w:r w:rsidR="00EA4340" w:rsidRPr="00EA4340">
        <w:rPr>
          <w:rFonts w:ascii="Arial" w:eastAsia="Arial" w:hAnsi="Arial" w:cs="Arial"/>
          <w:bCs/>
          <w:sz w:val="18"/>
          <w:szCs w:val="18"/>
          <w:lang w:val="de-DE" w:bidi="pl-PL"/>
        </w:rPr>
        <w:t>zagospodarowaniu terenu wokół szkoły podstawowej im. Gustawa Zielińskiego w Markowicach oraz budowa zadaszenia nad boiskiem sportowym, które zlokalizowano na terenie działki nr 16/8, obręb 0012 Markowice, pod adresem Markowice 28, 88-320 Strzelno. Obowiązkiem Wykonawcy będzie również uzyskanie w imieniu Zamawiającego prawomocnego pozwolenia na użytkowanie obiektu.</w:t>
      </w:r>
    </w:p>
    <w:p w:rsidR="00355EC6" w:rsidRPr="00EA4340" w:rsidRDefault="00355EC6" w:rsidP="00E71C9F">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w:t>
      </w:r>
      <w:r w:rsidRPr="00EA4340">
        <w:rPr>
          <w:rFonts w:ascii="Arial" w:eastAsia="Arial" w:hAnsi="Arial" w:cs="Arial"/>
          <w:sz w:val="18"/>
          <w:szCs w:val="18"/>
          <w:lang w:val="de-DE"/>
        </w:rPr>
        <w:lastRenderedPageBreak/>
        <w:t>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lastRenderedPageBreak/>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lastRenderedPageBreak/>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 xml:space="preserve">w celu wykazania spełniania warunków udziału w postępowaniu, Wykonawca jest </w:t>
      </w:r>
      <w:r w:rsidRPr="00693A66">
        <w:rPr>
          <w:rFonts w:ascii="Arial" w:eastAsia="Palatino Linotype" w:hAnsi="Arial" w:cs="Arial"/>
          <w:sz w:val="18"/>
          <w:szCs w:val="18"/>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lastRenderedPageBreak/>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w:t>
      </w:r>
      <w:r w:rsidR="1200B1E9" w:rsidRPr="003469A7">
        <w:rPr>
          <w:rFonts w:ascii="Arial" w:eastAsia="Arial" w:hAnsi="Arial" w:cs="Arial"/>
          <w:bCs/>
          <w:sz w:val="18"/>
          <w:szCs w:val="18"/>
          <w:lang w:val="de-DE"/>
        </w:rPr>
        <w:lastRenderedPageBreak/>
        <w:t xml:space="preserve">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lastRenderedPageBreak/>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lastRenderedPageBreak/>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F062D4">
        <w:rPr>
          <w:rFonts w:ascii="Arial" w:eastAsia="Arial" w:hAnsi="Arial" w:cs="Arial"/>
          <w:sz w:val="18"/>
          <w:szCs w:val="18"/>
          <w:u w:val="single"/>
        </w:rPr>
        <w:t>5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lastRenderedPageBreak/>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Pr="005F2E28" w:rsidRDefault="2E7D0F8D" w:rsidP="005F2E28">
      <w:pPr>
        <w:pStyle w:val="Akapitzlist"/>
        <w:numPr>
          <w:ilvl w:val="0"/>
          <w:numId w:val="18"/>
        </w:numPr>
        <w:spacing w:after="200" w:line="276" w:lineRule="auto"/>
        <w:ind w:left="360"/>
        <w:jc w:val="both"/>
        <w:rPr>
          <w:rFonts w:ascii="Arial" w:eastAsia="Arial" w:hAnsi="Arial" w:cs="Arial"/>
          <w:sz w:val="18"/>
          <w:szCs w:val="18"/>
        </w:rPr>
      </w:pPr>
      <w:r w:rsidRPr="795F9214">
        <w:rPr>
          <w:rFonts w:ascii="Arial" w:eastAsia="Arial" w:hAnsi="Arial" w:cs="Arial"/>
          <w:sz w:val="18"/>
          <w:szCs w:val="18"/>
        </w:rPr>
        <w:lastRenderedPageBreak/>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w:t>
      </w:r>
      <w:r w:rsidR="005F2E28">
        <w:rPr>
          <w:rFonts w:ascii="Arial" w:eastAsia="Arial" w:hAnsi="Arial" w:cs="Arial"/>
          <w:sz w:val="18"/>
          <w:szCs w:val="18"/>
        </w:rPr>
        <w:t xml:space="preserve">iającego protokołem przerobowym, przy czym </w:t>
      </w:r>
      <w:r w:rsidR="005F2E28" w:rsidRPr="005F2E28">
        <w:rPr>
          <w:rFonts w:ascii="Arial" w:eastAsia="Arial" w:hAnsi="Arial" w:cs="Arial"/>
          <w:sz w:val="18"/>
          <w:szCs w:val="18"/>
        </w:rPr>
        <w:t>Zamawiający zapłaci Wykonawcy w 2021 roku nie więcej niż 1.000.000,00 zł (słownie: milion złotych) brutto niezależnie od wartości wykonanych w tym roku robót.</w:t>
      </w:r>
      <w:r w:rsidR="005F2E28">
        <w:rPr>
          <w:rFonts w:ascii="Arial" w:eastAsia="Arial" w:hAnsi="Arial" w:cs="Arial"/>
          <w:sz w:val="18"/>
          <w:szCs w:val="18"/>
        </w:rPr>
        <w:t xml:space="preserve"> W przypadku gdy wartość wykonanych przez Wykonawcę robót w 2021 roku przekroczy 1.000.000,00 zł (słownie: milion złotych) brutto, kwota pozostała do zapłaty</w:t>
      </w:r>
      <w:r w:rsidR="00001D81">
        <w:rPr>
          <w:rFonts w:ascii="Arial" w:eastAsia="Arial" w:hAnsi="Arial" w:cs="Arial"/>
          <w:sz w:val="18"/>
          <w:szCs w:val="18"/>
        </w:rPr>
        <w:t xml:space="preserve"> za wykonane roboty</w:t>
      </w:r>
      <w:r w:rsidR="005F2E28">
        <w:rPr>
          <w:rFonts w:ascii="Arial" w:eastAsia="Arial" w:hAnsi="Arial" w:cs="Arial"/>
          <w:sz w:val="18"/>
          <w:szCs w:val="18"/>
        </w:rPr>
        <w:t xml:space="preserve"> ponad </w:t>
      </w:r>
      <w:r w:rsidR="00001D81">
        <w:rPr>
          <w:rFonts w:ascii="Arial" w:eastAsia="Arial" w:hAnsi="Arial" w:cs="Arial"/>
          <w:sz w:val="18"/>
          <w:szCs w:val="18"/>
        </w:rPr>
        <w:t>wskazaną</w:t>
      </w:r>
      <w:bookmarkStart w:id="0" w:name="_GoBack"/>
      <w:bookmarkEnd w:id="0"/>
      <w:r w:rsidR="005F2E28">
        <w:rPr>
          <w:rFonts w:ascii="Arial" w:eastAsia="Arial" w:hAnsi="Arial" w:cs="Arial"/>
          <w:sz w:val="18"/>
          <w:szCs w:val="18"/>
        </w:rPr>
        <w:t xml:space="preserve"> wartość zostanie zapłacona w ramach faktury przejściowej obejmującej miesiąc styczeń 2022 r. lub jeśli Wykonawca ukończy roboty w tym czasie lub przekroczy 90% wartości umowy – faktury końcowej. </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w:t>
      </w:r>
      <w:r w:rsidRPr="795F9214">
        <w:rPr>
          <w:rFonts w:ascii="Arial" w:eastAsia="Arial" w:hAnsi="Arial" w:cs="Arial"/>
          <w:sz w:val="18"/>
          <w:szCs w:val="18"/>
          <w:lang w:val="de-DE"/>
        </w:rPr>
        <w:lastRenderedPageBreak/>
        <w:t>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w:t>
      </w:r>
      <w:r w:rsidRPr="795F9214">
        <w:rPr>
          <w:rFonts w:ascii="Arial" w:eastAsia="Arial" w:hAnsi="Arial" w:cs="Arial"/>
          <w:sz w:val="18"/>
          <w:szCs w:val="18"/>
          <w:lang w:val="de-DE"/>
        </w:rPr>
        <w:lastRenderedPageBreak/>
        <w:t xml:space="preserve">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lastRenderedPageBreak/>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lastRenderedPageBreak/>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lastRenderedPageBreak/>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lastRenderedPageBreak/>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lastRenderedPageBreak/>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w:t>
      </w:r>
      <w:r w:rsidRPr="00EA6787">
        <w:rPr>
          <w:rFonts w:ascii="Arial" w:eastAsia="Arial" w:hAnsi="Arial" w:cs="Arial"/>
          <w:sz w:val="18"/>
          <w:szCs w:val="18"/>
          <w:lang w:val="de-DE"/>
        </w:rPr>
        <w:lastRenderedPageBreak/>
        <w:t xml:space="preserve">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w:t>
      </w:r>
      <w:r w:rsidRPr="5D91E567">
        <w:rPr>
          <w:rFonts w:ascii="Arial" w:eastAsia="Arial" w:hAnsi="Arial" w:cs="Arial"/>
          <w:sz w:val="18"/>
          <w:szCs w:val="18"/>
          <w:lang w:val="de-DE"/>
        </w:rPr>
        <w:lastRenderedPageBreak/>
        <w:t xml:space="preserve">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e mniejszą niż</w:t>
      </w:r>
      <w:r w:rsidR="00BE0CD6">
        <w:rPr>
          <w:rFonts w:ascii="Arial" w:eastAsia="Calibri" w:hAnsi="Arial" w:cs="Arial"/>
          <w:iCs/>
          <w:sz w:val="18"/>
          <w:szCs w:val="18"/>
        </w:rPr>
        <w:t xml:space="preserve"> cena ofertowa </w:t>
      </w:r>
      <w:r w:rsidR="0041143D" w:rsidRPr="00D83ED3">
        <w:rPr>
          <w:rFonts w:ascii="Arial" w:eastAsia="Calibri" w:hAnsi="Arial" w:cs="Arial"/>
          <w:iCs/>
          <w:sz w:val="18"/>
          <w:szCs w:val="18"/>
        </w:rPr>
        <w:t>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 xml:space="preserve">a nie niższą niż </w:t>
      </w:r>
      <w:r w:rsidR="00BE0CD6">
        <w:rPr>
          <w:rFonts w:ascii="Arial" w:eastAsia="Arial" w:hAnsi="Arial" w:cs="Arial"/>
          <w:sz w:val="18"/>
          <w:szCs w:val="18"/>
          <w:lang w:val="de-DE"/>
        </w:rPr>
        <w:t>cena ofertowa</w:t>
      </w:r>
      <w:r w:rsidRPr="000E4A89">
        <w:rPr>
          <w:rFonts w:ascii="Arial" w:eastAsia="Arial" w:hAnsi="Arial" w:cs="Arial"/>
          <w:sz w:val="18"/>
          <w:szCs w:val="18"/>
          <w:lang w:val="de-DE"/>
        </w:rPr>
        <w:t xml:space="preserve">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w:t>
      </w:r>
      <w:r w:rsidRPr="00A22C22">
        <w:rPr>
          <w:rFonts w:ascii="Arial" w:eastAsia="Arial" w:hAnsi="Arial" w:cs="Arial"/>
          <w:sz w:val="18"/>
          <w:szCs w:val="18"/>
        </w:rPr>
        <w:lastRenderedPageBreak/>
        <w:t>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lastRenderedPageBreak/>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lastRenderedPageBreak/>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A9" w:rsidRDefault="003E5EA9">
      <w:pPr>
        <w:spacing w:after="0" w:line="240" w:lineRule="auto"/>
      </w:pPr>
      <w:r>
        <w:separator/>
      </w:r>
    </w:p>
  </w:endnote>
  <w:endnote w:type="continuationSeparator" w:id="0">
    <w:p w:rsidR="003E5EA9" w:rsidRDefault="003E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5F2E28" w:rsidRPr="00C82732" w:rsidTr="003469A7">
      <w:trPr>
        <w:trHeight w:val="293"/>
      </w:trPr>
      <w:tc>
        <w:tcPr>
          <w:tcW w:w="10207" w:type="dxa"/>
          <w:shd w:val="clear" w:color="auto" w:fill="auto"/>
          <w:vAlign w:val="center"/>
        </w:tcPr>
        <w:p w:rsidR="005F2E28" w:rsidRPr="00C82732" w:rsidRDefault="005F2E28"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 xml:space="preserve">Projekt współfinansowany ze środków Unii Europejskiej z Europejskiego Funduszu Rozwoju Regionalnego w ramach Regionalnego Programu Operacyjnego Województwa Kujawsko Pomorskiego na lata 2014-2020 Oś Priorytetowa </w:t>
          </w:r>
          <w:r w:rsidRPr="00EA4340">
            <w:rPr>
              <w:rFonts w:ascii="Calibri" w:eastAsia="Courier New" w:hAnsi="Calibri" w:cs="Calibri"/>
              <w:color w:val="000000"/>
              <w:sz w:val="16"/>
              <w:szCs w:val="20"/>
              <w:lang w:eastAsia="pl-PL" w:bidi="pl-PL"/>
            </w:rPr>
            <w:t>7 Rozwój lokalny kierowany przez społeczność, Działania 7.1 Rozwój lokalny kierowany przez społeczność.</w:t>
          </w:r>
          <w:r>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E28" w:rsidRPr="005A7A0A" w:rsidRDefault="005F2E28">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001D81" w:rsidRPr="00001D81">
                                  <w:rPr>
                                    <w:rFonts w:ascii="Arial" w:eastAsiaTheme="majorEastAsia" w:hAnsi="Arial" w:cs="Arial"/>
                                    <w:noProof/>
                                    <w:sz w:val="16"/>
                                    <w:szCs w:val="16"/>
                                  </w:rPr>
                                  <w:t>15</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5F2E28" w:rsidRPr="005A7A0A" w:rsidRDefault="005F2E28">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001D81" w:rsidRPr="00001D81">
                            <w:rPr>
                              <w:rFonts w:ascii="Arial" w:eastAsiaTheme="majorEastAsia" w:hAnsi="Arial" w:cs="Arial"/>
                              <w:noProof/>
                              <w:sz w:val="16"/>
                              <w:szCs w:val="16"/>
                            </w:rPr>
                            <w:t>15</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5F2E28" w:rsidRDefault="005F2E28"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A9" w:rsidRDefault="003E5EA9">
      <w:pPr>
        <w:spacing w:after="0" w:line="240" w:lineRule="auto"/>
      </w:pPr>
      <w:r>
        <w:separator/>
      </w:r>
    </w:p>
  </w:footnote>
  <w:footnote w:type="continuationSeparator" w:id="0">
    <w:p w:rsidR="003E5EA9" w:rsidRDefault="003E5EA9">
      <w:pPr>
        <w:spacing w:after="0" w:line="240" w:lineRule="auto"/>
      </w:pPr>
      <w:r>
        <w:continuationSeparator/>
      </w:r>
    </w:p>
  </w:footnote>
  <w:footnote w:id="1">
    <w:p w:rsidR="005F2E28" w:rsidRDefault="005F2E28">
      <w:pPr>
        <w:pStyle w:val="Tekstprzypisudolnego"/>
      </w:pPr>
      <w:r>
        <w:rPr>
          <w:rStyle w:val="Odwoanieprzypisudolnego"/>
        </w:rPr>
        <w:footnoteRef/>
      </w:r>
      <w:r>
        <w:t xml:space="preserve"> Zgodnie z wyborem Wykonawcy przed zawarciem umowy.</w:t>
      </w:r>
    </w:p>
  </w:footnote>
  <w:footnote w:id="2">
    <w:p w:rsidR="005F2E28" w:rsidRPr="00670FFB" w:rsidRDefault="005F2E28">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5F2E28" w:rsidRPr="00E37E45" w:rsidRDefault="005F2E28"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5F2E28" w:rsidRPr="0022185A" w:rsidRDefault="005F2E28"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5F2E28" w:rsidRPr="00CA0B2F" w:rsidRDefault="005F2E28"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5F2E28" w:rsidRPr="00CA0B2F" w:rsidRDefault="005F2E28">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5F2E28" w:rsidRPr="00D60A04" w:rsidRDefault="005F2E28">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5F2E28" w:rsidRPr="00D60A04" w:rsidRDefault="005F2E28"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28" w:rsidRPr="00250253" w:rsidRDefault="005F2E28"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5F2E28" w:rsidRPr="00250253" w:rsidRDefault="005F2E28" w:rsidP="005F1003">
    <w:pPr>
      <w:tabs>
        <w:tab w:val="center" w:pos="4536"/>
        <w:tab w:val="right" w:pos="9072"/>
      </w:tabs>
      <w:spacing w:after="0" w:line="240" w:lineRule="auto"/>
      <w:jc w:val="center"/>
      <w:rPr>
        <w:rFonts w:ascii="Calibri" w:eastAsia="Calibri" w:hAnsi="Calibri" w:cs="Times New Roman"/>
        <w:i/>
        <w:sz w:val="6"/>
        <w:szCs w:val="6"/>
      </w:rPr>
    </w:pPr>
  </w:p>
  <w:p w:rsidR="005F2E28" w:rsidRDefault="005F2E28" w:rsidP="005F1003">
    <w:pPr>
      <w:tabs>
        <w:tab w:val="center" w:pos="4536"/>
        <w:tab w:val="right" w:pos="9072"/>
      </w:tabs>
      <w:spacing w:after="0" w:line="240" w:lineRule="auto"/>
      <w:jc w:val="center"/>
      <w:rPr>
        <w:rFonts w:ascii="Calibri" w:eastAsia="Calibri" w:hAnsi="Calibri" w:cs="Times New Roman"/>
        <w:i/>
        <w:sz w:val="20"/>
        <w:szCs w:val="20"/>
      </w:rPr>
    </w:pPr>
  </w:p>
  <w:p w:rsidR="005F2E28" w:rsidRDefault="005F2E28" w:rsidP="005F1003">
    <w:pPr>
      <w:tabs>
        <w:tab w:val="center" w:pos="4536"/>
        <w:tab w:val="right" w:pos="9072"/>
      </w:tabs>
      <w:spacing w:after="0" w:line="240" w:lineRule="auto"/>
      <w:jc w:val="center"/>
      <w:rPr>
        <w:rFonts w:ascii="Calibri" w:eastAsia="Calibri" w:hAnsi="Calibri" w:cs="Times New Roman"/>
        <w:i/>
        <w:sz w:val="20"/>
        <w:szCs w:val="20"/>
      </w:rPr>
    </w:pPr>
  </w:p>
  <w:p w:rsidR="005F2E28" w:rsidRDefault="005F2E28" w:rsidP="005F1003">
    <w:pPr>
      <w:tabs>
        <w:tab w:val="center" w:pos="4536"/>
        <w:tab w:val="right" w:pos="9072"/>
      </w:tabs>
      <w:spacing w:after="0" w:line="240" w:lineRule="auto"/>
      <w:jc w:val="center"/>
      <w:rPr>
        <w:rFonts w:ascii="Calibri" w:eastAsia="Calibri" w:hAnsi="Calibri" w:cs="Times New Roman"/>
        <w:i/>
        <w:sz w:val="20"/>
        <w:szCs w:val="20"/>
      </w:rPr>
    </w:pPr>
  </w:p>
  <w:p w:rsidR="005F2E28" w:rsidRDefault="005F2E28"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„Zagospodarowanie przestrzeni wiejskich w Markowicach".</w:t>
    </w:r>
  </w:p>
  <w:p w:rsidR="005F2E28" w:rsidRDefault="005F2E28"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D81"/>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1DBF"/>
    <w:rsid w:val="00182F76"/>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051F"/>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E5EA9"/>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5F2E28"/>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4CF"/>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0CD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053E8"/>
    <w:rsid w:val="00D35CF1"/>
    <w:rsid w:val="00D47DF8"/>
    <w:rsid w:val="00D50A63"/>
    <w:rsid w:val="00D511C5"/>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41F45"/>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6734-37D7-4316-9D35-BE9F33AB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16829</Words>
  <Characters>100976</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2</cp:revision>
  <cp:lastPrinted>2020-04-24T07:54:00Z</cp:lastPrinted>
  <dcterms:created xsi:type="dcterms:W3CDTF">2021-08-16T06:47:00Z</dcterms:created>
  <dcterms:modified xsi:type="dcterms:W3CDTF">2021-08-16T06:47:00Z</dcterms:modified>
</cp:coreProperties>
</file>