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48629D" w:rsidRPr="0048629D">
        <w:rPr>
          <w:rFonts w:ascii="Calibri" w:eastAsia="Calibri" w:hAnsi="Calibri"/>
          <w:sz w:val="20"/>
          <w:lang w:eastAsia="en-US"/>
        </w:rPr>
        <w:t>Budowa punktu selektywnego zbierania odpadów komunalnych wraz z niezbędną infrastrukturą dla Gminy Strzelno</w:t>
      </w:r>
      <w:r w:rsidR="006E5CC9" w:rsidRPr="006E5CC9">
        <w:rPr>
          <w:rFonts w:ascii="Calibri" w:eastAsia="Calibri" w:hAnsi="Calibri"/>
          <w:sz w:val="20"/>
          <w:lang w:eastAsia="en-US"/>
        </w:rPr>
        <w:t>"</w:t>
      </w:r>
      <w:r w:rsidRPr="001F1212">
        <w:rPr>
          <w:rFonts w:ascii="Calibri" w:eastAsia="Calibri" w:hAnsi="Calibri"/>
          <w:sz w:val="20"/>
          <w:lang w:eastAsia="en-US"/>
        </w:rPr>
        <w:t>.</w:t>
      </w:r>
      <w:r w:rsidR="00F53C88">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813A79">
        <w:rPr>
          <w:rFonts w:ascii="Arial" w:hAnsi="Arial" w:cs="Arial"/>
          <w:b/>
        </w:rPr>
        <w:t>ROR-3041-0</w:t>
      </w:r>
      <w:r w:rsidR="0048629D">
        <w:rPr>
          <w:rFonts w:ascii="Arial" w:hAnsi="Arial" w:cs="Arial"/>
          <w:b/>
        </w:rPr>
        <w:t>4</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48629D" w:rsidRPr="0048629D">
        <w:rPr>
          <w:rFonts w:ascii="Arial" w:eastAsia="Calibri" w:hAnsi="Arial" w:cs="Arial"/>
          <w:b/>
          <w:sz w:val="24"/>
          <w:szCs w:val="24"/>
        </w:rPr>
        <w:t>Budowa punktu selektywnego zbierania odpadów komunalnych wraz z niezbędną infrastrukturą dla Gminy Strzelno</w:t>
      </w:r>
      <w:r w:rsidR="006E5CC9" w:rsidRPr="006E5CC9">
        <w:rPr>
          <w:rFonts w:ascii="Arial" w:eastAsia="Calibri" w:hAnsi="Arial" w:cs="Arial"/>
          <w:b/>
          <w:sz w:val="24"/>
          <w:szCs w:val="24"/>
        </w:rPr>
        <w:t>.</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i pogwarancyjnego całości wykonanych robót, koszty zużycia wody i energii elektrycznej, koszty wykonania wymaganych </w:t>
      </w:r>
      <w:r w:rsidR="009468C1" w:rsidRPr="00321074">
        <w:rPr>
          <w:rFonts w:ascii="Arial" w:eastAsia="Arial" w:hAnsi="Arial" w:cs="Arial"/>
          <w:sz w:val="18"/>
          <w:szCs w:val="18"/>
        </w:rPr>
        <w:lastRenderedPageBreak/>
        <w:t>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48629D">
        <w:rPr>
          <w:rFonts w:ascii="Arial" w:hAnsi="Arial" w:cs="Arial"/>
          <w:sz w:val="18"/>
          <w:szCs w:val="18"/>
        </w:rPr>
        <w:t>6</w:t>
      </w:r>
      <w:r w:rsidR="00813A79">
        <w:rPr>
          <w:rFonts w:ascii="Arial" w:hAnsi="Arial" w:cs="Arial"/>
          <w:sz w:val="18"/>
          <w:szCs w:val="18"/>
        </w:rPr>
        <w:t xml:space="preserve">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497E62">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48629D">
        <w:rPr>
          <w:rFonts w:ascii="Arial" w:hAnsi="Arial" w:cs="Arial"/>
          <w:sz w:val="18"/>
          <w:szCs w:val="18"/>
        </w:rPr>
        <w:t>2</w:t>
      </w:r>
      <w:r w:rsidR="00497E62">
        <w:rPr>
          <w:rFonts w:ascii="Arial" w:hAnsi="Arial" w:cs="Arial"/>
          <w:sz w:val="18"/>
          <w:szCs w:val="18"/>
        </w:rPr>
        <w:t>8</w:t>
      </w:r>
      <w:bookmarkStart w:id="1" w:name="_GoBack"/>
      <w:bookmarkEnd w:id="1"/>
      <w:r w:rsidR="006D333C">
        <w:rPr>
          <w:rFonts w:ascii="Arial" w:hAnsi="Arial" w:cs="Arial"/>
          <w:sz w:val="18"/>
          <w:szCs w:val="18"/>
        </w:rPr>
        <w:t xml:space="preserve"> maja</w:t>
      </w:r>
      <w:r w:rsidR="00813A79">
        <w:rPr>
          <w:rFonts w:ascii="Arial" w:hAnsi="Arial" w:cs="Arial"/>
          <w:sz w:val="18"/>
          <w:szCs w:val="18"/>
        </w:rPr>
        <w:t xml:space="preserve">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88" w:rsidRDefault="00F53C88" w:rsidP="007B3FEE">
      <w:r>
        <w:separator/>
      </w:r>
    </w:p>
  </w:endnote>
  <w:endnote w:type="continuationSeparator" w:id="0">
    <w:p w:rsidR="00F53C88" w:rsidRDefault="00F53C8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497E62">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497E62">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6D333C" w:rsidRPr="006D333C"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Projekt współfinansowany ze środków Unii Europejskiej z Europejskiego Funduszu Rozwoju Regionalnego</w:t>
          </w:r>
        </w:p>
        <w:p w:rsidR="001F1212" w:rsidRPr="00C207C2"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 xml:space="preserve">w ramach Regionalnego Programu Operacyjnego Województwa Kujawsko Pomorskiego na lata 2014-2020, Oś priorytetowa 4 Region przyjazny środowisku, Działanie </w:t>
          </w:r>
          <w:r w:rsidR="0048629D" w:rsidRPr="0048629D">
            <w:rPr>
              <w:rFonts w:ascii="Calibri" w:eastAsia="Calibri" w:hAnsi="Calibri"/>
              <w:sz w:val="16"/>
              <w:szCs w:val="16"/>
              <w:lang w:eastAsia="en-US"/>
            </w:rPr>
            <w:t>4.2 Gospodarka odpadami</w:t>
          </w:r>
          <w:r w:rsidR="0048629D">
            <w:rPr>
              <w:rFonts w:ascii="Calibri" w:eastAsia="Calibri" w:hAnsi="Calibri"/>
              <w:sz w:val="16"/>
              <w:szCs w:val="16"/>
              <w:lang w:eastAsia="en-US"/>
            </w:rPr>
            <w:t>.</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88" w:rsidRDefault="00F53C88" w:rsidP="007B3FEE">
      <w:r>
        <w:separator/>
      </w:r>
    </w:p>
  </w:footnote>
  <w:footnote w:type="continuationSeparator" w:id="0">
    <w:p w:rsidR="00F53C88" w:rsidRDefault="00F53C88"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9396-56A7-44A4-B64A-4D3E5E73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9626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2021-04-21T10:15:00Z</dcterms:created>
  <dcterms:modified xsi:type="dcterms:W3CDTF">2021-04-21T10:15:00Z</dcterms:modified>
</cp:coreProperties>
</file>