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4DC" w:rsidRDefault="00F23636" w:rsidP="00F00422">
      <w:pPr>
        <w:jc w:val="both"/>
      </w:pPr>
      <w:r>
        <w:t>STRZELNO</w:t>
      </w:r>
      <w:r w:rsidR="00F00422">
        <w:t xml:space="preserve"> – Działania proekologiczne.</w:t>
      </w:r>
    </w:p>
    <w:p w:rsidR="00BB708D" w:rsidRDefault="001F24DC" w:rsidP="00F00422">
      <w:pPr>
        <w:jc w:val="both"/>
      </w:pPr>
      <w:r>
        <w:t>Elementy w projekcie wpływające na ochronę środowiska:</w:t>
      </w:r>
    </w:p>
    <w:p w:rsidR="00F92368" w:rsidRDefault="001F24DC" w:rsidP="00F92368">
      <w:pPr>
        <w:pStyle w:val="ListParagraph"/>
        <w:numPr>
          <w:ilvl w:val="0"/>
          <w:numId w:val="1"/>
        </w:numPr>
        <w:jc w:val="both"/>
      </w:pPr>
      <w:r>
        <w:t>Pro</w:t>
      </w:r>
      <w:r w:rsidR="00F23636">
        <w:t>jekt obejmuję teren o pow. 18254</w:t>
      </w:r>
      <w:r>
        <w:t>m</w:t>
      </w:r>
      <w:r w:rsidRPr="00411073">
        <w:rPr>
          <w:vertAlign w:val="superscript"/>
        </w:rPr>
        <w:t>2</w:t>
      </w:r>
      <w:r>
        <w:t xml:space="preserve">, z czego </w:t>
      </w:r>
      <w:r w:rsidR="00F23636">
        <w:rPr>
          <w:b/>
        </w:rPr>
        <w:t>9155,1</w:t>
      </w:r>
      <w:r w:rsidRPr="001F24DC">
        <w:rPr>
          <w:b/>
        </w:rPr>
        <w:t>m</w:t>
      </w:r>
      <w:r w:rsidRPr="00411073">
        <w:rPr>
          <w:b/>
          <w:vertAlign w:val="superscript"/>
        </w:rPr>
        <w:t>2</w:t>
      </w:r>
      <w:r w:rsidR="00F23636">
        <w:rPr>
          <w:b/>
        </w:rPr>
        <w:t xml:space="preserve"> – 50,2</w:t>
      </w:r>
      <w:r w:rsidRPr="001F24DC">
        <w:rPr>
          <w:b/>
        </w:rPr>
        <w:t>% jest terenem biologicznie czynnym</w:t>
      </w:r>
      <w:r>
        <w:t>. Teren zagospodarowano w sposób aby zachować jak najwiekszy procen</w:t>
      </w:r>
      <w:r w:rsidR="00F23636">
        <w:t>t terenu biologicznie czynnego, zachowując większość</w:t>
      </w:r>
      <w:r w:rsidR="00F92368">
        <w:t xml:space="preserve"> istniejących drzew na obszarze objętym opracowaniem</w:t>
      </w:r>
      <w:r w:rsidR="00F23636">
        <w:t>.</w:t>
      </w:r>
      <w:r w:rsidR="00F92368">
        <w:t xml:space="preserve"> Dodatkowo w projekcie przewidziano dodatkowe nasadzenia w postci zieleni izolacyjnej – takie jak: </w:t>
      </w:r>
    </w:p>
    <w:p w:rsidR="001F24DC" w:rsidRDefault="00F92368" w:rsidP="00F92368">
      <w:pPr>
        <w:pStyle w:val="ListParagraph"/>
        <w:jc w:val="both"/>
      </w:pPr>
      <w:r w:rsidRPr="00F92368">
        <w:t>Zaplanowano nasadzenia w formie zieleni wysokiej, liściastej, oddalonej o około 2 m od granicy działki oraz w formie krzewów, które skutecznie odizolują tereny mieszkaniowe od projektowanej infrastruktury rekreacyjnej. Szpaler drzew stanowić będą drzewa liściaste w odmianach karłowatych lub przycinane do odpowiedniej wysokości. Dobrano drzewa dobrze wzrastające na tym terenie i łatwe w pielęgnacji - buk zwyczajny np. odmiana Purple Fountain. W obrzeżu pasa po stronie południowej projektuje się posadzenie w dwóch rzędach naprzemiennie krzewów tworzących zwartą pokrywę, np. róża dzika i jaśminowiec wonny</w:t>
      </w:r>
      <w:r>
        <w:t>.</w:t>
      </w:r>
      <w:bookmarkStart w:id="0" w:name="_GoBack"/>
      <w:bookmarkEnd w:id="0"/>
    </w:p>
    <w:p w:rsidR="00411073" w:rsidRDefault="00361456" w:rsidP="00F00422">
      <w:pPr>
        <w:pStyle w:val="ListParagraph"/>
        <w:numPr>
          <w:ilvl w:val="0"/>
          <w:numId w:val="1"/>
        </w:numPr>
        <w:jc w:val="both"/>
      </w:pPr>
      <w:r w:rsidRPr="00361456">
        <w:t>Projektowane obiekty zostały zaprojektowane z materiałów budowlanych nieszkodliwych dla zdrowia i higieny człowieka zgodnie z obowiązującymi zasadami sztuki budowlanej. Projektowana inwestycja nie wpłynie negatywnie na pogorszenie warunków w zakresie ochrony środowiska oraz higieny i zdrowia użytkowników projektowanych obiektów budowlanych i ich otoczenia Charakter obiektów nie wpłynie negatywnie na walory krajobrazowe. Projektowana inwestycja nie zalicza się do przedsięwzięć znacząco oddziaływujących na środowisko zgodnie z Rozporządzeniem Ministra Środowiska w sprawie przedsięwzięć mogących znacząco oddziaływać na środowisko z dnia 9 XI 2010.</w:t>
      </w:r>
    </w:p>
    <w:p w:rsidR="00257E1C" w:rsidRPr="00257E1C" w:rsidRDefault="00257E1C" w:rsidP="00F23636">
      <w:pPr>
        <w:pStyle w:val="ListParagraph"/>
        <w:numPr>
          <w:ilvl w:val="0"/>
          <w:numId w:val="1"/>
        </w:numPr>
        <w:jc w:val="both"/>
      </w:pPr>
      <w:r w:rsidRPr="00257E1C">
        <w:t>Oświetlenie terenu przy użyciu la</w:t>
      </w:r>
      <w:r>
        <w:t>mp wykonanych w technologii LED</w:t>
      </w:r>
      <w:r w:rsidR="00F00422">
        <w:t xml:space="preserve"> (</w:t>
      </w:r>
      <w:r w:rsidR="00F00422" w:rsidRPr="00F00422">
        <w:t>ight-emitting diode</w:t>
      </w:r>
      <w:r w:rsidR="00F00422">
        <w:t>)</w:t>
      </w:r>
    </w:p>
    <w:p w:rsidR="00257E1C" w:rsidRPr="00257E1C" w:rsidRDefault="00257E1C" w:rsidP="00F00422">
      <w:pPr>
        <w:pStyle w:val="ListParagraph"/>
        <w:jc w:val="both"/>
      </w:pPr>
      <w:r w:rsidRPr="00257E1C">
        <w:t>Diody LED pobierają znacznie mniej energii n</w:t>
      </w:r>
      <w:r>
        <w:t>iż tradycyjne źródła światła,</w:t>
      </w:r>
      <w:r w:rsidRPr="00257E1C">
        <w:t xml:space="preserve"> świecąc, nie</w:t>
      </w:r>
      <w:r>
        <w:t xml:space="preserve"> emitują ciepła</w:t>
      </w:r>
      <w:r w:rsidRPr="00257E1C">
        <w:t>.</w:t>
      </w:r>
      <w:r>
        <w:t xml:space="preserve"> </w:t>
      </w:r>
      <w:r w:rsidRPr="00257E1C">
        <w:t xml:space="preserve">Podczas gdy tradycyjna żarówka w ciągu godziny zużywa 70W, dioda LED do wytworzenia takiej samej ilości światła potrzebuje zaledwie 9-10W. </w:t>
      </w:r>
      <w:r>
        <w:t xml:space="preserve">Diody LED cechuje też </w:t>
      </w:r>
      <w:r w:rsidRPr="00257E1C">
        <w:t>bardzo długi czas pracy – przeciętny czas eksploatacji żarówki LED to ok. 15 000 – 30 000 h i czasami więcej.  W tym czasie zużylibyśmy od 15 do 30 klasycznych żarówek.</w:t>
      </w:r>
      <w:r w:rsidR="00F00422">
        <w:t xml:space="preserve"> </w:t>
      </w:r>
      <w:r w:rsidRPr="00257E1C">
        <w:t xml:space="preserve">Ponadto do produkcji oświetlenia LED nie używa się rtęci ani innych szkodliwych dla środowiska substancji. </w:t>
      </w:r>
    </w:p>
    <w:p w:rsidR="00681C34" w:rsidRDefault="00681C34" w:rsidP="00F00422">
      <w:pPr>
        <w:pStyle w:val="ListParagraph"/>
        <w:numPr>
          <w:ilvl w:val="0"/>
          <w:numId w:val="1"/>
        </w:numPr>
        <w:jc w:val="both"/>
      </w:pPr>
      <w:r>
        <w:t>Gatunki drzew</w:t>
      </w:r>
      <w:r w:rsidR="00E55F18">
        <w:t xml:space="preserve">, roślin, </w:t>
      </w:r>
      <w:r w:rsidR="00F23636">
        <w:t>p</w:t>
      </w:r>
      <w:r>
        <w:t>oidełka dla ptaków</w:t>
      </w:r>
      <w:r w:rsidR="00E55F18">
        <w:t xml:space="preserve">  - </w:t>
      </w:r>
      <w:r w:rsidR="00E55F18" w:rsidRPr="00E55F18">
        <w:t>W ramach strefy rozrywki zaplanowano ścieżkę edukacyjną z instalacjami, które w innowacyjny sposób przybliżą zagadnienia matematyczne i fizyczne starszym i młodszym dzieciom. Obserwowanie otaczającego ekosystemu w ramach zajęć przyrodniczych odbywać się będzie poprzez obserwację istniejących elementów zieleni wysokiej i projektowanej zieleni niskiej. Przewidziano również poidełka dla ptaków, które w gorące dni zwabią mieszkające w okolicy gatunki i pozwolą na ich obserwację.</w:t>
      </w:r>
    </w:p>
    <w:p w:rsidR="00681C34" w:rsidRDefault="00361456" w:rsidP="00F00422">
      <w:pPr>
        <w:pStyle w:val="ListParagraph"/>
        <w:numPr>
          <w:ilvl w:val="0"/>
          <w:numId w:val="1"/>
        </w:numPr>
        <w:jc w:val="both"/>
      </w:pPr>
      <w:r>
        <w:t>Miejsce gromadzenia odpadów stałych zostało zaprojektowane jako wiata systemowa, w której zlokalizowane będą pojemniki uwzględniające aktualne zasady segregacji odpadami.</w:t>
      </w:r>
    </w:p>
    <w:p w:rsidR="00361456" w:rsidRDefault="00361456" w:rsidP="00F00422">
      <w:pPr>
        <w:pStyle w:val="ListParagraph"/>
        <w:jc w:val="both"/>
      </w:pPr>
      <w:r>
        <w:t>Kosze na śmieci zewnętrzne</w:t>
      </w:r>
      <w:r w:rsidR="00E55F18">
        <w:t xml:space="preserve"> (uliczne)</w:t>
      </w:r>
      <w:r>
        <w:t xml:space="preserve"> – zaprojektowano kosze re</w:t>
      </w:r>
      <w:r w:rsidR="00E55F18">
        <w:t xml:space="preserve">cyklingowe na odpady segregowane ( czterosegmentowy kosz z frezowanymi napisami mówiące o przeznaczeniu danego przedziału. </w:t>
      </w:r>
    </w:p>
    <w:p w:rsidR="00E55F18" w:rsidRDefault="00E55F18" w:rsidP="00F00422">
      <w:pPr>
        <w:pStyle w:val="ListParagraph"/>
        <w:jc w:val="both"/>
      </w:pPr>
      <w:r>
        <w:t>Np.</w:t>
      </w:r>
    </w:p>
    <w:p w:rsidR="00E55F18" w:rsidRDefault="00E55F18" w:rsidP="00F00422">
      <w:pPr>
        <w:pStyle w:val="ListParagraph"/>
        <w:jc w:val="both"/>
      </w:pPr>
      <w:r>
        <w:rPr>
          <w:noProof/>
          <w:lang w:eastAsia="pl-PL"/>
        </w:rPr>
        <w:lastRenderedPageBreak/>
        <w:drawing>
          <wp:inline distT="0" distB="0" distL="0" distR="0">
            <wp:extent cx="4286250" cy="3143250"/>
            <wp:effectExtent l="0" t="0" r="0" b="0"/>
            <wp:docPr id="1" name="Picture 1" descr="Kosz na śmieci duży segreg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z na śmieci duży segregacj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C34" w:rsidRDefault="00681C34" w:rsidP="00F00422">
      <w:pPr>
        <w:pStyle w:val="ListParagraph"/>
        <w:jc w:val="both"/>
      </w:pPr>
    </w:p>
    <w:sectPr w:rsidR="0068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B1113"/>
    <w:multiLevelType w:val="hybridMultilevel"/>
    <w:tmpl w:val="53BE3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DC"/>
    <w:rsid w:val="001F24DC"/>
    <w:rsid w:val="00257E1C"/>
    <w:rsid w:val="00361456"/>
    <w:rsid w:val="00411073"/>
    <w:rsid w:val="00681C34"/>
    <w:rsid w:val="00944213"/>
    <w:rsid w:val="00BB708D"/>
    <w:rsid w:val="00DA16D2"/>
    <w:rsid w:val="00E55F18"/>
    <w:rsid w:val="00F00422"/>
    <w:rsid w:val="00F23636"/>
    <w:rsid w:val="00F9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79C44-5375-4E59-B21E-26D6706A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</dc:creator>
  <cp:keywords/>
  <dc:description/>
  <cp:lastModifiedBy>Zuza</cp:lastModifiedBy>
  <cp:revision>3</cp:revision>
  <dcterms:created xsi:type="dcterms:W3CDTF">2020-01-29T09:36:00Z</dcterms:created>
  <dcterms:modified xsi:type="dcterms:W3CDTF">2020-01-29T09:50:00Z</dcterms:modified>
</cp:coreProperties>
</file>