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5269800C" w:rsidR="00195A43" w:rsidRPr="000C7F37" w:rsidRDefault="00195A43" w:rsidP="00195A43">
      <w:pPr>
        <w:jc w:val="right"/>
        <w:rPr>
          <w:rFonts w:ascii="Garamond" w:hAnsi="Garamond"/>
          <w:sz w:val="20"/>
          <w:szCs w:val="20"/>
        </w:rPr>
      </w:pPr>
      <w:r w:rsidRPr="000C7F37">
        <w:rPr>
          <w:rFonts w:ascii="Garamond" w:hAnsi="Garamond"/>
          <w:sz w:val="20"/>
          <w:szCs w:val="20"/>
        </w:rPr>
        <w:t xml:space="preserve">Staroźreby, dnia </w:t>
      </w:r>
      <w:r w:rsidR="009C054A" w:rsidRPr="000C7F37">
        <w:rPr>
          <w:rFonts w:ascii="Garamond" w:hAnsi="Garamond"/>
          <w:sz w:val="20"/>
          <w:szCs w:val="20"/>
        </w:rPr>
        <w:t>15</w:t>
      </w:r>
      <w:r w:rsidR="007D5D20" w:rsidRPr="000C7F37">
        <w:rPr>
          <w:rFonts w:ascii="Garamond" w:hAnsi="Garamond"/>
          <w:sz w:val="20"/>
          <w:szCs w:val="20"/>
        </w:rPr>
        <w:t>.0</w:t>
      </w:r>
      <w:r w:rsidR="009C054A" w:rsidRPr="000C7F37">
        <w:rPr>
          <w:rFonts w:ascii="Garamond" w:hAnsi="Garamond"/>
          <w:sz w:val="20"/>
          <w:szCs w:val="20"/>
        </w:rPr>
        <w:t>3</w:t>
      </w:r>
      <w:r w:rsidR="007D5D20" w:rsidRPr="000C7F37">
        <w:rPr>
          <w:rFonts w:ascii="Garamond" w:hAnsi="Garamond"/>
          <w:sz w:val="20"/>
          <w:szCs w:val="20"/>
        </w:rPr>
        <w:t>.</w:t>
      </w:r>
      <w:r w:rsidR="005378D6" w:rsidRPr="000C7F37">
        <w:rPr>
          <w:rFonts w:ascii="Garamond" w:hAnsi="Garamond"/>
          <w:sz w:val="20"/>
          <w:szCs w:val="20"/>
        </w:rPr>
        <w:t>202</w:t>
      </w:r>
      <w:r w:rsidR="008155E4" w:rsidRPr="000C7F37">
        <w:rPr>
          <w:rFonts w:ascii="Garamond" w:hAnsi="Garamond"/>
          <w:sz w:val="20"/>
          <w:szCs w:val="20"/>
        </w:rPr>
        <w:t>3</w:t>
      </w:r>
      <w:r w:rsidR="005378D6" w:rsidRPr="000C7F37">
        <w:rPr>
          <w:rFonts w:ascii="Garamond" w:hAnsi="Garamond"/>
          <w:sz w:val="20"/>
          <w:szCs w:val="20"/>
        </w:rPr>
        <w:t xml:space="preserve"> r.</w:t>
      </w:r>
    </w:p>
    <w:p w14:paraId="23B0AB4C" w14:textId="77777777" w:rsidR="00195A43" w:rsidRPr="000C7F37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140983CC" w14:textId="345D6454" w:rsidR="00195A43" w:rsidRPr="000C7F37" w:rsidRDefault="00195A43" w:rsidP="00BD43C4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 R</w:t>
      </w:r>
      <w:r w:rsidR="005378D6" w:rsidRPr="000C7F37">
        <w:rPr>
          <w:rFonts w:ascii="Garamond" w:hAnsi="Garamond" w:cs="Garamond"/>
          <w:noProof w:val="0"/>
          <w:color w:val="000000"/>
          <w:sz w:val="20"/>
          <w:szCs w:val="20"/>
        </w:rPr>
        <w:t>R.ZO.271.</w:t>
      </w:r>
      <w:r w:rsidR="009C054A" w:rsidRPr="000C7F37">
        <w:rPr>
          <w:rFonts w:ascii="Garamond" w:hAnsi="Garamond" w:cs="Garamond"/>
          <w:noProof w:val="0"/>
          <w:color w:val="000000"/>
          <w:sz w:val="20"/>
          <w:szCs w:val="20"/>
        </w:rPr>
        <w:t>4</w:t>
      </w:r>
      <w:r w:rsidR="00997257" w:rsidRPr="000C7F37">
        <w:rPr>
          <w:rFonts w:ascii="Garamond" w:hAnsi="Garamond" w:cs="Garamond"/>
          <w:noProof w:val="0"/>
          <w:color w:val="000000"/>
          <w:sz w:val="20"/>
          <w:szCs w:val="20"/>
        </w:rPr>
        <w:t>.</w:t>
      </w:r>
      <w:r w:rsidR="005378D6" w:rsidRPr="000C7F37">
        <w:rPr>
          <w:rFonts w:ascii="Garamond" w:hAnsi="Garamond" w:cs="Garamond"/>
          <w:noProof w:val="0"/>
          <w:color w:val="000000"/>
          <w:sz w:val="20"/>
          <w:szCs w:val="20"/>
        </w:rPr>
        <w:t>202</w:t>
      </w:r>
      <w:r w:rsidR="008155E4" w:rsidRPr="000C7F37">
        <w:rPr>
          <w:rFonts w:ascii="Garamond" w:hAnsi="Garamond" w:cs="Garamond"/>
          <w:noProof w:val="0"/>
          <w:color w:val="000000"/>
          <w:sz w:val="20"/>
          <w:szCs w:val="20"/>
        </w:rPr>
        <w:t>3</w:t>
      </w:r>
    </w:p>
    <w:p w14:paraId="4C11F2EA" w14:textId="77777777" w:rsidR="00195A43" w:rsidRPr="000C7F37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 </w:t>
      </w:r>
      <w:r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Wszyscy Wykonawcy</w:t>
      </w:r>
    </w:p>
    <w:p w14:paraId="67A0D19F" w14:textId="77777777" w:rsidR="00195A43" w:rsidRPr="000C7F37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</w:p>
    <w:p w14:paraId="1F96C011" w14:textId="77777777" w:rsidR="00195A43" w:rsidRPr="000C7F37" w:rsidRDefault="00195A43" w:rsidP="00195A43">
      <w:pPr>
        <w:jc w:val="center"/>
        <w:rPr>
          <w:rFonts w:ascii="Garamond" w:hAnsi="Garamond"/>
          <w:b/>
          <w:bCs/>
          <w:sz w:val="20"/>
          <w:szCs w:val="20"/>
        </w:rPr>
      </w:pPr>
      <w:r w:rsidRPr="000C7F37">
        <w:rPr>
          <w:rFonts w:ascii="Garamond" w:hAnsi="Garamond"/>
          <w:b/>
          <w:bCs/>
          <w:sz w:val="20"/>
          <w:szCs w:val="20"/>
        </w:rPr>
        <w:t>INFORMACJA</w:t>
      </w:r>
    </w:p>
    <w:p w14:paraId="755316F4" w14:textId="77777777" w:rsidR="00195A43" w:rsidRPr="000C7F37" w:rsidRDefault="00195A43" w:rsidP="00195A43">
      <w:pPr>
        <w:jc w:val="center"/>
        <w:rPr>
          <w:rFonts w:ascii="Garamond" w:hAnsi="Garamond"/>
          <w:b/>
          <w:bCs/>
          <w:sz w:val="20"/>
          <w:szCs w:val="20"/>
        </w:rPr>
      </w:pPr>
      <w:r w:rsidRPr="000C7F37">
        <w:rPr>
          <w:rFonts w:ascii="Garamond" w:hAnsi="Garamond"/>
          <w:b/>
          <w:bCs/>
          <w:sz w:val="20"/>
          <w:szCs w:val="20"/>
        </w:rPr>
        <w:t>z otwarcia ofert</w:t>
      </w:r>
    </w:p>
    <w:p w14:paraId="32E13611" w14:textId="77777777" w:rsidR="00195A43" w:rsidRPr="000C7F37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0841DB80" w14:textId="29290030" w:rsidR="00E450A7" w:rsidRPr="000C7F37" w:rsidRDefault="00195A43" w:rsidP="00E450A7">
      <w:pPr>
        <w:pStyle w:val="Akapitzlist"/>
        <w:widowControl w:val="0"/>
        <w:numPr>
          <w:ilvl w:val="0"/>
          <w:numId w:val="7"/>
        </w:numPr>
        <w:tabs>
          <w:tab w:val="left" w:pos="184"/>
        </w:tabs>
        <w:autoSpaceDE w:val="0"/>
        <w:autoSpaceDN w:val="0"/>
        <w:spacing w:after="0" w:line="367" w:lineRule="auto"/>
        <w:ind w:left="-142" w:right="537"/>
        <w:contextualSpacing w:val="0"/>
        <w:jc w:val="both"/>
        <w:rPr>
          <w:rFonts w:ascii="Garamond" w:eastAsia="Microsoft Sans Serif" w:hAnsi="Garamond" w:cs="Microsoft Sans Serif"/>
          <w:b/>
          <w:noProof w:val="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 dotyczy: </w:t>
      </w:r>
      <w:r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Zapytania ofertowego : </w:t>
      </w:r>
      <w:bookmarkStart w:id="0" w:name="_Hlk126308424"/>
      <w:bookmarkStart w:id="1" w:name="_Hlk86931973"/>
      <w:bookmarkStart w:id="2" w:name="_Hlk86930428"/>
      <w:r w:rsidR="00E450A7" w:rsidRPr="000C7F37">
        <w:rPr>
          <w:rFonts w:ascii="Garamond" w:eastAsia="Microsoft Sans Serif" w:hAnsi="Garamond" w:cs="Microsoft Sans Serif"/>
          <w:b/>
          <w:noProof w:val="0"/>
          <w:sz w:val="20"/>
          <w:szCs w:val="20"/>
        </w:rPr>
        <w:t xml:space="preserve">„ Poprawa dostępności budynku Szkoły Podstawowej w Nowej Górze dla osób ze szczególnymi potrzebami w ramach programu Dostępny Samorząd z PFRON.” </w:t>
      </w:r>
      <w:r w:rsidR="009C054A" w:rsidRPr="000C7F37">
        <w:rPr>
          <w:rFonts w:ascii="Garamond" w:eastAsia="Microsoft Sans Serif" w:hAnsi="Garamond" w:cs="Microsoft Sans Serif"/>
          <w:b/>
          <w:noProof w:val="0"/>
          <w:sz w:val="20"/>
          <w:szCs w:val="20"/>
        </w:rPr>
        <w:t xml:space="preserve"> </w:t>
      </w:r>
      <w:r w:rsidR="009C054A" w:rsidRPr="000C7F37">
        <w:rPr>
          <w:rFonts w:ascii="Garamond" w:eastAsia="Microsoft Sans Serif" w:hAnsi="Garamond" w:cs="Microsoft Sans Serif"/>
          <w:b/>
          <w:noProof w:val="0"/>
          <w:sz w:val="20"/>
          <w:szCs w:val="20"/>
          <w:u w:val="single"/>
        </w:rPr>
        <w:t>Dotyczy usługi doradczej w zakresie dostępności architektonicznej.</w:t>
      </w:r>
      <w:r w:rsidR="009C054A" w:rsidRPr="000C7F37">
        <w:rPr>
          <w:rFonts w:ascii="Garamond" w:eastAsia="Microsoft Sans Serif" w:hAnsi="Garamond" w:cs="Microsoft Sans Serif"/>
          <w:b/>
          <w:noProof w:val="0"/>
          <w:sz w:val="20"/>
          <w:szCs w:val="20"/>
        </w:rPr>
        <w:t xml:space="preserve"> </w:t>
      </w:r>
    </w:p>
    <w:p w14:paraId="618E66B5" w14:textId="77777777" w:rsidR="00E450A7" w:rsidRPr="000C7F37" w:rsidRDefault="00E450A7" w:rsidP="00E450A7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537"/>
        <w:jc w:val="both"/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</w:pPr>
      <w:bookmarkStart w:id="3" w:name="_Hlk126308448"/>
      <w:bookmarkEnd w:id="0"/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Zadanie w ramach: ,,Dostępny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1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samorząd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5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–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1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granty” realizowanego przez Państwowy Fundusz Rehabilitacji Osób Niepełnosprawnych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51"/>
          <w:sz w:val="20"/>
          <w:szCs w:val="20"/>
        </w:rPr>
        <w:t xml:space="preserve"> 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w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4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ramach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2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działania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1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2.18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2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Programu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2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Operacyjnego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7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Wiedza Edukacja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2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Rozwój</w:t>
      </w:r>
      <w:r w:rsidRPr="000C7F37">
        <w:rPr>
          <w:rFonts w:ascii="Garamond" w:eastAsia="Microsoft Sans Serif" w:hAnsi="Garamond" w:cs="Microsoft Sans Serif"/>
          <w:i/>
          <w:iCs/>
          <w:noProof w:val="0"/>
          <w:spacing w:val="-1"/>
          <w:sz w:val="20"/>
          <w:szCs w:val="20"/>
        </w:rPr>
        <w:t xml:space="preserve"> </w:t>
      </w:r>
      <w:r w:rsidRPr="000C7F37">
        <w:rPr>
          <w:rFonts w:ascii="Garamond" w:eastAsia="Microsoft Sans Serif" w:hAnsi="Garamond" w:cs="Microsoft Sans Serif"/>
          <w:i/>
          <w:iCs/>
          <w:noProof w:val="0"/>
          <w:sz w:val="20"/>
          <w:szCs w:val="20"/>
        </w:rPr>
        <w:t>2014-2020.</w:t>
      </w:r>
    </w:p>
    <w:bookmarkEnd w:id="1"/>
    <w:bookmarkEnd w:id="2"/>
    <w:bookmarkEnd w:id="3"/>
    <w:p w14:paraId="10FADEB8" w14:textId="77777777" w:rsidR="00195A43" w:rsidRPr="000C7F37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033EF6F7" w14:textId="77777777" w:rsidR="00195A43" w:rsidRPr="000C7F37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 </w:t>
      </w:r>
      <w:r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Zamawiający, Gmina Staroźreby informuje: </w:t>
      </w:r>
    </w:p>
    <w:p w14:paraId="21950519" w14:textId="77777777" w:rsidR="00195A43" w:rsidRPr="000C7F37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6CF15FBB" w14:textId="575509C1" w:rsidR="00195A43" w:rsidRPr="000C7F37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1) Termin składania ofert: do godz. </w:t>
      </w:r>
      <w:r w:rsidR="00926938" w:rsidRPr="000C7F37">
        <w:rPr>
          <w:rFonts w:ascii="Garamond" w:hAnsi="Garamond" w:cs="Garamond"/>
          <w:noProof w:val="0"/>
          <w:color w:val="000000"/>
          <w:sz w:val="20"/>
          <w:szCs w:val="20"/>
        </w:rPr>
        <w:t>1</w:t>
      </w:r>
      <w:r w:rsidR="00002EE3" w:rsidRPr="000C7F37">
        <w:rPr>
          <w:rFonts w:ascii="Garamond" w:hAnsi="Garamond" w:cs="Garamond"/>
          <w:noProof w:val="0"/>
          <w:color w:val="000000"/>
          <w:sz w:val="20"/>
          <w:szCs w:val="20"/>
        </w:rPr>
        <w:t>2</w:t>
      </w:r>
      <w:r w:rsidR="00926938"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:00, </w:t>
      </w:r>
      <w:r w:rsidR="009C054A" w:rsidRPr="000C7F37">
        <w:rPr>
          <w:rFonts w:ascii="Garamond" w:hAnsi="Garamond" w:cs="Garamond"/>
          <w:noProof w:val="0"/>
          <w:color w:val="000000"/>
          <w:sz w:val="20"/>
          <w:szCs w:val="20"/>
        </w:rPr>
        <w:t>15</w:t>
      </w:r>
      <w:r w:rsidR="007D5D20" w:rsidRPr="000C7F37">
        <w:rPr>
          <w:rFonts w:ascii="Garamond" w:hAnsi="Garamond" w:cs="Garamond"/>
          <w:noProof w:val="0"/>
          <w:color w:val="000000"/>
          <w:sz w:val="20"/>
          <w:szCs w:val="20"/>
        </w:rPr>
        <w:t>.0</w:t>
      </w:r>
      <w:r w:rsidR="009C054A" w:rsidRPr="000C7F37">
        <w:rPr>
          <w:rFonts w:ascii="Garamond" w:hAnsi="Garamond" w:cs="Garamond"/>
          <w:noProof w:val="0"/>
          <w:color w:val="000000"/>
          <w:sz w:val="20"/>
          <w:szCs w:val="20"/>
        </w:rPr>
        <w:t>3</w:t>
      </w:r>
      <w:r w:rsidR="007D5D20" w:rsidRPr="000C7F37">
        <w:rPr>
          <w:rFonts w:ascii="Garamond" w:hAnsi="Garamond" w:cs="Garamond"/>
          <w:noProof w:val="0"/>
          <w:color w:val="000000"/>
          <w:sz w:val="20"/>
          <w:szCs w:val="20"/>
        </w:rPr>
        <w:t>.</w:t>
      </w:r>
      <w:r w:rsidR="00926938" w:rsidRPr="000C7F37">
        <w:rPr>
          <w:rFonts w:ascii="Garamond" w:hAnsi="Garamond" w:cs="Garamond"/>
          <w:noProof w:val="0"/>
          <w:color w:val="000000"/>
          <w:sz w:val="20"/>
          <w:szCs w:val="20"/>
        </w:rPr>
        <w:t>202</w:t>
      </w:r>
      <w:r w:rsidR="008155E4" w:rsidRPr="000C7F37">
        <w:rPr>
          <w:rFonts w:ascii="Garamond" w:hAnsi="Garamond" w:cs="Garamond"/>
          <w:noProof w:val="0"/>
          <w:color w:val="000000"/>
          <w:sz w:val="20"/>
          <w:szCs w:val="20"/>
        </w:rPr>
        <w:t>3</w:t>
      </w:r>
      <w:r w:rsidR="00926938"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 r. </w:t>
      </w:r>
    </w:p>
    <w:p w14:paraId="02F27D00" w14:textId="5DD54567" w:rsidR="00195A43" w:rsidRPr="000C7F37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2) Termin realizacji zamówienia: do </w:t>
      </w:r>
      <w:r w:rsidR="00246229" w:rsidRPr="000C7F37">
        <w:rPr>
          <w:rFonts w:ascii="Garamond" w:hAnsi="Garamond" w:cs="Garamond"/>
          <w:noProof w:val="0"/>
          <w:color w:val="000000"/>
          <w:sz w:val="20"/>
          <w:szCs w:val="20"/>
        </w:rPr>
        <w:t>16</w:t>
      </w:r>
      <w:r w:rsidR="007D5D20" w:rsidRPr="000C7F37">
        <w:rPr>
          <w:rFonts w:ascii="Garamond" w:hAnsi="Garamond" w:cs="Garamond"/>
          <w:noProof w:val="0"/>
          <w:color w:val="000000"/>
          <w:sz w:val="20"/>
          <w:szCs w:val="20"/>
        </w:rPr>
        <w:t>.</w:t>
      </w:r>
      <w:r w:rsidR="00E450A7" w:rsidRPr="000C7F37">
        <w:rPr>
          <w:rFonts w:ascii="Garamond" w:hAnsi="Garamond" w:cs="Garamond"/>
          <w:noProof w:val="0"/>
          <w:color w:val="000000"/>
          <w:sz w:val="20"/>
          <w:szCs w:val="20"/>
        </w:rPr>
        <w:t>0</w:t>
      </w:r>
      <w:r w:rsidR="00246229" w:rsidRPr="000C7F37">
        <w:rPr>
          <w:rFonts w:ascii="Garamond" w:hAnsi="Garamond" w:cs="Garamond"/>
          <w:noProof w:val="0"/>
          <w:color w:val="000000"/>
          <w:sz w:val="20"/>
          <w:szCs w:val="20"/>
        </w:rPr>
        <w:t>6</w:t>
      </w:r>
      <w:r w:rsidR="00E450A7" w:rsidRPr="000C7F37">
        <w:rPr>
          <w:rFonts w:ascii="Garamond" w:hAnsi="Garamond" w:cs="Garamond"/>
          <w:noProof w:val="0"/>
          <w:color w:val="000000"/>
          <w:sz w:val="20"/>
          <w:szCs w:val="20"/>
        </w:rPr>
        <w:t>.</w:t>
      </w:r>
      <w:r w:rsidR="007D5D20" w:rsidRPr="000C7F37">
        <w:rPr>
          <w:rFonts w:ascii="Garamond" w:hAnsi="Garamond" w:cs="Garamond"/>
          <w:noProof w:val="0"/>
          <w:color w:val="000000"/>
          <w:sz w:val="20"/>
          <w:szCs w:val="20"/>
        </w:rPr>
        <w:t>202</w:t>
      </w:r>
      <w:r w:rsidR="008155E4" w:rsidRPr="000C7F37">
        <w:rPr>
          <w:rFonts w:ascii="Garamond" w:hAnsi="Garamond" w:cs="Garamond"/>
          <w:noProof w:val="0"/>
          <w:color w:val="000000"/>
          <w:sz w:val="20"/>
          <w:szCs w:val="20"/>
        </w:rPr>
        <w:t>3</w:t>
      </w:r>
      <w:r w:rsidR="00926938"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 r. </w:t>
      </w:r>
    </w:p>
    <w:p w14:paraId="2BB22A6A" w14:textId="73210ACE" w:rsidR="00195A43" w:rsidRPr="000C7F37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3) Zamawiający nie wymagał wniesienia wadium. </w:t>
      </w:r>
    </w:p>
    <w:p w14:paraId="7059D824" w14:textId="10FB2181" w:rsidR="00195A43" w:rsidRPr="000C7F37" w:rsidRDefault="00697DA4" w:rsidP="008155E4">
      <w:pPr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>4</w:t>
      </w:r>
      <w:r w:rsidR="00195A43"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0C7F37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0C7F37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0C7F37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0C7F37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0C7F37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b/>
                <w:bCs/>
                <w:noProof w:val="0"/>
                <w:color w:val="000000"/>
                <w:sz w:val="20"/>
                <w:szCs w:val="20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0C7F37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0C7F37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0"/>
                      <w:szCs w:val="20"/>
                    </w:rPr>
                  </w:pPr>
                  <w:r w:rsidRPr="000C7F37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378D6" w:rsidRPr="000C7F37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(z VAT)</w:t>
                  </w:r>
                </w:p>
                <w:p w14:paraId="51CAE59C" w14:textId="6E44CD2A" w:rsidR="005378D6" w:rsidRPr="000C7F37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0"/>
                      <w:szCs w:val="20"/>
                    </w:rPr>
                  </w:pPr>
                  <w:r w:rsidRPr="000C7F37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5378D6" w:rsidRPr="000C7F37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0"/>
                      <w:szCs w:val="20"/>
                    </w:rPr>
                    <w:t>[zł]</w:t>
                  </w:r>
                </w:p>
              </w:tc>
            </w:tr>
          </w:tbl>
          <w:p w14:paraId="37D1006A" w14:textId="77777777" w:rsidR="005378D6" w:rsidRPr="000C7F37" w:rsidRDefault="005378D6">
            <w:pPr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</w:pPr>
          </w:p>
        </w:tc>
      </w:tr>
      <w:tr w:rsidR="005378D6" w:rsidRPr="000C7F37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0C7F37" w:rsidRDefault="005378D6">
            <w:pPr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7557338E" w:rsidR="00290063" w:rsidRPr="000C7F37" w:rsidRDefault="00BD43C4" w:rsidP="00E450A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 xml:space="preserve"> </w:t>
            </w:r>
            <w:r w:rsidR="00BA12FF" w:rsidRPr="000C7F37">
              <w:rPr>
                <w:rFonts w:ascii="Garamond" w:hAnsi="Garamond" w:cs="Garamond"/>
                <w:noProof w:val="0"/>
                <w:color w:val="000000"/>
              </w:rPr>
              <w:t xml:space="preserve">Mazowieckie Stowarzyszenie Pracy dla Niepełnosprawnych „De Facto”, ul. Stanisława Małachowskiego 4B/3, 09-400 Płock, NIP: </w:t>
            </w:r>
            <w:r w:rsidR="00B61384" w:rsidRPr="000C7F37">
              <w:rPr>
                <w:rFonts w:ascii="Garamond" w:hAnsi="Garamond" w:cs="Garamond"/>
                <w:noProof w:val="0"/>
                <w:color w:val="000000"/>
              </w:rPr>
              <w:t>7742897986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C988" w14:textId="77777777" w:rsidR="00B45FB1" w:rsidRPr="000C7F37" w:rsidRDefault="00B6138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08/03/2023 r.</w:t>
            </w:r>
          </w:p>
          <w:p w14:paraId="33BCA39E" w14:textId="41CAA8A0" w:rsidR="00B61384" w:rsidRPr="000C7F37" w:rsidRDefault="00B6138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0C7F37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0C7F37">
              <w:rPr>
                <w:rFonts w:ascii="Garamond" w:hAnsi="Garamond" w:cs="Garamond"/>
                <w:noProof w:val="0"/>
                <w:color w:val="000000"/>
              </w:rPr>
              <w:t>: 15:10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1F12E277" w:rsidR="005378D6" w:rsidRPr="000C7F37" w:rsidRDefault="00B6138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8000,00 zł</w:t>
            </w:r>
          </w:p>
        </w:tc>
      </w:tr>
      <w:tr w:rsidR="001B3498" w:rsidRPr="000C7F37" w14:paraId="756FC261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0DF" w14:textId="5183D685" w:rsidR="001B3498" w:rsidRPr="000C7F37" w:rsidRDefault="001B3498">
            <w:pPr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291" w14:textId="237E672C" w:rsidR="001B3498" w:rsidRPr="000C7F37" w:rsidRDefault="00BD785E" w:rsidP="00E450A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CKSP Sp. z o.o. ul. Powązkowska 15, 01-797 Warszawa, NIP: 5223031833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24C" w14:textId="77777777" w:rsidR="001B3498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13/03/2023 r.</w:t>
            </w:r>
          </w:p>
          <w:p w14:paraId="4D63A06C" w14:textId="6ED06205" w:rsidR="00BD785E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0C7F37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0C7F37">
              <w:rPr>
                <w:rFonts w:ascii="Garamond" w:hAnsi="Garamond" w:cs="Garamond"/>
                <w:noProof w:val="0"/>
                <w:color w:val="000000"/>
              </w:rPr>
              <w:t>: 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0B8" w14:textId="00252B2E" w:rsidR="001B3498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15 990,00 zł</w:t>
            </w:r>
          </w:p>
        </w:tc>
      </w:tr>
      <w:tr w:rsidR="001B3498" w:rsidRPr="000C7F37" w14:paraId="4691A30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91B" w14:textId="53603BE0" w:rsidR="001B3498" w:rsidRPr="000C7F37" w:rsidRDefault="001B3498">
            <w:pPr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58D" w14:textId="63C29E1C" w:rsidR="001B3498" w:rsidRPr="000C7F37" w:rsidRDefault="00BD785E" w:rsidP="00E450A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 xml:space="preserve">Open </w:t>
            </w:r>
            <w:proofErr w:type="spellStart"/>
            <w:r w:rsidRPr="000C7F37">
              <w:rPr>
                <w:rFonts w:ascii="Garamond" w:hAnsi="Garamond" w:cs="Garamond"/>
                <w:noProof w:val="0"/>
                <w:color w:val="000000"/>
              </w:rPr>
              <w:t>Education</w:t>
            </w:r>
            <w:proofErr w:type="spellEnd"/>
            <w:r w:rsidRPr="000C7F37">
              <w:rPr>
                <w:rFonts w:ascii="Garamond" w:hAnsi="Garamond" w:cs="Garamond"/>
                <w:noProof w:val="0"/>
                <w:color w:val="000000"/>
              </w:rPr>
              <w:t xml:space="preserve"> Sp. z o.o., ul. Jagienki 4, 15-480 Białystok, NIP: 9661811272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FDF" w14:textId="77777777" w:rsidR="001B3498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13/03/2023 r.</w:t>
            </w:r>
          </w:p>
          <w:p w14:paraId="47E12CC5" w14:textId="2F05B363" w:rsidR="00BD785E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0C7F37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0C7F37">
              <w:rPr>
                <w:rFonts w:ascii="Garamond" w:hAnsi="Garamond" w:cs="Garamond"/>
                <w:noProof w:val="0"/>
                <w:color w:val="000000"/>
              </w:rPr>
              <w:t>: 15:20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6A6" w14:textId="74F94B79" w:rsidR="001B3498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5719,50 zł</w:t>
            </w:r>
          </w:p>
        </w:tc>
      </w:tr>
      <w:tr w:rsidR="001B3498" w:rsidRPr="000C7F37" w14:paraId="4E7C875C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C92" w14:textId="6641BE07" w:rsidR="001B3498" w:rsidRPr="000C7F37" w:rsidRDefault="001B3498">
            <w:pPr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766" w14:textId="7664024D" w:rsidR="00BD785E" w:rsidRPr="000C7F37" w:rsidRDefault="00BD785E" w:rsidP="00E450A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P.W. PROJEKT Wojciech Łoś, 22-400 Zamość, ul. Elizy Orzeszkowej 5/6, NIP: 9222771984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91D" w14:textId="77777777" w:rsidR="001B3498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14/03/2023 r.</w:t>
            </w:r>
          </w:p>
          <w:p w14:paraId="7CD9A680" w14:textId="17182D9E" w:rsidR="00BD785E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0C7F37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0C7F37">
              <w:rPr>
                <w:rFonts w:ascii="Garamond" w:hAnsi="Garamond" w:cs="Garamond"/>
                <w:noProof w:val="0"/>
                <w:color w:val="000000"/>
              </w:rPr>
              <w:t>: 20:14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5D8" w14:textId="34D7B749" w:rsidR="001B3498" w:rsidRPr="000C7F37" w:rsidRDefault="00BD785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7380,00 zł</w:t>
            </w:r>
          </w:p>
        </w:tc>
      </w:tr>
      <w:tr w:rsidR="001B3498" w:rsidRPr="000C7F37" w14:paraId="46C683E4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B94" w14:textId="19D33C5B" w:rsidR="001B3498" w:rsidRPr="000C7F37" w:rsidRDefault="001B3498">
            <w:pPr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CF2" w14:textId="3EAB9C25" w:rsidR="001B3498" w:rsidRPr="000C7F37" w:rsidRDefault="00EA69BD" w:rsidP="00E450A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„Przestrzeń Dostępna” Jakub Nowak, ul. Witkacego 3/189, 35-111 Rzeszów, NIP: 7381992165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3BE" w14:textId="77777777" w:rsidR="001B3498" w:rsidRPr="000C7F37" w:rsidRDefault="000C7F3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15/03/2023 r.</w:t>
            </w:r>
          </w:p>
          <w:p w14:paraId="676F41E2" w14:textId="0D8C4494" w:rsidR="000C7F37" w:rsidRPr="000C7F37" w:rsidRDefault="000C7F3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0C7F37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0C7F37">
              <w:rPr>
                <w:rFonts w:ascii="Garamond" w:hAnsi="Garamond" w:cs="Garamond"/>
                <w:noProof w:val="0"/>
                <w:color w:val="000000"/>
              </w:rPr>
              <w:t>: 10:07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05E" w14:textId="4233011D" w:rsidR="001B3498" w:rsidRPr="000C7F37" w:rsidRDefault="000C7F3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0C7F37">
              <w:rPr>
                <w:rFonts w:ascii="Garamond" w:hAnsi="Garamond" w:cs="Garamond"/>
                <w:noProof w:val="0"/>
                <w:color w:val="000000"/>
              </w:rPr>
              <w:t>3000,00 zł</w:t>
            </w:r>
          </w:p>
        </w:tc>
      </w:tr>
    </w:tbl>
    <w:p w14:paraId="5230DD7B" w14:textId="577F7036" w:rsidR="007D5D20" w:rsidRPr="000C7F37" w:rsidRDefault="007D5D20" w:rsidP="000C7F3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</w:p>
    <w:p w14:paraId="435262AD" w14:textId="0C69C6BB" w:rsidR="00195A43" w:rsidRPr="000C7F37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</w:t>
      </w:r>
      <w:r w:rsidR="00F22A08"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   </w:t>
      </w:r>
      <w:r w:rsidR="00195A43"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Wójt </w:t>
      </w:r>
    </w:p>
    <w:p w14:paraId="60CE8D9C" w14:textId="6AF94361" w:rsidR="00000BC2" w:rsidRPr="000C7F37" w:rsidRDefault="00195A43">
      <w:pPr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             </w:t>
      </w:r>
      <w:r w:rsidRPr="000C7F37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mgr/-/ Kamil Groszewski</w:t>
      </w:r>
    </w:p>
    <w:p w14:paraId="22EE2884" w14:textId="77777777" w:rsidR="00697DA4" w:rsidRPr="000C7F37" w:rsidRDefault="00697DA4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2FB87E17" w14:textId="22A1595E" w:rsidR="00000BC2" w:rsidRPr="000C7F37" w:rsidRDefault="00000BC2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Otrzymują : </w:t>
      </w:r>
    </w:p>
    <w:p w14:paraId="53CA0C80" w14:textId="77777777" w:rsidR="00000BC2" w:rsidRPr="000C7F37" w:rsidRDefault="00000BC2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1. Wszyscy oferenci </w:t>
      </w:r>
    </w:p>
    <w:p w14:paraId="19B7800F" w14:textId="51483B63" w:rsidR="00000BC2" w:rsidRPr="000C7F37" w:rsidRDefault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0C7F37">
        <w:rPr>
          <w:rFonts w:ascii="Garamond" w:hAnsi="Garamond" w:cs="Garamond"/>
          <w:noProof w:val="0"/>
          <w:color w:val="000000"/>
          <w:sz w:val="20"/>
          <w:szCs w:val="20"/>
        </w:rPr>
        <w:t xml:space="preserve">2. a/a </w:t>
      </w:r>
    </w:p>
    <w:sectPr w:rsidR="00000BC2" w:rsidRPr="000C7F37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ECF6" w14:textId="77777777" w:rsidR="00B006A7" w:rsidRDefault="00B006A7" w:rsidP="00D83198">
      <w:pPr>
        <w:spacing w:after="0" w:line="240" w:lineRule="auto"/>
      </w:pPr>
      <w:r>
        <w:separator/>
      </w:r>
    </w:p>
  </w:endnote>
  <w:endnote w:type="continuationSeparator" w:id="0">
    <w:p w14:paraId="64E6D8AB" w14:textId="77777777" w:rsidR="00B006A7" w:rsidRDefault="00B006A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7395" w14:textId="77777777" w:rsidR="00B006A7" w:rsidRDefault="00B006A7" w:rsidP="00D83198">
      <w:pPr>
        <w:spacing w:after="0" w:line="240" w:lineRule="auto"/>
      </w:pPr>
      <w:r>
        <w:separator/>
      </w:r>
    </w:p>
  </w:footnote>
  <w:footnote w:type="continuationSeparator" w:id="0">
    <w:p w14:paraId="58B65A55" w14:textId="77777777" w:rsidR="00B006A7" w:rsidRDefault="00B006A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7D2D" w14:textId="72E286E3" w:rsidR="00E450A7" w:rsidRDefault="00E450A7" w:rsidP="00E450A7">
    <w:pPr>
      <w:pStyle w:val="Nagwek"/>
      <w:tabs>
        <w:tab w:val="clear" w:pos="4536"/>
        <w:tab w:val="clear" w:pos="9072"/>
        <w:tab w:val="left" w:pos="3552"/>
      </w:tabs>
      <w:jc w:val="center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</w:t>
    </w:r>
  </w:p>
  <w:p w14:paraId="70BF8410" w14:textId="214C5F75" w:rsidR="007A45DF" w:rsidRDefault="00E450A7" w:rsidP="00E450A7">
    <w:pPr>
      <w:pStyle w:val="Nagwek"/>
      <w:tabs>
        <w:tab w:val="clear" w:pos="4536"/>
        <w:tab w:val="clear" w:pos="9072"/>
        <w:tab w:val="right" w:pos="9070"/>
      </w:tabs>
      <w:jc w:val="both"/>
      <w:rPr>
        <w:rFonts w:ascii="Garamond" w:hAnsi="Garamond"/>
        <w:b/>
        <w:bCs/>
      </w:rPr>
    </w:pPr>
    <w:r w:rsidRPr="00E450A7">
      <w:rPr>
        <w:rFonts w:ascii="Microsoft Sans Serif" w:eastAsia="Microsoft Sans Serif" w:hAnsi="Microsoft Sans Serif" w:cs="Microsoft Sans Serif"/>
      </w:rPr>
      <w:drawing>
        <wp:anchor distT="0" distB="0" distL="0" distR="0" simplePos="0" relativeHeight="251659264" behindDoc="1" locked="0" layoutInCell="1" allowOverlap="1" wp14:anchorId="5879B23B" wp14:editId="4FB76E87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101610" cy="496400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1610" cy="4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b/>
        <w:bCs/>
      </w:rPr>
      <w:tab/>
    </w:r>
  </w:p>
  <w:p w14:paraId="09F6CABF" w14:textId="775DA613" w:rsidR="00E450A7" w:rsidRDefault="00E450A7" w:rsidP="00E450A7">
    <w:pPr>
      <w:pStyle w:val="Nagwek"/>
      <w:tabs>
        <w:tab w:val="clear" w:pos="4536"/>
        <w:tab w:val="clear" w:pos="9072"/>
        <w:tab w:val="right" w:pos="9070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 </w:t>
    </w:r>
  </w:p>
  <w:p w14:paraId="5903BFC8" w14:textId="7FE13E55" w:rsidR="00E450A7" w:rsidRDefault="00E450A7" w:rsidP="00E450A7">
    <w:pPr>
      <w:pStyle w:val="Nagwek"/>
      <w:tabs>
        <w:tab w:val="clear" w:pos="4536"/>
        <w:tab w:val="clear" w:pos="9072"/>
        <w:tab w:val="right" w:pos="9070"/>
      </w:tabs>
      <w:jc w:val="both"/>
      <w:rPr>
        <w:rFonts w:ascii="Garamond" w:hAnsi="Garamond"/>
        <w:b/>
        <w:bCs/>
      </w:rPr>
    </w:pPr>
  </w:p>
  <w:p w14:paraId="43A7D7CF" w14:textId="77777777" w:rsidR="00E450A7" w:rsidRPr="00E450A7" w:rsidRDefault="00E450A7" w:rsidP="00E450A7">
    <w:pPr>
      <w:widowControl w:val="0"/>
      <w:autoSpaceDE w:val="0"/>
      <w:autoSpaceDN w:val="0"/>
      <w:spacing w:after="0" w:line="306" w:lineRule="exact"/>
      <w:ind w:left="20"/>
      <w:jc w:val="center"/>
      <w:rPr>
        <w:rFonts w:ascii="Calibri" w:eastAsia="Microsoft Sans Serif" w:hAnsi="Calibri" w:cs="Microsoft Sans Serif"/>
        <w:noProof w:val="0"/>
        <w:sz w:val="28"/>
      </w:rPr>
    </w:pPr>
    <w:r w:rsidRPr="00E450A7">
      <w:rPr>
        <w:rFonts w:ascii="Calibri" w:eastAsia="Microsoft Sans Serif" w:hAnsi="Calibri" w:cs="Microsoft Sans Serif"/>
        <w:noProof w:val="0"/>
        <w:sz w:val="28"/>
      </w:rPr>
      <w:t>Dostępny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samorząd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–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granty</w:t>
    </w:r>
  </w:p>
  <w:p w14:paraId="7F214B8B" w14:textId="77777777" w:rsidR="00E450A7" w:rsidRPr="007A45DF" w:rsidRDefault="00E450A7" w:rsidP="00E450A7">
    <w:pPr>
      <w:pStyle w:val="Nagwek"/>
      <w:tabs>
        <w:tab w:val="clear" w:pos="4536"/>
        <w:tab w:val="clear" w:pos="9072"/>
        <w:tab w:val="right" w:pos="9070"/>
      </w:tabs>
      <w:jc w:val="center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5"/>
  </w:num>
  <w:num w:numId="5" w16cid:durableId="198972817">
    <w:abstractNumId w:val="6"/>
  </w:num>
  <w:num w:numId="6" w16cid:durableId="1225876570">
    <w:abstractNumId w:val="1"/>
  </w:num>
  <w:num w:numId="7" w16cid:durableId="1807891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601AE"/>
    <w:rsid w:val="00064AAC"/>
    <w:rsid w:val="00095FD8"/>
    <w:rsid w:val="000B4854"/>
    <w:rsid w:val="000C2327"/>
    <w:rsid w:val="000C7F37"/>
    <w:rsid w:val="001035B0"/>
    <w:rsid w:val="0015732A"/>
    <w:rsid w:val="00161CF2"/>
    <w:rsid w:val="00177D62"/>
    <w:rsid w:val="00195A43"/>
    <w:rsid w:val="001B3498"/>
    <w:rsid w:val="001B5A34"/>
    <w:rsid w:val="001F376F"/>
    <w:rsid w:val="00226673"/>
    <w:rsid w:val="00246229"/>
    <w:rsid w:val="00260C5E"/>
    <w:rsid w:val="00290063"/>
    <w:rsid w:val="00294856"/>
    <w:rsid w:val="002B57B0"/>
    <w:rsid w:val="00331E7C"/>
    <w:rsid w:val="0039692A"/>
    <w:rsid w:val="003E5B30"/>
    <w:rsid w:val="004E487F"/>
    <w:rsid w:val="004E757A"/>
    <w:rsid w:val="005378D6"/>
    <w:rsid w:val="005469F9"/>
    <w:rsid w:val="005657D3"/>
    <w:rsid w:val="005875D2"/>
    <w:rsid w:val="00611020"/>
    <w:rsid w:val="00626F92"/>
    <w:rsid w:val="00643B33"/>
    <w:rsid w:val="00666840"/>
    <w:rsid w:val="00697DA4"/>
    <w:rsid w:val="007065B9"/>
    <w:rsid w:val="007160AD"/>
    <w:rsid w:val="00766DA4"/>
    <w:rsid w:val="00770EA5"/>
    <w:rsid w:val="007C326D"/>
    <w:rsid w:val="007D0D85"/>
    <w:rsid w:val="007D5D20"/>
    <w:rsid w:val="0081320C"/>
    <w:rsid w:val="008155E4"/>
    <w:rsid w:val="00843993"/>
    <w:rsid w:val="008C2887"/>
    <w:rsid w:val="008C3447"/>
    <w:rsid w:val="008F1DA2"/>
    <w:rsid w:val="00926938"/>
    <w:rsid w:val="00945DB5"/>
    <w:rsid w:val="00970AD9"/>
    <w:rsid w:val="00997257"/>
    <w:rsid w:val="009A4214"/>
    <w:rsid w:val="009C054A"/>
    <w:rsid w:val="009D5D41"/>
    <w:rsid w:val="00A24EE5"/>
    <w:rsid w:val="00A54AF7"/>
    <w:rsid w:val="00AE4084"/>
    <w:rsid w:val="00B006A7"/>
    <w:rsid w:val="00B20816"/>
    <w:rsid w:val="00B22935"/>
    <w:rsid w:val="00B45FB1"/>
    <w:rsid w:val="00B61384"/>
    <w:rsid w:val="00B66DCF"/>
    <w:rsid w:val="00BA12FF"/>
    <w:rsid w:val="00BD43C4"/>
    <w:rsid w:val="00BD785E"/>
    <w:rsid w:val="00BE2DB0"/>
    <w:rsid w:val="00C24BD1"/>
    <w:rsid w:val="00C569B2"/>
    <w:rsid w:val="00C7434C"/>
    <w:rsid w:val="00C97AA6"/>
    <w:rsid w:val="00CB08CF"/>
    <w:rsid w:val="00CB2EF0"/>
    <w:rsid w:val="00CC12DE"/>
    <w:rsid w:val="00CC7CC2"/>
    <w:rsid w:val="00CE57A3"/>
    <w:rsid w:val="00D46F5E"/>
    <w:rsid w:val="00D561A6"/>
    <w:rsid w:val="00D66875"/>
    <w:rsid w:val="00D83198"/>
    <w:rsid w:val="00DC20B9"/>
    <w:rsid w:val="00E450A7"/>
    <w:rsid w:val="00E55584"/>
    <w:rsid w:val="00EA69BD"/>
    <w:rsid w:val="00ED2B0E"/>
    <w:rsid w:val="00F22A08"/>
    <w:rsid w:val="00F859D0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49</cp:revision>
  <dcterms:created xsi:type="dcterms:W3CDTF">2021-11-16T14:19:00Z</dcterms:created>
  <dcterms:modified xsi:type="dcterms:W3CDTF">2023-03-17T07:53:00Z</dcterms:modified>
</cp:coreProperties>
</file>