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03030609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CD1309">
        <w:rPr>
          <w:rFonts w:ascii="Garamond" w:hAnsi="Garamond"/>
          <w:noProof w:val="0"/>
          <w:sz w:val="24"/>
          <w:szCs w:val="24"/>
        </w:rPr>
        <w:t>20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891245">
        <w:rPr>
          <w:rFonts w:ascii="Garamond" w:hAnsi="Garamond"/>
          <w:noProof w:val="0"/>
          <w:sz w:val="24"/>
          <w:szCs w:val="24"/>
        </w:rPr>
        <w:t>03.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F9231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1A7FE48B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CD1309">
        <w:rPr>
          <w:rFonts w:ascii="Garamond" w:hAnsi="Garamond"/>
          <w:noProof w:val="0"/>
          <w:sz w:val="24"/>
          <w:szCs w:val="24"/>
        </w:rPr>
        <w:t>4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5B6D5130" w14:textId="66FF80A6" w:rsidR="00891245" w:rsidRPr="00961ACC" w:rsidRDefault="003243DB" w:rsidP="00891245">
      <w:pPr>
        <w:pStyle w:val="Akapitzlist"/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-569"/>
        <w:contextualSpacing w:val="0"/>
        <w:jc w:val="both"/>
        <w:rPr>
          <w:rFonts w:ascii="Garamond" w:eastAsia="Microsoft Sans Serif" w:hAnsi="Garamond" w:cs="Microsoft Sans Serif"/>
          <w:b/>
          <w:noProof w:val="0"/>
          <w:u w:val="single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961ACC">
        <w:rPr>
          <w:rFonts w:ascii="Garamond" w:hAnsi="Garamond"/>
          <w:noProof w:val="0"/>
          <w:sz w:val="24"/>
          <w:szCs w:val="24"/>
        </w:rPr>
        <w:t>4</w:t>
      </w:r>
      <w:r w:rsidRPr="003243DB">
        <w:rPr>
          <w:rFonts w:ascii="Garamond" w:hAnsi="Garamond"/>
          <w:noProof w:val="0"/>
          <w:sz w:val="24"/>
          <w:szCs w:val="24"/>
        </w:rPr>
        <w:t>.202</w:t>
      </w:r>
      <w:r w:rsidR="00703C6B">
        <w:rPr>
          <w:rFonts w:ascii="Garamond" w:hAnsi="Garamond"/>
          <w:noProof w:val="0"/>
          <w:sz w:val="24"/>
          <w:szCs w:val="24"/>
        </w:rPr>
        <w:t>3</w:t>
      </w:r>
      <w:r w:rsidR="00891245">
        <w:rPr>
          <w:rFonts w:ascii="Garamond" w:hAnsi="Garamond"/>
          <w:b/>
          <w:bCs/>
          <w:noProof w:val="0"/>
          <w:sz w:val="24"/>
          <w:szCs w:val="24"/>
        </w:rPr>
        <w:t xml:space="preserve"> </w:t>
      </w:r>
      <w:bookmarkStart w:id="0" w:name="_Hlk126308424"/>
      <w:r w:rsidR="00891245" w:rsidRPr="000601AE">
        <w:rPr>
          <w:rFonts w:ascii="Garamond" w:eastAsia="Microsoft Sans Serif" w:hAnsi="Garamond" w:cs="Microsoft Sans Serif"/>
          <w:b/>
          <w:noProof w:val="0"/>
        </w:rPr>
        <w:t xml:space="preserve">„ Poprawa dostępności budynku Szkoły Podstawowej w Nowej Górze dla osób ze szczególnymi potrzebami w ramach programu Dostępny Samorząd z PFRON.” </w:t>
      </w:r>
      <w:r w:rsidR="00961ACC">
        <w:rPr>
          <w:rFonts w:ascii="Garamond" w:eastAsia="Microsoft Sans Serif" w:hAnsi="Garamond" w:cs="Microsoft Sans Serif"/>
          <w:b/>
          <w:noProof w:val="0"/>
        </w:rPr>
        <w:t xml:space="preserve">– </w:t>
      </w:r>
      <w:r w:rsidR="00961ACC" w:rsidRPr="00961ACC">
        <w:rPr>
          <w:rFonts w:ascii="Garamond" w:eastAsia="Microsoft Sans Serif" w:hAnsi="Garamond" w:cs="Microsoft Sans Serif"/>
          <w:b/>
          <w:noProof w:val="0"/>
          <w:u w:val="single"/>
        </w:rPr>
        <w:t xml:space="preserve">Dotyczy usługi doradczej w zakresie dostępności architektonicznej. </w:t>
      </w:r>
    </w:p>
    <w:p w14:paraId="62BD07FE" w14:textId="180E44EB" w:rsidR="003243DB" w:rsidRPr="00891245" w:rsidRDefault="00891245" w:rsidP="00891245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-569"/>
        <w:jc w:val="both"/>
        <w:rPr>
          <w:rFonts w:ascii="Garamond" w:eastAsia="Microsoft Sans Serif" w:hAnsi="Garamond" w:cs="Microsoft Sans Serif"/>
          <w:i/>
          <w:iCs/>
          <w:noProof w:val="0"/>
        </w:rPr>
      </w:pPr>
      <w:bookmarkStart w:id="1" w:name="_Hlk126308448"/>
      <w:bookmarkEnd w:id="0"/>
      <w:r w:rsidRPr="00E450A7">
        <w:rPr>
          <w:rFonts w:ascii="Garamond" w:eastAsia="Microsoft Sans Serif" w:hAnsi="Garamond" w:cs="Microsoft Sans Serif"/>
          <w:i/>
          <w:iCs/>
          <w:noProof w:val="0"/>
        </w:rPr>
        <w:t>Zadanie w ramach: ,,Dostępny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samorząd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5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–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granty” realizowanego przez Państwowy Fundusz Rehabilitacji Osób Niepełnosprawnych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51"/>
        </w:rPr>
        <w:t xml:space="preserve"> 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4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ramach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działania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2.18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Programu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Operacyjnego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7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Wiedza Edukacja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Rozwój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2014-2020.</w:t>
      </w:r>
      <w:bookmarkEnd w:id="1"/>
      <w:r>
        <w:rPr>
          <w:rFonts w:ascii="Garamond" w:eastAsia="Microsoft Sans Serif" w:hAnsi="Garamond" w:cs="Microsoft Sans Serif"/>
          <w:i/>
          <w:iCs/>
          <w:noProof w:val="0"/>
        </w:rPr>
        <w:t xml:space="preserve"> </w:t>
      </w:r>
      <w:r w:rsidR="003243DB"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="003243DB"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961ACC">
        <w:rPr>
          <w:rFonts w:ascii="Garamond" w:hAnsi="Garamond"/>
          <w:noProof w:val="0"/>
          <w:sz w:val="24"/>
          <w:szCs w:val="24"/>
        </w:rPr>
        <w:t>15</w:t>
      </w:r>
      <w:r w:rsidR="00163BBF">
        <w:rPr>
          <w:rFonts w:ascii="Garamond" w:hAnsi="Garamond"/>
          <w:noProof w:val="0"/>
          <w:sz w:val="24"/>
          <w:szCs w:val="24"/>
        </w:rPr>
        <w:t>.</w:t>
      </w:r>
      <w:r w:rsidR="00961ACC">
        <w:rPr>
          <w:rFonts w:ascii="Garamond" w:hAnsi="Garamond"/>
          <w:noProof w:val="0"/>
          <w:sz w:val="24"/>
          <w:szCs w:val="24"/>
        </w:rPr>
        <w:t>03.</w:t>
      </w:r>
      <w:r w:rsidR="003243DB"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  <w:r w:rsidR="003243DB"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złożyła</w:t>
      </w:r>
      <w:r w:rsidR="00CA651D">
        <w:rPr>
          <w:rFonts w:ascii="Garamond" w:hAnsi="Garamond"/>
          <w:noProof w:val="0"/>
          <w:sz w:val="24"/>
          <w:szCs w:val="24"/>
        </w:rPr>
        <w:t xml:space="preserve"> firma</w:t>
      </w:r>
      <w:r w:rsidR="00A21414">
        <w:rPr>
          <w:rFonts w:ascii="Garamond" w:hAnsi="Garamond"/>
          <w:noProof w:val="0"/>
          <w:sz w:val="24"/>
          <w:szCs w:val="24"/>
        </w:rPr>
        <w:t xml:space="preserve"> </w:t>
      </w:r>
      <w:r w:rsidR="00A21414" w:rsidRPr="00A21414">
        <w:rPr>
          <w:rFonts w:ascii="Garamond" w:hAnsi="Garamond"/>
          <w:noProof w:val="0"/>
          <w:sz w:val="24"/>
          <w:szCs w:val="24"/>
        </w:rPr>
        <w:t>„Przestrzeń Dostępna” Jakub Nowak, ul. Witkacego 3/189, 35-111 Rzeszów, NIP: 7381992165</w:t>
      </w:r>
      <w:r w:rsidR="00CA651D">
        <w:rPr>
          <w:rFonts w:ascii="Garamond" w:hAnsi="Garamond"/>
          <w:noProof w:val="0"/>
          <w:sz w:val="24"/>
          <w:szCs w:val="24"/>
        </w:rPr>
        <w:t xml:space="preserve"> </w:t>
      </w:r>
      <w:r w:rsidR="003243DB"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A21414">
        <w:rPr>
          <w:rFonts w:ascii="Garamond" w:hAnsi="Garamond"/>
          <w:b/>
          <w:noProof w:val="0"/>
          <w:sz w:val="24"/>
          <w:szCs w:val="24"/>
        </w:rPr>
        <w:t xml:space="preserve">3000,00 </w:t>
      </w:r>
      <w:r w:rsidR="00CA651D">
        <w:rPr>
          <w:rFonts w:ascii="Garamond" w:hAnsi="Garamond"/>
          <w:b/>
          <w:noProof w:val="0"/>
          <w:sz w:val="24"/>
          <w:szCs w:val="24"/>
        </w:rPr>
        <w:t>zł</w:t>
      </w:r>
    </w:p>
    <w:p w14:paraId="58ADED89" w14:textId="3F1F7A82" w:rsidR="003243DB" w:rsidRPr="007663A2" w:rsidRDefault="003243DB" w:rsidP="00891245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 w:rsidR="00A21414">
        <w:rPr>
          <w:rFonts w:ascii="Garamond" w:hAnsi="Garamond"/>
          <w:i/>
          <w:noProof w:val="0"/>
          <w:sz w:val="24"/>
          <w:szCs w:val="24"/>
        </w:rPr>
        <w:t>8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 w:rsidR="00A21414">
        <w:rPr>
          <w:rFonts w:ascii="Garamond" w:hAnsi="Garamond"/>
          <w:i/>
          <w:noProof w:val="0"/>
          <w:sz w:val="24"/>
          <w:szCs w:val="24"/>
        </w:rPr>
        <w:t xml:space="preserve"> oraz Doświadczenie (20%)</w:t>
      </w:r>
      <w:r w:rsidR="00230A80">
        <w:rPr>
          <w:rFonts w:ascii="Garamond" w:hAnsi="Garamond"/>
          <w:i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Oferta ta  uzyskała w ocenie ofert, zgodnie z podanymi wyżej kryteriami, najwyższą sumę punktów spośród złożonych ofert, w ilości </w:t>
      </w:r>
      <w:r w:rsidR="00A21414">
        <w:rPr>
          <w:rFonts w:ascii="Garamond" w:hAnsi="Garamond"/>
          <w:i/>
          <w:noProof w:val="0"/>
          <w:sz w:val="24"/>
          <w:szCs w:val="24"/>
        </w:rPr>
        <w:t>81,18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punktów.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821"/>
        <w:gridCol w:w="2073"/>
        <w:gridCol w:w="1137"/>
        <w:gridCol w:w="1083"/>
        <w:gridCol w:w="1450"/>
        <w:gridCol w:w="1450"/>
        <w:gridCol w:w="1046"/>
      </w:tblGrid>
      <w:tr w:rsidR="00961ACC" w:rsidRPr="003243DB" w14:paraId="2E99BB4E" w14:textId="77777777" w:rsidTr="00961ACC">
        <w:trPr>
          <w:trHeight w:val="396"/>
        </w:trPr>
        <w:tc>
          <w:tcPr>
            <w:tcW w:w="886" w:type="dxa"/>
          </w:tcPr>
          <w:p w14:paraId="237E779D" w14:textId="77777777" w:rsidR="00961ACC" w:rsidRPr="003243DB" w:rsidRDefault="00961AC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348" w:type="dxa"/>
          </w:tcPr>
          <w:p w14:paraId="45BF8984" w14:textId="77777777" w:rsidR="00961ACC" w:rsidRPr="003243DB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291" w:type="dxa"/>
          </w:tcPr>
          <w:p w14:paraId="600B71BB" w14:textId="77777777" w:rsidR="00961ACC" w:rsidRPr="003243DB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961ACC" w:rsidRPr="003243DB" w:rsidRDefault="00961AC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240" w:type="dxa"/>
          </w:tcPr>
          <w:p w14:paraId="3649854C" w14:textId="69CE7EBD" w:rsidR="00961ACC" w:rsidRPr="003243DB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8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462" w:type="dxa"/>
          </w:tcPr>
          <w:p w14:paraId="3BE60C0C" w14:textId="77777777" w:rsidR="00961ACC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Okres doświadczenia</w:t>
            </w:r>
          </w:p>
          <w:p w14:paraId="6E640C12" w14:textId="28C0F06A" w:rsidR="00961ACC" w:rsidRPr="003243DB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(lata)</w:t>
            </w:r>
          </w:p>
        </w:tc>
        <w:tc>
          <w:tcPr>
            <w:tcW w:w="705" w:type="dxa"/>
          </w:tcPr>
          <w:p w14:paraId="11F45DAC" w14:textId="77777777" w:rsidR="00961ACC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okres doświadczenia</w:t>
            </w:r>
          </w:p>
          <w:p w14:paraId="07164DF0" w14:textId="1F7E6534" w:rsidR="00961ACC" w:rsidRPr="003243DB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(20%)</w:t>
            </w:r>
          </w:p>
        </w:tc>
        <w:tc>
          <w:tcPr>
            <w:tcW w:w="1128" w:type="dxa"/>
          </w:tcPr>
          <w:p w14:paraId="3D8B932B" w14:textId="7E00FDD2" w:rsidR="00961ACC" w:rsidRPr="003243DB" w:rsidRDefault="00961AC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961ACC" w:rsidRPr="003243DB" w14:paraId="14B6C7DE" w14:textId="77777777" w:rsidTr="00961ACC">
        <w:trPr>
          <w:trHeight w:val="193"/>
        </w:trPr>
        <w:tc>
          <w:tcPr>
            <w:tcW w:w="886" w:type="dxa"/>
          </w:tcPr>
          <w:p w14:paraId="5AB35B47" w14:textId="77777777" w:rsidR="00961ACC" w:rsidRPr="003243DB" w:rsidRDefault="00961AC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348" w:type="dxa"/>
          </w:tcPr>
          <w:p w14:paraId="2DC1989F" w14:textId="24329FFF" w:rsidR="00961ACC" w:rsidRPr="003243DB" w:rsidRDefault="00961ACC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961ACC">
              <w:rPr>
                <w:rFonts w:ascii="Garamond" w:hAnsi="Garamond"/>
                <w:noProof w:val="0"/>
                <w:sz w:val="24"/>
                <w:szCs w:val="24"/>
              </w:rPr>
              <w:t>Mazowieckie Stowarzyszenie Pracy dla Niepełnosprawnych „De Facto”, ul. Stanisława Małachowskiego 4B/3, 09-400 Płock, NIP: 7742897986</w:t>
            </w:r>
          </w:p>
        </w:tc>
        <w:tc>
          <w:tcPr>
            <w:tcW w:w="1291" w:type="dxa"/>
          </w:tcPr>
          <w:p w14:paraId="7708DFD4" w14:textId="09269534" w:rsidR="00961ACC" w:rsidRPr="00D714D3" w:rsidRDefault="00961ACC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8000,00 zł</w:t>
            </w:r>
          </w:p>
        </w:tc>
        <w:tc>
          <w:tcPr>
            <w:tcW w:w="1240" w:type="dxa"/>
          </w:tcPr>
          <w:p w14:paraId="2A7FC094" w14:textId="72D8064F" w:rsidR="00961ACC" w:rsidRPr="003243DB" w:rsidRDefault="002F1357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30,00</w:t>
            </w:r>
          </w:p>
        </w:tc>
        <w:tc>
          <w:tcPr>
            <w:tcW w:w="1462" w:type="dxa"/>
          </w:tcPr>
          <w:p w14:paraId="3FCF767F" w14:textId="65F46DF1" w:rsidR="00961ACC" w:rsidRPr="003243DB" w:rsidRDefault="00961AC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14:paraId="319EE915" w14:textId="1FF8AADD" w:rsidR="00961ACC" w:rsidRPr="003243DB" w:rsidRDefault="002F1357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17,65</w:t>
            </w:r>
          </w:p>
        </w:tc>
        <w:tc>
          <w:tcPr>
            <w:tcW w:w="1128" w:type="dxa"/>
          </w:tcPr>
          <w:p w14:paraId="020BAB49" w14:textId="6A6366E2" w:rsidR="00961ACC" w:rsidRPr="003243DB" w:rsidRDefault="002F1357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47,65</w:t>
            </w:r>
          </w:p>
        </w:tc>
      </w:tr>
      <w:tr w:rsidR="00961ACC" w:rsidRPr="003243DB" w14:paraId="49494F61" w14:textId="77777777" w:rsidTr="00961ACC">
        <w:trPr>
          <w:trHeight w:val="193"/>
        </w:trPr>
        <w:tc>
          <w:tcPr>
            <w:tcW w:w="886" w:type="dxa"/>
          </w:tcPr>
          <w:p w14:paraId="1CEF4F83" w14:textId="03E04A31" w:rsidR="00961ACC" w:rsidRPr="003243DB" w:rsidRDefault="00961AC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2348" w:type="dxa"/>
          </w:tcPr>
          <w:p w14:paraId="23CA2511" w14:textId="5C3F123B" w:rsidR="00961ACC" w:rsidRDefault="007B66E1" w:rsidP="00567941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7B66E1">
              <w:rPr>
                <w:rFonts w:ascii="Garamond" w:hAnsi="Garamond" w:cs="Garamond"/>
                <w:noProof w:val="0"/>
                <w:color w:val="000000"/>
              </w:rPr>
              <w:t>CKSP Sp. z o.o. ul. Powązkowska 15, 01-</w:t>
            </w:r>
            <w:r w:rsidRPr="007B66E1">
              <w:rPr>
                <w:rFonts w:ascii="Garamond" w:hAnsi="Garamond" w:cs="Garamond"/>
                <w:noProof w:val="0"/>
                <w:color w:val="000000"/>
              </w:rPr>
              <w:lastRenderedPageBreak/>
              <w:t>797 Warszawa, NIP: 5223031833</w:t>
            </w:r>
          </w:p>
        </w:tc>
        <w:tc>
          <w:tcPr>
            <w:tcW w:w="1291" w:type="dxa"/>
          </w:tcPr>
          <w:p w14:paraId="1CFCB3CD" w14:textId="095FB7BF" w:rsidR="00961ACC" w:rsidRDefault="007B66E1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lastRenderedPageBreak/>
              <w:t>15 990,00 zł</w:t>
            </w:r>
          </w:p>
        </w:tc>
        <w:tc>
          <w:tcPr>
            <w:tcW w:w="1240" w:type="dxa"/>
          </w:tcPr>
          <w:p w14:paraId="258A82E9" w14:textId="4ED8E2DC" w:rsidR="00961ACC" w:rsidRDefault="002F1357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15,00</w:t>
            </w:r>
          </w:p>
        </w:tc>
        <w:tc>
          <w:tcPr>
            <w:tcW w:w="1462" w:type="dxa"/>
          </w:tcPr>
          <w:p w14:paraId="006DBD24" w14:textId="3818CAB7" w:rsidR="00961ACC" w:rsidRDefault="007B66E1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14:paraId="6E366567" w14:textId="04E20C89" w:rsidR="00961ACC" w:rsidRDefault="002F1357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9,41</w:t>
            </w:r>
          </w:p>
        </w:tc>
        <w:tc>
          <w:tcPr>
            <w:tcW w:w="1128" w:type="dxa"/>
          </w:tcPr>
          <w:p w14:paraId="4DCCEA67" w14:textId="0A70ECFF" w:rsidR="00961ACC" w:rsidRDefault="002F1357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24,41</w:t>
            </w:r>
          </w:p>
        </w:tc>
      </w:tr>
      <w:tr w:rsidR="00961ACC" w:rsidRPr="003243DB" w14:paraId="5E80FF1B" w14:textId="77777777" w:rsidTr="00961ACC">
        <w:trPr>
          <w:trHeight w:val="193"/>
        </w:trPr>
        <w:tc>
          <w:tcPr>
            <w:tcW w:w="886" w:type="dxa"/>
          </w:tcPr>
          <w:p w14:paraId="1DF1C702" w14:textId="408A362F" w:rsidR="00961ACC" w:rsidRPr="003243DB" w:rsidRDefault="00961AC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3.</w:t>
            </w:r>
          </w:p>
        </w:tc>
        <w:tc>
          <w:tcPr>
            <w:tcW w:w="2348" w:type="dxa"/>
          </w:tcPr>
          <w:p w14:paraId="5F6C67D3" w14:textId="4E1FC066" w:rsidR="00961ACC" w:rsidRDefault="007B66E1" w:rsidP="00567941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7B66E1">
              <w:rPr>
                <w:rFonts w:ascii="Garamond" w:hAnsi="Garamond" w:cs="Garamond"/>
                <w:noProof w:val="0"/>
                <w:color w:val="000000"/>
              </w:rPr>
              <w:t>Open Education Sp. z o.o., ul. Jagienki 4, 15-480 Białystok, NIP: 9661811272</w:t>
            </w:r>
          </w:p>
        </w:tc>
        <w:tc>
          <w:tcPr>
            <w:tcW w:w="1291" w:type="dxa"/>
          </w:tcPr>
          <w:p w14:paraId="5CD7EA29" w14:textId="79B0AC2E" w:rsidR="00961ACC" w:rsidRDefault="007B66E1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5719,50 zł</w:t>
            </w:r>
          </w:p>
        </w:tc>
        <w:tc>
          <w:tcPr>
            <w:tcW w:w="1240" w:type="dxa"/>
          </w:tcPr>
          <w:p w14:paraId="623EFEEF" w14:textId="7514608E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41,96</w:t>
            </w:r>
          </w:p>
        </w:tc>
        <w:tc>
          <w:tcPr>
            <w:tcW w:w="1462" w:type="dxa"/>
          </w:tcPr>
          <w:p w14:paraId="7E5611FD" w14:textId="3259B52D" w:rsidR="00961ACC" w:rsidRDefault="007B66E1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14:paraId="35EC2B88" w14:textId="22B53CD4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14:paraId="25C70113" w14:textId="4EF6AB00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61,96</w:t>
            </w:r>
          </w:p>
        </w:tc>
      </w:tr>
      <w:tr w:rsidR="00961ACC" w:rsidRPr="003243DB" w14:paraId="64C88A4C" w14:textId="77777777" w:rsidTr="00961ACC">
        <w:trPr>
          <w:trHeight w:val="193"/>
        </w:trPr>
        <w:tc>
          <w:tcPr>
            <w:tcW w:w="886" w:type="dxa"/>
          </w:tcPr>
          <w:p w14:paraId="36B4E5FE" w14:textId="677E6757" w:rsidR="00961ACC" w:rsidRPr="003243DB" w:rsidRDefault="00961AC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4.</w:t>
            </w:r>
          </w:p>
        </w:tc>
        <w:tc>
          <w:tcPr>
            <w:tcW w:w="2348" w:type="dxa"/>
          </w:tcPr>
          <w:p w14:paraId="54E81F28" w14:textId="20459452" w:rsidR="00961ACC" w:rsidRDefault="004E2D36" w:rsidP="00567941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4E2D36">
              <w:rPr>
                <w:rFonts w:ascii="Garamond" w:hAnsi="Garamond" w:cs="Garamond"/>
                <w:noProof w:val="0"/>
                <w:color w:val="000000"/>
              </w:rPr>
              <w:t>P.W. PROJEKT Wojciech Łoś, 22-400 Zamość, ul. Elizy Orzeszkowej 5/6, NIP: 9222771984</w:t>
            </w:r>
          </w:p>
        </w:tc>
        <w:tc>
          <w:tcPr>
            <w:tcW w:w="1291" w:type="dxa"/>
          </w:tcPr>
          <w:p w14:paraId="68003239" w14:textId="7428B8C8" w:rsidR="00961ACC" w:rsidRDefault="004E2D36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7380,00 zł</w:t>
            </w:r>
          </w:p>
        </w:tc>
        <w:tc>
          <w:tcPr>
            <w:tcW w:w="1240" w:type="dxa"/>
          </w:tcPr>
          <w:p w14:paraId="6A9395BD" w14:textId="745070DE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32,52</w:t>
            </w:r>
          </w:p>
        </w:tc>
        <w:tc>
          <w:tcPr>
            <w:tcW w:w="1462" w:type="dxa"/>
          </w:tcPr>
          <w:p w14:paraId="74F2863F" w14:textId="5945B3A3" w:rsidR="00961ACC" w:rsidRDefault="004E2D36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2AAA64FC" w14:textId="62B26CFB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3,53</w:t>
            </w:r>
          </w:p>
        </w:tc>
        <w:tc>
          <w:tcPr>
            <w:tcW w:w="1128" w:type="dxa"/>
          </w:tcPr>
          <w:p w14:paraId="3AE4561E" w14:textId="7A678051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36,05</w:t>
            </w:r>
          </w:p>
        </w:tc>
      </w:tr>
      <w:tr w:rsidR="00961ACC" w:rsidRPr="003243DB" w14:paraId="051703D0" w14:textId="77777777" w:rsidTr="00961ACC">
        <w:trPr>
          <w:trHeight w:val="193"/>
        </w:trPr>
        <w:tc>
          <w:tcPr>
            <w:tcW w:w="886" w:type="dxa"/>
          </w:tcPr>
          <w:p w14:paraId="60C909EC" w14:textId="3A054BA1" w:rsidR="00961ACC" w:rsidRPr="003243DB" w:rsidRDefault="00961AC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5.</w:t>
            </w:r>
          </w:p>
        </w:tc>
        <w:tc>
          <w:tcPr>
            <w:tcW w:w="2348" w:type="dxa"/>
          </w:tcPr>
          <w:p w14:paraId="1B8E8964" w14:textId="587DCDF2" w:rsidR="00961ACC" w:rsidRDefault="00CC2A82" w:rsidP="00567941">
            <w:pPr>
              <w:rPr>
                <w:rFonts w:ascii="Garamond" w:hAnsi="Garamond" w:cs="Garamond"/>
                <w:noProof w:val="0"/>
                <w:color w:val="000000"/>
              </w:rPr>
            </w:pPr>
            <w:bookmarkStart w:id="2" w:name="_Hlk130286973"/>
            <w:r w:rsidRPr="00CC2A82">
              <w:rPr>
                <w:rFonts w:ascii="Garamond" w:hAnsi="Garamond" w:cs="Garamond"/>
                <w:noProof w:val="0"/>
                <w:color w:val="000000"/>
              </w:rPr>
              <w:t>„Przestrzeń Dostępna” Jakub Nowak, ul. Witkacego 3/189, 35-111 Rzeszów, NIP: 7381992165</w:t>
            </w:r>
            <w:bookmarkEnd w:id="2"/>
          </w:p>
        </w:tc>
        <w:tc>
          <w:tcPr>
            <w:tcW w:w="1291" w:type="dxa"/>
          </w:tcPr>
          <w:p w14:paraId="46396EF6" w14:textId="2059A8E2" w:rsidR="00961ACC" w:rsidRDefault="00CC2A82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3000,00 zł</w:t>
            </w:r>
          </w:p>
        </w:tc>
        <w:tc>
          <w:tcPr>
            <w:tcW w:w="1240" w:type="dxa"/>
          </w:tcPr>
          <w:p w14:paraId="24629E99" w14:textId="54E0ABC0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80,00</w:t>
            </w:r>
          </w:p>
        </w:tc>
        <w:tc>
          <w:tcPr>
            <w:tcW w:w="1462" w:type="dxa"/>
          </w:tcPr>
          <w:p w14:paraId="21845973" w14:textId="2AB0B826" w:rsidR="00961ACC" w:rsidRDefault="00CC2A8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14:paraId="6549ED14" w14:textId="64D8A201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1,18</w:t>
            </w:r>
          </w:p>
        </w:tc>
        <w:tc>
          <w:tcPr>
            <w:tcW w:w="1128" w:type="dxa"/>
          </w:tcPr>
          <w:p w14:paraId="766B1524" w14:textId="63BB5BE6" w:rsidR="00961ACC" w:rsidRDefault="00AB2BA9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81,18</w:t>
            </w:r>
          </w:p>
        </w:tc>
      </w:tr>
    </w:tbl>
    <w:p w14:paraId="714625A7" w14:textId="77777777" w:rsidR="001664A0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344B14CA" w:rsidR="00441C0B" w:rsidRDefault="001664A0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4118C247" w14:textId="77777777" w:rsidR="001664A0" w:rsidRDefault="001664A0" w:rsidP="007315C4">
      <w:pPr>
        <w:rPr>
          <w:noProof w:val="0"/>
        </w:rPr>
      </w:pPr>
    </w:p>
    <w:p w14:paraId="60119A2D" w14:textId="06B3F709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8A16" w14:textId="77777777" w:rsidR="00E51F52" w:rsidRDefault="00E51F52" w:rsidP="00D83198">
      <w:pPr>
        <w:spacing w:after="0" w:line="240" w:lineRule="auto"/>
      </w:pPr>
      <w:r>
        <w:separator/>
      </w:r>
    </w:p>
  </w:endnote>
  <w:endnote w:type="continuationSeparator" w:id="0">
    <w:p w14:paraId="0F8512EB" w14:textId="77777777" w:rsidR="00E51F52" w:rsidRDefault="00E51F52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4B01" w14:textId="77777777" w:rsidR="00E51F52" w:rsidRDefault="00E51F52" w:rsidP="00D83198">
      <w:pPr>
        <w:spacing w:after="0" w:line="240" w:lineRule="auto"/>
      </w:pPr>
      <w:r>
        <w:separator/>
      </w:r>
    </w:p>
  </w:footnote>
  <w:footnote w:type="continuationSeparator" w:id="0">
    <w:p w14:paraId="2DF0B251" w14:textId="77777777" w:rsidR="00E51F52" w:rsidRDefault="00E51F52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C97" w14:textId="77777777" w:rsidR="00CD1309" w:rsidRDefault="00CD1309" w:rsidP="004E757A">
    <w:pPr>
      <w:pStyle w:val="Nagwek"/>
      <w:tabs>
        <w:tab w:val="clear" w:pos="4536"/>
        <w:tab w:val="clear" w:pos="9072"/>
        <w:tab w:val="left" w:pos="5245"/>
      </w:tabs>
      <w:jc w:val="both"/>
    </w:pPr>
  </w:p>
  <w:p w14:paraId="7FEBC27E" w14:textId="77777777" w:rsidR="00CD1309" w:rsidRDefault="00CD1309" w:rsidP="004E757A">
    <w:pPr>
      <w:pStyle w:val="Nagwek"/>
      <w:tabs>
        <w:tab w:val="clear" w:pos="4536"/>
        <w:tab w:val="clear" w:pos="9072"/>
        <w:tab w:val="left" w:pos="5245"/>
      </w:tabs>
      <w:jc w:val="both"/>
    </w:pPr>
    <w:r>
      <w:drawing>
        <wp:inline distT="0" distB="0" distL="0" distR="0" wp14:anchorId="31CCB31E" wp14:editId="7B577094">
          <wp:extent cx="5102860" cy="494030"/>
          <wp:effectExtent l="0" t="0" r="254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86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FCE70" w14:textId="1327FB98" w:rsidR="00AE1823" w:rsidRPr="00A47A1B" w:rsidRDefault="00A47A1B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A47A1B">
      <w:tab/>
    </w:r>
  </w:p>
  <w:p w14:paraId="39A8C9DA" w14:textId="6BCEB099" w:rsidR="00CD1309" w:rsidRPr="00E450A7" w:rsidRDefault="00CD1309" w:rsidP="00CD1309">
    <w:pPr>
      <w:widowControl w:val="0"/>
      <w:autoSpaceDE w:val="0"/>
      <w:autoSpaceDN w:val="0"/>
      <w:spacing w:after="0" w:line="306" w:lineRule="exact"/>
      <w:ind w:left="20"/>
      <w:jc w:val="center"/>
      <w:rPr>
        <w:rFonts w:ascii="Calibri" w:eastAsia="Microsoft Sans Serif" w:hAnsi="Calibri" w:cs="Microsoft Sans Serif"/>
        <w:noProof w:val="0"/>
        <w:sz w:val="28"/>
      </w:rPr>
    </w:pPr>
    <w:r w:rsidRPr="00CD1309">
      <w:rPr>
        <w:rFonts w:ascii="Calibri" w:eastAsia="Microsoft Sans Serif" w:hAnsi="Calibri" w:cs="Microsoft Sans Serif"/>
        <w:noProof w:val="0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Dostępny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samorząd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–</w:t>
    </w:r>
    <w:r w:rsidRPr="00E450A7">
      <w:rPr>
        <w:rFonts w:ascii="Calibri" w:eastAsia="Microsoft Sans Serif" w:hAnsi="Calibri" w:cs="Microsoft Sans Serif"/>
        <w:noProof w:val="0"/>
        <w:spacing w:val="-4"/>
        <w:sz w:val="28"/>
      </w:rPr>
      <w:t xml:space="preserve"> </w:t>
    </w:r>
    <w:r w:rsidRPr="00E450A7">
      <w:rPr>
        <w:rFonts w:ascii="Calibri" w:eastAsia="Microsoft Sans Serif" w:hAnsi="Calibri" w:cs="Microsoft Sans Serif"/>
        <w:noProof w:val="0"/>
        <w:sz w:val="28"/>
      </w:rPr>
      <w:t>granty</w:t>
    </w:r>
  </w:p>
  <w:p w14:paraId="70BF8410" w14:textId="1B547030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5"/>
  </w:num>
  <w:num w:numId="5" w16cid:durableId="1751195549">
    <w:abstractNumId w:val="6"/>
  </w:num>
  <w:num w:numId="6" w16cid:durableId="1556624508">
    <w:abstractNumId w:val="1"/>
  </w:num>
  <w:num w:numId="7" w16cid:durableId="416561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27E76"/>
    <w:rsid w:val="00163BBF"/>
    <w:rsid w:val="001664A0"/>
    <w:rsid w:val="00176F9B"/>
    <w:rsid w:val="001C0A17"/>
    <w:rsid w:val="002029AF"/>
    <w:rsid w:val="00230A80"/>
    <w:rsid w:val="002E775A"/>
    <w:rsid w:val="002F1357"/>
    <w:rsid w:val="003243DB"/>
    <w:rsid w:val="003705B3"/>
    <w:rsid w:val="003D1849"/>
    <w:rsid w:val="004241CF"/>
    <w:rsid w:val="00441C0B"/>
    <w:rsid w:val="004E2D36"/>
    <w:rsid w:val="004E757A"/>
    <w:rsid w:val="004F54F0"/>
    <w:rsid w:val="0054759C"/>
    <w:rsid w:val="00564E7C"/>
    <w:rsid w:val="00567941"/>
    <w:rsid w:val="00666840"/>
    <w:rsid w:val="00667729"/>
    <w:rsid w:val="006C2C8B"/>
    <w:rsid w:val="00701A19"/>
    <w:rsid w:val="00703C6B"/>
    <w:rsid w:val="007315C4"/>
    <w:rsid w:val="007663A2"/>
    <w:rsid w:val="00794988"/>
    <w:rsid w:val="007B66E1"/>
    <w:rsid w:val="007D56C7"/>
    <w:rsid w:val="007D626B"/>
    <w:rsid w:val="00891245"/>
    <w:rsid w:val="008F1DA2"/>
    <w:rsid w:val="00961ACC"/>
    <w:rsid w:val="00A21414"/>
    <w:rsid w:val="00A4708A"/>
    <w:rsid w:val="00A47A1B"/>
    <w:rsid w:val="00A54AF7"/>
    <w:rsid w:val="00AB2BA9"/>
    <w:rsid w:val="00AE4084"/>
    <w:rsid w:val="00B22935"/>
    <w:rsid w:val="00B972BA"/>
    <w:rsid w:val="00BB495B"/>
    <w:rsid w:val="00BE3EAE"/>
    <w:rsid w:val="00C210EB"/>
    <w:rsid w:val="00C258AA"/>
    <w:rsid w:val="00CA651D"/>
    <w:rsid w:val="00CC2A82"/>
    <w:rsid w:val="00CD1309"/>
    <w:rsid w:val="00D46F5E"/>
    <w:rsid w:val="00D714D3"/>
    <w:rsid w:val="00D82052"/>
    <w:rsid w:val="00D83198"/>
    <w:rsid w:val="00D94894"/>
    <w:rsid w:val="00DA1CA5"/>
    <w:rsid w:val="00E51F52"/>
    <w:rsid w:val="00E9002D"/>
    <w:rsid w:val="00F365E5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42</cp:revision>
  <dcterms:created xsi:type="dcterms:W3CDTF">2021-08-13T06:38:00Z</dcterms:created>
  <dcterms:modified xsi:type="dcterms:W3CDTF">2023-03-21T09:30:00Z</dcterms:modified>
</cp:coreProperties>
</file>