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6BA4F" w14:textId="77777777" w:rsidR="00016C8D" w:rsidRPr="00CB54E3" w:rsidRDefault="00016C8D" w:rsidP="00016C8D">
      <w:pPr>
        <w:spacing w:after="0" w:line="259" w:lineRule="auto"/>
        <w:jc w:val="left"/>
      </w:pPr>
    </w:p>
    <w:p w14:paraId="17B636DA" w14:textId="77777777" w:rsidR="00016C8D" w:rsidRPr="00CB54E3" w:rsidRDefault="00016C8D" w:rsidP="00016C8D">
      <w:pPr>
        <w:spacing w:after="127" w:line="259" w:lineRule="auto"/>
        <w:ind w:left="118" w:firstLine="0"/>
        <w:jc w:val="center"/>
      </w:pPr>
      <w:r w:rsidRPr="00CB54E3">
        <w:t xml:space="preserve"> </w:t>
      </w:r>
    </w:p>
    <w:p w14:paraId="44630DFB" w14:textId="77777777" w:rsidR="00016C8D" w:rsidRPr="00CB54E3" w:rsidRDefault="00016C8D" w:rsidP="00016C8D">
      <w:pPr>
        <w:spacing w:after="126" w:line="259" w:lineRule="auto"/>
        <w:ind w:left="83" w:right="4"/>
        <w:jc w:val="center"/>
      </w:pPr>
      <w:r w:rsidRPr="00CB54E3">
        <w:t xml:space="preserve">SPECYFIKACJA WARUNKÓW ZAMÓWIENIA </w:t>
      </w:r>
    </w:p>
    <w:p w14:paraId="271C2649" w14:textId="5687FB09" w:rsidR="00016C8D" w:rsidRPr="00CB54E3" w:rsidRDefault="00016C8D" w:rsidP="00016C8D">
      <w:pPr>
        <w:spacing w:after="126" w:line="259" w:lineRule="auto"/>
        <w:ind w:left="83"/>
        <w:jc w:val="center"/>
      </w:pPr>
      <w:r w:rsidRPr="00CB54E3">
        <w:t>RR.271.1</w:t>
      </w:r>
      <w:r w:rsidR="0055683F">
        <w:t>9</w:t>
      </w:r>
      <w:r w:rsidRPr="00CB54E3">
        <w:t>.2022</w:t>
      </w:r>
    </w:p>
    <w:p w14:paraId="7DF578A9" w14:textId="77777777" w:rsidR="00016C8D" w:rsidRPr="00CB54E3" w:rsidRDefault="00016C8D" w:rsidP="00016C8D">
      <w:pPr>
        <w:spacing w:after="127" w:line="259" w:lineRule="auto"/>
        <w:ind w:left="118" w:firstLine="0"/>
        <w:jc w:val="center"/>
      </w:pPr>
      <w:r w:rsidRPr="00CB54E3">
        <w:t xml:space="preserve"> </w:t>
      </w:r>
    </w:p>
    <w:p w14:paraId="4D22E9CC" w14:textId="77777777" w:rsidR="00016C8D" w:rsidRPr="00CB54E3" w:rsidRDefault="00016C8D" w:rsidP="00016C8D">
      <w:pPr>
        <w:spacing w:after="0" w:line="259" w:lineRule="auto"/>
        <w:ind w:left="118" w:firstLine="0"/>
        <w:jc w:val="center"/>
      </w:pPr>
      <w:r w:rsidRPr="00CB54E3">
        <w:t xml:space="preserve"> </w:t>
      </w:r>
    </w:p>
    <w:p w14:paraId="4F70216F" w14:textId="77777777" w:rsidR="00016C8D" w:rsidRPr="00CB54E3" w:rsidRDefault="00016C8D" w:rsidP="00016C8D">
      <w:pPr>
        <w:spacing w:after="2" w:line="256" w:lineRule="auto"/>
        <w:ind w:left="82" w:right="72"/>
        <w:jc w:val="center"/>
      </w:pPr>
      <w:r w:rsidRPr="00CB54E3">
        <w:t xml:space="preserve">w postępowaniu o udzielenie zamówienia publicznego prowadzonym w trybie podstawowym opartym na wymaganiach wskazanych w art. 275 pkt. 1 ustawy </w:t>
      </w:r>
      <w:proofErr w:type="spellStart"/>
      <w:r w:rsidRPr="00CB54E3">
        <w:t>Pzp</w:t>
      </w:r>
      <w:proofErr w:type="spellEnd"/>
      <w:r w:rsidRPr="00CB54E3">
        <w:t xml:space="preserve">. </w:t>
      </w:r>
    </w:p>
    <w:p w14:paraId="1BBF6F80" w14:textId="77777777" w:rsidR="00016C8D" w:rsidRPr="00CB54E3" w:rsidRDefault="00016C8D" w:rsidP="00016C8D">
      <w:pPr>
        <w:spacing w:after="33" w:line="259" w:lineRule="auto"/>
        <w:ind w:left="118" w:firstLine="0"/>
        <w:jc w:val="center"/>
      </w:pPr>
      <w:r w:rsidRPr="00CB54E3">
        <w:t xml:space="preserve"> </w:t>
      </w:r>
    </w:p>
    <w:p w14:paraId="1A25429E" w14:textId="77777777" w:rsidR="00016C8D" w:rsidRPr="00CB54E3" w:rsidRDefault="00016C8D" w:rsidP="00016C8D">
      <w:pPr>
        <w:spacing w:after="31" w:line="259" w:lineRule="auto"/>
        <w:ind w:left="118" w:firstLine="0"/>
        <w:jc w:val="center"/>
      </w:pPr>
      <w:r w:rsidRPr="00CB54E3">
        <w:t xml:space="preserve"> </w:t>
      </w:r>
    </w:p>
    <w:p w14:paraId="227954F5" w14:textId="77777777" w:rsidR="00016C8D" w:rsidRPr="00CB54E3" w:rsidRDefault="00016C8D" w:rsidP="00016C8D">
      <w:pPr>
        <w:spacing w:after="33" w:line="259" w:lineRule="auto"/>
        <w:ind w:left="118" w:firstLine="0"/>
        <w:jc w:val="center"/>
      </w:pPr>
      <w:r w:rsidRPr="00CB54E3">
        <w:t xml:space="preserve"> o</w:t>
      </w:r>
    </w:p>
    <w:p w14:paraId="23BCFF44" w14:textId="77777777" w:rsidR="00016C8D" w:rsidRPr="00CB54E3" w:rsidRDefault="00016C8D" w:rsidP="00016C8D">
      <w:pPr>
        <w:spacing w:after="33" w:line="259" w:lineRule="auto"/>
        <w:ind w:left="118" w:firstLine="0"/>
        <w:jc w:val="center"/>
      </w:pPr>
      <w:r w:rsidRPr="00CB54E3">
        <w:t xml:space="preserve"> </w:t>
      </w:r>
    </w:p>
    <w:p w14:paraId="24999963" w14:textId="77777777" w:rsidR="00016C8D" w:rsidRPr="00CB54E3" w:rsidRDefault="00016C8D" w:rsidP="00016C8D">
      <w:pPr>
        <w:spacing w:after="31" w:line="259" w:lineRule="auto"/>
        <w:ind w:left="72" w:firstLine="0"/>
        <w:jc w:val="center"/>
      </w:pPr>
      <w:r w:rsidRPr="00CB54E3">
        <w:t xml:space="preserve">dla zamówienia o nazwie: </w:t>
      </w:r>
    </w:p>
    <w:p w14:paraId="339E41F5" w14:textId="77777777" w:rsidR="00016C8D" w:rsidRPr="00CB54E3" w:rsidRDefault="00016C8D" w:rsidP="00016C8D">
      <w:pPr>
        <w:spacing w:after="50" w:line="259" w:lineRule="auto"/>
        <w:ind w:left="118" w:firstLine="0"/>
        <w:jc w:val="center"/>
      </w:pPr>
      <w:r w:rsidRPr="00CB54E3">
        <w:t xml:space="preserve"> </w:t>
      </w:r>
    </w:p>
    <w:p w14:paraId="5955296C" w14:textId="77777777" w:rsidR="00016C8D" w:rsidRPr="00CB54E3" w:rsidRDefault="00016C8D" w:rsidP="00016C8D">
      <w:pPr>
        <w:spacing w:after="0" w:line="259" w:lineRule="auto"/>
        <w:ind w:left="698" w:firstLine="0"/>
        <w:jc w:val="center"/>
        <w:rPr>
          <w:b/>
          <w:bCs/>
        </w:rPr>
      </w:pPr>
      <w:r w:rsidRPr="00CB54E3">
        <w:rPr>
          <w:b/>
          <w:bCs/>
        </w:rPr>
        <w:t xml:space="preserve">„Modernizacja sieci informatycznej w ramach projektu grantowego Cyfrowa Gmina”  </w:t>
      </w:r>
    </w:p>
    <w:p w14:paraId="3322F0C6" w14:textId="77777777" w:rsidR="00016C8D" w:rsidRPr="00CB54E3" w:rsidRDefault="00016C8D" w:rsidP="00016C8D">
      <w:pPr>
        <w:spacing w:after="0" w:line="259" w:lineRule="auto"/>
        <w:ind w:left="77" w:firstLine="0"/>
        <w:jc w:val="left"/>
      </w:pPr>
      <w:r w:rsidRPr="00CB54E3">
        <w:t xml:space="preserve"> </w:t>
      </w:r>
    </w:p>
    <w:p w14:paraId="5E7B9BEB" w14:textId="77777777" w:rsidR="00016C8D" w:rsidRPr="00CB54E3" w:rsidRDefault="00016C8D" w:rsidP="00016C8D">
      <w:pPr>
        <w:spacing w:after="0" w:line="259" w:lineRule="auto"/>
        <w:ind w:left="77" w:firstLine="0"/>
        <w:jc w:val="left"/>
      </w:pPr>
      <w:r w:rsidRPr="00CB54E3">
        <w:rPr>
          <w:color w:val="111111"/>
        </w:rPr>
        <w:t xml:space="preserve"> </w:t>
      </w:r>
    </w:p>
    <w:p w14:paraId="471964DB" w14:textId="77777777" w:rsidR="00016C8D" w:rsidRPr="00CB54E3" w:rsidRDefault="00016C8D" w:rsidP="00016C8D">
      <w:pPr>
        <w:spacing w:after="0" w:line="259" w:lineRule="auto"/>
        <w:ind w:left="77" w:firstLine="0"/>
        <w:jc w:val="left"/>
      </w:pPr>
      <w:r w:rsidRPr="00CB54E3">
        <w:rPr>
          <w:color w:val="111111"/>
        </w:rPr>
        <w:t xml:space="preserve"> </w:t>
      </w:r>
    </w:p>
    <w:p w14:paraId="70209A7E" w14:textId="1F72B22B" w:rsidR="00016C8D" w:rsidRPr="00CB54E3" w:rsidRDefault="00016C8D" w:rsidP="00180329">
      <w:pPr>
        <w:ind w:left="79"/>
        <w:jc w:val="left"/>
      </w:pPr>
      <w:r w:rsidRPr="00CB54E3">
        <w:t>Link</w:t>
      </w:r>
      <w:r w:rsidR="00265FBA" w:rsidRPr="00CB54E3">
        <w:t xml:space="preserve"> </w:t>
      </w:r>
      <w:r w:rsidRPr="00CB54E3">
        <w:t>do</w:t>
      </w:r>
      <w:r w:rsidR="00265FBA" w:rsidRPr="00CB54E3">
        <w:t xml:space="preserve"> </w:t>
      </w:r>
      <w:r w:rsidRPr="00CB54E3">
        <w:t>postępowania:</w:t>
      </w:r>
      <w:r w:rsidR="00265FBA" w:rsidRPr="00CB54E3">
        <w:t xml:space="preserve"> http://</w:t>
      </w:r>
      <w:r w:rsidR="00C240CB" w:rsidRPr="00C240CB">
        <w:t xml:space="preserve"> </w:t>
      </w:r>
      <w:r w:rsidR="00C240CB" w:rsidRPr="00C240CB">
        <w:t>http://bip.starozreby.pl/wiadomosci/3/wiadomosc/661826/modernizacja_sieci_informatycznej_w_ramach_projektu_grantowego_c</w:t>
      </w:r>
    </w:p>
    <w:p w14:paraId="2DD3B93A" w14:textId="77777777" w:rsidR="00016C8D" w:rsidRPr="00CB54E3" w:rsidRDefault="00016C8D" w:rsidP="00016C8D">
      <w:pPr>
        <w:spacing w:after="0" w:line="259" w:lineRule="auto"/>
        <w:ind w:left="77" w:firstLine="0"/>
        <w:jc w:val="left"/>
      </w:pPr>
      <w:r w:rsidRPr="00CB54E3">
        <w:rPr>
          <w:color w:val="111111"/>
        </w:rPr>
        <w:t xml:space="preserve"> </w:t>
      </w:r>
    </w:p>
    <w:p w14:paraId="2E75BDD0" w14:textId="77777777" w:rsidR="00016C8D" w:rsidRPr="00CB54E3" w:rsidRDefault="00016C8D" w:rsidP="00016C8D">
      <w:pPr>
        <w:spacing w:after="0" w:line="259" w:lineRule="auto"/>
        <w:ind w:left="77" w:firstLine="0"/>
        <w:jc w:val="left"/>
      </w:pPr>
      <w:r w:rsidRPr="00CB54E3">
        <w:rPr>
          <w:color w:val="111111"/>
        </w:rPr>
        <w:t xml:space="preserve"> </w:t>
      </w:r>
    </w:p>
    <w:p w14:paraId="75FFA2EF" w14:textId="77777777" w:rsidR="00016C8D" w:rsidRPr="00CB54E3" w:rsidRDefault="00016C8D" w:rsidP="00016C8D">
      <w:pPr>
        <w:spacing w:after="0" w:line="259" w:lineRule="auto"/>
        <w:ind w:left="77" w:firstLine="0"/>
        <w:jc w:val="left"/>
      </w:pPr>
      <w:r w:rsidRPr="00CB54E3">
        <w:t xml:space="preserve"> </w:t>
      </w:r>
    </w:p>
    <w:p w14:paraId="6B1AAAE0" w14:textId="77777777" w:rsidR="00016C8D" w:rsidRPr="00CB54E3" w:rsidRDefault="00016C8D" w:rsidP="00016C8D">
      <w:pPr>
        <w:spacing w:after="130" w:line="255" w:lineRule="auto"/>
        <w:ind w:left="5751"/>
      </w:pPr>
      <w:r w:rsidRPr="00CB54E3">
        <w:t xml:space="preserve">      Zatwierdzona przez: </w:t>
      </w:r>
    </w:p>
    <w:p w14:paraId="791A3D8C" w14:textId="77777777" w:rsidR="00016C8D" w:rsidRPr="00CB54E3" w:rsidRDefault="00016C8D" w:rsidP="00016C8D">
      <w:pPr>
        <w:spacing w:after="127" w:line="259" w:lineRule="auto"/>
        <w:ind w:left="5076" w:firstLine="0"/>
        <w:jc w:val="center"/>
      </w:pPr>
      <w:r w:rsidRPr="00CB54E3">
        <w:t xml:space="preserve"> </w:t>
      </w:r>
    </w:p>
    <w:p w14:paraId="7EB80C88" w14:textId="77777777" w:rsidR="00016C8D" w:rsidRPr="00CB54E3" w:rsidRDefault="00016C8D" w:rsidP="00016C8D">
      <w:pPr>
        <w:spacing w:line="378" w:lineRule="auto"/>
        <w:ind w:left="6607" w:hanging="722"/>
      </w:pPr>
      <w:r w:rsidRPr="00CB54E3">
        <w:t>/-/ Kamil Groszewski</w:t>
      </w:r>
    </w:p>
    <w:p w14:paraId="75C5B42A" w14:textId="77777777" w:rsidR="00016C8D" w:rsidRPr="00CB54E3" w:rsidRDefault="00016C8D" w:rsidP="00016C8D">
      <w:pPr>
        <w:spacing w:after="0" w:line="259" w:lineRule="auto"/>
        <w:ind w:left="118" w:firstLine="0"/>
        <w:jc w:val="center"/>
      </w:pPr>
      <w:r w:rsidRPr="00CB54E3">
        <w:t xml:space="preserve"> </w:t>
      </w:r>
    </w:p>
    <w:p w14:paraId="3C9DABB7" w14:textId="77777777" w:rsidR="00016C8D" w:rsidRPr="00CB54E3" w:rsidRDefault="00016C8D" w:rsidP="00016C8D">
      <w:pPr>
        <w:spacing w:after="0" w:line="259" w:lineRule="auto"/>
        <w:ind w:left="118" w:firstLine="0"/>
        <w:jc w:val="center"/>
      </w:pPr>
      <w:r w:rsidRPr="00CB54E3">
        <w:t xml:space="preserve"> </w:t>
      </w:r>
    </w:p>
    <w:p w14:paraId="07D15A16" w14:textId="77777777" w:rsidR="00016C8D" w:rsidRPr="00CB54E3" w:rsidRDefault="00016C8D" w:rsidP="00016C8D">
      <w:pPr>
        <w:spacing w:after="127" w:line="259" w:lineRule="auto"/>
        <w:ind w:left="118" w:firstLine="0"/>
        <w:jc w:val="center"/>
      </w:pPr>
      <w:r w:rsidRPr="00CB54E3">
        <w:t xml:space="preserve"> </w:t>
      </w:r>
    </w:p>
    <w:p w14:paraId="05799FDD" w14:textId="77777777" w:rsidR="00016C8D" w:rsidRPr="00CB54E3" w:rsidRDefault="00016C8D" w:rsidP="00016C8D">
      <w:pPr>
        <w:spacing w:after="127" w:line="259" w:lineRule="auto"/>
        <w:ind w:left="118" w:firstLine="0"/>
        <w:jc w:val="center"/>
      </w:pPr>
      <w:r w:rsidRPr="00CB54E3">
        <w:t xml:space="preserve"> </w:t>
      </w:r>
    </w:p>
    <w:p w14:paraId="25F698A9" w14:textId="77777777" w:rsidR="00016C8D" w:rsidRPr="00CB54E3" w:rsidRDefault="00016C8D" w:rsidP="00016C8D">
      <w:pPr>
        <w:spacing w:after="127" w:line="259" w:lineRule="auto"/>
        <w:ind w:left="118" w:firstLine="0"/>
        <w:jc w:val="center"/>
      </w:pPr>
      <w:r w:rsidRPr="00CB54E3">
        <w:t xml:space="preserve"> </w:t>
      </w:r>
    </w:p>
    <w:p w14:paraId="004B47CA" w14:textId="77777777" w:rsidR="00016C8D" w:rsidRPr="00CB54E3" w:rsidRDefault="00016C8D" w:rsidP="00016C8D">
      <w:pPr>
        <w:spacing w:after="0" w:line="259" w:lineRule="auto"/>
        <w:ind w:left="118" w:firstLine="0"/>
        <w:jc w:val="center"/>
      </w:pPr>
      <w:r w:rsidRPr="00CB54E3">
        <w:t xml:space="preserve"> </w:t>
      </w:r>
    </w:p>
    <w:p w14:paraId="630DD34B" w14:textId="77777777" w:rsidR="00016C8D" w:rsidRPr="00CB54E3" w:rsidRDefault="00016C8D" w:rsidP="00016C8D">
      <w:pPr>
        <w:spacing w:after="127" w:line="259" w:lineRule="auto"/>
        <w:ind w:left="118" w:firstLine="0"/>
        <w:jc w:val="center"/>
      </w:pPr>
      <w:r w:rsidRPr="00CB54E3">
        <w:t xml:space="preserve"> </w:t>
      </w:r>
    </w:p>
    <w:p w14:paraId="246FC5F5" w14:textId="77777777" w:rsidR="00016C8D" w:rsidRPr="00CB54E3" w:rsidRDefault="00016C8D" w:rsidP="00016C8D">
      <w:pPr>
        <w:spacing w:after="127" w:line="259" w:lineRule="auto"/>
        <w:ind w:left="118" w:firstLine="0"/>
        <w:jc w:val="center"/>
      </w:pPr>
      <w:r w:rsidRPr="00CB54E3">
        <w:t xml:space="preserve"> </w:t>
      </w:r>
    </w:p>
    <w:p w14:paraId="6F0A0478" w14:textId="77777777" w:rsidR="00016C8D" w:rsidRPr="00CB54E3" w:rsidRDefault="00016C8D" w:rsidP="00016C8D">
      <w:pPr>
        <w:spacing w:after="127" w:line="259" w:lineRule="auto"/>
        <w:ind w:left="118" w:firstLine="0"/>
        <w:jc w:val="center"/>
      </w:pPr>
    </w:p>
    <w:p w14:paraId="6E5A5FD5" w14:textId="77777777" w:rsidR="00016C8D" w:rsidRPr="00CB54E3" w:rsidRDefault="00016C8D" w:rsidP="00016C8D">
      <w:pPr>
        <w:spacing w:after="127" w:line="259" w:lineRule="auto"/>
        <w:ind w:left="118" w:firstLine="0"/>
        <w:jc w:val="center"/>
      </w:pPr>
    </w:p>
    <w:p w14:paraId="1C1B727B" w14:textId="77777777" w:rsidR="00016C8D" w:rsidRPr="00CB54E3" w:rsidRDefault="00016C8D" w:rsidP="00016C8D">
      <w:pPr>
        <w:spacing w:after="127" w:line="259" w:lineRule="auto"/>
        <w:ind w:left="118" w:firstLine="0"/>
        <w:jc w:val="center"/>
      </w:pPr>
    </w:p>
    <w:p w14:paraId="64039526" w14:textId="77777777" w:rsidR="00016C8D" w:rsidRPr="00CB54E3" w:rsidRDefault="00016C8D" w:rsidP="00016C8D">
      <w:pPr>
        <w:spacing w:after="221" w:line="259" w:lineRule="auto"/>
        <w:ind w:left="118" w:firstLine="0"/>
        <w:jc w:val="center"/>
      </w:pPr>
      <w:r w:rsidRPr="00CB54E3">
        <w:t xml:space="preserve"> </w:t>
      </w:r>
    </w:p>
    <w:p w14:paraId="787DC30B" w14:textId="77777777" w:rsidR="00016C8D" w:rsidRPr="00CB54E3" w:rsidRDefault="00016C8D" w:rsidP="00016C8D">
      <w:pPr>
        <w:spacing w:after="221" w:line="259" w:lineRule="auto"/>
        <w:ind w:left="118" w:firstLine="0"/>
        <w:jc w:val="center"/>
      </w:pPr>
    </w:p>
    <w:p w14:paraId="0BB080F3" w14:textId="77777777" w:rsidR="00016C8D" w:rsidRPr="00CB54E3" w:rsidRDefault="00016C8D" w:rsidP="00016C8D">
      <w:pPr>
        <w:spacing w:after="221" w:line="259" w:lineRule="auto"/>
        <w:ind w:left="118" w:firstLine="0"/>
        <w:jc w:val="center"/>
      </w:pPr>
    </w:p>
    <w:p w14:paraId="0D4F98D0" w14:textId="77777777" w:rsidR="00016C8D" w:rsidRPr="00CB54E3" w:rsidRDefault="00016C8D" w:rsidP="00016C8D">
      <w:pPr>
        <w:spacing w:after="221" w:line="259" w:lineRule="auto"/>
        <w:ind w:left="118" w:firstLine="0"/>
        <w:jc w:val="center"/>
      </w:pPr>
    </w:p>
    <w:p w14:paraId="41A60F52"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4297EFBA" wp14:editId="59D48225">
                <wp:extent cx="5055108" cy="6096"/>
                <wp:effectExtent l="0" t="0" r="0" b="0"/>
                <wp:docPr id="20315" name="Group 2031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15" name="Shape 2661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17D760D" id="Group 20315"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ANY/CMdAIAAC8GAAAOAAAAAAAAAAAA&#10;AAAAAC4CAABkcnMvZTJvRG9jLnhtbFBLAQItABQABgAIAAAAIQAmr5N+2gAAAAMBAAAPAAAAAAAA&#10;AAAAAAAAAM4EAABkcnMvZG93bnJldi54bWxQSwUGAAAAAAQABADzAAAA1QUAAAAA&#10;">
                <v:shape id="Shape 26615"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1AA699A1" w14:textId="77777777" w:rsidR="00016C8D" w:rsidRPr="00CB54E3" w:rsidRDefault="00016C8D" w:rsidP="00016C8D">
      <w:pPr>
        <w:pStyle w:val="Nagwek2"/>
        <w:ind w:left="836" w:right="753"/>
      </w:pPr>
      <w:r w:rsidRPr="00CB54E3">
        <w:t xml:space="preserve">ROZDZIAŁ I. ZAMAWIAJĄCY (NAZWA I ADRES) </w:t>
      </w:r>
    </w:p>
    <w:p w14:paraId="04606AFE"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48919B89" wp14:editId="1508A54C">
                <wp:extent cx="5055108" cy="6096"/>
                <wp:effectExtent l="0" t="0" r="0" b="0"/>
                <wp:docPr id="20314" name="Group 20314"/>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17" name="Shape 2661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7CC4770" id="Group 20314"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bDndA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CWRbDndAIAAC8GAAAOAAAAAAAAAAAA&#10;AAAAAC4CAABkcnMvZTJvRG9jLnhtbFBLAQItABQABgAIAAAAIQAmr5N+2gAAAAMBAAAPAAAAAAAA&#10;AAAAAAAAAM4EAABkcnMvZG93bnJldi54bWxQSwUGAAAAAAQABADzAAAA1QUAAAAA&#10;">
                <v:shape id="Shape 26617"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" path="m,l5055108,r,9144l,9144,,e" fillcolor="#4f81bd" stroked="f" strokeweight="0">
                  <v:stroke miterlimit="83231f" joinstyle="miter"/>
                  <v:path arrowok="t" textboxrect="0,0,5055108,9144"/>
                </v:shape>
                <w10:anchorlock/>
              </v:group>
            </w:pict>
          </mc:Fallback>
        </mc:AlternateContent>
      </w:r>
    </w:p>
    <w:p w14:paraId="01F539EA" w14:textId="77777777" w:rsidR="00016C8D" w:rsidRPr="00CB54E3" w:rsidRDefault="00016C8D" w:rsidP="00016C8D">
      <w:pPr>
        <w:numPr>
          <w:ilvl w:val="0"/>
          <w:numId w:val="1"/>
        </w:numPr>
        <w:ind w:right="3594" w:hanging="283"/>
      </w:pPr>
      <w:r w:rsidRPr="00CB54E3">
        <w:t xml:space="preserve">Gmina Staroźreby ul. Płocka 18 </w:t>
      </w:r>
    </w:p>
    <w:p w14:paraId="37BB7CDB" w14:textId="77777777" w:rsidR="00016C8D" w:rsidRPr="00CB54E3" w:rsidRDefault="00016C8D" w:rsidP="00016C8D">
      <w:pPr>
        <w:ind w:left="370"/>
      </w:pPr>
      <w:r w:rsidRPr="00CB54E3">
        <w:t>09-440 Staroźreby</w:t>
      </w:r>
    </w:p>
    <w:p w14:paraId="2EB1B5E7" w14:textId="77777777" w:rsidR="00016C8D" w:rsidRPr="00CB54E3" w:rsidRDefault="00016C8D" w:rsidP="00016C8D">
      <w:pPr>
        <w:ind w:left="370" w:right="5314"/>
      </w:pPr>
      <w:r w:rsidRPr="00CB54E3">
        <w:t>NIP: 7743186342 ; REGON: 611016040 tel. 24 266 30 80 fax. 24 266 30 99</w:t>
      </w:r>
    </w:p>
    <w:p w14:paraId="729C2F50" w14:textId="77777777" w:rsidR="00016C8D" w:rsidRPr="00CB54E3" w:rsidRDefault="00016C8D" w:rsidP="00016C8D">
      <w:pPr>
        <w:ind w:left="370" w:right="5314"/>
      </w:pPr>
      <w:r w:rsidRPr="00CB54E3">
        <w:t xml:space="preserve"> </w:t>
      </w:r>
      <w:r w:rsidRPr="00CB54E3">
        <w:rPr>
          <w:color w:val="0000FF"/>
          <w:u w:val="single" w:color="0000FF"/>
        </w:rPr>
        <w:t>gmina@starozreby.pl</w:t>
      </w:r>
      <w:r w:rsidRPr="00CB54E3">
        <w:t xml:space="preserve"> </w:t>
      </w:r>
    </w:p>
    <w:p w14:paraId="6CD00C71" w14:textId="77777777" w:rsidR="00016C8D" w:rsidRPr="00CB54E3" w:rsidRDefault="00016C8D" w:rsidP="00016C8D">
      <w:pPr>
        <w:ind w:left="79"/>
      </w:pPr>
      <w:r w:rsidRPr="00CB54E3">
        <w:t xml:space="preserve">zwany dalej „Zamawiającym”. </w:t>
      </w:r>
    </w:p>
    <w:p w14:paraId="047A38F9" w14:textId="77777777" w:rsidR="00016C8D" w:rsidRPr="00CB54E3" w:rsidRDefault="00016C8D" w:rsidP="00016C8D">
      <w:pPr>
        <w:spacing w:after="0" w:line="259" w:lineRule="auto"/>
        <w:ind w:left="77" w:firstLine="0"/>
        <w:jc w:val="left"/>
      </w:pPr>
      <w:r w:rsidRPr="00CB54E3">
        <w:t xml:space="preserve"> </w:t>
      </w:r>
    </w:p>
    <w:p w14:paraId="5FE86DEA" w14:textId="77777777" w:rsidR="00016C8D" w:rsidRPr="00CB54E3" w:rsidRDefault="00016C8D" w:rsidP="00016C8D">
      <w:pPr>
        <w:numPr>
          <w:ilvl w:val="0"/>
          <w:numId w:val="1"/>
        </w:numPr>
        <w:ind w:right="3594" w:hanging="283"/>
      </w:pPr>
      <w:r w:rsidRPr="00CB54E3">
        <w:t xml:space="preserve">Adres strony, na której dostępne będą dokumenty związane z zamówieniem, wyjaśnienia SWZ i wszelkie zmiany. </w:t>
      </w:r>
    </w:p>
    <w:p w14:paraId="72CD9274" w14:textId="77777777" w:rsidR="00016C8D" w:rsidRPr="00CB54E3" w:rsidRDefault="00016C8D" w:rsidP="00016C8D">
      <w:pPr>
        <w:spacing w:after="0" w:line="259" w:lineRule="auto"/>
        <w:ind w:left="358" w:firstLine="0"/>
        <w:jc w:val="left"/>
      </w:pPr>
      <w:r w:rsidRPr="00CB54E3">
        <w:rPr>
          <w:color w:val="0000FF"/>
          <w:u w:val="single" w:color="0000FF"/>
        </w:rPr>
        <w:t>https://ezamowienia.gov.pl/pl/</w:t>
      </w:r>
      <w:r w:rsidRPr="00CB54E3">
        <w:rPr>
          <w:color w:val="0066FF"/>
        </w:rPr>
        <w:t xml:space="preserve"> </w:t>
      </w:r>
    </w:p>
    <w:p w14:paraId="53787449" w14:textId="77777777" w:rsidR="00016C8D" w:rsidRPr="00CB54E3" w:rsidRDefault="00016C8D" w:rsidP="00016C8D">
      <w:pPr>
        <w:spacing w:after="0" w:line="252" w:lineRule="auto"/>
        <w:ind w:left="77" w:right="3856" w:firstLine="281"/>
        <w:jc w:val="left"/>
        <w:rPr>
          <w:color w:val="0066FF"/>
          <w:u w:val="single" w:color="0066FF"/>
        </w:rPr>
      </w:pPr>
    </w:p>
    <w:p w14:paraId="4F11F002" w14:textId="6F9FCBEB" w:rsidR="00016C8D" w:rsidRPr="00CB54E3" w:rsidRDefault="00016C8D" w:rsidP="00016C8D">
      <w:pPr>
        <w:spacing w:after="0" w:line="252" w:lineRule="auto"/>
        <w:ind w:left="77" w:right="75" w:firstLine="281"/>
        <w:jc w:val="left"/>
      </w:pPr>
      <w:r w:rsidRPr="00CB54E3">
        <w:t xml:space="preserve">Link do postępowania: </w:t>
      </w:r>
      <w:r w:rsidR="00C240CB" w:rsidRPr="00C240CB">
        <w:t>http://bip.starozreby.pl/wiadomosci/3/wiadomosc/661826/modernizacja_sieci_informatycznej_w_ramach_projektu_grantowego_c</w:t>
      </w:r>
    </w:p>
    <w:p w14:paraId="7E314E3F"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07BA15E0" wp14:editId="08E5EDDF">
                <wp:extent cx="5055108" cy="6096"/>
                <wp:effectExtent l="0" t="0" r="0" b="0"/>
                <wp:docPr id="20317" name="Group 2031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19" name="Shape 2661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4154558" id="Group 20317"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AWsgEsdAIAAC8GAAAOAAAAAAAAAAAA&#10;AAAAAC4CAABkcnMvZTJvRG9jLnhtbFBLAQItABQABgAIAAAAIQAmr5N+2gAAAAMBAAAPAAAAAAAA&#10;AAAAAAAAAM4EAABkcnMvZG93bnJldi54bWxQSwUGAAAAAAQABADzAAAA1QUAAAAA&#10;">
                <v:shape id="Shape 26619"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" path="m,l5055108,r,9144l,9144,,e" fillcolor="#4f81bd" stroked="f" strokeweight="0">
                  <v:stroke miterlimit="83231f" joinstyle="miter"/>
                  <v:path arrowok="t" textboxrect="0,0,5055108,9144"/>
                </v:shape>
                <w10:anchorlock/>
              </v:group>
            </w:pict>
          </mc:Fallback>
        </mc:AlternateContent>
      </w:r>
    </w:p>
    <w:p w14:paraId="4493B8B4" w14:textId="77777777" w:rsidR="00016C8D" w:rsidRPr="00CB54E3" w:rsidRDefault="00016C8D" w:rsidP="00016C8D">
      <w:pPr>
        <w:pStyle w:val="Nagwek2"/>
        <w:ind w:left="836" w:right="752"/>
      </w:pPr>
      <w:r w:rsidRPr="00CB54E3">
        <w:t xml:space="preserve">ROZDZIAŁ II. TRYB UDZIELENIA ZAMÓWIENA </w:t>
      </w:r>
    </w:p>
    <w:p w14:paraId="7221A7EE" w14:textId="77777777" w:rsidR="00016C8D" w:rsidRPr="00CB54E3" w:rsidRDefault="00016C8D" w:rsidP="00016C8D">
      <w:pPr>
        <w:spacing w:after="401" w:line="259" w:lineRule="auto"/>
        <w:ind w:left="912" w:firstLine="0"/>
        <w:jc w:val="left"/>
      </w:pPr>
      <w:r w:rsidRPr="00CB54E3">
        <w:rPr>
          <w:rFonts w:eastAsia="Calibri"/>
          <w:noProof/>
        </w:rPr>
        <mc:AlternateContent>
          <mc:Choice Requires="wpg">
            <w:drawing>
              <wp:inline distT="0" distB="0" distL="0" distR="0" wp14:anchorId="77E34007" wp14:editId="641C3956">
                <wp:extent cx="5055108" cy="6096"/>
                <wp:effectExtent l="0" t="0" r="0" b="0"/>
                <wp:docPr id="20316" name="Group 2031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21" name="Shape 2662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275B68C" id="Group 20316"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CkIR0OdAIAAC8GAAAOAAAAAAAAAAAA&#10;AAAAAC4CAABkcnMvZTJvRG9jLnhtbFBLAQItABQABgAIAAAAIQAmr5N+2gAAAAMBAAAPAAAAAAAA&#10;AAAAAAAAAM4EAABkcnMvZG93bnJldi54bWxQSwUGAAAAAAQABADzAAAA1QUAAAAA&#10;">
                <v:shape id="Shape 26621"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" path="m,l5055108,r,9144l,9144,,e" fillcolor="#4f81bd" stroked="f" strokeweight="0">
                  <v:stroke miterlimit="83231f" joinstyle="miter"/>
                  <v:path arrowok="t" textboxrect="0,0,5055108,9144"/>
                </v:shape>
                <w10:anchorlock/>
              </v:group>
            </w:pict>
          </mc:Fallback>
        </mc:AlternateContent>
      </w:r>
    </w:p>
    <w:p w14:paraId="10344DCD" w14:textId="77777777" w:rsidR="00016C8D" w:rsidRPr="00CB54E3" w:rsidRDefault="00016C8D" w:rsidP="00016C8D">
      <w:pPr>
        <w:spacing w:after="4" w:line="255" w:lineRule="auto"/>
        <w:ind w:left="514"/>
      </w:pPr>
      <w:r w:rsidRPr="00CB54E3">
        <w:t>Dotyczy części 1, 2, 3</w:t>
      </w:r>
    </w:p>
    <w:p w14:paraId="41995A29" w14:textId="77777777" w:rsidR="00016C8D" w:rsidRPr="00CB54E3" w:rsidRDefault="00016C8D" w:rsidP="00016C8D">
      <w:pPr>
        <w:ind w:left="496" w:firstLine="0"/>
        <w:rPr>
          <w:b/>
          <w:bCs/>
        </w:rPr>
      </w:pPr>
    </w:p>
    <w:p w14:paraId="3324A293" w14:textId="77777777" w:rsidR="00016C8D" w:rsidRPr="00CB54E3" w:rsidRDefault="00016C8D" w:rsidP="00016C8D">
      <w:pPr>
        <w:numPr>
          <w:ilvl w:val="0"/>
          <w:numId w:val="2"/>
        </w:numPr>
        <w:ind w:hanging="427"/>
      </w:pPr>
      <w:r w:rsidRPr="00CB54E3">
        <w:t>Postępowanie prowadzone jest w trybie podstawowym opartym na wymaganiach wskazanych w art. 275 pkt 1 ustawy z dnia 11 września 2019 r. Prawo zamówień publicznych (</w:t>
      </w:r>
      <w:proofErr w:type="spellStart"/>
      <w:r w:rsidRPr="00CB54E3">
        <w:t>t.j</w:t>
      </w:r>
      <w:proofErr w:type="spellEnd"/>
      <w:r w:rsidRPr="00CB54E3">
        <w:t xml:space="preserve">. Dz.U. z 2022 r. poz. 1710 ze zm. ) dalej: „ustawa </w:t>
      </w:r>
      <w:proofErr w:type="spellStart"/>
      <w:r w:rsidRPr="00CB54E3">
        <w:t>Pzp</w:t>
      </w:r>
      <w:proofErr w:type="spellEnd"/>
      <w:r w:rsidRPr="00CB54E3">
        <w:t xml:space="preserve">” oraz aktów wykonawczych do tej ustawy.  </w:t>
      </w:r>
    </w:p>
    <w:p w14:paraId="1F7DA66A" w14:textId="77777777" w:rsidR="00016C8D" w:rsidRPr="00CB54E3" w:rsidRDefault="00016C8D" w:rsidP="00016C8D">
      <w:pPr>
        <w:numPr>
          <w:ilvl w:val="0"/>
          <w:numId w:val="2"/>
        </w:numPr>
        <w:ind w:hanging="427"/>
      </w:pPr>
      <w:r w:rsidRPr="00CB54E3">
        <w:t xml:space="preserve">W przypadku jakichkolwiek wątpliwości, niejasności, wykonawca winien przyjąć, że w pierwszej kolejności mają zastosowanie przepisy ustawy </w:t>
      </w:r>
      <w:proofErr w:type="spellStart"/>
      <w:r w:rsidRPr="00CB54E3">
        <w:t>Pzp</w:t>
      </w:r>
      <w:proofErr w:type="spellEnd"/>
      <w:r w:rsidRPr="00CB54E3">
        <w:t xml:space="preserve"> i aktów wykonawczych, a w drugiej kolejności zapisy niniejszej SWZ oraz treść ogłoszenia o zamówieniu.  </w:t>
      </w:r>
    </w:p>
    <w:p w14:paraId="3265EF26" w14:textId="77777777" w:rsidR="00016C8D" w:rsidRPr="00CB54E3" w:rsidRDefault="00016C8D" w:rsidP="00016C8D">
      <w:pPr>
        <w:numPr>
          <w:ilvl w:val="0"/>
          <w:numId w:val="2"/>
        </w:numPr>
        <w:ind w:hanging="427"/>
      </w:pPr>
      <w:r w:rsidRPr="00CB54E3">
        <w:t xml:space="preserve">Wykonawca jest zobowiązany zapoznać się z treścią niniejszego dokumentu i załączników. W przypadku uwag czy wątpliwości proszony jest o zasygnalizowanie ich przed terminem składania ofert. Szczegóły i zasady kontaktu i porozumiewania się z wykonawcami wskazuje między innymi rozdział VII niniejszej SWZ. Zamawiający po terminie składania ofert nie będzie miał możliwości zmiany zasad postępowania wskazanych w niniejszej SWZ. </w:t>
      </w:r>
    </w:p>
    <w:p w14:paraId="0B9458F4" w14:textId="77777777" w:rsidR="00016C8D" w:rsidRPr="00CB54E3" w:rsidRDefault="00016C8D" w:rsidP="00016C8D">
      <w:pPr>
        <w:numPr>
          <w:ilvl w:val="0"/>
          <w:numId w:val="2"/>
        </w:numPr>
        <w:spacing w:after="85"/>
        <w:ind w:hanging="427"/>
      </w:pPr>
      <w:r w:rsidRPr="00CB54E3">
        <w:t xml:space="preserve">Zamawiający nie przewiduje wyboru oferty najkorzystniejszej z możliwością prowadzenia negocjacji. </w:t>
      </w:r>
    </w:p>
    <w:p w14:paraId="55253B71"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29D08E8E" wp14:editId="40F9B028">
                <wp:extent cx="5055108" cy="6097"/>
                <wp:effectExtent l="0" t="0" r="0" b="0"/>
                <wp:docPr id="20319" name="Group 20319"/>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623" name="Shape 2662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6F6F5F0" id="Group 20319"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z5X4KHUCAAAvBgAADgAAAAAAAAAA&#10;AAAAAAAuAgAAZHJzL2Uyb0RvYy54bWxQSwECLQAUAAYACAAAACEAJq+TftoAAAADAQAADwAAAAAA&#10;AAAAAAAAAADPBAAAZHJzL2Rvd25yZXYueG1sUEsFBgAAAAAEAAQA8wAAANYFAAAAAA==&#10;">
                <v:shape id="Shape 26623"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10663DBD" w14:textId="77777777" w:rsidR="00016C8D" w:rsidRPr="00CB54E3" w:rsidRDefault="00016C8D" w:rsidP="00016C8D">
      <w:pPr>
        <w:pStyle w:val="Nagwek2"/>
        <w:ind w:left="836" w:right="755"/>
      </w:pPr>
      <w:r w:rsidRPr="00CB54E3">
        <w:t xml:space="preserve">ROZDZIAŁ III. NAZWA I OPIS PRZEDMIOTU ZAMÓWIENA </w:t>
      </w:r>
    </w:p>
    <w:p w14:paraId="3D5B2D6A" w14:textId="77777777" w:rsidR="00016C8D" w:rsidRPr="00CB54E3" w:rsidRDefault="00016C8D" w:rsidP="00016C8D">
      <w:pPr>
        <w:spacing w:after="422" w:line="259" w:lineRule="auto"/>
        <w:ind w:left="912" w:firstLine="0"/>
        <w:jc w:val="left"/>
      </w:pPr>
      <w:r w:rsidRPr="00CB54E3">
        <w:rPr>
          <w:rFonts w:eastAsia="Calibri"/>
          <w:noProof/>
        </w:rPr>
        <mc:AlternateContent>
          <mc:Choice Requires="wpg">
            <w:drawing>
              <wp:inline distT="0" distB="0" distL="0" distR="0" wp14:anchorId="45E7CED0" wp14:editId="68F5EB0F">
                <wp:extent cx="5055108" cy="6096"/>
                <wp:effectExtent l="0" t="0" r="0" b="0"/>
                <wp:docPr id="20318" name="Group 20318"/>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25" name="Shape 2662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27A2B38" id="Group 20318"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CSbJ3YdAIAAC8GAAAOAAAAAAAAAAAA&#10;AAAAAC4CAABkcnMvZTJvRG9jLnhtbFBLAQItABQABgAIAAAAIQAmr5N+2gAAAAMBAAAPAAAAAAAA&#10;AAAAAAAAAM4EAABkcnMvZG93bnJldi54bWxQSwUGAAAAAAQABADzAAAA1QUAAAAA&#10;">
                <v:shape id="Shape 26625"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6DEA065C" w14:textId="152B1546" w:rsidR="00016C8D" w:rsidRPr="00CB54E3" w:rsidRDefault="00016C8D" w:rsidP="00016C8D">
      <w:pPr>
        <w:spacing w:after="4" w:line="255" w:lineRule="auto"/>
        <w:ind w:left="514"/>
      </w:pPr>
      <w:r w:rsidRPr="00CB54E3">
        <w:t xml:space="preserve">Dotyczy części 1, 2, </w:t>
      </w:r>
    </w:p>
    <w:p w14:paraId="4602E2DE" w14:textId="77777777" w:rsidR="00016C8D" w:rsidRPr="00CB54E3" w:rsidRDefault="00016C8D" w:rsidP="00016C8D">
      <w:pPr>
        <w:spacing w:after="28" w:line="257" w:lineRule="auto"/>
        <w:ind w:left="797" w:firstLine="0"/>
      </w:pPr>
    </w:p>
    <w:p w14:paraId="77C64AC4" w14:textId="77777777" w:rsidR="00016C8D" w:rsidRPr="00CB54E3" w:rsidRDefault="00016C8D" w:rsidP="00016C8D">
      <w:pPr>
        <w:numPr>
          <w:ilvl w:val="0"/>
          <w:numId w:val="3"/>
        </w:numPr>
        <w:spacing w:after="28" w:line="257" w:lineRule="auto"/>
        <w:ind w:hanging="360"/>
      </w:pPr>
      <w:r w:rsidRPr="00CB54E3">
        <w:t xml:space="preserve">Przedmiotem zamówienia jest Dostawa sprzętu komputerowego dla gminy Staroźreby w ramach projektu grantowego Cyfrowa Gmina. </w:t>
      </w:r>
    </w:p>
    <w:p w14:paraId="0D2F4588" w14:textId="77777777" w:rsidR="00016C8D" w:rsidRPr="00CB54E3" w:rsidRDefault="00016C8D" w:rsidP="00016C8D">
      <w:pPr>
        <w:numPr>
          <w:ilvl w:val="0"/>
          <w:numId w:val="3"/>
        </w:numPr>
        <w:ind w:hanging="360"/>
      </w:pPr>
      <w:r w:rsidRPr="00CB54E3">
        <w:lastRenderedPageBreak/>
        <w:t xml:space="preserve">Zamawiający informuje, że zadanie jest finansowane ze środków Unii Europejskiej w ramach Programu Operacyjnego Polska Cyfrowa na lata 2014-2020 Oś Priorytetowa V Rozwój cyfrowy JST oraz wzmocnienie cyfrowej odporności na zagrożenia REACT-EU, działanie 5.1 Rozwój cyfrowy JST oraz wzmocnienie cyfrowej odporności na zagrożenia. </w:t>
      </w:r>
    </w:p>
    <w:p w14:paraId="698B1D7D" w14:textId="77777777" w:rsidR="00016C8D" w:rsidRPr="00CB54E3" w:rsidRDefault="00016C8D" w:rsidP="00016C8D">
      <w:pPr>
        <w:numPr>
          <w:ilvl w:val="0"/>
          <w:numId w:val="3"/>
        </w:numPr>
        <w:spacing w:after="4" w:line="255" w:lineRule="auto"/>
        <w:ind w:hanging="360"/>
      </w:pPr>
      <w:r w:rsidRPr="00CB54E3">
        <w:t xml:space="preserve">Przedmiot zamówienia został podzielony na zadania części: </w:t>
      </w:r>
    </w:p>
    <w:p w14:paraId="5DDCD190" w14:textId="7DBCCFAE" w:rsidR="00016C8D" w:rsidRPr="00CB54E3" w:rsidRDefault="00016C8D" w:rsidP="00016C8D">
      <w:pPr>
        <w:spacing w:after="4" w:line="256" w:lineRule="auto"/>
        <w:ind w:left="792" w:right="3131"/>
        <w:jc w:val="left"/>
        <w:rPr>
          <w:color w:val="auto"/>
        </w:rPr>
      </w:pPr>
      <w:bookmarkStart w:id="0" w:name="_Hlk114825654"/>
      <w:r w:rsidRPr="00CB54E3">
        <w:rPr>
          <w:color w:val="auto"/>
        </w:rPr>
        <w:t xml:space="preserve">Część </w:t>
      </w:r>
      <w:r w:rsidR="00180329">
        <w:rPr>
          <w:color w:val="auto"/>
        </w:rPr>
        <w:t>1</w:t>
      </w:r>
      <w:r w:rsidRPr="00CB54E3">
        <w:rPr>
          <w:color w:val="auto"/>
        </w:rPr>
        <w:t xml:space="preserve">: serwer – 1 sztuka </w:t>
      </w:r>
    </w:p>
    <w:p w14:paraId="7B60724D" w14:textId="5418437E" w:rsidR="00016C8D" w:rsidRPr="00CB54E3" w:rsidRDefault="00016C8D" w:rsidP="00016C8D">
      <w:pPr>
        <w:autoSpaceDE w:val="0"/>
        <w:autoSpaceDN w:val="0"/>
        <w:adjustRightInd w:val="0"/>
        <w:spacing w:after="0" w:line="240" w:lineRule="auto"/>
        <w:ind w:left="0" w:firstLine="708"/>
        <w:jc w:val="left"/>
        <w:rPr>
          <w:color w:val="auto"/>
        </w:rPr>
      </w:pPr>
      <w:r w:rsidRPr="00CB54E3">
        <w:rPr>
          <w:color w:val="auto"/>
        </w:rPr>
        <w:t xml:space="preserve">Część </w:t>
      </w:r>
      <w:r w:rsidR="00180329">
        <w:rPr>
          <w:color w:val="auto"/>
        </w:rPr>
        <w:t>2</w:t>
      </w:r>
      <w:r w:rsidRPr="00CB54E3">
        <w:rPr>
          <w:color w:val="auto"/>
        </w:rPr>
        <w:t xml:space="preserve">: Zakup i konfiguracja oprogramowania firewall  </w:t>
      </w:r>
    </w:p>
    <w:bookmarkEnd w:id="0"/>
    <w:p w14:paraId="3E0DF0E1" w14:textId="77777777" w:rsidR="00016C8D" w:rsidRPr="00CB54E3" w:rsidRDefault="00016C8D" w:rsidP="00016C8D">
      <w:pPr>
        <w:spacing w:after="42" w:line="259" w:lineRule="auto"/>
        <w:ind w:left="77" w:firstLine="0"/>
        <w:jc w:val="left"/>
        <w:rPr>
          <w:color w:val="auto"/>
        </w:rPr>
      </w:pPr>
    </w:p>
    <w:p w14:paraId="37DEB9C9" w14:textId="77777777" w:rsidR="00016C8D" w:rsidRPr="00CB54E3" w:rsidRDefault="00016C8D" w:rsidP="00016C8D">
      <w:pPr>
        <w:numPr>
          <w:ilvl w:val="0"/>
          <w:numId w:val="3"/>
        </w:numPr>
        <w:ind w:hanging="360"/>
      </w:pPr>
      <w:r w:rsidRPr="00CB54E3">
        <w:t>Szczegółowy opis przedmiotu zamówienia dla poszczególnych części :</w:t>
      </w:r>
    </w:p>
    <w:p w14:paraId="768A29E2" w14:textId="77777777" w:rsidR="00016C8D" w:rsidRPr="00CB54E3" w:rsidRDefault="00016C8D" w:rsidP="00016C8D">
      <w:pPr>
        <w:rPr>
          <w:b/>
          <w:iCs/>
          <w:color w:val="auto"/>
        </w:rPr>
      </w:pPr>
      <w:r w:rsidRPr="00CB54E3">
        <w:rPr>
          <w:b/>
          <w:iCs/>
          <w:color w:val="auto"/>
        </w:rPr>
        <w:t>Opis przedmiotu zamówienia.</w:t>
      </w:r>
    </w:p>
    <w:p w14:paraId="2D75C973" w14:textId="77777777" w:rsidR="00016C8D" w:rsidRPr="00CB54E3" w:rsidRDefault="00016C8D" w:rsidP="00016C8D">
      <w:pPr>
        <w:ind w:left="0" w:firstLine="0"/>
        <w:rPr>
          <w:b/>
          <w:color w:val="auto"/>
        </w:rPr>
      </w:pPr>
    </w:p>
    <w:p w14:paraId="33248DF2" w14:textId="77777777" w:rsidR="00016C8D" w:rsidRPr="00CB54E3" w:rsidRDefault="00016C8D" w:rsidP="00016C8D">
      <w:pPr>
        <w:rPr>
          <w:color w:val="auto"/>
        </w:rPr>
      </w:pPr>
    </w:p>
    <w:p w14:paraId="1C66484B" w14:textId="4EBB199B" w:rsidR="00016C8D" w:rsidRPr="00CB54E3" w:rsidRDefault="00016C8D" w:rsidP="00016C8D">
      <w:pPr>
        <w:rPr>
          <w:b/>
          <w:color w:val="auto"/>
        </w:rPr>
      </w:pPr>
      <w:r w:rsidRPr="00CB54E3">
        <w:rPr>
          <w:b/>
          <w:color w:val="auto"/>
        </w:rPr>
        <w:t xml:space="preserve">Część </w:t>
      </w:r>
      <w:r w:rsidR="00180329">
        <w:rPr>
          <w:b/>
          <w:color w:val="auto"/>
        </w:rPr>
        <w:t>pierwsza</w:t>
      </w:r>
      <w:r w:rsidRPr="00CB54E3">
        <w:rPr>
          <w:b/>
          <w:color w:val="auto"/>
        </w:rPr>
        <w:t xml:space="preserve"> postępowania</w:t>
      </w:r>
    </w:p>
    <w:p w14:paraId="1AF034BF" w14:textId="77777777" w:rsidR="00016C8D" w:rsidRPr="00CB54E3" w:rsidRDefault="00016C8D" w:rsidP="00016C8D">
      <w:pPr>
        <w:rPr>
          <w:b/>
          <w:color w:val="auto"/>
        </w:rPr>
      </w:pPr>
    </w:p>
    <w:p w14:paraId="2A330BF0" w14:textId="77777777" w:rsidR="00CB54E3" w:rsidRPr="00CB54E3" w:rsidRDefault="00CB54E3" w:rsidP="00CB54E3">
      <w:pPr>
        <w:rPr>
          <w:b/>
          <w:color w:val="FF0000"/>
        </w:rPr>
      </w:pPr>
      <w:r w:rsidRPr="00CB54E3">
        <w:rPr>
          <w:b/>
          <w:color w:val="FF0000"/>
        </w:rPr>
        <w:t>Serwer plików i aplikacji 1 szt.</w:t>
      </w:r>
    </w:p>
    <w:tbl>
      <w:tblPr>
        <w:tblW w:w="9989" w:type="dxa"/>
        <w:tblInd w:w="-64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393"/>
        <w:gridCol w:w="7596"/>
      </w:tblGrid>
      <w:tr w:rsidR="00CB54E3" w:rsidRPr="00CB54E3" w14:paraId="6281A388" w14:textId="77777777" w:rsidTr="00200E9C">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5DBF79" w14:textId="77777777" w:rsidR="00CB54E3" w:rsidRPr="00CB54E3" w:rsidRDefault="00CB54E3" w:rsidP="00200E9C">
            <w:pPr>
              <w:spacing w:after="0" w:line="240" w:lineRule="auto"/>
              <w:jc w:val="center"/>
            </w:pPr>
            <w:r w:rsidRPr="00CB54E3">
              <w:rPr>
                <w:b/>
              </w:rPr>
              <w:t>Parametr</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872ACC" w14:textId="77777777" w:rsidR="00CB54E3" w:rsidRPr="00CB54E3" w:rsidRDefault="00CB54E3" w:rsidP="00200E9C">
            <w:pPr>
              <w:spacing w:after="0" w:line="240" w:lineRule="auto"/>
              <w:jc w:val="center"/>
            </w:pPr>
            <w:r w:rsidRPr="00CB54E3">
              <w:rPr>
                <w:b/>
              </w:rPr>
              <w:t>Charakterystyka (wymagania minimalne)</w:t>
            </w:r>
            <w:r w:rsidRPr="00CB54E3">
              <w:t> </w:t>
            </w:r>
          </w:p>
        </w:tc>
      </w:tr>
      <w:tr w:rsidR="00CB54E3" w:rsidRPr="00CB54E3" w14:paraId="1057F8BB" w14:textId="77777777" w:rsidTr="00200E9C">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6B86ED" w14:textId="77777777" w:rsidR="00CB54E3" w:rsidRPr="00CB54E3" w:rsidRDefault="00CB54E3" w:rsidP="00200E9C">
            <w:pPr>
              <w:spacing w:after="0" w:line="240" w:lineRule="auto"/>
              <w:jc w:val="center"/>
            </w:pPr>
            <w:r w:rsidRPr="00CB54E3">
              <w:rPr>
                <w:b/>
              </w:rPr>
              <w:t>Obudowa</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2408DE" w14:textId="77777777" w:rsidR="00CB54E3" w:rsidRPr="00CB54E3" w:rsidRDefault="00CB54E3" w:rsidP="00200E9C">
            <w:pPr>
              <w:spacing w:after="0" w:line="240" w:lineRule="auto"/>
            </w:pPr>
            <w:r w:rsidRPr="00CB54E3">
              <w:t xml:space="preserve">Obudowa </w:t>
            </w:r>
          </w:p>
          <w:p w14:paraId="0B74ED2A" w14:textId="77777777" w:rsidR="00CB54E3" w:rsidRPr="00CB54E3" w:rsidRDefault="00CB54E3" w:rsidP="00200E9C">
            <w:pPr>
              <w:spacing w:after="0" w:line="240" w:lineRule="auto"/>
            </w:pPr>
            <w:r w:rsidRPr="00CB54E3">
              <w:t>1U</w:t>
            </w:r>
          </w:p>
          <w:p w14:paraId="1FBB26CC" w14:textId="77777777" w:rsidR="00CB54E3" w:rsidRPr="00CB54E3" w:rsidRDefault="00CB54E3" w:rsidP="00200E9C">
            <w:pPr>
              <w:spacing w:after="0" w:line="240" w:lineRule="auto"/>
            </w:pPr>
            <w:r w:rsidRPr="00CB54E3">
              <w:t xml:space="preserve">Obudowa serwerowa do montażu w szafie RACK 19" wraz z wysuwanymi szynami </w:t>
            </w:r>
          </w:p>
          <w:p w14:paraId="69CC1EF9" w14:textId="77777777" w:rsidR="00CB54E3" w:rsidRPr="00CB54E3" w:rsidRDefault="00CB54E3" w:rsidP="00200E9C">
            <w:pPr>
              <w:spacing w:after="0" w:line="240" w:lineRule="auto"/>
            </w:pPr>
            <w:r w:rsidRPr="00CB54E3">
              <w:t>dedykowanymi do tego urządzenia przez producenta serwera.</w:t>
            </w:r>
          </w:p>
          <w:p w14:paraId="56CD1F81" w14:textId="77777777" w:rsidR="00CB54E3" w:rsidRPr="00CB54E3" w:rsidRDefault="00CB54E3" w:rsidP="00200E9C">
            <w:pPr>
              <w:spacing w:after="0" w:line="240" w:lineRule="auto"/>
            </w:pPr>
            <w:r w:rsidRPr="00CB54E3">
              <w:t>Wbudowany czujnik otwarcia obudowy współpracujący z BIOS i kartą zarządzającą.</w:t>
            </w:r>
          </w:p>
          <w:p w14:paraId="163E8B08" w14:textId="77777777" w:rsidR="00CB54E3" w:rsidRPr="00CB54E3" w:rsidRDefault="00CB54E3" w:rsidP="00200E9C">
            <w:pPr>
              <w:spacing w:after="0" w:line="240" w:lineRule="auto"/>
            </w:pPr>
            <w:r w:rsidRPr="00CB54E3">
              <w:t>Obudowa powinna posiadać możliwość instalacji interfejsu NFC do połączenia z aplikacją zarządzającą serwerem na telefonie.</w:t>
            </w:r>
          </w:p>
          <w:p w14:paraId="78686C59" w14:textId="77777777" w:rsidR="00CB54E3" w:rsidRPr="00CB54E3" w:rsidRDefault="00CB54E3" w:rsidP="00200E9C">
            <w:pPr>
              <w:spacing w:after="0" w:line="240" w:lineRule="auto"/>
            </w:pPr>
            <w:r w:rsidRPr="00CB54E3">
              <w:t>Aplikacja zarządzająca powinna być dostępna na Android i iOS</w:t>
            </w:r>
          </w:p>
          <w:p w14:paraId="5911863F" w14:textId="77777777" w:rsidR="00CB54E3" w:rsidRPr="00CB54E3" w:rsidRDefault="00CB54E3" w:rsidP="00200E9C">
            <w:pPr>
              <w:spacing w:after="0" w:line="240" w:lineRule="auto"/>
            </w:pPr>
            <w:r w:rsidRPr="00CB54E3">
              <w:t xml:space="preserve">obudowa powinna posiadać dodatkowy przedni panel zamykany na klucz, chroniący dyski twarde przed nieuprawnionym wyjęciem z serwera. </w:t>
            </w:r>
          </w:p>
        </w:tc>
      </w:tr>
      <w:tr w:rsidR="00CB54E3" w:rsidRPr="00CB54E3" w14:paraId="6DE52166" w14:textId="77777777" w:rsidTr="00200E9C">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EDC93F" w14:textId="77777777" w:rsidR="00CB54E3" w:rsidRPr="00CB54E3" w:rsidRDefault="00CB54E3" w:rsidP="00200E9C">
            <w:pPr>
              <w:spacing w:after="0" w:line="240" w:lineRule="auto"/>
              <w:jc w:val="center"/>
            </w:pPr>
            <w:r w:rsidRPr="00CB54E3">
              <w:rPr>
                <w:b/>
              </w:rPr>
              <w:t>Płyta główna</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4E28E9" w14:textId="77777777" w:rsidR="00CB54E3" w:rsidRPr="00CB54E3" w:rsidRDefault="00CB54E3" w:rsidP="00200E9C">
            <w:pPr>
              <w:spacing w:after="0" w:line="240" w:lineRule="auto"/>
            </w:pPr>
            <w:r w:rsidRPr="00CB54E3">
              <w:t>Płyta główna obsługująca co najmniej</w:t>
            </w:r>
          </w:p>
          <w:p w14:paraId="1B84673C" w14:textId="77777777" w:rsidR="00CB54E3" w:rsidRPr="00CB54E3" w:rsidRDefault="00CB54E3" w:rsidP="00200E9C">
            <w:pPr>
              <w:spacing w:after="0" w:line="240" w:lineRule="auto"/>
            </w:pPr>
            <w:r w:rsidRPr="00CB54E3">
              <w:t xml:space="preserve">jeden procesor i co najmniej  4 </w:t>
            </w:r>
            <w:proofErr w:type="spellStart"/>
            <w:r w:rsidRPr="00CB54E3">
              <w:t>sloty</w:t>
            </w:r>
            <w:proofErr w:type="spellEnd"/>
            <w:r w:rsidRPr="00CB54E3">
              <w:t xml:space="preserve"> na pamięć</w:t>
            </w:r>
          </w:p>
          <w:p w14:paraId="4179348D" w14:textId="77777777" w:rsidR="00CB54E3" w:rsidRPr="00CB54E3" w:rsidRDefault="00CB54E3" w:rsidP="00200E9C">
            <w:pPr>
              <w:spacing w:after="0" w:line="240" w:lineRule="auto"/>
            </w:pPr>
            <w:r w:rsidRPr="00CB54E3">
              <w:t xml:space="preserve">taktowaną przynajmniej z częstotliwością 3200MT/s </w:t>
            </w:r>
          </w:p>
          <w:p w14:paraId="61E1D133" w14:textId="77777777" w:rsidR="00CB54E3" w:rsidRPr="00CB54E3" w:rsidRDefault="00CB54E3" w:rsidP="00200E9C">
            <w:pPr>
              <w:spacing w:after="0" w:line="240" w:lineRule="auto"/>
            </w:pPr>
            <w:r w:rsidRPr="00CB54E3">
              <w:t>przy użyciu odpowiednich procesorów.</w:t>
            </w:r>
          </w:p>
          <w:p w14:paraId="2F237269" w14:textId="77777777" w:rsidR="00CB54E3" w:rsidRPr="00CB54E3" w:rsidRDefault="00CB54E3" w:rsidP="00200E9C">
            <w:pPr>
              <w:spacing w:after="0" w:line="240" w:lineRule="auto"/>
            </w:pPr>
            <w:r w:rsidRPr="00CB54E3">
              <w:t>Płyta główna musi być zaprojektowana przez producenta serwera i oznaczona jego znakiem firmowym.</w:t>
            </w:r>
          </w:p>
          <w:p w14:paraId="7DE8FAA9" w14:textId="77777777" w:rsidR="00CB54E3" w:rsidRPr="00CB54E3" w:rsidRDefault="00CB54E3" w:rsidP="00200E9C">
            <w:pPr>
              <w:spacing w:after="0" w:line="240" w:lineRule="auto"/>
            </w:pPr>
            <w:r w:rsidRPr="00CB54E3">
              <w:t xml:space="preserve">Zintegrowany z płytą główną moduł TPM w wersji co najmniej 2.0 </w:t>
            </w:r>
          </w:p>
        </w:tc>
      </w:tr>
      <w:tr w:rsidR="00CB54E3" w:rsidRPr="00CB54E3" w14:paraId="5FB93DFE" w14:textId="77777777" w:rsidTr="00200E9C">
        <w:trPr>
          <w:trHeight w:val="735"/>
        </w:trPr>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3F3793" w14:textId="77777777" w:rsidR="00CB54E3" w:rsidRPr="00CB54E3" w:rsidRDefault="00CB54E3" w:rsidP="00200E9C">
            <w:pPr>
              <w:spacing w:after="0" w:line="240" w:lineRule="auto"/>
              <w:jc w:val="center"/>
            </w:pPr>
            <w:r w:rsidRPr="00CB54E3">
              <w:rPr>
                <w:b/>
              </w:rPr>
              <w:t>Chipset</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43BD12" w14:textId="77777777" w:rsidR="00CB54E3" w:rsidRPr="00CB54E3" w:rsidRDefault="00CB54E3" w:rsidP="00200E9C">
            <w:pPr>
              <w:spacing w:after="0" w:line="240" w:lineRule="auto"/>
            </w:pPr>
            <w:r w:rsidRPr="00CB54E3">
              <w:t>Dedykowany przez producenta procesora do pracy w serwerach dwuprocesorowych </w:t>
            </w:r>
          </w:p>
        </w:tc>
      </w:tr>
      <w:tr w:rsidR="00CB54E3" w:rsidRPr="00CB54E3" w14:paraId="39E3A966" w14:textId="77777777" w:rsidTr="00200E9C">
        <w:trPr>
          <w:trHeight w:val="705"/>
        </w:trPr>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8C2D09" w14:textId="77777777" w:rsidR="00CB54E3" w:rsidRPr="00CB54E3" w:rsidRDefault="00CB54E3" w:rsidP="00200E9C">
            <w:pPr>
              <w:spacing w:after="0" w:line="240" w:lineRule="auto"/>
              <w:jc w:val="center"/>
            </w:pPr>
            <w:r w:rsidRPr="00CB54E3">
              <w:rPr>
                <w:b/>
              </w:rPr>
              <w:t>Procesor</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A8A475" w14:textId="77777777" w:rsidR="00CB54E3" w:rsidRPr="00CB54E3" w:rsidRDefault="00CB54E3" w:rsidP="00200E9C">
            <w:pPr>
              <w:spacing w:after="0" w:line="240" w:lineRule="auto"/>
            </w:pPr>
            <w:r w:rsidRPr="00CB54E3">
              <w:t>Procesor typu skalowalnego posiadające co najmniej 8 rdzeni działający</w:t>
            </w:r>
          </w:p>
          <w:p w14:paraId="6CBA15CF" w14:textId="77777777" w:rsidR="00CB54E3" w:rsidRPr="00CB54E3" w:rsidRDefault="00CB54E3" w:rsidP="00200E9C">
            <w:pPr>
              <w:spacing w:after="0" w:line="240" w:lineRule="auto"/>
            </w:pPr>
            <w:r w:rsidRPr="00CB54E3">
              <w:t xml:space="preserve">co najmniej z częstotliwością 2.9GHz lub równoważny osiągający w teście </w:t>
            </w:r>
            <w:proofErr w:type="spellStart"/>
            <w:r w:rsidRPr="00CB54E3">
              <w:t>Passmark</w:t>
            </w:r>
            <w:proofErr w:type="spellEnd"/>
            <w:r w:rsidRPr="00CB54E3">
              <w:t xml:space="preserve"> dostępnym na stronie </w:t>
            </w:r>
            <w:hyperlink r:id="rId7">
              <w:r w:rsidRPr="00CB54E3">
                <w:rPr>
                  <w:color w:val="0000FF"/>
                  <w:u w:val="single"/>
                </w:rPr>
                <w:t>https://www.cpubenchmark.net/</w:t>
              </w:r>
            </w:hyperlink>
            <w:r w:rsidRPr="00CB54E3">
              <w:t xml:space="preserve"> wynik nie mniejszy niż 18 000 pkt. </w:t>
            </w:r>
          </w:p>
        </w:tc>
      </w:tr>
      <w:tr w:rsidR="00CB54E3" w:rsidRPr="00CB54E3" w14:paraId="3EB7E5C3" w14:textId="77777777" w:rsidTr="00200E9C">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E689FD" w14:textId="77777777" w:rsidR="00CB54E3" w:rsidRPr="00CB54E3" w:rsidRDefault="00CB54E3" w:rsidP="00200E9C">
            <w:pPr>
              <w:spacing w:after="0" w:line="240" w:lineRule="auto"/>
              <w:jc w:val="center"/>
            </w:pPr>
            <w:r w:rsidRPr="00CB54E3">
              <w:rPr>
                <w:b/>
              </w:rPr>
              <w:t>RAM</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48AA3E" w14:textId="77777777" w:rsidR="00CB54E3" w:rsidRPr="00CB54E3" w:rsidRDefault="00CB54E3" w:rsidP="00200E9C">
            <w:pPr>
              <w:spacing w:after="0" w:line="240" w:lineRule="auto"/>
            </w:pPr>
            <w:r w:rsidRPr="00CB54E3">
              <w:t>Min. 64GB DDR4 LRDIMM 3200MT/s. Płyta główna powinna obsługiwać do 128GB pamięci RAM. </w:t>
            </w:r>
          </w:p>
        </w:tc>
      </w:tr>
      <w:tr w:rsidR="00CB54E3" w:rsidRPr="00CB54E3" w14:paraId="5C01E1CB" w14:textId="77777777" w:rsidTr="00200E9C">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F6507E" w14:textId="77777777" w:rsidR="00CB54E3" w:rsidRPr="00CB54E3" w:rsidRDefault="00CB54E3" w:rsidP="00200E9C">
            <w:pPr>
              <w:spacing w:after="0" w:line="240" w:lineRule="auto"/>
              <w:jc w:val="center"/>
            </w:pPr>
            <w:r w:rsidRPr="00CB54E3">
              <w:rPr>
                <w:b/>
              </w:rPr>
              <w:t>Zabezpieczenia pamięci RAM</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7AC5C5" w14:textId="77777777" w:rsidR="00CB54E3" w:rsidRPr="00CB54E3" w:rsidRDefault="00CB54E3" w:rsidP="00200E9C">
            <w:pPr>
              <w:spacing w:after="0" w:line="240" w:lineRule="auto"/>
            </w:pPr>
            <w:r w:rsidRPr="00CB54E3">
              <w:t xml:space="preserve">Memory </w:t>
            </w:r>
            <w:proofErr w:type="spellStart"/>
            <w:r w:rsidRPr="00CB54E3">
              <w:t>Health</w:t>
            </w:r>
            <w:proofErr w:type="spellEnd"/>
            <w:r w:rsidRPr="00CB54E3">
              <w:t xml:space="preserve"> </w:t>
            </w:r>
            <w:proofErr w:type="spellStart"/>
            <w:r w:rsidRPr="00CB54E3">
              <w:t>Check</w:t>
            </w:r>
            <w:proofErr w:type="spellEnd"/>
            <w:r w:rsidRPr="00CB54E3">
              <w:t xml:space="preserve">, Memory </w:t>
            </w:r>
            <w:proofErr w:type="spellStart"/>
            <w:r w:rsidRPr="00CB54E3">
              <w:t>Page</w:t>
            </w:r>
            <w:proofErr w:type="spellEnd"/>
            <w:r w:rsidRPr="00CB54E3">
              <w:t xml:space="preserve"> </w:t>
            </w:r>
            <w:proofErr w:type="spellStart"/>
            <w:r w:rsidRPr="00CB54E3">
              <w:t>Retire</w:t>
            </w:r>
            <w:proofErr w:type="spellEnd"/>
          </w:p>
        </w:tc>
      </w:tr>
      <w:tr w:rsidR="00CB54E3" w:rsidRPr="00CB54E3" w14:paraId="289F1618" w14:textId="77777777" w:rsidTr="00200E9C">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4010AC" w14:textId="77777777" w:rsidR="00CB54E3" w:rsidRPr="00CB54E3" w:rsidRDefault="00CB54E3" w:rsidP="00200E9C">
            <w:pPr>
              <w:spacing w:after="0" w:line="240" w:lineRule="auto"/>
              <w:jc w:val="center"/>
            </w:pPr>
            <w:r w:rsidRPr="00CB54E3">
              <w:rPr>
                <w:b/>
              </w:rPr>
              <w:t xml:space="preserve">Gniazda </w:t>
            </w:r>
            <w:proofErr w:type="spellStart"/>
            <w:r w:rsidRPr="00CB54E3">
              <w:rPr>
                <w:b/>
              </w:rPr>
              <w:t>PCIe</w:t>
            </w:r>
            <w:proofErr w:type="spellEnd"/>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tcPr>
          <w:p w14:paraId="67CC6DD9" w14:textId="77777777" w:rsidR="00CB54E3" w:rsidRPr="00CB54E3" w:rsidRDefault="00CB54E3" w:rsidP="00200E9C">
            <w:pPr>
              <w:spacing w:after="0" w:line="240" w:lineRule="auto"/>
            </w:pPr>
            <w:r w:rsidRPr="00CB54E3">
              <w:t xml:space="preserve">- minimum dwa </w:t>
            </w:r>
            <w:proofErr w:type="spellStart"/>
            <w:r w:rsidRPr="00CB54E3">
              <w:t>sloty</w:t>
            </w:r>
            <w:proofErr w:type="spellEnd"/>
            <w:r w:rsidRPr="00CB54E3">
              <w:t xml:space="preserve"> </w:t>
            </w:r>
            <w:proofErr w:type="spellStart"/>
            <w:r w:rsidRPr="00CB54E3">
              <w:t>PCIe</w:t>
            </w:r>
            <w:proofErr w:type="spellEnd"/>
            <w:r w:rsidRPr="00CB54E3">
              <w:t xml:space="preserve"> x16 generacji 4 </w:t>
            </w:r>
          </w:p>
        </w:tc>
      </w:tr>
      <w:tr w:rsidR="00CB54E3" w:rsidRPr="00CB54E3" w14:paraId="30E5A8AA" w14:textId="77777777" w:rsidTr="00200E9C">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1F5EA6" w14:textId="77777777" w:rsidR="00CB54E3" w:rsidRPr="00CB54E3" w:rsidRDefault="00CB54E3" w:rsidP="00200E9C">
            <w:pPr>
              <w:spacing w:after="0" w:line="240" w:lineRule="auto"/>
              <w:jc w:val="center"/>
            </w:pPr>
            <w:r w:rsidRPr="00CB54E3">
              <w:rPr>
                <w:b/>
              </w:rPr>
              <w:t>Interfejsy sieciowe/FC/SAS</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7EEE88" w14:textId="77777777" w:rsidR="00CB54E3" w:rsidRPr="00CB54E3" w:rsidRDefault="00CB54E3" w:rsidP="00200E9C">
            <w:pPr>
              <w:spacing w:after="0" w:line="240" w:lineRule="auto"/>
            </w:pPr>
            <w:r w:rsidRPr="00CB54E3">
              <w:t>Możliwość rozbudowy o dwa interfejsy sieciowe 10Gb Ethernet</w:t>
            </w:r>
          </w:p>
          <w:p w14:paraId="4091A45C" w14:textId="77777777" w:rsidR="00CB54E3" w:rsidRPr="00CB54E3" w:rsidRDefault="00CB54E3" w:rsidP="00200E9C">
            <w:pPr>
              <w:spacing w:after="0" w:line="240" w:lineRule="auto"/>
            </w:pPr>
            <w:r w:rsidRPr="00CB54E3">
              <w:t>Na płycie głównej powinna być zainstalowana dwuportowa karta sieciowa 1GB BT</w:t>
            </w:r>
          </w:p>
          <w:p w14:paraId="2E5B25CE" w14:textId="77777777" w:rsidR="00CB54E3" w:rsidRPr="00CB54E3" w:rsidRDefault="00CB54E3" w:rsidP="00200E9C">
            <w:pPr>
              <w:spacing w:after="0" w:line="240" w:lineRule="auto"/>
            </w:pPr>
            <w:r w:rsidRPr="00CB54E3">
              <w:t xml:space="preserve">Karta nie może zajmować slotu </w:t>
            </w:r>
            <w:proofErr w:type="spellStart"/>
            <w:r w:rsidRPr="00CB54E3">
              <w:t>PCIe</w:t>
            </w:r>
            <w:proofErr w:type="spellEnd"/>
          </w:p>
          <w:p w14:paraId="79C61524" w14:textId="77777777" w:rsidR="00CB54E3" w:rsidRPr="00CB54E3" w:rsidRDefault="00CB54E3" w:rsidP="00200E9C">
            <w:pPr>
              <w:spacing w:after="0" w:line="240" w:lineRule="auto"/>
            </w:pPr>
          </w:p>
          <w:p w14:paraId="3F2606F5" w14:textId="77777777" w:rsidR="00CB54E3" w:rsidRPr="00CB54E3" w:rsidRDefault="00CB54E3" w:rsidP="00200E9C">
            <w:pPr>
              <w:spacing w:after="0" w:line="240" w:lineRule="auto"/>
            </w:pPr>
          </w:p>
        </w:tc>
      </w:tr>
      <w:tr w:rsidR="00CB54E3" w:rsidRPr="00CB54E3" w14:paraId="051EB7B8" w14:textId="77777777" w:rsidTr="00200E9C">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845C6B" w14:textId="77777777" w:rsidR="00CB54E3" w:rsidRPr="00CB54E3" w:rsidRDefault="00CB54E3" w:rsidP="00200E9C">
            <w:pPr>
              <w:spacing w:after="0" w:line="240" w:lineRule="auto"/>
              <w:jc w:val="center"/>
            </w:pPr>
            <w:r w:rsidRPr="00CB54E3">
              <w:rPr>
                <w:b/>
              </w:rPr>
              <w:t>Dyski twarde</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DA6CD4" w14:textId="77777777" w:rsidR="00CB54E3" w:rsidRPr="00CB54E3" w:rsidRDefault="00CB54E3" w:rsidP="00200E9C">
            <w:pPr>
              <w:spacing w:after="0" w:line="240" w:lineRule="auto"/>
            </w:pPr>
            <w:r w:rsidRPr="00CB54E3">
              <w:t>Zainstalowane dyski min. 2x 600GB SAS 10k</w:t>
            </w:r>
          </w:p>
          <w:p w14:paraId="638DF9E0" w14:textId="77777777" w:rsidR="00CB54E3" w:rsidRPr="00CB54E3" w:rsidRDefault="00CB54E3" w:rsidP="00200E9C">
            <w:pPr>
              <w:spacing w:after="0" w:line="240" w:lineRule="auto"/>
            </w:pPr>
            <w:r w:rsidRPr="00CB54E3">
              <w:t xml:space="preserve">Możliwość zainstalowania dedykowanego modułu dla </w:t>
            </w:r>
            <w:proofErr w:type="spellStart"/>
            <w:r w:rsidRPr="00CB54E3">
              <w:t>hypervisora</w:t>
            </w:r>
            <w:proofErr w:type="spellEnd"/>
            <w:r w:rsidRPr="00CB54E3">
              <w:t> </w:t>
            </w:r>
            <w:proofErr w:type="spellStart"/>
            <w:r w:rsidRPr="00CB54E3">
              <w:t>wirtualizacyjnego</w:t>
            </w:r>
            <w:proofErr w:type="spellEnd"/>
            <w:r w:rsidRPr="00CB54E3">
              <w:t xml:space="preserve">, wyposażonego w nośniki typu </w:t>
            </w:r>
            <w:proofErr w:type="spellStart"/>
            <w:r w:rsidRPr="00CB54E3">
              <w:t>flash</w:t>
            </w:r>
            <w:proofErr w:type="spellEnd"/>
            <w:r w:rsidRPr="00CB54E3">
              <w:t xml:space="preserve"> o pojemności </w:t>
            </w:r>
            <w:r w:rsidRPr="00CB54E3">
              <w:lastRenderedPageBreak/>
              <w:t xml:space="preserve">min. 64GB, z </w:t>
            </w:r>
            <w:proofErr w:type="spellStart"/>
            <w:r w:rsidRPr="00CB54E3">
              <w:t>możliwoscią</w:t>
            </w:r>
            <w:proofErr w:type="spellEnd"/>
            <w:r w:rsidRPr="00CB54E3">
              <w:t xml:space="preserve"> konfiguracji zabezpieczenia synchronizacji pomiędzy nośnikami z poziomu BIOS serwera, rozwiązanie nie może powodować </w:t>
            </w:r>
            <w:proofErr w:type="spellStart"/>
            <w:r w:rsidRPr="00CB54E3">
              <w:t>zmiejszenia</w:t>
            </w:r>
            <w:proofErr w:type="spellEnd"/>
            <w:r w:rsidRPr="00CB54E3">
              <w:t xml:space="preserve"> ilości wnęk na dyski twarde.</w:t>
            </w:r>
          </w:p>
          <w:p w14:paraId="58B7DFC3" w14:textId="77777777" w:rsidR="00CB54E3" w:rsidRPr="00CB54E3" w:rsidRDefault="00CB54E3" w:rsidP="00200E9C">
            <w:pPr>
              <w:spacing w:after="0" w:line="240" w:lineRule="auto"/>
            </w:pPr>
            <w:r w:rsidRPr="00CB54E3">
              <w:t> </w:t>
            </w:r>
          </w:p>
          <w:p w14:paraId="2110306E" w14:textId="77777777" w:rsidR="00CB54E3" w:rsidRPr="00CB54E3" w:rsidRDefault="00CB54E3" w:rsidP="00200E9C">
            <w:pPr>
              <w:spacing w:after="0" w:line="240" w:lineRule="auto"/>
            </w:pPr>
            <w:r w:rsidRPr="00CB54E3">
              <w:t>Możliwość instalacji dwóch dysków hot-</w:t>
            </w:r>
            <w:proofErr w:type="spellStart"/>
            <w:r w:rsidRPr="00CB54E3">
              <w:t>swap</w:t>
            </w:r>
            <w:proofErr w:type="spellEnd"/>
            <w:r w:rsidRPr="00CB54E3">
              <w:t xml:space="preserve"> z możliwością konfiguracji RAID 1. </w:t>
            </w:r>
          </w:p>
        </w:tc>
      </w:tr>
      <w:tr w:rsidR="00CB54E3" w:rsidRPr="00CB54E3" w14:paraId="323B5A7C" w14:textId="77777777" w:rsidTr="00200E9C">
        <w:trPr>
          <w:trHeight w:val="510"/>
        </w:trPr>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7AB376" w14:textId="77777777" w:rsidR="00CB54E3" w:rsidRPr="00CB54E3" w:rsidRDefault="00CB54E3" w:rsidP="00200E9C">
            <w:pPr>
              <w:spacing w:after="0" w:line="240" w:lineRule="auto"/>
              <w:jc w:val="center"/>
            </w:pPr>
            <w:r w:rsidRPr="00CB54E3">
              <w:rPr>
                <w:b/>
              </w:rPr>
              <w:lastRenderedPageBreak/>
              <w:t>Kontroler RAID</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437063" w14:textId="77777777" w:rsidR="00CB54E3" w:rsidRPr="00CB54E3" w:rsidRDefault="00CB54E3" w:rsidP="00200E9C">
            <w:pPr>
              <w:spacing w:after="0" w:line="240" w:lineRule="auto"/>
            </w:pPr>
            <w:r w:rsidRPr="00CB54E3">
              <w:t>Sprzętowy kontroler dyskowy PCI-E, możliwe konfiguracje poziomów RAID: 0,1,5,10. </w:t>
            </w:r>
          </w:p>
        </w:tc>
      </w:tr>
      <w:tr w:rsidR="00CB54E3" w:rsidRPr="00CB54E3" w14:paraId="68CECC3A" w14:textId="77777777" w:rsidTr="00200E9C">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0B1CB1" w14:textId="77777777" w:rsidR="00CB54E3" w:rsidRPr="00CB54E3" w:rsidRDefault="00CB54E3" w:rsidP="00200E9C">
            <w:pPr>
              <w:spacing w:after="0" w:line="240" w:lineRule="auto"/>
              <w:jc w:val="center"/>
            </w:pPr>
            <w:r w:rsidRPr="00CB54E3">
              <w:rPr>
                <w:b/>
              </w:rPr>
              <w:t>Wbudowane porty</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587D62" w14:textId="77777777" w:rsidR="00CB54E3" w:rsidRPr="00CB54E3" w:rsidRDefault="00CB54E3" w:rsidP="00200E9C">
            <w:pPr>
              <w:spacing w:after="0" w:line="240" w:lineRule="auto"/>
            </w:pPr>
            <w:r w:rsidRPr="00CB54E3">
              <w:t xml:space="preserve">min. port USB 2.0 oraz port USB 3.0, port VGA, </w:t>
            </w:r>
          </w:p>
        </w:tc>
      </w:tr>
      <w:tr w:rsidR="00CB54E3" w:rsidRPr="00CB54E3" w14:paraId="1CBB7866" w14:textId="77777777" w:rsidTr="00200E9C">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7DACAD" w14:textId="77777777" w:rsidR="00CB54E3" w:rsidRPr="00CB54E3" w:rsidRDefault="00CB54E3" w:rsidP="00200E9C">
            <w:pPr>
              <w:spacing w:after="0" w:line="240" w:lineRule="auto"/>
              <w:jc w:val="center"/>
            </w:pPr>
            <w:r w:rsidRPr="00CB54E3">
              <w:rPr>
                <w:b/>
              </w:rPr>
              <w:t>Video</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tcPr>
          <w:p w14:paraId="5056605C" w14:textId="77777777" w:rsidR="00CB54E3" w:rsidRPr="00CB54E3" w:rsidRDefault="00CB54E3" w:rsidP="00200E9C">
            <w:pPr>
              <w:spacing w:after="0" w:line="240" w:lineRule="auto"/>
            </w:pPr>
            <w:r w:rsidRPr="00CB54E3">
              <w:t xml:space="preserve">Zintegrowana karta graficzna </w:t>
            </w:r>
          </w:p>
        </w:tc>
      </w:tr>
      <w:tr w:rsidR="00CB54E3" w:rsidRPr="00CB54E3" w14:paraId="5A62B682" w14:textId="77777777" w:rsidTr="00200E9C">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06A5C3" w14:textId="77777777" w:rsidR="00CB54E3" w:rsidRPr="00CB54E3" w:rsidRDefault="00CB54E3" w:rsidP="00200E9C">
            <w:pPr>
              <w:spacing w:after="0" w:line="240" w:lineRule="auto"/>
              <w:jc w:val="center"/>
            </w:pPr>
            <w:r w:rsidRPr="00CB54E3">
              <w:rPr>
                <w:b/>
              </w:rPr>
              <w:t>Wentylatory</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121956" w14:textId="77777777" w:rsidR="00CB54E3" w:rsidRPr="00CB54E3" w:rsidRDefault="00CB54E3" w:rsidP="00200E9C">
            <w:pPr>
              <w:spacing w:after="0" w:line="240" w:lineRule="auto"/>
            </w:pPr>
            <w:r w:rsidRPr="00CB54E3">
              <w:t>Redundantne Hot-Plug </w:t>
            </w:r>
          </w:p>
        </w:tc>
      </w:tr>
      <w:tr w:rsidR="00CB54E3" w:rsidRPr="00CB54E3" w14:paraId="33D77365" w14:textId="77777777" w:rsidTr="00200E9C">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0070E5" w14:textId="77777777" w:rsidR="00CB54E3" w:rsidRPr="00CB54E3" w:rsidRDefault="00CB54E3" w:rsidP="00200E9C">
            <w:pPr>
              <w:spacing w:after="0" w:line="240" w:lineRule="auto"/>
              <w:jc w:val="center"/>
            </w:pPr>
            <w:r w:rsidRPr="00CB54E3">
              <w:rPr>
                <w:b/>
              </w:rPr>
              <w:t>Zasilacze</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F7C899" w14:textId="77777777" w:rsidR="00CB54E3" w:rsidRPr="00CB54E3" w:rsidRDefault="00CB54E3" w:rsidP="00200E9C">
            <w:pPr>
              <w:spacing w:after="0" w:line="240" w:lineRule="auto"/>
            </w:pPr>
            <w:r w:rsidRPr="00CB54E3">
              <w:t>Zasilacz Hot-Plug min 500W. </w:t>
            </w:r>
          </w:p>
        </w:tc>
      </w:tr>
      <w:tr w:rsidR="00CB54E3" w:rsidRPr="00CB54E3" w14:paraId="3B1F1072" w14:textId="77777777" w:rsidTr="00200E9C">
        <w:trPr>
          <w:trHeight w:val="675"/>
        </w:trPr>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72AD0D" w14:textId="77777777" w:rsidR="00CB54E3" w:rsidRPr="00CB54E3" w:rsidRDefault="00CB54E3" w:rsidP="00200E9C">
            <w:pPr>
              <w:spacing w:after="0" w:line="240" w:lineRule="auto"/>
              <w:jc w:val="center"/>
              <w:rPr>
                <w:b/>
              </w:rPr>
            </w:pPr>
            <w:r w:rsidRPr="00CB54E3">
              <w:rPr>
                <w:b/>
              </w:rPr>
              <w:t>Bezpieczeństwo</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65B0E1" w14:textId="77777777" w:rsidR="00CB54E3" w:rsidRPr="00CB54E3" w:rsidRDefault="00CB54E3" w:rsidP="00200E9C">
            <w:pPr>
              <w:spacing w:after="0" w:line="240" w:lineRule="auto"/>
            </w:pPr>
            <w:r w:rsidRPr="00CB54E3">
              <w:t>Możliwość wyłączenia w BIOS funkcji przycisku zasilania. </w:t>
            </w:r>
          </w:p>
          <w:p w14:paraId="3D3F639B" w14:textId="77777777" w:rsidR="00CB54E3" w:rsidRPr="00CB54E3" w:rsidRDefault="00CB54E3" w:rsidP="00200E9C">
            <w:pPr>
              <w:spacing w:after="0" w:line="240" w:lineRule="auto"/>
            </w:pPr>
            <w:r w:rsidRPr="00CB54E3">
              <w:t xml:space="preserve">BIOS ma możliwość przejścia do bezpiecznego trybu rozruchowego z możliwością zarządzania blokadą zasilania, panelem sterowania oraz zmianą hasła </w:t>
            </w:r>
          </w:p>
          <w:p w14:paraId="43DD102B" w14:textId="77777777" w:rsidR="00CB54E3" w:rsidRPr="00CB54E3" w:rsidRDefault="00CB54E3" w:rsidP="00200E9C">
            <w:pPr>
              <w:spacing w:after="0" w:line="240" w:lineRule="auto"/>
            </w:pPr>
            <w:r w:rsidRPr="00CB54E3">
              <w:t xml:space="preserve">Wbudowany czujnik otwarcia obudowy współpracujący z BIOS i kartą zarządzającą. </w:t>
            </w:r>
          </w:p>
          <w:p w14:paraId="12C219D1" w14:textId="77777777" w:rsidR="00CB54E3" w:rsidRPr="00CB54E3" w:rsidRDefault="00CB54E3" w:rsidP="00200E9C">
            <w:pPr>
              <w:spacing w:after="0" w:line="240" w:lineRule="auto"/>
            </w:pPr>
            <w:r w:rsidRPr="00CB54E3">
              <w:t>Moduł TPM 2.0 v3</w:t>
            </w:r>
          </w:p>
          <w:p w14:paraId="3B651263" w14:textId="77777777" w:rsidR="00CB54E3" w:rsidRPr="00CB54E3" w:rsidRDefault="00CB54E3" w:rsidP="00200E9C">
            <w:pPr>
              <w:spacing w:after="0" w:line="240" w:lineRule="auto"/>
            </w:pPr>
            <w:r w:rsidRPr="00CB54E3">
              <w:t>Możliwość dynamicznego włączania I wyłączania portów USB na obudowie – bez potrzeby restartu serwera</w:t>
            </w:r>
          </w:p>
          <w:p w14:paraId="2F7F20EE" w14:textId="77777777" w:rsidR="00CB54E3" w:rsidRPr="00CB54E3" w:rsidRDefault="00CB54E3" w:rsidP="00200E9C">
            <w:pPr>
              <w:spacing w:after="0" w:line="240" w:lineRule="auto"/>
            </w:pPr>
            <w:r w:rsidRPr="00CB54E3">
              <w:t>Możliwość wymazania danych ze znajdujących się dysków wewnątrz serwera – niezależne od zainstalowanego systemu operacyjnego, uruchamiane z poziomu zarządzania serwerem</w:t>
            </w:r>
          </w:p>
        </w:tc>
      </w:tr>
      <w:tr w:rsidR="00CB54E3" w:rsidRPr="00CB54E3" w14:paraId="2E15B721" w14:textId="77777777" w:rsidTr="00200E9C">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C6B1EB" w14:textId="77777777" w:rsidR="00CB54E3" w:rsidRPr="00CB54E3" w:rsidRDefault="00CB54E3" w:rsidP="00200E9C">
            <w:pPr>
              <w:spacing w:after="0" w:line="240" w:lineRule="auto"/>
              <w:jc w:val="center"/>
            </w:pPr>
            <w:r w:rsidRPr="00CB54E3">
              <w:rPr>
                <w:b/>
              </w:rPr>
              <w:t>Karta Zarządzania</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A4494E" w14:textId="77777777" w:rsidR="00CB54E3" w:rsidRPr="00CB54E3" w:rsidRDefault="00CB54E3" w:rsidP="00200E9C">
            <w:pPr>
              <w:spacing w:after="0" w:line="240" w:lineRule="auto"/>
            </w:pPr>
            <w:r w:rsidRPr="00CB54E3">
              <w:t>Możliwość zainstalowania niezależnej karty zarządzającej od zainstalowanego na serwerze systemu operacyjnego posiadającej dedykowany port RJ-45 Gigabit Ethernet umożliwiającej: </w:t>
            </w:r>
          </w:p>
          <w:p w14:paraId="6F9D135E" w14:textId="77777777" w:rsidR="00CB54E3" w:rsidRPr="00CB54E3" w:rsidRDefault="00CB54E3" w:rsidP="00CB54E3">
            <w:pPr>
              <w:numPr>
                <w:ilvl w:val="0"/>
                <w:numId w:val="72"/>
              </w:numPr>
              <w:spacing w:after="0" w:line="240" w:lineRule="auto"/>
              <w:ind w:left="360" w:firstLine="0"/>
              <w:jc w:val="left"/>
            </w:pPr>
            <w:r w:rsidRPr="00CB54E3">
              <w:t>zdalny dostęp do graficznego interfejsu Web karty zarządzającej </w:t>
            </w:r>
          </w:p>
          <w:p w14:paraId="77FCFBC6" w14:textId="77777777" w:rsidR="00CB54E3" w:rsidRPr="00CB54E3" w:rsidRDefault="00CB54E3" w:rsidP="00CB54E3">
            <w:pPr>
              <w:numPr>
                <w:ilvl w:val="0"/>
                <w:numId w:val="72"/>
              </w:numPr>
              <w:spacing w:after="0" w:line="240" w:lineRule="auto"/>
              <w:ind w:left="360" w:firstLine="0"/>
              <w:jc w:val="left"/>
            </w:pPr>
            <w:r w:rsidRPr="00CB54E3">
              <w:t>szyfrowane połączenie (TLS) oraz autentykacje i autoryzację użytkownika </w:t>
            </w:r>
          </w:p>
          <w:p w14:paraId="3F53DA3C" w14:textId="77777777" w:rsidR="00CB54E3" w:rsidRPr="00CB54E3" w:rsidRDefault="00CB54E3" w:rsidP="00CB54E3">
            <w:pPr>
              <w:numPr>
                <w:ilvl w:val="0"/>
                <w:numId w:val="72"/>
              </w:numPr>
              <w:spacing w:after="0" w:line="240" w:lineRule="auto"/>
              <w:ind w:left="360" w:firstLine="0"/>
              <w:jc w:val="left"/>
            </w:pPr>
            <w:r w:rsidRPr="00CB54E3">
              <w:t>możliwość podmontowania zdalnych wirtualnych napędów </w:t>
            </w:r>
          </w:p>
          <w:p w14:paraId="0EE7FAA7" w14:textId="77777777" w:rsidR="00CB54E3" w:rsidRPr="00CB54E3" w:rsidRDefault="00CB54E3" w:rsidP="00CB54E3">
            <w:pPr>
              <w:numPr>
                <w:ilvl w:val="0"/>
                <w:numId w:val="72"/>
              </w:numPr>
              <w:spacing w:after="0" w:line="240" w:lineRule="auto"/>
              <w:ind w:left="360" w:firstLine="0"/>
              <w:jc w:val="left"/>
            </w:pPr>
            <w:r w:rsidRPr="00CB54E3">
              <w:t>wirtualną konsolę z dostępem do myszy, klawiatury </w:t>
            </w:r>
          </w:p>
          <w:p w14:paraId="74879DC0" w14:textId="77777777" w:rsidR="00CB54E3" w:rsidRPr="00CB54E3" w:rsidRDefault="00CB54E3" w:rsidP="00CB54E3">
            <w:pPr>
              <w:numPr>
                <w:ilvl w:val="0"/>
                <w:numId w:val="72"/>
              </w:numPr>
              <w:spacing w:after="0" w:line="240" w:lineRule="auto"/>
              <w:ind w:left="360" w:firstLine="0"/>
              <w:jc w:val="left"/>
            </w:pPr>
            <w:r w:rsidRPr="00CB54E3">
              <w:t>wsparcie dla IPv6 </w:t>
            </w:r>
          </w:p>
          <w:p w14:paraId="11BBBABA" w14:textId="77777777" w:rsidR="00CB54E3" w:rsidRPr="00CB54E3" w:rsidRDefault="00CB54E3" w:rsidP="00CB54E3">
            <w:pPr>
              <w:numPr>
                <w:ilvl w:val="0"/>
                <w:numId w:val="72"/>
              </w:numPr>
              <w:spacing w:after="0" w:line="240" w:lineRule="auto"/>
              <w:ind w:left="360" w:firstLine="0"/>
              <w:jc w:val="left"/>
            </w:pPr>
            <w:r w:rsidRPr="00CB54E3">
              <w:t xml:space="preserve">wsparcie dla SNMP; IPMI2.0, VLAN </w:t>
            </w:r>
            <w:proofErr w:type="spellStart"/>
            <w:r w:rsidRPr="00CB54E3">
              <w:t>tagging</w:t>
            </w:r>
            <w:proofErr w:type="spellEnd"/>
            <w:r w:rsidRPr="00CB54E3">
              <w:t xml:space="preserve">, SSH </w:t>
            </w:r>
          </w:p>
          <w:p w14:paraId="69F71B4E" w14:textId="77777777" w:rsidR="00CB54E3" w:rsidRPr="00CB54E3" w:rsidRDefault="00CB54E3" w:rsidP="00CB54E3">
            <w:pPr>
              <w:numPr>
                <w:ilvl w:val="0"/>
                <w:numId w:val="72"/>
              </w:numPr>
              <w:spacing w:after="0" w:line="240" w:lineRule="auto"/>
              <w:ind w:left="360" w:firstLine="0"/>
              <w:jc w:val="left"/>
            </w:pPr>
            <w:r w:rsidRPr="00CB54E3">
              <w:t>możliwość zdalnego monitorowania w czasie rzeczywistym poboru prądu przez serwer, dane historyczne powinny być dostępne przez min. 7 dni wstecz. </w:t>
            </w:r>
          </w:p>
          <w:p w14:paraId="47DF5FD8" w14:textId="77777777" w:rsidR="00CB54E3" w:rsidRPr="00CB54E3" w:rsidRDefault="00CB54E3" w:rsidP="00CB54E3">
            <w:pPr>
              <w:numPr>
                <w:ilvl w:val="0"/>
                <w:numId w:val="72"/>
              </w:numPr>
              <w:spacing w:after="0" w:line="240" w:lineRule="auto"/>
              <w:ind w:left="360" w:firstLine="0"/>
              <w:jc w:val="left"/>
            </w:pPr>
            <w:r w:rsidRPr="00CB54E3">
              <w:t>możliwość zdalnego ustawienia limitu poboru prądu przez konkretny serwer </w:t>
            </w:r>
          </w:p>
          <w:p w14:paraId="5F6CB982" w14:textId="77777777" w:rsidR="00CB54E3" w:rsidRPr="00CB54E3" w:rsidRDefault="00CB54E3" w:rsidP="00CB54E3">
            <w:pPr>
              <w:numPr>
                <w:ilvl w:val="0"/>
                <w:numId w:val="72"/>
              </w:numPr>
              <w:spacing w:after="0" w:line="240" w:lineRule="auto"/>
              <w:ind w:left="360" w:firstLine="0"/>
              <w:jc w:val="left"/>
            </w:pPr>
            <w:r w:rsidRPr="00CB54E3">
              <w:t>integracja z Active Directory </w:t>
            </w:r>
          </w:p>
          <w:p w14:paraId="69159A79" w14:textId="77777777" w:rsidR="00CB54E3" w:rsidRPr="00CB54E3" w:rsidRDefault="00CB54E3" w:rsidP="00CB54E3">
            <w:pPr>
              <w:numPr>
                <w:ilvl w:val="0"/>
                <w:numId w:val="72"/>
              </w:numPr>
              <w:spacing w:after="0" w:line="240" w:lineRule="auto"/>
              <w:ind w:left="360" w:firstLine="0"/>
              <w:jc w:val="left"/>
            </w:pPr>
            <w:r w:rsidRPr="00CB54E3">
              <w:t>możliwość obsługi przez ośmiu administratorów jednocześnie </w:t>
            </w:r>
          </w:p>
          <w:p w14:paraId="7CD40386" w14:textId="77777777" w:rsidR="00CB54E3" w:rsidRPr="00CB54E3" w:rsidRDefault="00CB54E3" w:rsidP="00CB54E3">
            <w:pPr>
              <w:numPr>
                <w:ilvl w:val="0"/>
                <w:numId w:val="72"/>
              </w:numPr>
              <w:spacing w:after="0" w:line="240" w:lineRule="auto"/>
              <w:ind w:left="360" w:firstLine="0"/>
              <w:jc w:val="left"/>
            </w:pPr>
            <w:r w:rsidRPr="00CB54E3">
              <w:t>Wsparcie dla automatycznej rejestracji DNS </w:t>
            </w:r>
          </w:p>
          <w:p w14:paraId="6C981746" w14:textId="77777777" w:rsidR="00CB54E3" w:rsidRPr="00CB54E3" w:rsidRDefault="00CB54E3" w:rsidP="00CB54E3">
            <w:pPr>
              <w:numPr>
                <w:ilvl w:val="0"/>
                <w:numId w:val="72"/>
              </w:numPr>
              <w:spacing w:after="0" w:line="240" w:lineRule="auto"/>
              <w:ind w:left="360" w:firstLine="0"/>
              <w:jc w:val="left"/>
            </w:pPr>
            <w:r w:rsidRPr="00CB54E3">
              <w:t xml:space="preserve">wsparcie dla LLDP </w:t>
            </w:r>
          </w:p>
          <w:p w14:paraId="21C1D257" w14:textId="77777777" w:rsidR="00CB54E3" w:rsidRPr="00CB54E3" w:rsidRDefault="00CB54E3" w:rsidP="00CB54E3">
            <w:pPr>
              <w:numPr>
                <w:ilvl w:val="0"/>
                <w:numId w:val="72"/>
              </w:numPr>
              <w:spacing w:after="0" w:line="240" w:lineRule="auto"/>
              <w:ind w:left="360" w:firstLine="0"/>
              <w:jc w:val="left"/>
            </w:pPr>
            <w:r w:rsidRPr="00CB54E3">
              <w:t>wysyłanie do administratora maila z powiadomieniem o awarii lub zmianie konfiguracji sprzętowej </w:t>
            </w:r>
          </w:p>
          <w:p w14:paraId="23AF1B77" w14:textId="77777777" w:rsidR="00CB54E3" w:rsidRPr="00CB54E3" w:rsidRDefault="00CB54E3" w:rsidP="00CB54E3">
            <w:pPr>
              <w:numPr>
                <w:ilvl w:val="0"/>
                <w:numId w:val="72"/>
              </w:numPr>
              <w:spacing w:after="0" w:line="240" w:lineRule="auto"/>
              <w:ind w:left="360" w:firstLine="0"/>
              <w:jc w:val="left"/>
            </w:pPr>
            <w:r w:rsidRPr="00CB54E3">
              <w:t>możliwość podłączenia lokalnego poprzez złącze RS-232. </w:t>
            </w:r>
          </w:p>
          <w:p w14:paraId="0FBD5F21" w14:textId="77777777" w:rsidR="00CB54E3" w:rsidRPr="00CB54E3" w:rsidRDefault="00CB54E3" w:rsidP="00CB54E3">
            <w:pPr>
              <w:numPr>
                <w:ilvl w:val="0"/>
                <w:numId w:val="72"/>
              </w:numPr>
              <w:spacing w:after="0" w:line="240" w:lineRule="auto"/>
              <w:ind w:left="360" w:firstLine="0"/>
              <w:jc w:val="left"/>
            </w:pPr>
            <w:r w:rsidRPr="00CB54E3">
              <w:t xml:space="preserve">możliwość zarządzania bezpośredniego poprzez złącze </w:t>
            </w:r>
            <w:proofErr w:type="spellStart"/>
            <w:r w:rsidRPr="00CB54E3">
              <w:t>microUSB</w:t>
            </w:r>
            <w:proofErr w:type="spellEnd"/>
            <w:r w:rsidRPr="00CB54E3">
              <w:t xml:space="preserve"> umieszczone na froncie obudowy. </w:t>
            </w:r>
          </w:p>
          <w:p w14:paraId="6EF71F9F" w14:textId="77777777" w:rsidR="00CB54E3" w:rsidRPr="00CB54E3" w:rsidRDefault="00CB54E3" w:rsidP="00CB54E3">
            <w:pPr>
              <w:numPr>
                <w:ilvl w:val="0"/>
                <w:numId w:val="72"/>
              </w:numPr>
              <w:spacing w:after="0" w:line="240" w:lineRule="auto"/>
              <w:ind w:left="360" w:firstLine="0"/>
              <w:jc w:val="left"/>
            </w:pPr>
            <w:r w:rsidRPr="00CB54E3">
              <w:t>Monitorowanie zużycia dysków SSD </w:t>
            </w:r>
          </w:p>
          <w:p w14:paraId="1984FE2A" w14:textId="77777777" w:rsidR="00CB54E3" w:rsidRPr="00CB54E3" w:rsidRDefault="00CB54E3" w:rsidP="00CB54E3">
            <w:pPr>
              <w:numPr>
                <w:ilvl w:val="0"/>
                <w:numId w:val="72"/>
              </w:numPr>
              <w:spacing w:after="0" w:line="240" w:lineRule="auto"/>
              <w:ind w:left="360" w:firstLine="0"/>
              <w:jc w:val="left"/>
            </w:pPr>
            <w:r w:rsidRPr="00CB54E3">
              <w:t>możliwość monitorowania z jednej konsoli min. 100 serwerami fizycznymi, </w:t>
            </w:r>
          </w:p>
          <w:p w14:paraId="1E175E36" w14:textId="77777777" w:rsidR="00CB54E3" w:rsidRPr="00CB54E3" w:rsidRDefault="00CB54E3" w:rsidP="00CB54E3">
            <w:pPr>
              <w:numPr>
                <w:ilvl w:val="0"/>
                <w:numId w:val="72"/>
              </w:numPr>
              <w:spacing w:after="0" w:line="240" w:lineRule="auto"/>
              <w:ind w:left="360" w:firstLine="0"/>
              <w:jc w:val="left"/>
            </w:pPr>
            <w:r w:rsidRPr="00CB54E3">
              <w:t>Automatyczne zgłaszanie alertów do centrum serwisowego producenta </w:t>
            </w:r>
          </w:p>
          <w:p w14:paraId="01860601" w14:textId="77777777" w:rsidR="00CB54E3" w:rsidRPr="00CB54E3" w:rsidRDefault="00CB54E3" w:rsidP="00CB54E3">
            <w:pPr>
              <w:numPr>
                <w:ilvl w:val="0"/>
                <w:numId w:val="72"/>
              </w:numPr>
              <w:spacing w:after="0" w:line="240" w:lineRule="auto"/>
              <w:ind w:left="360" w:firstLine="0"/>
              <w:jc w:val="left"/>
            </w:pPr>
            <w:r w:rsidRPr="00CB54E3">
              <w:t xml:space="preserve">Automatyczne update </w:t>
            </w:r>
            <w:proofErr w:type="spellStart"/>
            <w:r w:rsidRPr="00CB54E3">
              <w:t>firmware</w:t>
            </w:r>
            <w:proofErr w:type="spellEnd"/>
            <w:r w:rsidRPr="00CB54E3">
              <w:t xml:space="preserve"> dla wszystkich komponentów serwera </w:t>
            </w:r>
          </w:p>
          <w:p w14:paraId="0DA0F350" w14:textId="77777777" w:rsidR="00CB54E3" w:rsidRPr="00CB54E3" w:rsidRDefault="00CB54E3" w:rsidP="00CB54E3">
            <w:pPr>
              <w:numPr>
                <w:ilvl w:val="0"/>
                <w:numId w:val="72"/>
              </w:numPr>
              <w:spacing w:after="0" w:line="240" w:lineRule="auto"/>
              <w:ind w:left="360" w:firstLine="0"/>
              <w:jc w:val="left"/>
            </w:pPr>
            <w:r w:rsidRPr="00CB54E3">
              <w:t xml:space="preserve">Możliwość przywrócenia poprzednich wersji </w:t>
            </w:r>
            <w:proofErr w:type="spellStart"/>
            <w:r w:rsidRPr="00CB54E3">
              <w:t>firmware</w:t>
            </w:r>
            <w:proofErr w:type="spellEnd"/>
            <w:r w:rsidRPr="00CB54E3">
              <w:t> </w:t>
            </w:r>
          </w:p>
          <w:p w14:paraId="72A2F836" w14:textId="77777777" w:rsidR="00CB54E3" w:rsidRPr="00CB54E3" w:rsidRDefault="00CB54E3" w:rsidP="00CB54E3">
            <w:pPr>
              <w:numPr>
                <w:ilvl w:val="0"/>
                <w:numId w:val="72"/>
              </w:numPr>
              <w:spacing w:after="0" w:line="240" w:lineRule="auto"/>
              <w:ind w:left="360" w:firstLine="0"/>
              <w:jc w:val="left"/>
            </w:pPr>
            <w:r w:rsidRPr="00CB54E3">
              <w:t xml:space="preserve">Możliwość eksportu eksportu/importu konfiguracji (ustawienie karty zarządzającej, </w:t>
            </w:r>
            <w:proofErr w:type="spellStart"/>
            <w:r w:rsidRPr="00CB54E3">
              <w:t>BIOSu</w:t>
            </w:r>
            <w:proofErr w:type="spellEnd"/>
            <w:r w:rsidRPr="00CB54E3">
              <w:t>, kart sieciowych, HBA oraz konfiguracji kontrolera RAID) serwera do pliku XML lub JSON </w:t>
            </w:r>
          </w:p>
          <w:p w14:paraId="71192524" w14:textId="77777777" w:rsidR="00CB54E3" w:rsidRPr="00CB54E3" w:rsidRDefault="00CB54E3" w:rsidP="00CB54E3">
            <w:pPr>
              <w:numPr>
                <w:ilvl w:val="0"/>
                <w:numId w:val="72"/>
              </w:numPr>
              <w:spacing w:after="0" w:line="240" w:lineRule="auto"/>
              <w:ind w:left="360" w:firstLine="0"/>
              <w:jc w:val="left"/>
            </w:pPr>
            <w:r w:rsidRPr="00CB54E3">
              <w:t xml:space="preserve">Możliwość zaimportowania ustawień, poprzez bezpośrednie podłączenie plików konfiguracyjnych </w:t>
            </w:r>
          </w:p>
          <w:p w14:paraId="6CB2BF80" w14:textId="77777777" w:rsidR="00CB54E3" w:rsidRPr="00CB54E3" w:rsidRDefault="00CB54E3" w:rsidP="00CB54E3">
            <w:pPr>
              <w:numPr>
                <w:ilvl w:val="0"/>
                <w:numId w:val="72"/>
              </w:numPr>
              <w:spacing w:after="0" w:line="240" w:lineRule="auto"/>
              <w:ind w:left="360" w:firstLine="0"/>
              <w:jc w:val="left"/>
            </w:pPr>
            <w:r w:rsidRPr="00CB54E3">
              <w:lastRenderedPageBreak/>
              <w:t>Automatyczne tworzenie kopii ustawień serwera w oparciu o harmonogram. </w:t>
            </w:r>
          </w:p>
          <w:p w14:paraId="20698138" w14:textId="77777777" w:rsidR="00CB54E3" w:rsidRPr="00CB54E3" w:rsidRDefault="00CB54E3" w:rsidP="00CB54E3">
            <w:pPr>
              <w:numPr>
                <w:ilvl w:val="0"/>
                <w:numId w:val="72"/>
              </w:numPr>
              <w:spacing w:after="0" w:line="240" w:lineRule="auto"/>
              <w:ind w:left="360" w:firstLine="0"/>
              <w:jc w:val="left"/>
            </w:pPr>
            <w:r w:rsidRPr="00CB54E3">
              <w:t xml:space="preserve">Możliwość wykrywania odchyleń konfiguracji na poziomie konfiguracji UEFI oraz wersji </w:t>
            </w:r>
            <w:proofErr w:type="spellStart"/>
            <w:r w:rsidRPr="00CB54E3">
              <w:t>firmware</w:t>
            </w:r>
            <w:proofErr w:type="spellEnd"/>
            <w:r w:rsidRPr="00CB54E3">
              <w:t xml:space="preserve"> serwera</w:t>
            </w:r>
          </w:p>
          <w:p w14:paraId="0A8F1498" w14:textId="77777777" w:rsidR="00CB54E3" w:rsidRPr="00CB54E3" w:rsidRDefault="00CB54E3" w:rsidP="00CB54E3">
            <w:pPr>
              <w:numPr>
                <w:ilvl w:val="0"/>
                <w:numId w:val="72"/>
              </w:numPr>
              <w:spacing w:after="0" w:line="240" w:lineRule="auto"/>
              <w:ind w:left="360" w:firstLine="0"/>
              <w:jc w:val="left"/>
            </w:pPr>
            <w:r w:rsidRPr="00CB54E3">
              <w:t>Serwer musi posiadać możliwość dostępu bezpośredniego poprzez urządzenia mobilne - serwer musi posiadać możliwość konfiguracji oraz monitoringu najważniejszych komponentów serwera przy użyciu dedykowanej aplikacji mobilnej min. (Android/ Apple iOS) przy użyciu jednego z protokołów BLE lub WIFI. </w:t>
            </w:r>
          </w:p>
        </w:tc>
      </w:tr>
      <w:tr w:rsidR="00CB54E3" w:rsidRPr="00CB54E3" w14:paraId="147BA9EE" w14:textId="77777777" w:rsidTr="00200E9C">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1F3167" w14:textId="77777777" w:rsidR="00CB54E3" w:rsidRPr="00CB54E3" w:rsidRDefault="00CB54E3" w:rsidP="00200E9C">
            <w:pPr>
              <w:spacing w:after="0" w:line="240" w:lineRule="auto"/>
              <w:jc w:val="center"/>
              <w:rPr>
                <w:b/>
              </w:rPr>
            </w:pPr>
            <w:r w:rsidRPr="00CB54E3">
              <w:rPr>
                <w:b/>
              </w:rPr>
              <w:lastRenderedPageBreak/>
              <w:t>System operacyjny – w formularzu oferty należy podać pełną nazwę oferowanego oprogramowania</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B6E9AD" w14:textId="77777777" w:rsidR="00CB54E3" w:rsidRPr="00CB54E3" w:rsidRDefault="00CB54E3" w:rsidP="00200E9C">
            <w:pPr>
              <w:spacing w:after="0" w:line="240" w:lineRule="auto"/>
            </w:pPr>
            <w:r w:rsidRPr="00CB54E3">
              <w:t xml:space="preserve">Microsoft Windows Server 2022 lub równoważny </w:t>
            </w:r>
          </w:p>
          <w:p w14:paraId="712F6098" w14:textId="77777777" w:rsidR="00CB54E3" w:rsidRPr="00CB54E3" w:rsidRDefault="00CB54E3" w:rsidP="00200E9C">
            <w:pPr>
              <w:spacing w:after="0" w:line="240" w:lineRule="auto"/>
            </w:pPr>
            <w:r w:rsidRPr="00CB54E3">
              <w:t>Przez system równoważny do Microsoft  Windows Server 2022 Zamawiający rozumie system spełniający następujące wymagania funkcjonalne:</w:t>
            </w:r>
          </w:p>
          <w:p w14:paraId="4199A3C0" w14:textId="77777777" w:rsidR="00CB54E3" w:rsidRPr="00CB54E3" w:rsidRDefault="00CB54E3" w:rsidP="00200E9C">
            <w:pPr>
              <w:spacing w:after="0" w:line="240" w:lineRule="auto"/>
            </w:pPr>
            <w:r w:rsidRPr="00CB54E3">
              <w:t>1.</w:t>
            </w:r>
            <w:r w:rsidRPr="00CB54E3">
              <w:tab/>
              <w:t>Wspierający graficzny interfejs użytkownika umożliwiający jego obsługę przy pomocy klawiatury i myszy.</w:t>
            </w:r>
          </w:p>
          <w:p w14:paraId="3E2BD265" w14:textId="77777777" w:rsidR="00CB54E3" w:rsidRPr="00CB54E3" w:rsidRDefault="00CB54E3" w:rsidP="00200E9C">
            <w:pPr>
              <w:spacing w:after="0" w:line="240" w:lineRule="auto"/>
            </w:pPr>
            <w:r w:rsidRPr="00CB54E3">
              <w:t>2.</w:t>
            </w:r>
            <w:r w:rsidRPr="00CB54E3">
              <w:tab/>
              <w:t>Zapewniający natywne wsparcie dla środowiska .NET Framework 4.8.</w:t>
            </w:r>
          </w:p>
          <w:p w14:paraId="323337C5" w14:textId="77777777" w:rsidR="00CB54E3" w:rsidRPr="00CB54E3" w:rsidRDefault="00CB54E3" w:rsidP="00200E9C">
            <w:pPr>
              <w:spacing w:after="0" w:line="240" w:lineRule="auto"/>
            </w:pPr>
            <w:r w:rsidRPr="00CB54E3">
              <w:t>3.</w:t>
            </w:r>
            <w:r w:rsidRPr="00CB54E3">
              <w:tab/>
              <w:t>Zapewniający możliwości zarządzania komputerami oraz użytkownikami na poziomie funkcjonalności usługi katalogowej Active Directory.</w:t>
            </w:r>
          </w:p>
          <w:p w14:paraId="71EF5A8D" w14:textId="77777777" w:rsidR="00CB54E3" w:rsidRPr="00CB54E3" w:rsidRDefault="00CB54E3" w:rsidP="00200E9C">
            <w:pPr>
              <w:spacing w:after="0" w:line="240" w:lineRule="auto"/>
            </w:pPr>
            <w:r w:rsidRPr="00CB54E3">
              <w:t>4.</w:t>
            </w:r>
            <w:r w:rsidRPr="00CB54E3">
              <w:tab/>
              <w:t>System operacyjny musi wspierać pracę domenową.</w:t>
            </w:r>
          </w:p>
          <w:p w14:paraId="0671D933" w14:textId="77777777" w:rsidR="00CB54E3" w:rsidRPr="00CB54E3" w:rsidRDefault="00CB54E3" w:rsidP="00200E9C">
            <w:pPr>
              <w:spacing w:after="0" w:line="240" w:lineRule="auto"/>
            </w:pPr>
            <w:r w:rsidRPr="00CB54E3">
              <w:t>5.</w:t>
            </w:r>
            <w:r w:rsidRPr="00CB54E3">
              <w:tab/>
              <w:t>System operacyjny musi posiadać obsługę zdalnego pulpitu zgodnego z protokołem RDP.</w:t>
            </w:r>
          </w:p>
          <w:p w14:paraId="58A6244F" w14:textId="77777777" w:rsidR="00CB54E3" w:rsidRPr="00CB54E3" w:rsidRDefault="00CB54E3" w:rsidP="00200E9C">
            <w:pPr>
              <w:spacing w:after="0" w:line="240" w:lineRule="auto"/>
            </w:pPr>
            <w:r w:rsidRPr="00CB54E3">
              <w:t>6.</w:t>
            </w:r>
            <w:r w:rsidRPr="00CB54E3">
              <w:tab/>
              <w:t>System operacyjny musi posiadać możliwość uruchomienia serwera DNS.</w:t>
            </w:r>
          </w:p>
          <w:p w14:paraId="78CBE009" w14:textId="77777777" w:rsidR="00CB54E3" w:rsidRPr="00CB54E3" w:rsidRDefault="00CB54E3" w:rsidP="00200E9C">
            <w:pPr>
              <w:spacing w:after="0" w:line="240" w:lineRule="auto"/>
            </w:pPr>
            <w:r w:rsidRPr="00CB54E3">
              <w:t>7.</w:t>
            </w:r>
            <w:r w:rsidRPr="00CB54E3">
              <w:tab/>
              <w:t>Licencja na system operacyjny zapewnia uruchomienie systemu operacyjnego w środowisku fizycznym i min. 1 środowiska wirtualnego za pomocą wbudowanego mechanizmy wirtualizacji, bez konieczności zakupu dodatkowych licencji.</w:t>
            </w:r>
          </w:p>
          <w:p w14:paraId="405EA458" w14:textId="77777777" w:rsidR="00CB54E3" w:rsidRPr="00CB54E3" w:rsidRDefault="00CB54E3" w:rsidP="00200E9C">
            <w:pPr>
              <w:spacing w:after="0" w:line="240" w:lineRule="auto"/>
            </w:pPr>
            <w:r w:rsidRPr="00CB54E3">
              <w:t>8.</w:t>
            </w:r>
            <w:r w:rsidRPr="00CB54E3">
              <w:tab/>
              <w:t>Umożliwiający obsługę minimum 48 TB pamięci RAM.</w:t>
            </w:r>
          </w:p>
          <w:p w14:paraId="09D38D2D" w14:textId="77777777" w:rsidR="00CB54E3" w:rsidRPr="00CB54E3" w:rsidRDefault="00CB54E3" w:rsidP="00200E9C">
            <w:pPr>
              <w:spacing w:after="0" w:line="240" w:lineRule="auto"/>
            </w:pPr>
            <w:r w:rsidRPr="00CB54E3">
              <w:t>9.</w:t>
            </w:r>
            <w:r w:rsidRPr="00CB54E3">
              <w:tab/>
              <w:t>Posiada wbudowaną zaporę sieciową (firewall)  dla połączeń przychodzących i wychodzących z systemu.</w:t>
            </w:r>
          </w:p>
          <w:p w14:paraId="13DBBC96" w14:textId="77777777" w:rsidR="00CB54E3" w:rsidRPr="00CB54E3" w:rsidRDefault="00CB54E3" w:rsidP="00200E9C">
            <w:pPr>
              <w:spacing w:after="0" w:line="240" w:lineRule="auto"/>
            </w:pPr>
            <w:r w:rsidRPr="00CB54E3">
              <w:t>10.</w:t>
            </w:r>
            <w:r w:rsidRPr="00CB54E3">
              <w:tab/>
              <w:t>System operacyjny musi być najnowszą wersją rodziny systemów operacyjnych danego producenta.</w:t>
            </w:r>
          </w:p>
          <w:p w14:paraId="6FDE73AC" w14:textId="77777777" w:rsidR="00CB54E3" w:rsidRPr="00CB54E3" w:rsidRDefault="00CB54E3" w:rsidP="00200E9C">
            <w:pPr>
              <w:spacing w:after="0" w:line="240" w:lineRule="auto"/>
            </w:pPr>
            <w:r w:rsidRPr="00CB54E3">
              <w:t>11.</w:t>
            </w:r>
            <w:r w:rsidRPr="00CB54E3">
              <w:tab/>
              <w:t>Zapewniający pełne wsparcie dla podzespołów zainstalowanych w zamawianym sprzęcie komputerowym (przy ew. wykorzystaniu sterowników od odpowiednich producentów podzespołów).</w:t>
            </w:r>
          </w:p>
          <w:p w14:paraId="44087BA1" w14:textId="77777777" w:rsidR="00CB54E3" w:rsidRPr="00CB54E3" w:rsidRDefault="00CB54E3" w:rsidP="00200E9C">
            <w:pPr>
              <w:spacing w:after="0" w:line="240" w:lineRule="auto"/>
            </w:pPr>
            <w:r w:rsidRPr="00CB54E3">
              <w:t>12.</w:t>
            </w:r>
            <w:r w:rsidRPr="00CB54E3">
              <w:tab/>
              <w:t xml:space="preserve">Licencja na system operacyjny musi być bez ograniczeń czasowych. </w:t>
            </w:r>
          </w:p>
        </w:tc>
      </w:tr>
      <w:tr w:rsidR="00CB54E3" w:rsidRPr="00CB54E3" w14:paraId="0CB1E845" w14:textId="77777777" w:rsidTr="00200E9C">
        <w:tc>
          <w:tcPr>
            <w:tcW w:w="2393" w:type="dxa"/>
            <w:tcBorders>
              <w:top w:val="single" w:sz="6" w:space="0" w:color="000000"/>
              <w:left w:val="single" w:sz="6" w:space="0" w:color="000000"/>
              <w:bottom w:val="single" w:sz="6" w:space="0" w:color="000000"/>
              <w:right w:val="single" w:sz="6" w:space="0" w:color="000000"/>
            </w:tcBorders>
            <w:shd w:val="clear" w:color="auto" w:fill="auto"/>
          </w:tcPr>
          <w:p w14:paraId="6732CC27" w14:textId="77777777" w:rsidR="00CB54E3" w:rsidRPr="00CB54E3" w:rsidRDefault="00CB54E3" w:rsidP="00200E9C">
            <w:pPr>
              <w:spacing w:after="0" w:line="240" w:lineRule="auto"/>
              <w:jc w:val="center"/>
              <w:rPr>
                <w:b/>
              </w:rPr>
            </w:pPr>
            <w:r w:rsidRPr="00CB54E3">
              <w:t>Oprogramowanie zabezpieczające serwer – w formularzu oferty należy podać pełną nazwę oferowanego oprogramowania</w:t>
            </w:r>
          </w:p>
        </w:tc>
        <w:tc>
          <w:tcPr>
            <w:tcW w:w="7596" w:type="dxa"/>
            <w:tcBorders>
              <w:top w:val="single" w:sz="6" w:space="0" w:color="000000"/>
              <w:left w:val="single" w:sz="6" w:space="0" w:color="000000"/>
              <w:bottom w:val="single" w:sz="6" w:space="0" w:color="000000"/>
              <w:right w:val="single" w:sz="6" w:space="0" w:color="000000"/>
            </w:tcBorders>
            <w:shd w:val="clear" w:color="auto" w:fill="auto"/>
          </w:tcPr>
          <w:p w14:paraId="22CED2F4" w14:textId="77777777" w:rsidR="00CB54E3" w:rsidRPr="00CB54E3" w:rsidRDefault="00CB54E3" w:rsidP="00200E9C">
            <w:pPr>
              <w:spacing w:after="0"/>
            </w:pPr>
            <w:r w:rsidRPr="00CB54E3">
              <w:t xml:space="preserve">System chroniący przed zagrożeniami, posiadający certyfikaty VB100%, OPSWAT, AVLAB +++, AV </w:t>
            </w:r>
            <w:proofErr w:type="spellStart"/>
            <w:r w:rsidRPr="00CB54E3">
              <w:t>Comperative</w:t>
            </w:r>
            <w:proofErr w:type="spellEnd"/>
            <w:r w:rsidRPr="00CB54E3">
              <w:t xml:space="preserve"> </w:t>
            </w:r>
            <w:proofErr w:type="spellStart"/>
            <w:r w:rsidRPr="00CB54E3">
              <w:t>Advance</w:t>
            </w:r>
            <w:proofErr w:type="spellEnd"/>
            <w:r w:rsidRPr="00CB54E3">
              <w:t xml:space="preserve"> +. Silnik musi umożliwiać co najmniej:</w:t>
            </w:r>
          </w:p>
          <w:p w14:paraId="737FABDC" w14:textId="77777777" w:rsidR="00CB54E3" w:rsidRPr="00CB54E3" w:rsidRDefault="00CB54E3" w:rsidP="00200E9C">
            <w:pPr>
              <w:spacing w:after="0"/>
            </w:pPr>
            <w:r w:rsidRPr="00CB54E3">
              <w:t>•</w:t>
            </w:r>
            <w:r w:rsidRPr="00CB54E3">
              <w:tab/>
              <w:t>wykrywanie i blokowania plików ze szkodliwą zawartością, w tym osadzonych/skompresowanych plików, które używają czasie rzeczywistym algorytmów kompresji,</w:t>
            </w:r>
          </w:p>
          <w:p w14:paraId="03F1133B" w14:textId="77777777" w:rsidR="00CB54E3" w:rsidRPr="00CB54E3" w:rsidRDefault="00CB54E3" w:rsidP="00200E9C">
            <w:pPr>
              <w:spacing w:after="0"/>
            </w:pPr>
            <w:r w:rsidRPr="00CB54E3">
              <w:t>•</w:t>
            </w:r>
            <w:r w:rsidRPr="00CB54E3">
              <w:tab/>
              <w:t xml:space="preserve">wykrywanie i usuwanie plików typu </w:t>
            </w:r>
            <w:proofErr w:type="spellStart"/>
            <w:r w:rsidRPr="00CB54E3">
              <w:t>rootkit</w:t>
            </w:r>
            <w:proofErr w:type="spellEnd"/>
            <w:r w:rsidRPr="00CB54E3">
              <w:t xml:space="preserve"> oraz złośliwego oprogramowania, również przy użyciu technik behawioralnych,</w:t>
            </w:r>
          </w:p>
          <w:p w14:paraId="527B7F19" w14:textId="77777777" w:rsidR="00CB54E3" w:rsidRPr="00CB54E3" w:rsidRDefault="00CB54E3" w:rsidP="00200E9C">
            <w:pPr>
              <w:spacing w:after="0"/>
            </w:pPr>
            <w:r w:rsidRPr="00CB54E3">
              <w:t>•</w:t>
            </w:r>
            <w:r w:rsidRPr="00CB54E3">
              <w:tab/>
              <w:t>wykrywanie i usuwanie fałszywego oprogramowania bezpieczeństwa (</w:t>
            </w:r>
            <w:proofErr w:type="spellStart"/>
            <w:r w:rsidRPr="00CB54E3">
              <w:t>roguewear</w:t>
            </w:r>
            <w:proofErr w:type="spellEnd"/>
            <w:r w:rsidRPr="00CB54E3">
              <w:t>)</w:t>
            </w:r>
          </w:p>
          <w:p w14:paraId="66C7B28E" w14:textId="77777777" w:rsidR="00CB54E3" w:rsidRPr="00CB54E3" w:rsidRDefault="00CB54E3" w:rsidP="00200E9C">
            <w:pPr>
              <w:spacing w:after="0"/>
            </w:pPr>
            <w:r w:rsidRPr="00CB54E3">
              <w:t>Szyfrowanie danych:</w:t>
            </w:r>
          </w:p>
          <w:p w14:paraId="1619CE93" w14:textId="77777777" w:rsidR="00CB54E3" w:rsidRPr="00CB54E3" w:rsidRDefault="00CB54E3" w:rsidP="00200E9C">
            <w:pPr>
              <w:spacing w:after="0"/>
            </w:pPr>
            <w:r w:rsidRPr="00CB54E3">
              <w:t>•</w:t>
            </w:r>
            <w:r w:rsidRPr="00CB54E3">
              <w:tab/>
              <w:t>Oprogramowanie do szyfrowania, chroniące dane rezydujące na punktach końcowych za pomocą silnych algorytmów szyfrowania takich jak AES, RC6, SERPENT i DWAFISH. Pełne szyfrowanie dysków działających m.in. na komputerach z systemem Windows.</w:t>
            </w:r>
          </w:p>
          <w:p w14:paraId="7716A0D6" w14:textId="77777777" w:rsidR="00CB54E3" w:rsidRPr="00CB54E3" w:rsidRDefault="00CB54E3" w:rsidP="00200E9C">
            <w:pPr>
              <w:spacing w:after="0"/>
            </w:pPr>
            <w:r w:rsidRPr="00CB54E3">
              <w:t>•</w:t>
            </w:r>
            <w:r w:rsidRPr="00CB54E3">
              <w:tab/>
              <w:t xml:space="preserve">Zapobiegające utracie danych z powodu utraty / kradzieży punktu końcowego. Oprogramowanie szyfruje całą zawartość na urządzeniach przenośnych, takich jak Pen </w:t>
            </w:r>
            <w:proofErr w:type="spellStart"/>
            <w:r w:rsidRPr="00CB54E3">
              <w:t>Drive'y</w:t>
            </w:r>
            <w:proofErr w:type="spellEnd"/>
            <w:r w:rsidRPr="00CB54E3">
              <w:t>, dyski USB i udostępnia je tylko autoryzowanym użytkownikom.</w:t>
            </w:r>
          </w:p>
          <w:p w14:paraId="3A251DDD" w14:textId="77777777" w:rsidR="00CB54E3" w:rsidRPr="00CB54E3" w:rsidRDefault="00CB54E3" w:rsidP="00200E9C">
            <w:pPr>
              <w:spacing w:after="0"/>
            </w:pPr>
            <w:r w:rsidRPr="00CB54E3">
              <w:t xml:space="preserve">Oprogramowanie umożliwia blokowanie wybranych przez administratora urządzeń zewnętrznych podłączanych do stacji końcowej. </w:t>
            </w:r>
          </w:p>
          <w:p w14:paraId="3CF78552" w14:textId="77777777" w:rsidR="00CB54E3" w:rsidRPr="00CB54E3" w:rsidRDefault="00CB54E3" w:rsidP="00200E9C">
            <w:pPr>
              <w:spacing w:after="0"/>
            </w:pPr>
            <w:r w:rsidRPr="00CB54E3">
              <w:lastRenderedPageBreak/>
              <w:t>Oprogramowanie umożliwia zdefiniowanie listy zaufanych urządzeń, które nie będą blokowane podczas podłączanie do stacji końcowej.</w:t>
            </w:r>
          </w:p>
          <w:p w14:paraId="7EC2730D" w14:textId="77777777" w:rsidR="00CB54E3" w:rsidRPr="00CB54E3" w:rsidRDefault="00CB54E3" w:rsidP="00200E9C">
            <w:pPr>
              <w:spacing w:after="0"/>
            </w:pPr>
            <w:r w:rsidRPr="00CB54E3">
              <w:t>Istnieje możliwość blokady zapisywanie plików na zewnętrznych dyskach USB oraz blokada możliwości uruchamiania oprogramowania z takich dysków. Blokada ta powinna umożliwiać korzystanie z pozostałych danych zapisanych na takich dyskach.</w:t>
            </w:r>
          </w:p>
          <w:p w14:paraId="04C4B8E1" w14:textId="77777777" w:rsidR="00CB54E3" w:rsidRPr="00CB54E3" w:rsidRDefault="00CB54E3" w:rsidP="00200E9C">
            <w:pPr>
              <w:spacing w:after="0"/>
            </w:pPr>
            <w:r w:rsidRPr="00CB54E3">
              <w:t>Interfejs zarządzania wyświetla monity o zbliżającym się zakończeniu licencji, a także powiadamia o zakończeniu licencji.</w:t>
            </w:r>
          </w:p>
          <w:p w14:paraId="09F54CA9" w14:textId="77777777" w:rsidR="00CB54E3" w:rsidRPr="00CB54E3" w:rsidRDefault="00CB54E3" w:rsidP="00200E9C">
            <w:pPr>
              <w:spacing w:after="0"/>
            </w:pPr>
            <w:r w:rsidRPr="00CB54E3">
              <w:t xml:space="preserve">Dodatkowy moduł chroniący dane użytkownika przed działaniem oprogramowania </w:t>
            </w:r>
            <w:proofErr w:type="spellStart"/>
            <w:r w:rsidRPr="00CB54E3">
              <w:t>ransomware</w:t>
            </w:r>
            <w:proofErr w:type="spellEnd"/>
            <w:r w:rsidRPr="00CB54E3">
              <w:t>. Działanie modułu polega na ograniczeniu możliwości modyfikowania chronionych plików, tylko procesom systemowym oraz zaufanym aplikacjom.</w:t>
            </w:r>
          </w:p>
          <w:p w14:paraId="228A965C" w14:textId="77777777" w:rsidR="00CB54E3" w:rsidRPr="00CB54E3" w:rsidRDefault="00CB54E3" w:rsidP="00200E9C">
            <w:pPr>
              <w:spacing w:after="0"/>
            </w:pPr>
            <w:r w:rsidRPr="00CB54E3">
              <w:t>Możliwość dowolnego zdefiniowania dodatkowo chronionych folderów zawierających wrażliwe dane użytkownika.</w:t>
            </w:r>
          </w:p>
          <w:p w14:paraId="39B70C48" w14:textId="77777777" w:rsidR="00CB54E3" w:rsidRPr="00CB54E3" w:rsidRDefault="00CB54E3" w:rsidP="00200E9C">
            <w:pPr>
              <w:spacing w:after="0"/>
            </w:pPr>
            <w:r w:rsidRPr="00CB54E3">
              <w:t xml:space="preserve">Możliwość zdefiniowania zaufanych folderów. Aplikacje uruchamiane z zaufanych folderów mają możliwość modyfikowania plików objętych dodatkową ochroną </w:t>
            </w:r>
            <w:proofErr w:type="spellStart"/>
            <w:r w:rsidRPr="00CB54E3">
              <w:t>anyransomware</w:t>
            </w:r>
            <w:proofErr w:type="spellEnd"/>
            <w:r w:rsidRPr="00CB54E3">
              <w:t>.</w:t>
            </w:r>
          </w:p>
          <w:p w14:paraId="3E5EFD39" w14:textId="77777777" w:rsidR="00CB54E3" w:rsidRPr="00CB54E3" w:rsidRDefault="00CB54E3" w:rsidP="00200E9C">
            <w:pPr>
              <w:spacing w:after="0"/>
            </w:pPr>
            <w:r w:rsidRPr="00CB54E3">
              <w:t xml:space="preserve">Zaawansowane monitorowanie krytycznych danych użytkownika zapewniające zapobiegające prze niezamierzonymi manipulacjami – ataki </w:t>
            </w:r>
            <w:proofErr w:type="spellStart"/>
            <w:r w:rsidRPr="00CB54E3">
              <w:t>ransomware</w:t>
            </w:r>
            <w:proofErr w:type="spellEnd"/>
            <w:r w:rsidRPr="00CB54E3">
              <w:t>.</w:t>
            </w:r>
          </w:p>
          <w:p w14:paraId="5D255018" w14:textId="77777777" w:rsidR="00CB54E3" w:rsidRPr="00CB54E3" w:rsidRDefault="00CB54E3" w:rsidP="00200E9C">
            <w:pPr>
              <w:spacing w:after="0"/>
            </w:pPr>
            <w:r w:rsidRPr="00CB54E3">
              <w:t>Centralna konsola zarządzająca zainstalowana na serwerze musi umożliwiać co najmniej:</w:t>
            </w:r>
          </w:p>
          <w:p w14:paraId="7B7E8121" w14:textId="77777777" w:rsidR="00CB54E3" w:rsidRPr="00CB54E3" w:rsidRDefault="00CB54E3" w:rsidP="00200E9C">
            <w:pPr>
              <w:spacing w:after="0"/>
            </w:pPr>
            <w:r w:rsidRPr="00CB54E3">
              <w:t>•</w:t>
            </w:r>
            <w:r w:rsidRPr="00CB54E3">
              <w:tab/>
              <w:t>Tworzenie paczek instalacyjnych oprogramowania klienckiego, z rozróżnieniem docelowej platformy systemowej (w tym 32 lub 64bit dla systemów Windows i Linux), w formie plików .exe       lub .</w:t>
            </w:r>
            <w:proofErr w:type="spellStart"/>
            <w:r w:rsidRPr="00CB54E3">
              <w:t>msi</w:t>
            </w:r>
            <w:proofErr w:type="spellEnd"/>
            <w:r w:rsidRPr="00CB54E3">
              <w:t xml:space="preserve"> dla Windows oraz formatach dla systemów Linux</w:t>
            </w:r>
          </w:p>
          <w:p w14:paraId="3F2CDC14" w14:textId="77777777" w:rsidR="00CB54E3" w:rsidRPr="00CB54E3" w:rsidRDefault="00CB54E3" w:rsidP="00200E9C">
            <w:pPr>
              <w:spacing w:after="0"/>
            </w:pPr>
            <w:r w:rsidRPr="00CB54E3">
              <w:t>•</w:t>
            </w:r>
            <w:r w:rsidRPr="00CB54E3">
              <w:tab/>
              <w:t>Centralną dystrybucję na zarządzanych klientach uaktualnień definicji ochronnych, których źródłem będzie plik lub pliki wgrane na serwer konsoli przez administratora, bez dostępu do sieci Internet.</w:t>
            </w:r>
          </w:p>
          <w:p w14:paraId="3703C64E" w14:textId="77777777" w:rsidR="00CB54E3" w:rsidRPr="00CB54E3" w:rsidRDefault="00CB54E3" w:rsidP="00200E9C">
            <w:pPr>
              <w:spacing w:after="0"/>
            </w:pPr>
            <w:r w:rsidRPr="00CB54E3">
              <w:t>•</w:t>
            </w:r>
            <w:r w:rsidRPr="00CB54E3">
              <w:tab/>
              <w:t>Raportowanie dostępne przez dedykowany panel w konsoli, z prezentacją tabelaryczną i graficzną, z możliwością automatycznego czyszczenia starych raportów, z możliwością eksportu do formatów CSV i PDF, prezentujące dane zarówno z logowania zdarzeń serwera konsoli, jak i dane/raporty zbierane ze stacji klienckich, w tym raporty o oprogramowaniu zainstalowanym na stacjach klienckich</w:t>
            </w:r>
          </w:p>
          <w:p w14:paraId="26DB6C6A" w14:textId="77777777" w:rsidR="00CB54E3" w:rsidRPr="00CB54E3" w:rsidRDefault="00CB54E3" w:rsidP="00200E9C">
            <w:pPr>
              <w:spacing w:after="0"/>
            </w:pPr>
            <w:r w:rsidRPr="00CB54E3">
              <w:t>•</w:t>
            </w:r>
            <w:r w:rsidRPr="00CB54E3">
              <w:tab/>
              <w:t>Definiowanie struktury zarządzanie opartej o role i polityki, w których każda z funkcjonalności musi mieć możliwość konfiguracji</w:t>
            </w:r>
          </w:p>
          <w:p w14:paraId="4ADADC53" w14:textId="77777777" w:rsidR="00CB54E3" w:rsidRPr="00CB54E3" w:rsidRDefault="00CB54E3" w:rsidP="00200E9C">
            <w:pPr>
              <w:spacing w:after="0"/>
            </w:pPr>
            <w:r w:rsidRPr="00CB54E3">
              <w:t>Zarządzanie przez Chmurę:</w:t>
            </w:r>
          </w:p>
          <w:p w14:paraId="4943305F" w14:textId="77777777" w:rsidR="00CB54E3" w:rsidRPr="00CB54E3" w:rsidRDefault="00CB54E3" w:rsidP="00200E9C">
            <w:pPr>
              <w:spacing w:after="0"/>
            </w:pPr>
            <w:r w:rsidRPr="00CB54E3">
              <w:t>1.</w:t>
            </w:r>
            <w:r w:rsidRPr="00CB54E3">
              <w:tab/>
              <w:t>Musi być zdolny do wyświetlania statusu bezpieczeństwa konsolidacyjnego urządzeń końcowych zainstalowanych w różnych biurach</w:t>
            </w:r>
          </w:p>
          <w:p w14:paraId="31A38CA5" w14:textId="77777777" w:rsidR="00CB54E3" w:rsidRPr="00CB54E3" w:rsidRDefault="00CB54E3" w:rsidP="00200E9C">
            <w:pPr>
              <w:spacing w:after="0"/>
            </w:pPr>
            <w:r w:rsidRPr="00CB54E3">
              <w:t>2.</w:t>
            </w:r>
            <w:r w:rsidRPr="00CB54E3">
              <w:tab/>
              <w:t>Musi posiadać zdolność do tworzenia kopii zapasowych i przywracania plików konfiguracyjnych z serwera chmury</w:t>
            </w:r>
          </w:p>
          <w:p w14:paraId="6A577180" w14:textId="77777777" w:rsidR="00CB54E3" w:rsidRPr="00CB54E3" w:rsidRDefault="00CB54E3" w:rsidP="00200E9C">
            <w:pPr>
              <w:spacing w:after="0"/>
            </w:pPr>
            <w:r w:rsidRPr="00CB54E3">
              <w:t>3.</w:t>
            </w:r>
            <w:r w:rsidRPr="00CB54E3">
              <w:tab/>
              <w:t>Musi posiadać zdolność do promowania skutecznej polityki lokalnej do globalnej i zastosować ją globalnie do wszystkich biur</w:t>
            </w:r>
          </w:p>
          <w:p w14:paraId="37AA3A5B" w14:textId="77777777" w:rsidR="00CB54E3" w:rsidRPr="00CB54E3" w:rsidRDefault="00CB54E3" w:rsidP="00200E9C">
            <w:pPr>
              <w:spacing w:after="0"/>
            </w:pPr>
            <w:r w:rsidRPr="00CB54E3">
              <w:t>4.</w:t>
            </w:r>
            <w:r w:rsidRPr="00CB54E3">
              <w:tab/>
              <w:t>Musi mieć możliwość tworzenia wielu poziomów dostępu do hierarchii aby umożliwić dostęp do Chmury zgodnie z przypisaniem do grupy</w:t>
            </w:r>
          </w:p>
          <w:p w14:paraId="188D7C65" w14:textId="77777777" w:rsidR="00CB54E3" w:rsidRPr="00CB54E3" w:rsidRDefault="00CB54E3" w:rsidP="00200E9C">
            <w:pPr>
              <w:spacing w:after="0"/>
            </w:pPr>
            <w:r w:rsidRPr="00CB54E3">
              <w:t>5.</w:t>
            </w:r>
            <w:r w:rsidRPr="00CB54E3">
              <w:tab/>
              <w:t>Musi posiadać dostęp do konsoli lokalnie z dowolnego miejsca w nagłych przypadkach</w:t>
            </w:r>
          </w:p>
          <w:p w14:paraId="06E9DF2C" w14:textId="77777777" w:rsidR="00CB54E3" w:rsidRPr="00CB54E3" w:rsidRDefault="00CB54E3" w:rsidP="00200E9C">
            <w:pPr>
              <w:spacing w:after="0"/>
            </w:pPr>
            <w:r w:rsidRPr="00CB54E3">
              <w:t>6.</w:t>
            </w:r>
            <w:r w:rsidRPr="00CB54E3">
              <w:tab/>
              <w:t>Musi posiadać możliwość przeglądania raportów podsumowujących dla wszystkich urządzeń</w:t>
            </w:r>
          </w:p>
          <w:p w14:paraId="55236277" w14:textId="77777777" w:rsidR="00CB54E3" w:rsidRPr="00CB54E3" w:rsidRDefault="00CB54E3" w:rsidP="00200E9C">
            <w:pPr>
              <w:spacing w:after="0"/>
            </w:pPr>
            <w:r w:rsidRPr="00CB54E3">
              <w:t>7.</w:t>
            </w:r>
            <w:r w:rsidRPr="00CB54E3">
              <w:tab/>
              <w:t>Musi posiadać zdolność do uzyskania raportów i powiadomień za pomocą poczty elektronicznej</w:t>
            </w:r>
          </w:p>
          <w:p w14:paraId="49855402" w14:textId="77777777" w:rsidR="00CB54E3" w:rsidRPr="00CB54E3" w:rsidRDefault="00CB54E3" w:rsidP="00200E9C">
            <w:pPr>
              <w:spacing w:after="0"/>
            </w:pPr>
          </w:p>
          <w:p w14:paraId="1AF4B655" w14:textId="77777777" w:rsidR="00CB54E3" w:rsidRPr="00CB54E3" w:rsidRDefault="00CB54E3" w:rsidP="00200E9C">
            <w:pPr>
              <w:spacing w:after="0"/>
            </w:pPr>
            <w:r w:rsidRPr="00CB54E3">
              <w:lastRenderedPageBreak/>
              <w:t>Centralna konsola do zarządzania i monitorowania użycia zaszyfrowanych woluminów dyskowych, dystrybucji szyfrowania, polityk i centralnie zarządzanie informacjami odzyskiwania, niezbędnymi do uzyskania dostępu do zaszyfrowanych danych w nagłych przypadkach.</w:t>
            </w:r>
          </w:p>
          <w:p w14:paraId="39039A0B" w14:textId="77777777" w:rsidR="00CB54E3" w:rsidRPr="00CB54E3" w:rsidRDefault="00CB54E3" w:rsidP="00200E9C">
            <w:pPr>
              <w:spacing w:after="0"/>
            </w:pPr>
            <w:r w:rsidRPr="00CB54E3">
              <w:t>Aktualizacja oprogramowania w trybie offline, za pomocą paczek aktualizacyjnych ściągniętych z dedykowanej witryny producenta oprogramowania.</w:t>
            </w:r>
          </w:p>
          <w:p w14:paraId="5A39768E" w14:textId="77777777" w:rsidR="00CB54E3" w:rsidRPr="00CB54E3" w:rsidRDefault="00CB54E3" w:rsidP="00200E9C">
            <w:pPr>
              <w:spacing w:after="0"/>
            </w:pPr>
            <w:r w:rsidRPr="00CB54E3">
              <w:t>1.</w:t>
            </w:r>
            <w:r w:rsidRPr="00CB54E3">
              <w:tab/>
              <w:t>Serwer: centralna konsola zarządzająca oraz oprogramowanie chroniące serwer</w:t>
            </w:r>
          </w:p>
          <w:p w14:paraId="69860844" w14:textId="77777777" w:rsidR="00CB54E3" w:rsidRPr="00CB54E3" w:rsidRDefault="00CB54E3" w:rsidP="00200E9C">
            <w:pPr>
              <w:spacing w:after="0"/>
            </w:pPr>
            <w:r w:rsidRPr="00CB54E3">
              <w:t>2.</w:t>
            </w:r>
            <w:r w:rsidRPr="00CB54E3">
              <w:tab/>
              <w:t>Oprogramowanie klienckie, zarządzane z poziomu serwera.</w:t>
            </w:r>
          </w:p>
          <w:p w14:paraId="55F7FB02" w14:textId="77777777" w:rsidR="00CB54E3" w:rsidRPr="00CB54E3" w:rsidRDefault="00CB54E3" w:rsidP="00200E9C">
            <w:pPr>
              <w:spacing w:after="0"/>
            </w:pPr>
            <w:r w:rsidRPr="00CB54E3">
              <w:t>System musi umożliwiać, w sposób centralnie zarządzany z konsoli na serwerze, co najmniej:</w:t>
            </w:r>
          </w:p>
          <w:p w14:paraId="2565618E" w14:textId="77777777" w:rsidR="00CB54E3" w:rsidRPr="00CB54E3" w:rsidRDefault="00CB54E3" w:rsidP="00200E9C">
            <w:pPr>
              <w:spacing w:after="0"/>
            </w:pPr>
            <w:r w:rsidRPr="00CB54E3">
              <w:t>•</w:t>
            </w:r>
            <w:r w:rsidRPr="00CB54E3">
              <w:tab/>
              <w:t>różne ustawienia dostępu dla urządzeń: pełny dostęp, tylko do odczytu i blokowanie</w:t>
            </w:r>
          </w:p>
          <w:p w14:paraId="3D5C58A8" w14:textId="77777777" w:rsidR="00CB54E3" w:rsidRPr="00CB54E3" w:rsidRDefault="00CB54E3" w:rsidP="00200E9C">
            <w:pPr>
              <w:spacing w:after="0"/>
            </w:pPr>
            <w:r w:rsidRPr="00CB54E3">
              <w:t>•</w:t>
            </w:r>
            <w:r w:rsidRPr="00CB54E3">
              <w:tab/>
              <w:t xml:space="preserve">funkcje przyznania praw dostępu dla nośników pamięci tj. USB, CD </w:t>
            </w:r>
          </w:p>
          <w:p w14:paraId="1AC1F73B" w14:textId="77777777" w:rsidR="00CB54E3" w:rsidRPr="00CB54E3" w:rsidRDefault="00CB54E3" w:rsidP="00200E9C">
            <w:pPr>
              <w:spacing w:after="0"/>
            </w:pPr>
            <w:r w:rsidRPr="00CB54E3">
              <w:t>•</w:t>
            </w:r>
            <w:r w:rsidRPr="00CB54E3">
              <w:tab/>
              <w:t xml:space="preserve">funkcje regulowania połączeń </w:t>
            </w:r>
            <w:proofErr w:type="spellStart"/>
            <w:r w:rsidRPr="00CB54E3">
              <w:t>WiFi</w:t>
            </w:r>
            <w:proofErr w:type="spellEnd"/>
            <w:r w:rsidRPr="00CB54E3">
              <w:t xml:space="preserve"> i Bluetooth</w:t>
            </w:r>
          </w:p>
          <w:p w14:paraId="1E364FE1" w14:textId="77777777" w:rsidR="00CB54E3" w:rsidRPr="00CB54E3" w:rsidRDefault="00CB54E3" w:rsidP="00200E9C">
            <w:pPr>
              <w:spacing w:after="0"/>
            </w:pPr>
            <w:r w:rsidRPr="00CB54E3">
              <w:t>•</w:t>
            </w:r>
            <w:r w:rsidRPr="00CB54E3">
              <w:tab/>
              <w:t>funkcje kontrolowania i regulowania użycia urządzeń peryferyjnych typu: drukarki, skanery i kamery internetowe</w:t>
            </w:r>
          </w:p>
          <w:p w14:paraId="24A31C1E" w14:textId="77777777" w:rsidR="00CB54E3" w:rsidRPr="00CB54E3" w:rsidRDefault="00CB54E3" w:rsidP="00200E9C">
            <w:pPr>
              <w:spacing w:after="0"/>
            </w:pPr>
            <w:r w:rsidRPr="00CB54E3">
              <w:t>•</w:t>
            </w:r>
            <w:r w:rsidRPr="00CB54E3">
              <w:tab/>
              <w:t>funkcję blokady lub zezwolenia na połączenie się z urządzeniami mobilnymi</w:t>
            </w:r>
          </w:p>
          <w:p w14:paraId="207A7947" w14:textId="77777777" w:rsidR="00CB54E3" w:rsidRPr="00CB54E3" w:rsidRDefault="00CB54E3" w:rsidP="00200E9C">
            <w:pPr>
              <w:spacing w:after="0"/>
            </w:pPr>
            <w:r w:rsidRPr="00CB54E3">
              <w:t>•</w:t>
            </w:r>
            <w:r w:rsidRPr="00CB54E3">
              <w:tab/>
              <w:t>funkcje blokowania dostępu dowolnemu urządzeniu</w:t>
            </w:r>
          </w:p>
          <w:p w14:paraId="158B4C1F" w14:textId="77777777" w:rsidR="00CB54E3" w:rsidRPr="00CB54E3" w:rsidRDefault="00CB54E3" w:rsidP="00200E9C">
            <w:pPr>
              <w:spacing w:after="0"/>
            </w:pPr>
            <w:r w:rsidRPr="00CB54E3">
              <w:t>•</w:t>
            </w:r>
            <w:r w:rsidRPr="00CB54E3">
              <w:tab/>
              <w:t>możliwość tymczasowego dodania dostępu do urządzenia przez administratora</w:t>
            </w:r>
          </w:p>
          <w:p w14:paraId="1BF40500" w14:textId="77777777" w:rsidR="00CB54E3" w:rsidRPr="00CB54E3" w:rsidRDefault="00CB54E3" w:rsidP="00200E9C">
            <w:pPr>
              <w:spacing w:after="0"/>
            </w:pPr>
            <w:r w:rsidRPr="00CB54E3">
              <w:t>•</w:t>
            </w:r>
            <w:r w:rsidRPr="00CB54E3">
              <w:tab/>
              <w:t>zdolność do szyfrowania zawartości USB i udostępniania go na punktach końcowych z zainstalowanym oprogramowaniem klienckim systemu</w:t>
            </w:r>
          </w:p>
          <w:p w14:paraId="7B708C44" w14:textId="77777777" w:rsidR="00CB54E3" w:rsidRPr="00CB54E3" w:rsidRDefault="00CB54E3" w:rsidP="00200E9C">
            <w:pPr>
              <w:spacing w:after="0"/>
            </w:pPr>
            <w:r w:rsidRPr="00CB54E3">
              <w:t>•</w:t>
            </w:r>
            <w:r w:rsidRPr="00CB54E3">
              <w:tab/>
              <w:t>możliwość zablokowania funkcjonalności portów USB, blokując dostęp urządzeniom innym niż klawiatura i myszka</w:t>
            </w:r>
          </w:p>
          <w:p w14:paraId="27C2008B" w14:textId="77777777" w:rsidR="00CB54E3" w:rsidRPr="00CB54E3" w:rsidRDefault="00CB54E3" w:rsidP="00200E9C">
            <w:pPr>
              <w:spacing w:after="0"/>
            </w:pPr>
            <w:r w:rsidRPr="00CB54E3">
              <w:t>•</w:t>
            </w:r>
            <w:r w:rsidRPr="00CB54E3">
              <w:tab/>
              <w:t>możliwość zezwalania na dostęp tylko urządzeniom wcześniej dodanym przez administratora</w:t>
            </w:r>
          </w:p>
          <w:p w14:paraId="589BA771" w14:textId="77777777" w:rsidR="00CB54E3" w:rsidRPr="00CB54E3" w:rsidRDefault="00CB54E3" w:rsidP="00200E9C">
            <w:pPr>
              <w:spacing w:after="0"/>
            </w:pPr>
            <w:r w:rsidRPr="00CB54E3">
              <w:t>•</w:t>
            </w:r>
            <w:r w:rsidRPr="00CB54E3">
              <w:tab/>
              <w:t>możliwość używania tylko zaufanych urządzeń sieciowych,      w tym urządzeń wskazanych na końcówkach klienckich</w:t>
            </w:r>
          </w:p>
          <w:p w14:paraId="667376CF" w14:textId="77777777" w:rsidR="00CB54E3" w:rsidRPr="00CB54E3" w:rsidRDefault="00CB54E3" w:rsidP="00200E9C">
            <w:pPr>
              <w:spacing w:after="0"/>
            </w:pPr>
            <w:r w:rsidRPr="00CB54E3">
              <w:t>•</w:t>
            </w:r>
            <w:r w:rsidRPr="00CB54E3">
              <w:tab/>
              <w:t>funkcję wirtualnej klawiatury</w:t>
            </w:r>
          </w:p>
          <w:p w14:paraId="76A1DE74" w14:textId="77777777" w:rsidR="00CB54E3" w:rsidRPr="00CB54E3" w:rsidRDefault="00CB54E3" w:rsidP="00200E9C">
            <w:pPr>
              <w:spacing w:after="0"/>
            </w:pPr>
            <w:r w:rsidRPr="00CB54E3">
              <w:t>•</w:t>
            </w:r>
            <w:r w:rsidRPr="00CB54E3">
              <w:tab/>
              <w:t xml:space="preserve">możliwość blokowania każdej aplikacji </w:t>
            </w:r>
          </w:p>
          <w:p w14:paraId="3AE000A0" w14:textId="77777777" w:rsidR="00CB54E3" w:rsidRPr="00CB54E3" w:rsidRDefault="00CB54E3" w:rsidP="00200E9C">
            <w:pPr>
              <w:spacing w:after="0"/>
            </w:pPr>
            <w:r w:rsidRPr="00CB54E3">
              <w:t>•</w:t>
            </w:r>
            <w:r w:rsidRPr="00CB54E3">
              <w:tab/>
              <w:t>możliwość zablokowania aplikacji w oparciu o kategorie</w:t>
            </w:r>
          </w:p>
          <w:p w14:paraId="3E84D6F6" w14:textId="77777777" w:rsidR="00CB54E3" w:rsidRPr="00CB54E3" w:rsidRDefault="00CB54E3" w:rsidP="00200E9C">
            <w:pPr>
              <w:spacing w:after="0"/>
            </w:pPr>
            <w:r w:rsidRPr="00CB54E3">
              <w:t>•</w:t>
            </w:r>
            <w:r w:rsidRPr="00CB54E3">
              <w:tab/>
              <w:t>możliwość dodania własnych aplikacji do listy zablokowanych</w:t>
            </w:r>
          </w:p>
          <w:p w14:paraId="0937773C" w14:textId="77777777" w:rsidR="00CB54E3" w:rsidRPr="00CB54E3" w:rsidRDefault="00CB54E3" w:rsidP="00200E9C">
            <w:pPr>
              <w:spacing w:after="0"/>
            </w:pPr>
            <w:r w:rsidRPr="00CB54E3">
              <w:t>•</w:t>
            </w:r>
            <w:r w:rsidRPr="00CB54E3">
              <w:tab/>
              <w:t>zdolność do tworzenia kompletnej listy aplikacji zainstalowanych na komputerach klientach poprzez konsole administracyjna na serwerze</w:t>
            </w:r>
          </w:p>
          <w:p w14:paraId="2FE5E06F" w14:textId="77777777" w:rsidR="00CB54E3" w:rsidRPr="00CB54E3" w:rsidRDefault="00CB54E3" w:rsidP="00200E9C">
            <w:pPr>
              <w:spacing w:after="0"/>
            </w:pPr>
            <w:r w:rsidRPr="00CB54E3">
              <w:t>•</w:t>
            </w:r>
            <w:r w:rsidRPr="00CB54E3">
              <w:tab/>
              <w:t>dodawanie innych aplikacji</w:t>
            </w:r>
          </w:p>
          <w:p w14:paraId="20DFDF8A" w14:textId="77777777" w:rsidR="00CB54E3" w:rsidRPr="00CB54E3" w:rsidRDefault="00CB54E3" w:rsidP="00200E9C">
            <w:pPr>
              <w:spacing w:after="0"/>
            </w:pPr>
            <w:r w:rsidRPr="00CB54E3">
              <w:t>•</w:t>
            </w:r>
            <w:r w:rsidRPr="00CB54E3">
              <w:tab/>
              <w:t xml:space="preserve">dodawanie aplikacji w formie </w:t>
            </w:r>
            <w:proofErr w:type="spellStart"/>
            <w:r w:rsidRPr="00CB54E3">
              <w:t>portable</w:t>
            </w:r>
            <w:proofErr w:type="spellEnd"/>
          </w:p>
          <w:p w14:paraId="478F631C" w14:textId="77777777" w:rsidR="00CB54E3" w:rsidRPr="00CB54E3" w:rsidRDefault="00CB54E3" w:rsidP="00200E9C">
            <w:pPr>
              <w:spacing w:after="0"/>
            </w:pPr>
            <w:r w:rsidRPr="00CB54E3">
              <w:t>•</w:t>
            </w:r>
            <w:r w:rsidRPr="00CB54E3">
              <w:tab/>
              <w:t xml:space="preserve">możliwość wyboru pojedynczej aplikacji w konkretnej wersji </w:t>
            </w:r>
          </w:p>
          <w:p w14:paraId="62DA08EE" w14:textId="77777777" w:rsidR="00CB54E3" w:rsidRPr="00CB54E3" w:rsidRDefault="00CB54E3" w:rsidP="00200E9C">
            <w:pPr>
              <w:spacing w:after="0"/>
            </w:pPr>
            <w:r w:rsidRPr="00CB54E3">
              <w:t>•</w:t>
            </w:r>
            <w:r w:rsidRPr="00CB54E3">
              <w:tab/>
              <w:t>dodawanie aplikacji, których rozmiar pliku wykonywalnego ma wielkość do 200MB</w:t>
            </w:r>
          </w:p>
          <w:p w14:paraId="6195718B" w14:textId="77777777" w:rsidR="00CB54E3" w:rsidRPr="00CB54E3" w:rsidRDefault="00CB54E3" w:rsidP="00200E9C">
            <w:pPr>
              <w:spacing w:after="0"/>
            </w:pPr>
            <w:r w:rsidRPr="00CB54E3">
              <w:t>•</w:t>
            </w:r>
            <w:r w:rsidRPr="00CB54E3">
              <w:tab/>
              <w:t xml:space="preserve">kategorie aplikacji typu: </w:t>
            </w:r>
            <w:proofErr w:type="spellStart"/>
            <w:r w:rsidRPr="00CB54E3">
              <w:t>tuning</w:t>
            </w:r>
            <w:proofErr w:type="spellEnd"/>
            <w:r w:rsidRPr="00CB54E3">
              <w:t xml:space="preserve"> software, </w:t>
            </w:r>
            <w:proofErr w:type="spellStart"/>
            <w:r w:rsidRPr="00CB54E3">
              <w:t>toolbars</w:t>
            </w:r>
            <w:proofErr w:type="spellEnd"/>
            <w:r w:rsidRPr="00CB54E3">
              <w:t xml:space="preserve">, </w:t>
            </w:r>
            <w:proofErr w:type="spellStart"/>
            <w:r w:rsidRPr="00CB54E3">
              <w:t>proxy</w:t>
            </w:r>
            <w:proofErr w:type="spellEnd"/>
            <w:r w:rsidRPr="00CB54E3">
              <w:t xml:space="preserve">, network </w:t>
            </w:r>
            <w:proofErr w:type="spellStart"/>
            <w:r w:rsidRPr="00CB54E3">
              <w:t>tools</w:t>
            </w:r>
            <w:proofErr w:type="spellEnd"/>
            <w:r w:rsidRPr="00CB54E3">
              <w:t xml:space="preserve">, file </w:t>
            </w:r>
            <w:proofErr w:type="spellStart"/>
            <w:r w:rsidRPr="00CB54E3">
              <w:t>sharing</w:t>
            </w:r>
            <w:proofErr w:type="spellEnd"/>
            <w:r w:rsidRPr="00CB54E3">
              <w:t xml:space="preserve"> </w:t>
            </w:r>
            <w:proofErr w:type="spellStart"/>
            <w:r w:rsidRPr="00CB54E3">
              <w:t>application</w:t>
            </w:r>
            <w:proofErr w:type="spellEnd"/>
            <w:r w:rsidRPr="00CB54E3">
              <w:t xml:space="preserve">, backup software,  </w:t>
            </w:r>
            <w:proofErr w:type="spellStart"/>
            <w:r w:rsidRPr="00CB54E3">
              <w:t>encrypting</w:t>
            </w:r>
            <w:proofErr w:type="spellEnd"/>
            <w:r w:rsidRPr="00CB54E3">
              <w:t xml:space="preserve"> </w:t>
            </w:r>
            <w:proofErr w:type="spellStart"/>
            <w:r w:rsidRPr="00CB54E3">
              <w:t>tool</w:t>
            </w:r>
            <w:proofErr w:type="spellEnd"/>
          </w:p>
          <w:p w14:paraId="3D31CE98" w14:textId="77777777" w:rsidR="00CB54E3" w:rsidRPr="00CB54E3" w:rsidRDefault="00CB54E3" w:rsidP="00200E9C">
            <w:pPr>
              <w:spacing w:after="0"/>
            </w:pPr>
            <w:r w:rsidRPr="00CB54E3">
              <w:t>•</w:t>
            </w:r>
            <w:r w:rsidRPr="00CB54E3">
              <w:tab/>
              <w:t>możliwość generowania i wysyłania raportów o aktywności na różnych kanałach transmisji danych, takich jak wymienne urządzenia, udziały sieciowe czy schowki.</w:t>
            </w:r>
          </w:p>
          <w:p w14:paraId="3ACF62AE" w14:textId="77777777" w:rsidR="00CB54E3" w:rsidRPr="00CB54E3" w:rsidRDefault="00CB54E3" w:rsidP="00200E9C">
            <w:pPr>
              <w:spacing w:after="0"/>
            </w:pPr>
            <w:r w:rsidRPr="00CB54E3">
              <w:t>•</w:t>
            </w:r>
            <w:r w:rsidRPr="00CB54E3">
              <w:tab/>
              <w:t xml:space="preserve">możliwość zablokowania funkcji </w:t>
            </w:r>
            <w:proofErr w:type="spellStart"/>
            <w:r w:rsidRPr="00CB54E3">
              <w:t>Printscreen</w:t>
            </w:r>
            <w:proofErr w:type="spellEnd"/>
          </w:p>
          <w:p w14:paraId="41096F4C" w14:textId="77777777" w:rsidR="00CB54E3" w:rsidRPr="00CB54E3" w:rsidRDefault="00CB54E3" w:rsidP="00200E9C">
            <w:pPr>
              <w:spacing w:after="0"/>
            </w:pPr>
            <w:r w:rsidRPr="00CB54E3">
              <w:t>•</w:t>
            </w:r>
            <w:r w:rsidRPr="00CB54E3">
              <w:tab/>
              <w:t xml:space="preserve">funkcje monitorowania </w:t>
            </w:r>
            <w:proofErr w:type="spellStart"/>
            <w:r w:rsidRPr="00CB54E3">
              <w:t>przesyłu</w:t>
            </w:r>
            <w:proofErr w:type="spellEnd"/>
            <w:r w:rsidRPr="00CB54E3">
              <w:t xml:space="preserve"> danych między aplikacjami zarówno na systemie operacyjnym Windows jak i </w:t>
            </w:r>
            <w:proofErr w:type="spellStart"/>
            <w:r w:rsidRPr="00CB54E3">
              <w:t>OSx</w:t>
            </w:r>
            <w:proofErr w:type="spellEnd"/>
          </w:p>
          <w:p w14:paraId="21FF9865" w14:textId="77777777" w:rsidR="00CB54E3" w:rsidRPr="00CB54E3" w:rsidRDefault="00CB54E3" w:rsidP="00200E9C">
            <w:pPr>
              <w:spacing w:after="0"/>
            </w:pPr>
            <w:r w:rsidRPr="00CB54E3">
              <w:t>•</w:t>
            </w:r>
            <w:r w:rsidRPr="00CB54E3">
              <w:tab/>
              <w:t>funkcje monitorowania i kontroli przepływu poufnych informacji</w:t>
            </w:r>
          </w:p>
          <w:p w14:paraId="65860FBD" w14:textId="77777777" w:rsidR="00CB54E3" w:rsidRPr="00CB54E3" w:rsidRDefault="00CB54E3" w:rsidP="00200E9C">
            <w:pPr>
              <w:spacing w:after="0"/>
            </w:pPr>
            <w:r w:rsidRPr="00CB54E3">
              <w:t>•</w:t>
            </w:r>
            <w:r w:rsidRPr="00CB54E3">
              <w:tab/>
              <w:t>możliwość dodawania własnych zdefiniowanych słów/fraz do wyszukania w różnych typów plików</w:t>
            </w:r>
          </w:p>
          <w:p w14:paraId="6316B693" w14:textId="77777777" w:rsidR="00CB54E3" w:rsidRPr="00CB54E3" w:rsidRDefault="00CB54E3" w:rsidP="00200E9C">
            <w:pPr>
              <w:spacing w:after="0"/>
            </w:pPr>
            <w:r w:rsidRPr="00CB54E3">
              <w:lastRenderedPageBreak/>
              <w:t>•</w:t>
            </w:r>
            <w:r w:rsidRPr="00CB54E3">
              <w:tab/>
              <w:t>możliwość blokowania plików w oparciu o ich rozszerzenie lub rodzaj</w:t>
            </w:r>
          </w:p>
          <w:p w14:paraId="79671B56" w14:textId="77777777" w:rsidR="00CB54E3" w:rsidRPr="00CB54E3" w:rsidRDefault="00CB54E3" w:rsidP="00200E9C">
            <w:pPr>
              <w:spacing w:after="0"/>
            </w:pPr>
            <w:r w:rsidRPr="00CB54E3">
              <w:t>•</w:t>
            </w:r>
            <w:r w:rsidRPr="00CB54E3">
              <w:tab/>
              <w:t>możliwość monitorowania i zarządzania danymi udostępnianymi poprzez zasoby sieciowe</w:t>
            </w:r>
          </w:p>
          <w:p w14:paraId="0390AEB4" w14:textId="77777777" w:rsidR="00CB54E3" w:rsidRPr="00CB54E3" w:rsidRDefault="00CB54E3" w:rsidP="00200E9C">
            <w:pPr>
              <w:spacing w:after="0"/>
            </w:pPr>
            <w:r w:rsidRPr="00CB54E3">
              <w:t>•</w:t>
            </w:r>
            <w:r w:rsidRPr="00CB54E3">
              <w:tab/>
              <w:t>ochronę przed wyciekiem informacji na drukarki lokalne i sieciowe</w:t>
            </w:r>
          </w:p>
          <w:p w14:paraId="608AD7A0" w14:textId="77777777" w:rsidR="00CB54E3" w:rsidRPr="00CB54E3" w:rsidRDefault="00CB54E3" w:rsidP="00200E9C">
            <w:pPr>
              <w:spacing w:after="0"/>
            </w:pPr>
            <w:r w:rsidRPr="00CB54E3">
              <w:t>•</w:t>
            </w:r>
            <w:r w:rsidRPr="00CB54E3">
              <w:tab/>
              <w:t>ochrona zawartości schowka systemu</w:t>
            </w:r>
          </w:p>
          <w:p w14:paraId="497F03B8" w14:textId="77777777" w:rsidR="00CB54E3" w:rsidRPr="00CB54E3" w:rsidRDefault="00CB54E3" w:rsidP="00200E9C">
            <w:pPr>
              <w:spacing w:after="0"/>
            </w:pPr>
            <w:r w:rsidRPr="00CB54E3">
              <w:t>•</w:t>
            </w:r>
            <w:r w:rsidRPr="00CB54E3">
              <w:tab/>
              <w:t>ochrona przed wyciekiem informacji w poczcie e-mail w komunikacji SSL</w:t>
            </w:r>
          </w:p>
          <w:p w14:paraId="28BE8795" w14:textId="77777777" w:rsidR="00CB54E3" w:rsidRPr="00CB54E3" w:rsidRDefault="00CB54E3" w:rsidP="00200E9C">
            <w:pPr>
              <w:spacing w:after="0"/>
            </w:pPr>
            <w:r w:rsidRPr="00CB54E3">
              <w:t>•</w:t>
            </w:r>
            <w:r w:rsidRPr="00CB54E3">
              <w:tab/>
              <w:t>możliwość dodawania wyjątków dla domen, aplikacji i lokalizacji sieciowych</w:t>
            </w:r>
          </w:p>
          <w:p w14:paraId="30641B86" w14:textId="77777777" w:rsidR="00CB54E3" w:rsidRPr="00CB54E3" w:rsidRDefault="00CB54E3" w:rsidP="00200E9C">
            <w:pPr>
              <w:spacing w:after="0"/>
            </w:pPr>
            <w:r w:rsidRPr="00CB54E3">
              <w:t>•</w:t>
            </w:r>
            <w:r w:rsidRPr="00CB54E3">
              <w:tab/>
              <w:t xml:space="preserve">ochrona plików zamkniętych w archiwach </w:t>
            </w:r>
          </w:p>
          <w:p w14:paraId="0B80A698" w14:textId="77777777" w:rsidR="00CB54E3" w:rsidRPr="00CB54E3" w:rsidRDefault="00CB54E3" w:rsidP="00200E9C">
            <w:pPr>
              <w:spacing w:after="0"/>
            </w:pPr>
            <w:r w:rsidRPr="00CB54E3">
              <w:t>•</w:t>
            </w:r>
            <w:r w:rsidRPr="00CB54E3">
              <w:tab/>
              <w:t>Zmiana rozszerzenia pliku nie może mieć znaczenia w ochronie plików przed wyciekiem</w:t>
            </w:r>
          </w:p>
          <w:p w14:paraId="6183D08F" w14:textId="77777777" w:rsidR="00CB54E3" w:rsidRPr="00CB54E3" w:rsidRDefault="00CB54E3" w:rsidP="00200E9C">
            <w:pPr>
              <w:spacing w:after="0"/>
            </w:pPr>
            <w:r w:rsidRPr="00CB54E3">
              <w:t>•</w:t>
            </w:r>
            <w:r w:rsidRPr="00CB54E3">
              <w:tab/>
              <w:t>możliwość tworzenia profilu DLP dla każdej polityki</w:t>
            </w:r>
          </w:p>
          <w:p w14:paraId="18E4F8C2" w14:textId="77777777" w:rsidR="00CB54E3" w:rsidRPr="00CB54E3" w:rsidRDefault="00CB54E3" w:rsidP="00200E9C">
            <w:pPr>
              <w:spacing w:after="0"/>
            </w:pPr>
            <w:r w:rsidRPr="00CB54E3">
              <w:t>•</w:t>
            </w:r>
            <w:r w:rsidRPr="00CB54E3">
              <w:tab/>
              <w:t xml:space="preserve">wyświetlanie alertu dla użytkownika w chwili próby wykonania niepożądanego działania </w:t>
            </w:r>
          </w:p>
          <w:p w14:paraId="2327F927" w14:textId="77777777" w:rsidR="00CB54E3" w:rsidRPr="00CB54E3" w:rsidRDefault="00CB54E3" w:rsidP="00200E9C">
            <w:pPr>
              <w:spacing w:after="0"/>
            </w:pPr>
            <w:r w:rsidRPr="00CB54E3">
              <w:t>•</w:t>
            </w:r>
            <w:r w:rsidRPr="00CB54E3">
              <w:tab/>
              <w:t>ochrona przez wyciekiem plików poprzez programy typu p2p</w:t>
            </w:r>
          </w:p>
          <w:p w14:paraId="4F8E1C5E" w14:textId="77777777" w:rsidR="00CB54E3" w:rsidRPr="00CB54E3" w:rsidRDefault="00CB54E3" w:rsidP="00200E9C">
            <w:pPr>
              <w:spacing w:after="0"/>
            </w:pPr>
            <w:r w:rsidRPr="00CB54E3">
              <w:t>Monitorowanie zmian w plikach:</w:t>
            </w:r>
          </w:p>
          <w:p w14:paraId="19E31BC4" w14:textId="77777777" w:rsidR="00CB54E3" w:rsidRPr="00CB54E3" w:rsidRDefault="00CB54E3" w:rsidP="00200E9C">
            <w:pPr>
              <w:spacing w:after="0"/>
            </w:pPr>
            <w:r w:rsidRPr="00CB54E3">
              <w:t>•</w:t>
            </w:r>
            <w:r w:rsidRPr="00CB54E3">
              <w:tab/>
              <w:t>Możliwość monitorowania działań związanych z obsługą plików, takich jak kopiowanie, usuwanie, przenoszenie na dyskach lokalnych, dyskach wymiennych i sieciowych.</w:t>
            </w:r>
          </w:p>
          <w:p w14:paraId="38ACEAF9" w14:textId="77777777" w:rsidR="00CB54E3" w:rsidRPr="00CB54E3" w:rsidRDefault="00CB54E3" w:rsidP="00200E9C">
            <w:pPr>
              <w:spacing w:after="0"/>
            </w:pPr>
            <w:r w:rsidRPr="00CB54E3">
              <w:t>•</w:t>
            </w:r>
            <w:r w:rsidRPr="00CB54E3">
              <w:tab/>
              <w:t>Funkcje monitorowania określonych rodzajów plików.</w:t>
            </w:r>
          </w:p>
          <w:p w14:paraId="5CBF11D8" w14:textId="77777777" w:rsidR="00CB54E3" w:rsidRPr="00CB54E3" w:rsidRDefault="00CB54E3" w:rsidP="00200E9C">
            <w:pPr>
              <w:spacing w:after="0"/>
            </w:pPr>
            <w:r w:rsidRPr="00CB54E3">
              <w:t>•</w:t>
            </w:r>
            <w:r w:rsidRPr="00CB54E3">
              <w:tab/>
              <w:t>Możliwość wykluczenia określonych plików/folderów dla procedury monitorowania.</w:t>
            </w:r>
          </w:p>
          <w:p w14:paraId="291C7EEF" w14:textId="77777777" w:rsidR="00CB54E3" w:rsidRPr="00CB54E3" w:rsidRDefault="00CB54E3" w:rsidP="00200E9C">
            <w:pPr>
              <w:spacing w:after="0"/>
            </w:pPr>
            <w:r w:rsidRPr="00CB54E3">
              <w:t>•</w:t>
            </w:r>
            <w:r w:rsidRPr="00CB54E3">
              <w:tab/>
              <w:t>Generator raportów do funkcjonalności monitora zmian w plikach.</w:t>
            </w:r>
          </w:p>
          <w:p w14:paraId="453E6D24" w14:textId="77777777" w:rsidR="00CB54E3" w:rsidRPr="00CB54E3" w:rsidRDefault="00CB54E3" w:rsidP="00200E9C">
            <w:pPr>
              <w:spacing w:after="0"/>
            </w:pPr>
            <w:r w:rsidRPr="00CB54E3">
              <w:t>•</w:t>
            </w:r>
            <w:r w:rsidRPr="00CB54E3">
              <w:tab/>
              <w:t>możliwość śledzenia zmian we wszystkich plikach</w:t>
            </w:r>
          </w:p>
          <w:p w14:paraId="06EDE183" w14:textId="77777777" w:rsidR="00CB54E3" w:rsidRPr="00CB54E3" w:rsidRDefault="00CB54E3" w:rsidP="00200E9C">
            <w:pPr>
              <w:spacing w:after="0"/>
            </w:pPr>
            <w:r w:rsidRPr="00CB54E3">
              <w:t>•</w:t>
            </w:r>
            <w:r w:rsidRPr="00CB54E3">
              <w:tab/>
              <w:t>możliwość śledzenia zmian w oprogramowaniu zainstalowanym na końcówkach</w:t>
            </w:r>
          </w:p>
          <w:p w14:paraId="6EF1137D" w14:textId="77777777" w:rsidR="00CB54E3" w:rsidRPr="00CB54E3" w:rsidRDefault="00CB54E3" w:rsidP="00200E9C">
            <w:pPr>
              <w:spacing w:after="0"/>
            </w:pPr>
            <w:r w:rsidRPr="00CB54E3">
              <w:t>•</w:t>
            </w:r>
            <w:r w:rsidRPr="00CB54E3">
              <w:tab/>
              <w:t>możliwość definiowana własnych typów plików</w:t>
            </w:r>
          </w:p>
          <w:p w14:paraId="31858564" w14:textId="77777777" w:rsidR="00CB54E3" w:rsidRPr="00CB54E3" w:rsidRDefault="00CB54E3" w:rsidP="00200E9C">
            <w:pPr>
              <w:spacing w:after="0"/>
            </w:pPr>
            <w:r w:rsidRPr="00CB54E3">
              <w:t>Optymalizacja systemu operacyjnego stacji klienckich:</w:t>
            </w:r>
          </w:p>
          <w:p w14:paraId="6A5B2537" w14:textId="77777777" w:rsidR="00CB54E3" w:rsidRPr="00CB54E3" w:rsidRDefault="00CB54E3" w:rsidP="00200E9C">
            <w:pPr>
              <w:spacing w:after="0"/>
            </w:pPr>
            <w:r w:rsidRPr="00CB54E3">
              <w:t>•</w:t>
            </w:r>
            <w:r w:rsidRPr="00CB54E3">
              <w:tab/>
              <w:t>usuwanie tymczasowych plików, czyszczenie niepotrzebnych wpisów do rejestru oraz defragmentacji dysku</w:t>
            </w:r>
          </w:p>
          <w:p w14:paraId="45AFB1A8" w14:textId="77777777" w:rsidR="00CB54E3" w:rsidRPr="00CB54E3" w:rsidRDefault="00CB54E3" w:rsidP="00200E9C">
            <w:pPr>
              <w:spacing w:after="0"/>
            </w:pPr>
            <w:r w:rsidRPr="00CB54E3">
              <w:t>•</w:t>
            </w:r>
            <w:r w:rsidRPr="00CB54E3">
              <w:tab/>
              <w:t>optymalizacja w chwili startu systemu operacyjnego, przed jego całkowitym uruchomieniem</w:t>
            </w:r>
          </w:p>
          <w:p w14:paraId="003F4B7C" w14:textId="77777777" w:rsidR="00CB54E3" w:rsidRPr="00CB54E3" w:rsidRDefault="00CB54E3" w:rsidP="00200E9C">
            <w:pPr>
              <w:spacing w:after="0"/>
            </w:pPr>
            <w:r w:rsidRPr="00CB54E3">
              <w:t>•</w:t>
            </w:r>
            <w:r w:rsidRPr="00CB54E3">
              <w:tab/>
              <w:t>możliwość zaplanowania optymalizacje na wskazanych stacjach klienckich</w:t>
            </w:r>
          </w:p>
          <w:p w14:paraId="173F722C" w14:textId="77777777" w:rsidR="00CB54E3" w:rsidRPr="00CB54E3" w:rsidRDefault="00CB54E3" w:rsidP="00200E9C">
            <w:pPr>
              <w:spacing w:after="0"/>
            </w:pPr>
            <w:r w:rsidRPr="00CB54E3">
              <w:t>•</w:t>
            </w:r>
            <w:r w:rsidRPr="00CB54E3">
              <w:tab/>
              <w:t>instruktaż stanowiskowy pracowników Zamawiającego</w:t>
            </w:r>
          </w:p>
          <w:p w14:paraId="780BB635" w14:textId="77777777" w:rsidR="00CB54E3" w:rsidRPr="00CB54E3" w:rsidRDefault="00CB54E3" w:rsidP="00200E9C">
            <w:pPr>
              <w:spacing w:after="0"/>
            </w:pPr>
            <w:r w:rsidRPr="00CB54E3">
              <w:t>•</w:t>
            </w:r>
            <w:r w:rsidRPr="00CB54E3">
              <w:tab/>
              <w:t>dokumentacja techniczna w języku polskim</w:t>
            </w:r>
          </w:p>
          <w:p w14:paraId="745A0E9C" w14:textId="77777777" w:rsidR="00CB54E3" w:rsidRPr="00CB54E3" w:rsidRDefault="00CB54E3" w:rsidP="00200E9C">
            <w:pPr>
              <w:spacing w:after="0"/>
            </w:pPr>
          </w:p>
          <w:p w14:paraId="3DEF76BA" w14:textId="77777777" w:rsidR="00CB54E3" w:rsidRPr="00CB54E3" w:rsidRDefault="00CB54E3" w:rsidP="00200E9C">
            <w:pPr>
              <w:spacing w:after="0"/>
            </w:pPr>
            <w:r w:rsidRPr="00CB54E3">
              <w:t>Oprogramowanie pozwalające na wykrywaniu oraz zarządzaniu podatnościami bezpieczeństwa:</w:t>
            </w:r>
          </w:p>
          <w:p w14:paraId="26AA8162" w14:textId="77777777" w:rsidR="00CB54E3" w:rsidRPr="00CB54E3" w:rsidRDefault="00CB54E3" w:rsidP="00200E9C">
            <w:pPr>
              <w:spacing w:after="0"/>
            </w:pPr>
            <w:r w:rsidRPr="00CB54E3">
              <w:t>Wymagania dotyczące technologii:</w:t>
            </w:r>
          </w:p>
          <w:p w14:paraId="76324ED6" w14:textId="77777777" w:rsidR="00CB54E3" w:rsidRPr="00CB54E3" w:rsidRDefault="00CB54E3" w:rsidP="00200E9C">
            <w:pPr>
              <w:spacing w:after="0"/>
            </w:pPr>
            <w:r w:rsidRPr="00CB54E3">
              <w:t>1.</w:t>
            </w:r>
            <w:r w:rsidRPr="00CB54E3">
              <w:tab/>
              <w:t>Dostęp do rozwiązania realizowany jest za pomocą dedykowanego portalu zarządzającego dostępnego przez przeglądarkę internetową</w:t>
            </w:r>
          </w:p>
          <w:p w14:paraId="03075777" w14:textId="77777777" w:rsidR="00CB54E3" w:rsidRPr="00CB54E3" w:rsidRDefault="00CB54E3" w:rsidP="00200E9C">
            <w:pPr>
              <w:spacing w:after="0"/>
            </w:pPr>
            <w:r w:rsidRPr="00CB54E3">
              <w:t>2.</w:t>
            </w:r>
            <w:r w:rsidRPr="00CB54E3">
              <w:tab/>
              <w:t>Portal zarządzający musi być dostępny w postaci usługi hostowanej na serwerach producenta.</w:t>
            </w:r>
          </w:p>
          <w:p w14:paraId="4BB31D1D" w14:textId="77777777" w:rsidR="00CB54E3" w:rsidRPr="00CB54E3" w:rsidRDefault="00CB54E3" w:rsidP="00200E9C">
            <w:pPr>
              <w:spacing w:after="0"/>
            </w:pPr>
            <w:r w:rsidRPr="00CB54E3">
              <w:t>3.</w:t>
            </w:r>
            <w:r w:rsidRPr="00CB54E3">
              <w:tab/>
              <w:t>Dostęp do portalu zarządzającego odbywa się za pomocą wspieranych przeglądarek internetowych:</w:t>
            </w:r>
          </w:p>
          <w:p w14:paraId="3170B3CF" w14:textId="77777777" w:rsidR="00CB54E3" w:rsidRPr="00CB54E3" w:rsidRDefault="00CB54E3" w:rsidP="00200E9C">
            <w:pPr>
              <w:spacing w:after="0"/>
            </w:pPr>
            <w:r w:rsidRPr="00CB54E3">
              <w:t>- Microsoft Internet Explorer</w:t>
            </w:r>
          </w:p>
          <w:p w14:paraId="4BAEE79D" w14:textId="77777777" w:rsidR="00CB54E3" w:rsidRPr="00CB54E3" w:rsidRDefault="00CB54E3" w:rsidP="00200E9C">
            <w:pPr>
              <w:spacing w:after="0"/>
            </w:pPr>
            <w:r w:rsidRPr="00CB54E3">
              <w:t>- Microsoft Edge</w:t>
            </w:r>
          </w:p>
          <w:p w14:paraId="0FF83C98" w14:textId="77777777" w:rsidR="00CB54E3" w:rsidRPr="00CB54E3" w:rsidRDefault="00CB54E3" w:rsidP="00200E9C">
            <w:pPr>
              <w:spacing w:after="0"/>
            </w:pPr>
            <w:r w:rsidRPr="00CB54E3">
              <w:t xml:space="preserve">- Mozilla </w:t>
            </w:r>
            <w:proofErr w:type="spellStart"/>
            <w:r w:rsidRPr="00CB54E3">
              <w:t>Firefox</w:t>
            </w:r>
            <w:proofErr w:type="spellEnd"/>
          </w:p>
          <w:p w14:paraId="41393C6E" w14:textId="77777777" w:rsidR="00CB54E3" w:rsidRPr="00CB54E3" w:rsidRDefault="00CB54E3" w:rsidP="00200E9C">
            <w:pPr>
              <w:spacing w:after="0"/>
            </w:pPr>
            <w:r w:rsidRPr="00CB54E3">
              <w:t>- Google Chrome</w:t>
            </w:r>
          </w:p>
          <w:p w14:paraId="4BD01E0E" w14:textId="77777777" w:rsidR="00CB54E3" w:rsidRPr="00CB54E3" w:rsidRDefault="00CB54E3" w:rsidP="00200E9C">
            <w:pPr>
              <w:spacing w:after="0"/>
            </w:pPr>
            <w:r w:rsidRPr="00CB54E3">
              <w:t>- Safari</w:t>
            </w:r>
          </w:p>
          <w:p w14:paraId="0A1DCD9D" w14:textId="77777777" w:rsidR="00CB54E3" w:rsidRPr="00CB54E3" w:rsidRDefault="00CB54E3" w:rsidP="00200E9C">
            <w:pPr>
              <w:spacing w:after="0"/>
            </w:pPr>
            <w:r w:rsidRPr="00CB54E3">
              <w:lastRenderedPageBreak/>
              <w:t>4.</w:t>
            </w:r>
            <w:r w:rsidRPr="00CB54E3">
              <w:tab/>
              <w:t xml:space="preserve">Rozwiązanie realizuje skany podatności za pomocą dedykowanych </w:t>
            </w:r>
            <w:proofErr w:type="spellStart"/>
            <w:r w:rsidRPr="00CB54E3">
              <w:t>nodów</w:t>
            </w:r>
            <w:proofErr w:type="spellEnd"/>
            <w:r w:rsidRPr="00CB54E3">
              <w:t xml:space="preserve"> skanujących</w:t>
            </w:r>
          </w:p>
          <w:p w14:paraId="3465C14C" w14:textId="77777777" w:rsidR="00CB54E3" w:rsidRPr="00CB54E3" w:rsidRDefault="00CB54E3" w:rsidP="00200E9C">
            <w:pPr>
              <w:spacing w:after="0"/>
            </w:pPr>
            <w:r w:rsidRPr="00CB54E3">
              <w:t>5.</w:t>
            </w:r>
            <w:r w:rsidRPr="00CB54E3">
              <w:tab/>
            </w:r>
            <w:proofErr w:type="spellStart"/>
            <w:r w:rsidRPr="00CB54E3">
              <w:t>Nod</w:t>
            </w:r>
            <w:proofErr w:type="spellEnd"/>
            <w:r w:rsidRPr="00CB54E3">
              <w:t xml:space="preserve"> skanujący musi być dostępny w postaci usługi hostowanej na serwerach producenta oraz w postaci aplikacji instalowanej lokalnie</w:t>
            </w:r>
          </w:p>
          <w:p w14:paraId="3EB56277" w14:textId="77777777" w:rsidR="00CB54E3" w:rsidRPr="00CB54E3" w:rsidRDefault="00CB54E3" w:rsidP="00200E9C">
            <w:pPr>
              <w:spacing w:after="0"/>
            </w:pPr>
            <w:r w:rsidRPr="00CB54E3">
              <w:t>6. Portal zarządzający musi umożliwiać:</w:t>
            </w:r>
          </w:p>
          <w:p w14:paraId="4F8F519C" w14:textId="77777777" w:rsidR="00CB54E3" w:rsidRPr="00CB54E3" w:rsidRDefault="00CB54E3" w:rsidP="00200E9C">
            <w:pPr>
              <w:spacing w:after="0"/>
            </w:pPr>
            <w:r w:rsidRPr="00CB54E3">
              <w:t xml:space="preserve">a)           przegląd wybranych danych na podstawie konfigurowalnych </w:t>
            </w:r>
            <w:proofErr w:type="spellStart"/>
            <w:r w:rsidRPr="00CB54E3">
              <w:t>widgetów</w:t>
            </w:r>
            <w:proofErr w:type="spellEnd"/>
          </w:p>
          <w:p w14:paraId="483ABA78" w14:textId="77777777" w:rsidR="00CB54E3" w:rsidRPr="00CB54E3" w:rsidRDefault="00CB54E3" w:rsidP="00200E9C">
            <w:pPr>
              <w:spacing w:after="0"/>
            </w:pPr>
            <w:r w:rsidRPr="00CB54E3">
              <w:t xml:space="preserve">b)           zablokowania możliwości zmiany konfiguracji </w:t>
            </w:r>
            <w:proofErr w:type="spellStart"/>
            <w:r w:rsidRPr="00CB54E3">
              <w:t>widgetów</w:t>
            </w:r>
            <w:proofErr w:type="spellEnd"/>
          </w:p>
          <w:p w14:paraId="10105D8C" w14:textId="77777777" w:rsidR="00CB54E3" w:rsidRPr="00CB54E3" w:rsidRDefault="00CB54E3" w:rsidP="00200E9C">
            <w:pPr>
              <w:spacing w:after="0"/>
            </w:pPr>
            <w:r w:rsidRPr="00CB54E3">
              <w:t>c)            zarządzanie skanami podatności (start, stop), przeglądanie listy podatności oraz tworzenie raportów.</w:t>
            </w:r>
          </w:p>
          <w:p w14:paraId="5EE17011" w14:textId="77777777" w:rsidR="00CB54E3" w:rsidRPr="00CB54E3" w:rsidRDefault="00CB54E3" w:rsidP="00200E9C">
            <w:pPr>
              <w:spacing w:after="0"/>
            </w:pPr>
            <w:r w:rsidRPr="00CB54E3">
              <w:t>d)           tworzenie grup skanów z odpowiednią konfiguracją poszczególnych skanów podatności</w:t>
            </w:r>
          </w:p>
          <w:p w14:paraId="09951C76" w14:textId="77777777" w:rsidR="00CB54E3" w:rsidRPr="00CB54E3" w:rsidRDefault="00CB54E3" w:rsidP="00200E9C">
            <w:pPr>
              <w:spacing w:after="0"/>
            </w:pPr>
            <w:r w:rsidRPr="00CB54E3">
              <w:t xml:space="preserve">e)           eksport wszystkich skanów podatności do pliku CSV </w:t>
            </w:r>
          </w:p>
          <w:p w14:paraId="38719E01" w14:textId="77777777" w:rsidR="00CB54E3" w:rsidRPr="00CB54E3" w:rsidRDefault="00CB54E3" w:rsidP="00200E9C">
            <w:pPr>
              <w:spacing w:after="0"/>
            </w:pPr>
          </w:p>
          <w:p w14:paraId="79C75C9C" w14:textId="77777777" w:rsidR="00CB54E3" w:rsidRPr="00CB54E3" w:rsidRDefault="00CB54E3" w:rsidP="00200E9C">
            <w:pPr>
              <w:spacing w:after="0"/>
            </w:pPr>
            <w:r w:rsidRPr="00CB54E3">
              <w:t>Backup i przywracanie danych</w:t>
            </w:r>
          </w:p>
          <w:p w14:paraId="7038BB1D" w14:textId="77777777" w:rsidR="00CB54E3" w:rsidRPr="00CB54E3" w:rsidRDefault="00CB54E3" w:rsidP="00200E9C">
            <w:pPr>
              <w:spacing w:after="0"/>
            </w:pPr>
            <w:r w:rsidRPr="00CB54E3">
              <w:t>-</w:t>
            </w:r>
            <w:r w:rsidRPr="00CB54E3">
              <w:tab/>
            </w:r>
            <w:proofErr w:type="spellStart"/>
            <w:r w:rsidRPr="00CB54E3">
              <w:t>Deduplikacja</w:t>
            </w:r>
            <w:proofErr w:type="spellEnd"/>
            <w:r w:rsidRPr="00CB54E3">
              <w:t xml:space="preserve"> danych na źródle,</w:t>
            </w:r>
          </w:p>
          <w:p w14:paraId="4B6F3DD9" w14:textId="77777777" w:rsidR="00CB54E3" w:rsidRPr="00CB54E3" w:rsidRDefault="00CB54E3" w:rsidP="00200E9C">
            <w:pPr>
              <w:spacing w:after="0"/>
            </w:pPr>
            <w:r w:rsidRPr="00CB54E3">
              <w:t>-</w:t>
            </w:r>
            <w:r w:rsidRPr="00CB54E3">
              <w:tab/>
              <w:t>Backup przyrostowy i różnicowy,</w:t>
            </w:r>
          </w:p>
          <w:p w14:paraId="05A4807B" w14:textId="77777777" w:rsidR="00CB54E3" w:rsidRPr="00CB54E3" w:rsidRDefault="00CB54E3" w:rsidP="00200E9C">
            <w:pPr>
              <w:spacing w:after="0"/>
            </w:pPr>
            <w:r w:rsidRPr="00CB54E3">
              <w:t>-</w:t>
            </w:r>
            <w:r w:rsidRPr="00CB54E3">
              <w:tab/>
              <w:t>Wersjonowanie plików – możliwość zdefiniowania dowolnej ilości wersji,</w:t>
            </w:r>
          </w:p>
          <w:p w14:paraId="12E1AF93" w14:textId="77777777" w:rsidR="00CB54E3" w:rsidRPr="00CB54E3" w:rsidRDefault="00CB54E3" w:rsidP="00200E9C">
            <w:pPr>
              <w:spacing w:after="0"/>
            </w:pPr>
            <w:r w:rsidRPr="00CB54E3">
              <w:t>-</w:t>
            </w:r>
            <w:r w:rsidRPr="00CB54E3">
              <w:tab/>
              <w:t>Backup danych lokalnych – plikowy oraz poczty Outlook,</w:t>
            </w:r>
          </w:p>
          <w:p w14:paraId="7719596A" w14:textId="77777777" w:rsidR="00CB54E3" w:rsidRPr="00CB54E3" w:rsidRDefault="00CB54E3" w:rsidP="00200E9C">
            <w:pPr>
              <w:spacing w:after="0"/>
            </w:pPr>
            <w:r w:rsidRPr="00CB54E3">
              <w:t>-</w:t>
            </w:r>
            <w:r w:rsidRPr="00CB54E3">
              <w:tab/>
              <w:t>Backup otwartych plików (VSS),</w:t>
            </w:r>
          </w:p>
          <w:p w14:paraId="22882E7F" w14:textId="77777777" w:rsidR="00CB54E3" w:rsidRPr="00CB54E3" w:rsidRDefault="00CB54E3" w:rsidP="00200E9C">
            <w:pPr>
              <w:spacing w:after="0"/>
            </w:pPr>
            <w:r w:rsidRPr="00CB54E3">
              <w:t>-</w:t>
            </w:r>
            <w:r w:rsidRPr="00CB54E3">
              <w:tab/>
              <w:t>Filtr plików oraz folderów,</w:t>
            </w:r>
          </w:p>
          <w:p w14:paraId="5D6C82B2" w14:textId="77777777" w:rsidR="00CB54E3" w:rsidRPr="00CB54E3" w:rsidRDefault="00CB54E3" w:rsidP="00200E9C">
            <w:pPr>
              <w:spacing w:after="0"/>
            </w:pPr>
            <w:r w:rsidRPr="00CB54E3">
              <w:t>-</w:t>
            </w:r>
            <w:r w:rsidRPr="00CB54E3">
              <w:tab/>
              <w:t xml:space="preserve">Domyślne wykluczenia zbędnych plików (pliki tymczasowe etc.), </w:t>
            </w:r>
          </w:p>
          <w:p w14:paraId="26DEC839" w14:textId="77777777" w:rsidR="00CB54E3" w:rsidRPr="00CB54E3" w:rsidRDefault="00CB54E3" w:rsidP="00200E9C">
            <w:pPr>
              <w:spacing w:after="0"/>
            </w:pPr>
            <w:r w:rsidRPr="00CB54E3">
              <w:t>-</w:t>
            </w:r>
            <w:r w:rsidRPr="00CB54E3">
              <w:tab/>
              <w:t>Wyłączanie komputera po wykonaniu backupu,</w:t>
            </w:r>
          </w:p>
          <w:p w14:paraId="4BB3F937" w14:textId="77777777" w:rsidR="00CB54E3" w:rsidRPr="00CB54E3" w:rsidRDefault="00CB54E3" w:rsidP="00200E9C">
            <w:pPr>
              <w:spacing w:after="0"/>
            </w:pPr>
            <w:r w:rsidRPr="00CB54E3">
              <w:t>-</w:t>
            </w:r>
            <w:r w:rsidRPr="00CB54E3">
              <w:tab/>
              <w:t>Przywracanie danych do wskazanej lokalizacji,</w:t>
            </w:r>
          </w:p>
          <w:p w14:paraId="526C89E6" w14:textId="77777777" w:rsidR="00CB54E3" w:rsidRPr="00CB54E3" w:rsidRDefault="00CB54E3" w:rsidP="00200E9C">
            <w:pPr>
              <w:spacing w:after="0"/>
            </w:pPr>
            <w:r w:rsidRPr="00CB54E3">
              <w:t>-</w:t>
            </w:r>
            <w:r w:rsidRPr="00CB54E3">
              <w:tab/>
              <w:t>Możliwość backup-u z wykorzystaniem dowolnej ilości rdzeni procesora,</w:t>
            </w:r>
          </w:p>
          <w:p w14:paraId="28F30B02" w14:textId="77777777" w:rsidR="00CB54E3" w:rsidRPr="00CB54E3" w:rsidRDefault="00CB54E3" w:rsidP="00200E9C">
            <w:pPr>
              <w:spacing w:after="0"/>
            </w:pPr>
            <w:r w:rsidRPr="00CB54E3">
              <w:t>-</w:t>
            </w:r>
            <w:r w:rsidRPr="00CB54E3">
              <w:tab/>
              <w:t>Wyszukiwanie plików w repozytorium użytkownika,</w:t>
            </w:r>
          </w:p>
          <w:p w14:paraId="0EFA0606" w14:textId="77777777" w:rsidR="00CB54E3" w:rsidRPr="00CB54E3" w:rsidRDefault="00CB54E3" w:rsidP="00200E9C">
            <w:pPr>
              <w:spacing w:after="0"/>
            </w:pPr>
            <w:r w:rsidRPr="00CB54E3">
              <w:t>Ustawienia</w:t>
            </w:r>
          </w:p>
          <w:p w14:paraId="28C5D3CC" w14:textId="77777777" w:rsidR="00CB54E3" w:rsidRPr="00CB54E3" w:rsidRDefault="00CB54E3" w:rsidP="00200E9C">
            <w:pPr>
              <w:spacing w:after="0"/>
            </w:pPr>
            <w:r w:rsidRPr="00CB54E3">
              <w:t>-</w:t>
            </w:r>
            <w:r w:rsidRPr="00CB54E3">
              <w:tab/>
              <w:t>Automatyczne logowanie,</w:t>
            </w:r>
          </w:p>
          <w:p w14:paraId="485AF4C1" w14:textId="77777777" w:rsidR="00CB54E3" w:rsidRPr="00CB54E3" w:rsidRDefault="00CB54E3" w:rsidP="00200E9C">
            <w:pPr>
              <w:spacing w:after="0"/>
            </w:pPr>
            <w:r w:rsidRPr="00CB54E3">
              <w:t>-</w:t>
            </w:r>
            <w:r w:rsidRPr="00CB54E3">
              <w:tab/>
              <w:t>Zapamiętywanie danych logowania,</w:t>
            </w:r>
          </w:p>
          <w:p w14:paraId="646C5A11" w14:textId="77777777" w:rsidR="00CB54E3" w:rsidRPr="00CB54E3" w:rsidRDefault="00CB54E3" w:rsidP="00200E9C">
            <w:pPr>
              <w:spacing w:after="0"/>
            </w:pPr>
            <w:r w:rsidRPr="00CB54E3">
              <w:t>-</w:t>
            </w:r>
            <w:r w:rsidRPr="00CB54E3">
              <w:tab/>
              <w:t>Automatyczne uruchamianie programu przy starcie systemu,</w:t>
            </w:r>
          </w:p>
          <w:p w14:paraId="2BC822BB" w14:textId="77777777" w:rsidR="00CB54E3" w:rsidRPr="00CB54E3" w:rsidRDefault="00CB54E3" w:rsidP="00200E9C">
            <w:pPr>
              <w:spacing w:after="0"/>
            </w:pPr>
            <w:r w:rsidRPr="00CB54E3">
              <w:t>-</w:t>
            </w:r>
            <w:r w:rsidRPr="00CB54E3">
              <w:tab/>
              <w:t>Ustawianie priorytetu dla procesu backupu,</w:t>
            </w:r>
          </w:p>
          <w:p w14:paraId="37E930A2" w14:textId="77777777" w:rsidR="00CB54E3" w:rsidRPr="00CB54E3" w:rsidRDefault="00CB54E3" w:rsidP="00200E9C">
            <w:pPr>
              <w:spacing w:after="0"/>
            </w:pPr>
            <w:r w:rsidRPr="00CB54E3">
              <w:t>-</w:t>
            </w:r>
            <w:r w:rsidRPr="00CB54E3">
              <w:tab/>
              <w:t>Zmiana klucza szyfrującego,</w:t>
            </w:r>
          </w:p>
          <w:p w14:paraId="07FB8262" w14:textId="77777777" w:rsidR="00CB54E3" w:rsidRPr="00CB54E3" w:rsidRDefault="00CB54E3" w:rsidP="00200E9C">
            <w:pPr>
              <w:spacing w:after="0"/>
            </w:pPr>
            <w:r w:rsidRPr="00CB54E3">
              <w:t>-</w:t>
            </w:r>
            <w:r w:rsidRPr="00CB54E3">
              <w:tab/>
              <w:t>Ustawienia przepustowości/zajętości pasma,</w:t>
            </w:r>
          </w:p>
          <w:p w14:paraId="56C5A0AC" w14:textId="77777777" w:rsidR="00CB54E3" w:rsidRPr="00CB54E3" w:rsidRDefault="00CB54E3" w:rsidP="00200E9C">
            <w:pPr>
              <w:spacing w:after="0"/>
            </w:pPr>
            <w:r w:rsidRPr="00CB54E3">
              <w:t>-</w:t>
            </w:r>
            <w:r w:rsidRPr="00CB54E3">
              <w:tab/>
              <w:t>Konfiguracja wydajności procesu backupu,</w:t>
            </w:r>
          </w:p>
          <w:p w14:paraId="76B1D3BA" w14:textId="77777777" w:rsidR="00CB54E3" w:rsidRPr="00CB54E3" w:rsidRDefault="00CB54E3" w:rsidP="00200E9C">
            <w:pPr>
              <w:spacing w:after="0"/>
            </w:pPr>
            <w:r w:rsidRPr="00CB54E3">
              <w:t>Bezpieczeństwo</w:t>
            </w:r>
          </w:p>
          <w:p w14:paraId="1F148055" w14:textId="77777777" w:rsidR="00CB54E3" w:rsidRPr="00CB54E3" w:rsidRDefault="00CB54E3" w:rsidP="00200E9C">
            <w:pPr>
              <w:spacing w:after="0"/>
            </w:pPr>
            <w:r w:rsidRPr="00CB54E3">
              <w:t>-</w:t>
            </w:r>
            <w:r w:rsidRPr="00CB54E3">
              <w:tab/>
              <w:t>Zastępowanie nazwy pliku GUID-em,</w:t>
            </w:r>
          </w:p>
          <w:p w14:paraId="708BF6CC" w14:textId="77777777" w:rsidR="00CB54E3" w:rsidRPr="00CB54E3" w:rsidRDefault="00CB54E3" w:rsidP="00200E9C">
            <w:pPr>
              <w:spacing w:after="0"/>
            </w:pPr>
            <w:r w:rsidRPr="00CB54E3">
              <w:t>-</w:t>
            </w:r>
            <w:r w:rsidRPr="00CB54E3">
              <w:tab/>
              <w:t>Szyfrowanie danych algorytmem AES 256 CBC, zawsze po stronie komputera użytkownika,</w:t>
            </w:r>
          </w:p>
          <w:p w14:paraId="4487D99C" w14:textId="77777777" w:rsidR="00CB54E3" w:rsidRPr="00CB54E3" w:rsidRDefault="00CB54E3" w:rsidP="00200E9C">
            <w:pPr>
              <w:spacing w:after="0"/>
            </w:pPr>
            <w:r w:rsidRPr="00CB54E3">
              <w:t>-</w:t>
            </w:r>
            <w:r w:rsidRPr="00CB54E3">
              <w:tab/>
              <w:t>Kompresja danych,</w:t>
            </w:r>
          </w:p>
          <w:p w14:paraId="2AB405EC" w14:textId="77777777" w:rsidR="00CB54E3" w:rsidRPr="00CB54E3" w:rsidRDefault="00CB54E3" w:rsidP="00200E9C">
            <w:pPr>
              <w:spacing w:after="0"/>
            </w:pPr>
            <w:r w:rsidRPr="00CB54E3">
              <w:t>-</w:t>
            </w:r>
            <w:r w:rsidRPr="00CB54E3">
              <w:tab/>
              <w:t>Transmisja po bezpiecznym protokole TLS,</w:t>
            </w:r>
          </w:p>
          <w:p w14:paraId="5753F6D0" w14:textId="77777777" w:rsidR="00CB54E3" w:rsidRPr="00CB54E3" w:rsidRDefault="00CB54E3" w:rsidP="00200E9C">
            <w:pPr>
              <w:spacing w:after="0"/>
            </w:pPr>
            <w:r w:rsidRPr="00CB54E3">
              <w:t>-</w:t>
            </w:r>
            <w:r w:rsidRPr="00CB54E3">
              <w:tab/>
              <w:t>Deklaracja klucza szyfrującego dane użytkownika,</w:t>
            </w:r>
          </w:p>
          <w:p w14:paraId="4B307FB9" w14:textId="77777777" w:rsidR="00CB54E3" w:rsidRPr="00CB54E3" w:rsidRDefault="00CB54E3" w:rsidP="00200E9C">
            <w:pPr>
              <w:spacing w:after="0"/>
            </w:pPr>
            <w:r w:rsidRPr="00CB54E3">
              <w:t>-</w:t>
            </w:r>
            <w:r w:rsidRPr="00CB54E3">
              <w:tab/>
              <w:t xml:space="preserve">Szczegółowy dziennik zdarzeń dostępny z poziomu aplikacji, </w:t>
            </w:r>
          </w:p>
          <w:p w14:paraId="1EA0C735" w14:textId="77777777" w:rsidR="00CB54E3" w:rsidRPr="00CB54E3" w:rsidRDefault="00CB54E3" w:rsidP="00200E9C">
            <w:pPr>
              <w:spacing w:after="0"/>
            </w:pPr>
            <w:r w:rsidRPr="00CB54E3">
              <w:t>-</w:t>
            </w:r>
            <w:r w:rsidRPr="00CB54E3">
              <w:tab/>
              <w:t>Obliczanie sumy kontrolnej,</w:t>
            </w:r>
          </w:p>
          <w:p w14:paraId="1906FE6B" w14:textId="77777777" w:rsidR="00CB54E3" w:rsidRPr="00CB54E3" w:rsidRDefault="00CB54E3" w:rsidP="00200E9C">
            <w:pPr>
              <w:spacing w:after="0"/>
            </w:pPr>
            <w:r w:rsidRPr="00CB54E3">
              <w:t>-</w:t>
            </w:r>
            <w:r w:rsidRPr="00CB54E3">
              <w:tab/>
              <w:t xml:space="preserve">Kopie zapasowe są przechowywane w profesjonalnych, certyfikowanych data </w:t>
            </w:r>
            <w:proofErr w:type="spellStart"/>
            <w:r w:rsidRPr="00CB54E3">
              <w:t>center</w:t>
            </w:r>
            <w:proofErr w:type="spellEnd"/>
            <w:r w:rsidRPr="00CB54E3">
              <w:t xml:space="preserve">, na terenie Polski. </w:t>
            </w:r>
          </w:p>
          <w:p w14:paraId="3C5B1142" w14:textId="77777777" w:rsidR="00CB54E3" w:rsidRPr="00CB54E3" w:rsidRDefault="00CB54E3" w:rsidP="00200E9C">
            <w:pPr>
              <w:spacing w:after="0" w:line="240" w:lineRule="auto"/>
            </w:pPr>
            <w:r w:rsidRPr="00CB54E3">
              <w:t xml:space="preserve">WSPIERANE SYSTEMY OPERACYJNE  Microsoft Windows 7 i nowsze, Mac </w:t>
            </w:r>
            <w:proofErr w:type="spellStart"/>
            <w:r w:rsidRPr="00CB54E3">
              <w:t>OS,Licencje</w:t>
            </w:r>
            <w:proofErr w:type="spellEnd"/>
            <w:r w:rsidRPr="00CB54E3">
              <w:t xml:space="preserve"> przypisywane do jednego urządzenia z limitem pojemności przestrzeni w chmurze – minimum 50 GB. Wsparcie techniczne, świadczone jest bezpośrednio od producenta, w języku polskim, zawarte jest w cenie licencji.</w:t>
            </w:r>
          </w:p>
        </w:tc>
      </w:tr>
      <w:tr w:rsidR="00CB54E3" w:rsidRPr="00CB54E3" w14:paraId="0C527FC9" w14:textId="77777777" w:rsidTr="00200E9C">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2869FF" w14:textId="77777777" w:rsidR="00CB54E3" w:rsidRPr="00CB54E3" w:rsidRDefault="00CB54E3" w:rsidP="00200E9C">
            <w:pPr>
              <w:spacing w:after="0" w:line="240" w:lineRule="auto"/>
              <w:jc w:val="center"/>
            </w:pPr>
            <w:r w:rsidRPr="00CB54E3">
              <w:rPr>
                <w:b/>
              </w:rPr>
              <w:lastRenderedPageBreak/>
              <w:t>Certyfikaty</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7727B0" w14:textId="77777777" w:rsidR="00CB54E3" w:rsidRPr="00CB54E3" w:rsidRDefault="00CB54E3" w:rsidP="00200E9C">
            <w:pPr>
              <w:spacing w:after="0" w:line="240" w:lineRule="auto"/>
            </w:pPr>
            <w:r w:rsidRPr="00CB54E3">
              <w:t xml:space="preserve">Serwer musi być wyprodukowany zgodnie z normą ISO-9001. </w:t>
            </w:r>
            <w:r w:rsidRPr="00CB54E3">
              <w:br/>
              <w:t>Serwer musi posiadać deklaracja CE. </w:t>
            </w:r>
          </w:p>
          <w:p w14:paraId="7B3A72C9" w14:textId="77777777" w:rsidR="00CB54E3" w:rsidRPr="00CB54E3" w:rsidRDefault="00CB54E3" w:rsidP="00200E9C">
            <w:pPr>
              <w:spacing w:after="0" w:line="240" w:lineRule="auto"/>
            </w:pPr>
            <w:r w:rsidRPr="00CB54E3">
              <w:t xml:space="preserve">Urządzenia wyprodukowane są przez producenta, zgodnie z normą PN-EN ISO 50001 lub równoważny certyfikat producenta o stosowaniu w fabrykach polityki </w:t>
            </w:r>
            <w:r w:rsidRPr="00CB54E3">
              <w:lastRenderedPageBreak/>
              <w:t xml:space="preserve">zarządzania energią, która jest zgodna z obowiązującymi przepisami na terenie Unii Europejskiej. </w:t>
            </w:r>
            <w:r w:rsidRPr="00CB54E3">
              <w:br/>
              <w:t xml:space="preserve">Oferowany serwer musi znajdować się na liście Windows Server </w:t>
            </w:r>
            <w:proofErr w:type="spellStart"/>
            <w:r w:rsidRPr="00CB54E3">
              <w:t>Catalog</w:t>
            </w:r>
            <w:proofErr w:type="spellEnd"/>
            <w:r w:rsidRPr="00CB54E3">
              <w:t xml:space="preserve"> i posiadać status „</w:t>
            </w:r>
            <w:proofErr w:type="spellStart"/>
            <w:r w:rsidRPr="00CB54E3">
              <w:t>Certified</w:t>
            </w:r>
            <w:proofErr w:type="spellEnd"/>
            <w:r w:rsidRPr="00CB54E3">
              <w:t xml:space="preserve"> for Windows” dla systemów Microsoft Windows 2016, Microsoft Windows 2019 x64, Microsoft Windows 2022 x64 . </w:t>
            </w:r>
          </w:p>
        </w:tc>
      </w:tr>
      <w:tr w:rsidR="00CB54E3" w:rsidRPr="00CB54E3" w14:paraId="40AE94F1" w14:textId="77777777" w:rsidTr="00200E9C">
        <w:trPr>
          <w:trHeight w:val="615"/>
        </w:trPr>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FCF1BF" w14:textId="77777777" w:rsidR="00CB54E3" w:rsidRPr="00CB54E3" w:rsidRDefault="00CB54E3" w:rsidP="00200E9C">
            <w:pPr>
              <w:spacing w:after="0" w:line="240" w:lineRule="auto"/>
              <w:jc w:val="center"/>
            </w:pPr>
            <w:r w:rsidRPr="00CB54E3">
              <w:rPr>
                <w:b/>
              </w:rPr>
              <w:lastRenderedPageBreak/>
              <w:t>Normy Środowiskowe</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D32147" w14:textId="77777777" w:rsidR="00CB54E3" w:rsidRPr="00CB54E3" w:rsidRDefault="00CB54E3" w:rsidP="00200E9C">
            <w:pPr>
              <w:spacing w:after="0" w:line="240" w:lineRule="auto"/>
            </w:pPr>
          </w:p>
          <w:p w14:paraId="23B0620F" w14:textId="77777777" w:rsidR="00CB54E3" w:rsidRPr="00CB54E3" w:rsidRDefault="00CB54E3" w:rsidP="00200E9C">
            <w:pPr>
              <w:spacing w:after="0" w:line="240" w:lineRule="auto"/>
            </w:pPr>
            <w:r w:rsidRPr="00CB54E3">
              <w:t xml:space="preserve">Potwierdzenie spełnienia kryteriów środowiskowych, w tym zgodności z dyrektywą </w:t>
            </w:r>
            <w:proofErr w:type="spellStart"/>
            <w:r w:rsidRPr="00CB54E3">
              <w:t>RoHS</w:t>
            </w:r>
            <w:proofErr w:type="spellEnd"/>
            <w:r w:rsidRPr="00CB54E3">
              <w:t xml:space="preserve">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r.), w szczególności zgodności z normą ISO 1043-4 dla płyty głównej oraz elementów wykonanych z tworzyw sztucznych o masie powyżej 25 gr </w:t>
            </w:r>
            <w:r w:rsidRPr="00CB54E3">
              <w:rPr>
                <w:i/>
              </w:rPr>
              <w:t>- Wykonawca złoży dokument potwierdzający spełnianie </w:t>
            </w:r>
            <w:r w:rsidRPr="00CB54E3">
              <w:t>wymogu</w:t>
            </w:r>
            <w:r w:rsidRPr="00CB54E3">
              <w:rPr>
                <w:i/>
              </w:rPr>
              <w:t>.</w:t>
            </w:r>
            <w:r w:rsidRPr="00CB54E3">
              <w:rPr>
                <w:b/>
                <w:i/>
              </w:rPr>
              <w:t xml:space="preserve"> </w:t>
            </w:r>
          </w:p>
        </w:tc>
      </w:tr>
      <w:tr w:rsidR="00CB54E3" w:rsidRPr="00CB54E3" w14:paraId="3AE2BBAB" w14:textId="77777777" w:rsidTr="00200E9C">
        <w:trPr>
          <w:trHeight w:val="615"/>
        </w:trPr>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94C3F0" w14:textId="77777777" w:rsidR="00CB54E3" w:rsidRPr="00CB54E3" w:rsidRDefault="00CB54E3" w:rsidP="00200E9C">
            <w:pPr>
              <w:spacing w:after="0" w:line="240" w:lineRule="auto"/>
              <w:jc w:val="center"/>
            </w:pPr>
            <w:r w:rsidRPr="00CB54E3">
              <w:rPr>
                <w:b/>
              </w:rPr>
              <w:t>Warunki gwarancji</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2D6E41" w14:textId="77777777" w:rsidR="00CB54E3" w:rsidRPr="00CB54E3" w:rsidRDefault="00CB54E3" w:rsidP="00200E9C">
            <w:pPr>
              <w:spacing w:after="0" w:line="240" w:lineRule="auto"/>
            </w:pPr>
            <w:r w:rsidRPr="00CB54E3">
              <w:t>36 miesięcy gwarancji producenta z czterogodzinnym czasem reakcji od przyjęcia zgłoszenia, możliwość zgłaszania awarii w trybie 365x7x24 poprzez ogólnopolską linię telefoniczną producenta.</w:t>
            </w:r>
          </w:p>
          <w:p w14:paraId="1BEBA9ED" w14:textId="77777777" w:rsidR="00CB54E3" w:rsidRPr="00CB54E3" w:rsidRDefault="00CB54E3" w:rsidP="00200E9C">
            <w:pPr>
              <w:spacing w:after="0" w:line="240" w:lineRule="auto"/>
            </w:pPr>
            <w:r w:rsidRPr="00CB54E3">
              <w:t xml:space="preserve">Możliwość sprawdzenia statusu gwarancji poprzez stronę producenta podając unikatowy numer urządzenia, oraz pobieranie uaktualnień </w:t>
            </w:r>
            <w:proofErr w:type="spellStart"/>
            <w:r w:rsidRPr="00CB54E3">
              <w:t>mikrokodu</w:t>
            </w:r>
            <w:proofErr w:type="spellEnd"/>
            <w:r w:rsidRPr="00CB54E3">
              <w:t xml:space="preserve"> oraz sterowników nawet w przypadku wygaśnięcia gwarancji systemu. </w:t>
            </w:r>
          </w:p>
        </w:tc>
      </w:tr>
      <w:tr w:rsidR="00CB54E3" w:rsidRPr="00CB54E3" w14:paraId="42F269D8" w14:textId="77777777" w:rsidTr="00200E9C">
        <w:trPr>
          <w:trHeight w:val="300"/>
        </w:trPr>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466F68" w14:textId="77777777" w:rsidR="00CB54E3" w:rsidRPr="00CB54E3" w:rsidRDefault="00CB54E3" w:rsidP="00200E9C">
            <w:pPr>
              <w:spacing w:after="0" w:line="240" w:lineRule="auto"/>
              <w:jc w:val="center"/>
            </w:pPr>
            <w:r w:rsidRPr="00CB54E3">
              <w:rPr>
                <w:b/>
              </w:rPr>
              <w:t>Dokumentacja użytkownika</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2CABEB" w14:textId="77777777" w:rsidR="00CB54E3" w:rsidRPr="00CB54E3" w:rsidRDefault="00CB54E3" w:rsidP="00200E9C">
            <w:pPr>
              <w:spacing w:after="0" w:line="240" w:lineRule="auto"/>
            </w:pPr>
            <w:r w:rsidRPr="00CB54E3">
              <w:t>Zamawiający wymaga dokumentacji w języku polskim lub angi</w:t>
            </w:r>
            <w:r w:rsidRPr="00CB54E3">
              <w:rPr>
                <w:i/>
              </w:rPr>
              <w:t>e</w:t>
            </w:r>
            <w:r w:rsidRPr="00CB54E3">
              <w:t>lskim. </w:t>
            </w:r>
          </w:p>
          <w:p w14:paraId="50CC269E" w14:textId="77777777" w:rsidR="00CB54E3" w:rsidRPr="00CB54E3" w:rsidRDefault="00CB54E3" w:rsidP="00200E9C">
            <w:pPr>
              <w:spacing w:after="0" w:line="240" w:lineRule="auto"/>
            </w:pPr>
            <w:r w:rsidRPr="00CB54E3">
              <w:t>Możliwość telefonicznego sprawdzenia konfiguracji sprzętowej serwera oraz warunków gwarancji po podaniu numeru seryjnego bezpośrednio u producenta lub jego przedstawiciela. </w:t>
            </w:r>
          </w:p>
        </w:tc>
      </w:tr>
    </w:tbl>
    <w:p w14:paraId="68D35344" w14:textId="77777777" w:rsidR="00CB54E3" w:rsidRPr="00CB54E3" w:rsidRDefault="00CB54E3" w:rsidP="00CB54E3"/>
    <w:p w14:paraId="0E2E42B4" w14:textId="77777777" w:rsidR="00CB54E3" w:rsidRPr="00CB54E3" w:rsidRDefault="00CB54E3" w:rsidP="00CB54E3">
      <w:pPr>
        <w:rPr>
          <w:b/>
          <w:color w:val="FF0000"/>
        </w:rPr>
      </w:pPr>
      <w:r w:rsidRPr="00CB54E3">
        <w:rPr>
          <w:b/>
          <w:color w:val="FF0000"/>
        </w:rPr>
        <w:t>Zasilacz awaryjny do serwera – 1 szt.</w:t>
      </w:r>
    </w:p>
    <w:p w14:paraId="1FC1B58E" w14:textId="77777777" w:rsidR="00CB54E3" w:rsidRPr="00CB54E3" w:rsidRDefault="00CB54E3" w:rsidP="00CB54E3"/>
    <w:tbl>
      <w:tblPr>
        <w:tblW w:w="9923"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485"/>
        <w:gridCol w:w="6438"/>
      </w:tblGrid>
      <w:tr w:rsidR="00CB54E3" w:rsidRPr="00CB54E3" w14:paraId="009D89C1" w14:textId="77777777" w:rsidTr="00200E9C">
        <w:trPr>
          <w:trHeight w:val="283"/>
        </w:trPr>
        <w:tc>
          <w:tcPr>
            <w:tcW w:w="9923" w:type="dxa"/>
            <w:gridSpan w:val="2"/>
            <w:shd w:val="clear" w:color="auto" w:fill="FFFFFF"/>
            <w:tcMar>
              <w:top w:w="45" w:type="dxa"/>
              <w:left w:w="45" w:type="dxa"/>
              <w:bottom w:w="45" w:type="dxa"/>
              <w:right w:w="45" w:type="dxa"/>
            </w:tcMar>
          </w:tcPr>
          <w:p w14:paraId="655ECAF8" w14:textId="77777777" w:rsidR="00CB54E3" w:rsidRPr="00CB54E3" w:rsidRDefault="00CB54E3" w:rsidP="00200E9C">
            <w:pPr>
              <w:spacing w:before="30" w:after="30"/>
              <w:ind w:left="30" w:right="30"/>
              <w:rPr>
                <w:b/>
              </w:rPr>
            </w:pPr>
            <w:r w:rsidRPr="00CB54E3">
              <w:rPr>
                <w:b/>
              </w:rPr>
              <w:t>Dane Ogólne</w:t>
            </w:r>
          </w:p>
        </w:tc>
      </w:tr>
      <w:tr w:rsidR="00CB54E3" w:rsidRPr="00CB54E3" w14:paraId="315DBDA8" w14:textId="77777777" w:rsidTr="00200E9C">
        <w:trPr>
          <w:trHeight w:val="207"/>
        </w:trPr>
        <w:tc>
          <w:tcPr>
            <w:tcW w:w="3485" w:type="dxa"/>
            <w:shd w:val="clear" w:color="auto" w:fill="FFFFFF"/>
            <w:tcMar>
              <w:top w:w="45" w:type="dxa"/>
              <w:left w:w="45" w:type="dxa"/>
              <w:bottom w:w="45" w:type="dxa"/>
              <w:right w:w="45" w:type="dxa"/>
            </w:tcMar>
          </w:tcPr>
          <w:p w14:paraId="36BA55AE" w14:textId="77777777" w:rsidR="00CB54E3" w:rsidRPr="00CB54E3" w:rsidRDefault="00CB54E3" w:rsidP="00200E9C">
            <w:pPr>
              <w:spacing w:before="30" w:after="30"/>
              <w:ind w:left="30" w:right="30"/>
            </w:pPr>
            <w:r w:rsidRPr="00CB54E3">
              <w:t>Typ</w:t>
            </w:r>
          </w:p>
        </w:tc>
        <w:tc>
          <w:tcPr>
            <w:tcW w:w="6438" w:type="dxa"/>
            <w:shd w:val="clear" w:color="auto" w:fill="FFFFFF"/>
            <w:tcMar>
              <w:top w:w="45" w:type="dxa"/>
              <w:left w:w="45" w:type="dxa"/>
              <w:bottom w:w="45" w:type="dxa"/>
              <w:right w:w="45" w:type="dxa"/>
            </w:tcMar>
          </w:tcPr>
          <w:p w14:paraId="2575C044" w14:textId="77777777" w:rsidR="00CB54E3" w:rsidRPr="00CB54E3" w:rsidRDefault="00CB54E3" w:rsidP="00200E9C">
            <w:pPr>
              <w:spacing w:before="30" w:after="30"/>
              <w:ind w:left="30" w:right="30"/>
            </w:pPr>
            <w:r w:rsidRPr="00CB54E3">
              <w:t>Online</w:t>
            </w:r>
          </w:p>
        </w:tc>
      </w:tr>
      <w:tr w:rsidR="00CB54E3" w:rsidRPr="00CB54E3" w14:paraId="5089E583" w14:textId="77777777" w:rsidTr="00200E9C">
        <w:trPr>
          <w:trHeight w:val="207"/>
        </w:trPr>
        <w:tc>
          <w:tcPr>
            <w:tcW w:w="3485" w:type="dxa"/>
            <w:shd w:val="clear" w:color="auto" w:fill="FFFFFF"/>
            <w:tcMar>
              <w:top w:w="45" w:type="dxa"/>
              <w:left w:w="45" w:type="dxa"/>
              <w:bottom w:w="45" w:type="dxa"/>
              <w:right w:w="45" w:type="dxa"/>
            </w:tcMar>
          </w:tcPr>
          <w:p w14:paraId="74419E69" w14:textId="77777777" w:rsidR="00CB54E3" w:rsidRPr="00CB54E3" w:rsidRDefault="00CB54E3" w:rsidP="00200E9C">
            <w:pPr>
              <w:spacing w:before="30" w:after="30"/>
              <w:ind w:left="30" w:right="30"/>
            </w:pPr>
            <w:r w:rsidRPr="00CB54E3">
              <w:t>Moc</w:t>
            </w:r>
          </w:p>
        </w:tc>
        <w:tc>
          <w:tcPr>
            <w:tcW w:w="6438" w:type="dxa"/>
            <w:shd w:val="clear" w:color="auto" w:fill="FFFFFF"/>
            <w:tcMar>
              <w:top w:w="45" w:type="dxa"/>
              <w:left w:w="45" w:type="dxa"/>
              <w:bottom w:w="45" w:type="dxa"/>
              <w:right w:w="45" w:type="dxa"/>
            </w:tcMar>
          </w:tcPr>
          <w:p w14:paraId="14670DD2" w14:textId="77777777" w:rsidR="00CB54E3" w:rsidRPr="00CB54E3" w:rsidRDefault="00CB54E3" w:rsidP="00200E9C">
            <w:pPr>
              <w:spacing w:before="30" w:after="30"/>
              <w:ind w:left="30" w:right="30"/>
            </w:pPr>
            <w:r w:rsidRPr="00CB54E3">
              <w:t>3000VA / 2700W</w:t>
            </w:r>
          </w:p>
        </w:tc>
      </w:tr>
      <w:tr w:rsidR="00CB54E3" w:rsidRPr="00CB54E3" w14:paraId="021EF576" w14:textId="77777777" w:rsidTr="00200E9C">
        <w:trPr>
          <w:trHeight w:val="207"/>
        </w:trPr>
        <w:tc>
          <w:tcPr>
            <w:tcW w:w="3485" w:type="dxa"/>
            <w:shd w:val="clear" w:color="auto" w:fill="FFFFFF"/>
            <w:tcMar>
              <w:top w:w="45" w:type="dxa"/>
              <w:left w:w="45" w:type="dxa"/>
              <w:bottom w:w="45" w:type="dxa"/>
              <w:right w:w="45" w:type="dxa"/>
            </w:tcMar>
          </w:tcPr>
          <w:p w14:paraId="5536C395" w14:textId="77777777" w:rsidR="00CB54E3" w:rsidRPr="00CB54E3" w:rsidRDefault="00CB54E3" w:rsidP="00200E9C">
            <w:pPr>
              <w:spacing w:before="30" w:after="30"/>
              <w:ind w:left="30" w:right="30"/>
            </w:pPr>
            <w:r w:rsidRPr="00CB54E3">
              <w:t>Współczynnik Mocy</w:t>
            </w:r>
          </w:p>
        </w:tc>
        <w:tc>
          <w:tcPr>
            <w:tcW w:w="6438" w:type="dxa"/>
            <w:shd w:val="clear" w:color="auto" w:fill="FFFFFF"/>
            <w:tcMar>
              <w:top w:w="45" w:type="dxa"/>
              <w:left w:w="45" w:type="dxa"/>
              <w:bottom w:w="45" w:type="dxa"/>
              <w:right w:w="45" w:type="dxa"/>
            </w:tcMar>
          </w:tcPr>
          <w:p w14:paraId="30FA01AC" w14:textId="77777777" w:rsidR="00CB54E3" w:rsidRPr="00CB54E3" w:rsidRDefault="00CB54E3" w:rsidP="00200E9C">
            <w:pPr>
              <w:spacing w:before="30" w:after="30"/>
              <w:ind w:left="30" w:right="30"/>
            </w:pPr>
            <w:r w:rsidRPr="00CB54E3">
              <w:t>0.90</w:t>
            </w:r>
          </w:p>
        </w:tc>
      </w:tr>
      <w:tr w:rsidR="00CB54E3" w:rsidRPr="00CB54E3" w14:paraId="463B4B86" w14:textId="77777777" w:rsidTr="00200E9C">
        <w:trPr>
          <w:trHeight w:val="273"/>
        </w:trPr>
        <w:tc>
          <w:tcPr>
            <w:tcW w:w="9923" w:type="dxa"/>
            <w:gridSpan w:val="2"/>
            <w:shd w:val="clear" w:color="auto" w:fill="FFFFFF"/>
            <w:tcMar>
              <w:top w:w="45" w:type="dxa"/>
              <w:left w:w="45" w:type="dxa"/>
              <w:bottom w:w="45" w:type="dxa"/>
              <w:right w:w="45" w:type="dxa"/>
            </w:tcMar>
          </w:tcPr>
          <w:p w14:paraId="78BB5866" w14:textId="77777777" w:rsidR="00CB54E3" w:rsidRPr="00CB54E3" w:rsidRDefault="00CB54E3" w:rsidP="00200E9C">
            <w:pPr>
              <w:spacing w:before="30" w:after="30"/>
              <w:ind w:left="30" w:right="30"/>
              <w:rPr>
                <w:b/>
              </w:rPr>
            </w:pPr>
            <w:r w:rsidRPr="00CB54E3">
              <w:rPr>
                <w:b/>
              </w:rPr>
              <w:t xml:space="preserve">Wejście </w:t>
            </w:r>
          </w:p>
        </w:tc>
      </w:tr>
      <w:tr w:rsidR="00CB54E3" w:rsidRPr="00CB54E3" w14:paraId="52456424" w14:textId="77777777" w:rsidTr="00200E9C">
        <w:trPr>
          <w:trHeight w:val="207"/>
        </w:trPr>
        <w:tc>
          <w:tcPr>
            <w:tcW w:w="3485" w:type="dxa"/>
            <w:shd w:val="clear" w:color="auto" w:fill="FFFFFF"/>
            <w:tcMar>
              <w:top w:w="45" w:type="dxa"/>
              <w:left w:w="45" w:type="dxa"/>
              <w:bottom w:w="45" w:type="dxa"/>
              <w:right w:w="45" w:type="dxa"/>
            </w:tcMar>
          </w:tcPr>
          <w:p w14:paraId="6BCD3802" w14:textId="77777777" w:rsidR="00CB54E3" w:rsidRPr="00CB54E3" w:rsidRDefault="00CB54E3" w:rsidP="00200E9C">
            <w:pPr>
              <w:spacing w:before="30" w:after="30"/>
              <w:ind w:left="30" w:right="30"/>
            </w:pPr>
            <w:r w:rsidRPr="00CB54E3">
              <w:t>Zakres Napięcia Wejściowego</w:t>
            </w:r>
          </w:p>
        </w:tc>
        <w:tc>
          <w:tcPr>
            <w:tcW w:w="6438" w:type="dxa"/>
            <w:shd w:val="clear" w:color="auto" w:fill="FFFFFF"/>
            <w:tcMar>
              <w:top w:w="45" w:type="dxa"/>
              <w:left w:w="45" w:type="dxa"/>
              <w:bottom w:w="45" w:type="dxa"/>
              <w:right w:w="45" w:type="dxa"/>
            </w:tcMar>
          </w:tcPr>
          <w:p w14:paraId="3AEA86E2" w14:textId="77777777" w:rsidR="00CB54E3" w:rsidRPr="00CB54E3" w:rsidRDefault="00CB54E3" w:rsidP="00200E9C">
            <w:pPr>
              <w:spacing w:before="30" w:after="30"/>
              <w:ind w:left="30" w:right="30"/>
            </w:pPr>
            <w:r w:rsidRPr="00CB54E3">
              <w:t xml:space="preserve">120-276 VAC </w:t>
            </w:r>
            <w:proofErr w:type="spellStart"/>
            <w:r w:rsidRPr="00CB54E3">
              <w:t>Depends</w:t>
            </w:r>
            <w:proofErr w:type="spellEnd"/>
            <w:r w:rsidRPr="00CB54E3">
              <w:t xml:space="preserve"> on </w:t>
            </w:r>
            <w:proofErr w:type="spellStart"/>
            <w:r w:rsidRPr="00CB54E3">
              <w:t>Load</w:t>
            </w:r>
            <w:proofErr w:type="spellEnd"/>
            <w:r w:rsidRPr="00CB54E3">
              <w:t xml:space="preserve"> Level</w:t>
            </w:r>
          </w:p>
        </w:tc>
      </w:tr>
      <w:tr w:rsidR="00CB54E3" w:rsidRPr="00CB54E3" w14:paraId="2BA7FC71" w14:textId="77777777" w:rsidTr="00200E9C">
        <w:trPr>
          <w:trHeight w:val="207"/>
        </w:trPr>
        <w:tc>
          <w:tcPr>
            <w:tcW w:w="3485" w:type="dxa"/>
            <w:shd w:val="clear" w:color="auto" w:fill="FFFFFF"/>
            <w:tcMar>
              <w:top w:w="45" w:type="dxa"/>
              <w:left w:w="45" w:type="dxa"/>
              <w:bottom w:w="45" w:type="dxa"/>
              <w:right w:w="45" w:type="dxa"/>
            </w:tcMar>
          </w:tcPr>
          <w:p w14:paraId="4B1FA353" w14:textId="77777777" w:rsidR="00CB54E3" w:rsidRPr="00CB54E3" w:rsidRDefault="00CB54E3" w:rsidP="00200E9C">
            <w:pPr>
              <w:spacing w:before="30" w:after="30"/>
              <w:ind w:left="30" w:right="30"/>
            </w:pPr>
            <w:r w:rsidRPr="00CB54E3">
              <w:t xml:space="preserve">Max </w:t>
            </w:r>
            <w:proofErr w:type="spellStart"/>
            <w:r w:rsidRPr="00CB54E3">
              <w:t>THDi</w:t>
            </w:r>
            <w:proofErr w:type="spellEnd"/>
          </w:p>
        </w:tc>
        <w:tc>
          <w:tcPr>
            <w:tcW w:w="6438" w:type="dxa"/>
            <w:shd w:val="clear" w:color="auto" w:fill="FFFFFF"/>
            <w:tcMar>
              <w:top w:w="45" w:type="dxa"/>
              <w:left w:w="45" w:type="dxa"/>
              <w:bottom w:w="45" w:type="dxa"/>
              <w:right w:w="45" w:type="dxa"/>
            </w:tcMar>
          </w:tcPr>
          <w:p w14:paraId="17C996B9" w14:textId="77777777" w:rsidR="00CB54E3" w:rsidRPr="00CB54E3" w:rsidRDefault="00CB54E3" w:rsidP="00200E9C">
            <w:pPr>
              <w:spacing w:before="30" w:after="30"/>
              <w:ind w:left="30" w:right="30"/>
            </w:pPr>
            <w:r w:rsidRPr="00CB54E3">
              <w:t>≤5%</w:t>
            </w:r>
          </w:p>
        </w:tc>
      </w:tr>
      <w:tr w:rsidR="00CB54E3" w:rsidRPr="00CB54E3" w14:paraId="0FB0C914" w14:textId="77777777" w:rsidTr="00200E9C">
        <w:trPr>
          <w:trHeight w:val="207"/>
        </w:trPr>
        <w:tc>
          <w:tcPr>
            <w:tcW w:w="3485" w:type="dxa"/>
            <w:shd w:val="clear" w:color="auto" w:fill="FFFFFF"/>
            <w:tcMar>
              <w:top w:w="45" w:type="dxa"/>
              <w:left w:w="45" w:type="dxa"/>
              <w:bottom w:w="45" w:type="dxa"/>
              <w:right w:w="45" w:type="dxa"/>
            </w:tcMar>
          </w:tcPr>
          <w:p w14:paraId="668C4E98" w14:textId="77777777" w:rsidR="00CB54E3" w:rsidRPr="00CB54E3" w:rsidRDefault="00CB54E3" w:rsidP="00200E9C">
            <w:pPr>
              <w:spacing w:before="30" w:after="30"/>
              <w:ind w:left="30" w:right="30"/>
            </w:pPr>
            <w:r w:rsidRPr="00CB54E3">
              <w:t>Input PF</w:t>
            </w:r>
          </w:p>
        </w:tc>
        <w:tc>
          <w:tcPr>
            <w:tcW w:w="6438" w:type="dxa"/>
            <w:shd w:val="clear" w:color="auto" w:fill="FFFFFF"/>
            <w:tcMar>
              <w:top w:w="45" w:type="dxa"/>
              <w:left w:w="45" w:type="dxa"/>
              <w:bottom w:w="45" w:type="dxa"/>
              <w:right w:w="45" w:type="dxa"/>
            </w:tcMar>
          </w:tcPr>
          <w:p w14:paraId="2FB00B5D" w14:textId="77777777" w:rsidR="00CB54E3" w:rsidRPr="00CB54E3" w:rsidRDefault="00CB54E3" w:rsidP="00200E9C">
            <w:pPr>
              <w:spacing w:before="30" w:after="30"/>
              <w:ind w:left="30" w:right="30"/>
            </w:pPr>
            <w:r w:rsidRPr="00CB54E3">
              <w:t xml:space="preserve">≥ 0.99 </w:t>
            </w:r>
            <w:proofErr w:type="spellStart"/>
            <w:r w:rsidRPr="00CB54E3">
              <w:t>at</w:t>
            </w:r>
            <w:proofErr w:type="spellEnd"/>
            <w:r w:rsidRPr="00CB54E3">
              <w:t xml:space="preserve"> </w:t>
            </w:r>
            <w:proofErr w:type="spellStart"/>
            <w:r w:rsidRPr="00CB54E3">
              <w:t>full</w:t>
            </w:r>
            <w:proofErr w:type="spellEnd"/>
            <w:r w:rsidRPr="00CB54E3">
              <w:t xml:space="preserve"> </w:t>
            </w:r>
            <w:proofErr w:type="spellStart"/>
            <w:r w:rsidRPr="00CB54E3">
              <w:t>load</w:t>
            </w:r>
            <w:proofErr w:type="spellEnd"/>
          </w:p>
        </w:tc>
      </w:tr>
      <w:tr w:rsidR="00CB54E3" w:rsidRPr="00CB54E3" w14:paraId="310807F1" w14:textId="77777777" w:rsidTr="00200E9C">
        <w:trPr>
          <w:trHeight w:val="217"/>
        </w:trPr>
        <w:tc>
          <w:tcPr>
            <w:tcW w:w="3485" w:type="dxa"/>
            <w:shd w:val="clear" w:color="auto" w:fill="FFFFFF"/>
            <w:tcMar>
              <w:top w:w="45" w:type="dxa"/>
              <w:left w:w="45" w:type="dxa"/>
              <w:bottom w:w="45" w:type="dxa"/>
              <w:right w:w="45" w:type="dxa"/>
            </w:tcMar>
          </w:tcPr>
          <w:p w14:paraId="0C1EB306" w14:textId="77777777" w:rsidR="00CB54E3" w:rsidRPr="00CB54E3" w:rsidRDefault="00CB54E3" w:rsidP="00200E9C">
            <w:pPr>
              <w:spacing w:before="30" w:after="30"/>
              <w:ind w:left="30" w:right="30"/>
            </w:pPr>
            <w:r w:rsidRPr="00CB54E3">
              <w:t>Zakres Częstotliwości</w:t>
            </w:r>
          </w:p>
        </w:tc>
        <w:tc>
          <w:tcPr>
            <w:tcW w:w="6438" w:type="dxa"/>
            <w:shd w:val="clear" w:color="auto" w:fill="FFFFFF"/>
            <w:tcMar>
              <w:top w:w="45" w:type="dxa"/>
              <w:left w:w="45" w:type="dxa"/>
              <w:bottom w:w="45" w:type="dxa"/>
              <w:right w:w="45" w:type="dxa"/>
            </w:tcMar>
          </w:tcPr>
          <w:p w14:paraId="10C6ADD9" w14:textId="77777777" w:rsidR="00CB54E3" w:rsidRPr="00CB54E3" w:rsidRDefault="00CB54E3" w:rsidP="00200E9C">
            <w:pPr>
              <w:spacing w:before="30" w:after="30"/>
              <w:ind w:left="30" w:right="30"/>
            </w:pPr>
            <w:r w:rsidRPr="00CB54E3">
              <w:t xml:space="preserve">45Hz - 55Hz </w:t>
            </w:r>
            <w:proofErr w:type="spellStart"/>
            <w:r w:rsidRPr="00CB54E3">
              <w:t>or</w:t>
            </w:r>
            <w:proofErr w:type="spellEnd"/>
            <w:r w:rsidRPr="00CB54E3">
              <w:t xml:space="preserve"> 54Hz - 66Hz</w:t>
            </w:r>
          </w:p>
        </w:tc>
      </w:tr>
      <w:tr w:rsidR="00CB54E3" w:rsidRPr="00CB54E3" w14:paraId="74B520CB" w14:textId="77777777" w:rsidTr="00200E9C">
        <w:trPr>
          <w:trHeight w:val="207"/>
        </w:trPr>
        <w:tc>
          <w:tcPr>
            <w:tcW w:w="3485" w:type="dxa"/>
            <w:shd w:val="clear" w:color="auto" w:fill="FFFFFF"/>
            <w:tcMar>
              <w:top w:w="45" w:type="dxa"/>
              <w:left w:w="45" w:type="dxa"/>
              <w:bottom w:w="45" w:type="dxa"/>
              <w:right w:w="45" w:type="dxa"/>
            </w:tcMar>
          </w:tcPr>
          <w:p w14:paraId="1C25858A" w14:textId="77777777" w:rsidR="00CB54E3" w:rsidRPr="00CB54E3" w:rsidRDefault="00CB54E3" w:rsidP="00200E9C">
            <w:pPr>
              <w:spacing w:before="30" w:after="30"/>
              <w:ind w:left="30" w:right="30"/>
            </w:pPr>
            <w:r w:rsidRPr="00CB54E3">
              <w:t>Częstotliwość (</w:t>
            </w:r>
            <w:proofErr w:type="spellStart"/>
            <w:r w:rsidRPr="00CB54E3">
              <w:t>Synchronized</w:t>
            </w:r>
            <w:proofErr w:type="spellEnd"/>
            <w:r w:rsidRPr="00CB54E3">
              <w:t xml:space="preserve"> </w:t>
            </w:r>
            <w:proofErr w:type="spellStart"/>
            <w:r w:rsidRPr="00CB54E3">
              <w:t>Range</w:t>
            </w:r>
            <w:proofErr w:type="spellEnd"/>
            <w:r w:rsidRPr="00CB54E3">
              <w:t>)</w:t>
            </w:r>
          </w:p>
        </w:tc>
        <w:tc>
          <w:tcPr>
            <w:tcW w:w="6438" w:type="dxa"/>
            <w:shd w:val="clear" w:color="auto" w:fill="FFFFFF"/>
            <w:tcMar>
              <w:top w:w="45" w:type="dxa"/>
              <w:left w:w="45" w:type="dxa"/>
              <w:bottom w:w="45" w:type="dxa"/>
              <w:right w:w="45" w:type="dxa"/>
            </w:tcMar>
          </w:tcPr>
          <w:p w14:paraId="6680C291" w14:textId="77777777" w:rsidR="00CB54E3" w:rsidRPr="00CB54E3" w:rsidRDefault="00CB54E3" w:rsidP="00200E9C">
            <w:pPr>
              <w:spacing w:before="30" w:after="30"/>
              <w:ind w:left="30" w:right="30"/>
            </w:pPr>
            <w:r w:rsidRPr="00CB54E3">
              <w:t xml:space="preserve">45Hz - 55Hz </w:t>
            </w:r>
            <w:proofErr w:type="spellStart"/>
            <w:r w:rsidRPr="00CB54E3">
              <w:t>or</w:t>
            </w:r>
            <w:proofErr w:type="spellEnd"/>
            <w:r w:rsidRPr="00CB54E3">
              <w:t xml:space="preserve"> 54Hz - 66Hz</w:t>
            </w:r>
          </w:p>
        </w:tc>
      </w:tr>
      <w:tr w:rsidR="00CB54E3" w:rsidRPr="00CB54E3" w14:paraId="274D53FD" w14:textId="77777777" w:rsidTr="00200E9C">
        <w:trPr>
          <w:trHeight w:val="264"/>
        </w:trPr>
        <w:tc>
          <w:tcPr>
            <w:tcW w:w="9923" w:type="dxa"/>
            <w:gridSpan w:val="2"/>
            <w:shd w:val="clear" w:color="auto" w:fill="FFFFFF"/>
            <w:tcMar>
              <w:top w:w="45" w:type="dxa"/>
              <w:left w:w="45" w:type="dxa"/>
              <w:bottom w:w="45" w:type="dxa"/>
              <w:right w:w="45" w:type="dxa"/>
            </w:tcMar>
          </w:tcPr>
          <w:p w14:paraId="63B81011" w14:textId="77777777" w:rsidR="00CB54E3" w:rsidRPr="00CB54E3" w:rsidRDefault="00CB54E3" w:rsidP="00200E9C">
            <w:pPr>
              <w:spacing w:before="30" w:after="30"/>
              <w:ind w:left="30" w:right="30"/>
              <w:rPr>
                <w:b/>
              </w:rPr>
            </w:pPr>
            <w:r w:rsidRPr="00CB54E3">
              <w:rPr>
                <w:b/>
              </w:rPr>
              <w:t>Wyjście</w:t>
            </w:r>
          </w:p>
        </w:tc>
      </w:tr>
      <w:tr w:rsidR="00CB54E3" w:rsidRPr="00CB54E3" w14:paraId="496BBAC9" w14:textId="77777777" w:rsidTr="00200E9C">
        <w:trPr>
          <w:trHeight w:val="217"/>
        </w:trPr>
        <w:tc>
          <w:tcPr>
            <w:tcW w:w="3485" w:type="dxa"/>
            <w:shd w:val="clear" w:color="auto" w:fill="FFFFFF"/>
            <w:tcMar>
              <w:top w:w="45" w:type="dxa"/>
              <w:left w:w="45" w:type="dxa"/>
              <w:bottom w:w="45" w:type="dxa"/>
              <w:right w:w="45" w:type="dxa"/>
            </w:tcMar>
          </w:tcPr>
          <w:p w14:paraId="5C9BD565" w14:textId="77777777" w:rsidR="00CB54E3" w:rsidRPr="00CB54E3" w:rsidRDefault="00CB54E3" w:rsidP="00200E9C">
            <w:pPr>
              <w:spacing w:before="30" w:after="30"/>
              <w:ind w:left="30" w:right="30"/>
            </w:pPr>
            <w:r w:rsidRPr="00CB54E3">
              <w:t>Nominalne Napięcie Wyjściowe</w:t>
            </w:r>
          </w:p>
        </w:tc>
        <w:tc>
          <w:tcPr>
            <w:tcW w:w="6438" w:type="dxa"/>
            <w:shd w:val="clear" w:color="auto" w:fill="FFFFFF"/>
            <w:tcMar>
              <w:top w:w="45" w:type="dxa"/>
              <w:left w:w="45" w:type="dxa"/>
              <w:bottom w:w="45" w:type="dxa"/>
              <w:right w:w="45" w:type="dxa"/>
            </w:tcMar>
          </w:tcPr>
          <w:p w14:paraId="61565E47" w14:textId="77777777" w:rsidR="00CB54E3" w:rsidRPr="00CB54E3" w:rsidRDefault="00CB54E3" w:rsidP="00200E9C">
            <w:pPr>
              <w:spacing w:before="30" w:after="30"/>
              <w:ind w:left="30" w:right="30"/>
            </w:pPr>
            <w:r w:rsidRPr="00CB54E3">
              <w:t>208/220/230/240 VAC</w:t>
            </w:r>
          </w:p>
        </w:tc>
      </w:tr>
      <w:tr w:rsidR="00CB54E3" w:rsidRPr="00CB54E3" w14:paraId="4EC0CC6B" w14:textId="77777777" w:rsidTr="00200E9C">
        <w:trPr>
          <w:trHeight w:val="207"/>
        </w:trPr>
        <w:tc>
          <w:tcPr>
            <w:tcW w:w="3485" w:type="dxa"/>
            <w:shd w:val="clear" w:color="auto" w:fill="FFFFFF"/>
            <w:tcMar>
              <w:top w:w="45" w:type="dxa"/>
              <w:left w:w="45" w:type="dxa"/>
              <w:bottom w:w="45" w:type="dxa"/>
              <w:right w:w="45" w:type="dxa"/>
            </w:tcMar>
          </w:tcPr>
          <w:p w14:paraId="44E98790" w14:textId="77777777" w:rsidR="00CB54E3" w:rsidRPr="00CB54E3" w:rsidRDefault="00CB54E3" w:rsidP="00200E9C">
            <w:pPr>
              <w:spacing w:before="30" w:after="30"/>
              <w:ind w:left="30" w:right="30"/>
            </w:pPr>
            <w:r w:rsidRPr="00CB54E3">
              <w:t>Napięcie Sinusoidalne</w:t>
            </w:r>
          </w:p>
        </w:tc>
        <w:tc>
          <w:tcPr>
            <w:tcW w:w="6438" w:type="dxa"/>
            <w:shd w:val="clear" w:color="auto" w:fill="FFFFFF"/>
            <w:tcMar>
              <w:top w:w="45" w:type="dxa"/>
              <w:left w:w="45" w:type="dxa"/>
              <w:bottom w:w="45" w:type="dxa"/>
              <w:right w:w="45" w:type="dxa"/>
            </w:tcMar>
          </w:tcPr>
          <w:p w14:paraId="4E027149" w14:textId="77777777" w:rsidR="00CB54E3" w:rsidRPr="00CB54E3" w:rsidRDefault="00CB54E3" w:rsidP="00200E9C">
            <w:pPr>
              <w:spacing w:before="30" w:after="30"/>
              <w:ind w:left="30" w:right="30"/>
            </w:pPr>
            <w:r w:rsidRPr="00CB54E3">
              <w:t>Tak</w:t>
            </w:r>
          </w:p>
        </w:tc>
      </w:tr>
      <w:tr w:rsidR="00CB54E3" w:rsidRPr="00CB54E3" w14:paraId="777F92CA" w14:textId="77777777" w:rsidTr="00200E9C">
        <w:trPr>
          <w:trHeight w:val="207"/>
        </w:trPr>
        <w:tc>
          <w:tcPr>
            <w:tcW w:w="3485" w:type="dxa"/>
            <w:shd w:val="clear" w:color="auto" w:fill="FFFFFF"/>
            <w:tcMar>
              <w:top w:w="45" w:type="dxa"/>
              <w:left w:w="45" w:type="dxa"/>
              <w:bottom w:w="45" w:type="dxa"/>
              <w:right w:w="45" w:type="dxa"/>
            </w:tcMar>
          </w:tcPr>
          <w:p w14:paraId="556F08F9" w14:textId="77777777" w:rsidR="00CB54E3" w:rsidRPr="00CB54E3" w:rsidRDefault="00CB54E3" w:rsidP="00200E9C">
            <w:pPr>
              <w:spacing w:before="30" w:after="30"/>
              <w:ind w:left="30" w:right="30"/>
            </w:pPr>
            <w:proofErr w:type="spellStart"/>
            <w:r w:rsidRPr="00CB54E3">
              <w:t>THDv</w:t>
            </w:r>
            <w:proofErr w:type="spellEnd"/>
          </w:p>
        </w:tc>
        <w:tc>
          <w:tcPr>
            <w:tcW w:w="6438" w:type="dxa"/>
            <w:shd w:val="clear" w:color="auto" w:fill="FFFFFF"/>
            <w:tcMar>
              <w:top w:w="45" w:type="dxa"/>
              <w:left w:w="45" w:type="dxa"/>
              <w:bottom w:w="45" w:type="dxa"/>
              <w:right w:w="45" w:type="dxa"/>
            </w:tcMar>
          </w:tcPr>
          <w:p w14:paraId="1FB82C13" w14:textId="77777777" w:rsidR="00CB54E3" w:rsidRPr="00CB54E3" w:rsidRDefault="00CB54E3" w:rsidP="00200E9C">
            <w:pPr>
              <w:spacing w:before="30" w:after="30"/>
              <w:ind w:left="30" w:right="30"/>
            </w:pPr>
            <w:r w:rsidRPr="00CB54E3">
              <w:t xml:space="preserve">≤2% Full </w:t>
            </w:r>
            <w:proofErr w:type="spellStart"/>
            <w:r w:rsidRPr="00CB54E3">
              <w:t>Linear</w:t>
            </w:r>
            <w:proofErr w:type="spellEnd"/>
            <w:r w:rsidRPr="00CB54E3">
              <w:t xml:space="preserve"> </w:t>
            </w:r>
            <w:proofErr w:type="spellStart"/>
            <w:r w:rsidRPr="00CB54E3">
              <w:t>Load</w:t>
            </w:r>
            <w:proofErr w:type="spellEnd"/>
            <w:r w:rsidRPr="00CB54E3">
              <w:t>; ≤5% Non-</w:t>
            </w:r>
            <w:proofErr w:type="spellStart"/>
            <w:r w:rsidRPr="00CB54E3">
              <w:t>Linear</w:t>
            </w:r>
            <w:proofErr w:type="spellEnd"/>
            <w:r w:rsidRPr="00CB54E3">
              <w:t xml:space="preserve"> </w:t>
            </w:r>
            <w:proofErr w:type="spellStart"/>
            <w:r w:rsidRPr="00CB54E3">
              <w:t>Load</w:t>
            </w:r>
            <w:proofErr w:type="spellEnd"/>
          </w:p>
        </w:tc>
      </w:tr>
      <w:tr w:rsidR="00CB54E3" w:rsidRPr="00CB54E3" w14:paraId="0C9C19A1" w14:textId="77777777" w:rsidTr="00200E9C">
        <w:trPr>
          <w:trHeight w:val="207"/>
        </w:trPr>
        <w:tc>
          <w:tcPr>
            <w:tcW w:w="3485" w:type="dxa"/>
            <w:shd w:val="clear" w:color="auto" w:fill="FFFFFF"/>
            <w:tcMar>
              <w:top w:w="45" w:type="dxa"/>
              <w:left w:w="45" w:type="dxa"/>
              <w:bottom w:w="45" w:type="dxa"/>
              <w:right w:w="45" w:type="dxa"/>
            </w:tcMar>
          </w:tcPr>
          <w:p w14:paraId="742F50EE" w14:textId="77777777" w:rsidR="00CB54E3" w:rsidRPr="00CB54E3" w:rsidRDefault="00CB54E3" w:rsidP="00200E9C">
            <w:pPr>
              <w:spacing w:before="30" w:after="30"/>
              <w:ind w:left="30" w:right="30"/>
            </w:pPr>
            <w:r w:rsidRPr="00CB54E3">
              <w:t>Regulacja Napięcia (Tryb Bat.)</w:t>
            </w:r>
          </w:p>
        </w:tc>
        <w:tc>
          <w:tcPr>
            <w:tcW w:w="6438" w:type="dxa"/>
            <w:shd w:val="clear" w:color="auto" w:fill="FFFFFF"/>
            <w:tcMar>
              <w:top w:w="45" w:type="dxa"/>
              <w:left w:w="45" w:type="dxa"/>
              <w:bottom w:w="45" w:type="dxa"/>
              <w:right w:w="45" w:type="dxa"/>
            </w:tcMar>
          </w:tcPr>
          <w:p w14:paraId="5640BCE9" w14:textId="77777777" w:rsidR="00CB54E3" w:rsidRPr="00CB54E3" w:rsidRDefault="00CB54E3" w:rsidP="00200E9C">
            <w:pPr>
              <w:spacing w:before="30" w:after="30"/>
              <w:ind w:left="30" w:right="30"/>
            </w:pPr>
            <w:r w:rsidRPr="00CB54E3">
              <w:t>±1%</w:t>
            </w:r>
          </w:p>
        </w:tc>
      </w:tr>
      <w:tr w:rsidR="00CB54E3" w:rsidRPr="00CB54E3" w14:paraId="7AACA6C2" w14:textId="77777777" w:rsidTr="00200E9C">
        <w:trPr>
          <w:trHeight w:val="207"/>
        </w:trPr>
        <w:tc>
          <w:tcPr>
            <w:tcW w:w="3485" w:type="dxa"/>
            <w:shd w:val="clear" w:color="auto" w:fill="FFFFFF"/>
            <w:tcMar>
              <w:top w:w="45" w:type="dxa"/>
              <w:left w:w="45" w:type="dxa"/>
              <w:bottom w:w="45" w:type="dxa"/>
              <w:right w:w="45" w:type="dxa"/>
            </w:tcMar>
          </w:tcPr>
          <w:p w14:paraId="5B8FE6F1" w14:textId="77777777" w:rsidR="00CB54E3" w:rsidRPr="00CB54E3" w:rsidRDefault="00CB54E3" w:rsidP="00200E9C">
            <w:pPr>
              <w:spacing w:before="30" w:after="30"/>
              <w:ind w:left="30" w:right="30"/>
            </w:pPr>
            <w:proofErr w:type="spellStart"/>
            <w:r w:rsidRPr="00CB54E3">
              <w:lastRenderedPageBreak/>
              <w:t>Frequency</w:t>
            </w:r>
            <w:proofErr w:type="spellEnd"/>
            <w:r w:rsidRPr="00CB54E3">
              <w:t xml:space="preserve"> (Battery </w:t>
            </w:r>
            <w:proofErr w:type="spellStart"/>
            <w:r w:rsidRPr="00CB54E3">
              <w:t>Mode</w:t>
            </w:r>
            <w:proofErr w:type="spellEnd"/>
            <w:r w:rsidRPr="00CB54E3">
              <w:t>)</w:t>
            </w:r>
          </w:p>
        </w:tc>
        <w:tc>
          <w:tcPr>
            <w:tcW w:w="6438" w:type="dxa"/>
            <w:shd w:val="clear" w:color="auto" w:fill="FFFFFF"/>
            <w:tcMar>
              <w:top w:w="45" w:type="dxa"/>
              <w:left w:w="45" w:type="dxa"/>
              <w:bottom w:w="45" w:type="dxa"/>
              <w:right w:w="45" w:type="dxa"/>
            </w:tcMar>
          </w:tcPr>
          <w:p w14:paraId="3A9B80E5" w14:textId="77777777" w:rsidR="00CB54E3" w:rsidRPr="00CB54E3" w:rsidRDefault="00CB54E3" w:rsidP="00200E9C">
            <w:pPr>
              <w:spacing w:before="30" w:after="30"/>
              <w:ind w:left="30" w:right="30"/>
            </w:pPr>
            <w:r w:rsidRPr="00CB54E3">
              <w:t>±0,2Hz</w:t>
            </w:r>
          </w:p>
        </w:tc>
      </w:tr>
      <w:tr w:rsidR="00CB54E3" w:rsidRPr="00CB54E3" w14:paraId="56F62A76" w14:textId="77777777" w:rsidTr="00200E9C">
        <w:trPr>
          <w:trHeight w:val="273"/>
        </w:trPr>
        <w:tc>
          <w:tcPr>
            <w:tcW w:w="9923" w:type="dxa"/>
            <w:gridSpan w:val="2"/>
            <w:shd w:val="clear" w:color="auto" w:fill="FFFFFF"/>
            <w:tcMar>
              <w:top w:w="45" w:type="dxa"/>
              <w:left w:w="45" w:type="dxa"/>
              <w:bottom w:w="45" w:type="dxa"/>
              <w:right w:w="45" w:type="dxa"/>
            </w:tcMar>
          </w:tcPr>
          <w:p w14:paraId="4C864AF3" w14:textId="77777777" w:rsidR="00CB54E3" w:rsidRPr="00CB54E3" w:rsidRDefault="00CB54E3" w:rsidP="00200E9C">
            <w:pPr>
              <w:spacing w:before="30" w:after="30"/>
              <w:ind w:left="30" w:right="30"/>
              <w:rPr>
                <w:b/>
              </w:rPr>
            </w:pPr>
            <w:r w:rsidRPr="00CB54E3">
              <w:rPr>
                <w:b/>
              </w:rPr>
              <w:t>Dane Techniczne</w:t>
            </w:r>
          </w:p>
        </w:tc>
      </w:tr>
      <w:tr w:rsidR="00CB54E3" w:rsidRPr="00CB54E3" w14:paraId="68C795F2" w14:textId="77777777" w:rsidTr="00200E9C">
        <w:trPr>
          <w:trHeight w:val="207"/>
        </w:trPr>
        <w:tc>
          <w:tcPr>
            <w:tcW w:w="3485" w:type="dxa"/>
            <w:shd w:val="clear" w:color="auto" w:fill="FFFFFF"/>
            <w:tcMar>
              <w:top w:w="45" w:type="dxa"/>
              <w:left w:w="45" w:type="dxa"/>
              <w:bottom w:w="45" w:type="dxa"/>
              <w:right w:w="45" w:type="dxa"/>
            </w:tcMar>
          </w:tcPr>
          <w:p w14:paraId="3CC7D712" w14:textId="77777777" w:rsidR="00CB54E3" w:rsidRPr="00CB54E3" w:rsidRDefault="00CB54E3" w:rsidP="00200E9C">
            <w:pPr>
              <w:spacing w:before="30" w:after="30"/>
              <w:ind w:left="30" w:right="30"/>
            </w:pPr>
            <w:proofErr w:type="spellStart"/>
            <w:r w:rsidRPr="00CB54E3">
              <w:t>Load</w:t>
            </w:r>
            <w:proofErr w:type="spellEnd"/>
            <w:r w:rsidRPr="00CB54E3">
              <w:t xml:space="preserve"> </w:t>
            </w:r>
            <w:proofErr w:type="spellStart"/>
            <w:r w:rsidRPr="00CB54E3">
              <w:t>Crest</w:t>
            </w:r>
            <w:proofErr w:type="spellEnd"/>
            <w:r w:rsidRPr="00CB54E3">
              <w:t xml:space="preserve"> Ratio</w:t>
            </w:r>
          </w:p>
        </w:tc>
        <w:tc>
          <w:tcPr>
            <w:tcW w:w="6438" w:type="dxa"/>
            <w:shd w:val="clear" w:color="auto" w:fill="FFFFFF"/>
            <w:tcMar>
              <w:top w:w="45" w:type="dxa"/>
              <w:left w:w="45" w:type="dxa"/>
              <w:bottom w:w="45" w:type="dxa"/>
              <w:right w:w="45" w:type="dxa"/>
            </w:tcMar>
          </w:tcPr>
          <w:p w14:paraId="59929E16" w14:textId="77777777" w:rsidR="00CB54E3" w:rsidRPr="00CB54E3" w:rsidRDefault="00CB54E3" w:rsidP="00200E9C">
            <w:pPr>
              <w:spacing w:before="30" w:after="30"/>
              <w:ind w:left="30" w:right="30"/>
            </w:pPr>
            <w:r w:rsidRPr="00CB54E3">
              <w:t>3:1</w:t>
            </w:r>
          </w:p>
        </w:tc>
      </w:tr>
      <w:tr w:rsidR="00CB54E3" w:rsidRPr="00CB54E3" w14:paraId="411EAA22" w14:textId="77777777" w:rsidTr="00200E9C">
        <w:trPr>
          <w:trHeight w:val="207"/>
        </w:trPr>
        <w:tc>
          <w:tcPr>
            <w:tcW w:w="3485" w:type="dxa"/>
            <w:shd w:val="clear" w:color="auto" w:fill="FFFFFF"/>
            <w:tcMar>
              <w:top w:w="45" w:type="dxa"/>
              <w:left w:w="45" w:type="dxa"/>
              <w:bottom w:w="45" w:type="dxa"/>
              <w:right w:w="45" w:type="dxa"/>
            </w:tcMar>
          </w:tcPr>
          <w:p w14:paraId="4BD04A97" w14:textId="77777777" w:rsidR="00CB54E3" w:rsidRPr="00CB54E3" w:rsidRDefault="00CB54E3" w:rsidP="00200E9C">
            <w:pPr>
              <w:spacing w:before="30" w:after="30"/>
              <w:ind w:left="30" w:right="30"/>
            </w:pPr>
            <w:r w:rsidRPr="00CB54E3">
              <w:t>Transfer Time [AC to Battery]</w:t>
            </w:r>
          </w:p>
        </w:tc>
        <w:tc>
          <w:tcPr>
            <w:tcW w:w="6438" w:type="dxa"/>
            <w:shd w:val="clear" w:color="auto" w:fill="FFFFFF"/>
            <w:tcMar>
              <w:top w:w="45" w:type="dxa"/>
              <w:left w:w="45" w:type="dxa"/>
              <w:bottom w:w="45" w:type="dxa"/>
              <w:right w:w="45" w:type="dxa"/>
            </w:tcMar>
          </w:tcPr>
          <w:p w14:paraId="10CA6F5B" w14:textId="77777777" w:rsidR="00CB54E3" w:rsidRPr="00CB54E3" w:rsidRDefault="00CB54E3" w:rsidP="00200E9C">
            <w:pPr>
              <w:spacing w:before="30" w:after="30"/>
              <w:ind w:left="30" w:right="30"/>
            </w:pPr>
            <w:r w:rsidRPr="00CB54E3">
              <w:t>0ms</w:t>
            </w:r>
          </w:p>
        </w:tc>
      </w:tr>
      <w:tr w:rsidR="00CB54E3" w:rsidRPr="00CB54E3" w14:paraId="528714E6" w14:textId="77777777" w:rsidTr="00200E9C">
        <w:trPr>
          <w:trHeight w:val="217"/>
        </w:trPr>
        <w:tc>
          <w:tcPr>
            <w:tcW w:w="3485" w:type="dxa"/>
            <w:shd w:val="clear" w:color="auto" w:fill="FFFFFF"/>
            <w:tcMar>
              <w:top w:w="45" w:type="dxa"/>
              <w:left w:w="45" w:type="dxa"/>
              <w:bottom w:w="45" w:type="dxa"/>
              <w:right w:w="45" w:type="dxa"/>
            </w:tcMar>
          </w:tcPr>
          <w:p w14:paraId="5071BD68" w14:textId="77777777" w:rsidR="00CB54E3" w:rsidRPr="00CB54E3" w:rsidRDefault="00CB54E3" w:rsidP="00200E9C">
            <w:pPr>
              <w:spacing w:before="30" w:after="30"/>
              <w:ind w:left="30" w:right="30"/>
            </w:pPr>
            <w:r w:rsidRPr="00CB54E3">
              <w:t>Transfer Time [</w:t>
            </w:r>
            <w:proofErr w:type="spellStart"/>
            <w:r w:rsidRPr="00CB54E3">
              <w:t>Inverter</w:t>
            </w:r>
            <w:proofErr w:type="spellEnd"/>
            <w:r w:rsidRPr="00CB54E3">
              <w:t xml:space="preserve"> to Bypass]</w:t>
            </w:r>
          </w:p>
        </w:tc>
        <w:tc>
          <w:tcPr>
            <w:tcW w:w="6438" w:type="dxa"/>
            <w:shd w:val="clear" w:color="auto" w:fill="FFFFFF"/>
            <w:tcMar>
              <w:top w:w="45" w:type="dxa"/>
              <w:left w:w="45" w:type="dxa"/>
              <w:bottom w:w="45" w:type="dxa"/>
              <w:right w:w="45" w:type="dxa"/>
            </w:tcMar>
          </w:tcPr>
          <w:p w14:paraId="367C1D91" w14:textId="77777777" w:rsidR="00CB54E3" w:rsidRPr="00CB54E3" w:rsidRDefault="00CB54E3" w:rsidP="00200E9C">
            <w:pPr>
              <w:spacing w:before="30" w:after="30"/>
              <w:ind w:left="30" w:right="30"/>
            </w:pPr>
            <w:r w:rsidRPr="00CB54E3">
              <w:t>0ms</w:t>
            </w:r>
          </w:p>
        </w:tc>
      </w:tr>
      <w:tr w:rsidR="00CB54E3" w:rsidRPr="00CB54E3" w14:paraId="0A63E7DD" w14:textId="77777777" w:rsidTr="00200E9C">
        <w:trPr>
          <w:trHeight w:val="207"/>
        </w:trPr>
        <w:tc>
          <w:tcPr>
            <w:tcW w:w="3485" w:type="dxa"/>
            <w:shd w:val="clear" w:color="auto" w:fill="FFFFFF"/>
            <w:tcMar>
              <w:top w:w="45" w:type="dxa"/>
              <w:left w:w="45" w:type="dxa"/>
              <w:bottom w:w="45" w:type="dxa"/>
              <w:right w:w="45" w:type="dxa"/>
            </w:tcMar>
          </w:tcPr>
          <w:p w14:paraId="23399180" w14:textId="77777777" w:rsidR="00CB54E3" w:rsidRPr="00CB54E3" w:rsidRDefault="00CB54E3" w:rsidP="00200E9C">
            <w:pPr>
              <w:spacing w:before="30" w:after="30"/>
              <w:ind w:left="30" w:right="30"/>
            </w:pPr>
            <w:r w:rsidRPr="00CB54E3">
              <w:t>Transfer Time [</w:t>
            </w:r>
            <w:proofErr w:type="spellStart"/>
            <w:r w:rsidRPr="00CB54E3">
              <w:t>Inverter</w:t>
            </w:r>
            <w:proofErr w:type="spellEnd"/>
            <w:r w:rsidRPr="00CB54E3">
              <w:t xml:space="preserve"> to ECO]</w:t>
            </w:r>
          </w:p>
        </w:tc>
        <w:tc>
          <w:tcPr>
            <w:tcW w:w="6438" w:type="dxa"/>
            <w:shd w:val="clear" w:color="auto" w:fill="FFFFFF"/>
            <w:tcMar>
              <w:top w:w="45" w:type="dxa"/>
              <w:left w:w="45" w:type="dxa"/>
              <w:bottom w:w="45" w:type="dxa"/>
              <w:right w:w="45" w:type="dxa"/>
            </w:tcMar>
          </w:tcPr>
          <w:p w14:paraId="728F9C16" w14:textId="77777777" w:rsidR="00CB54E3" w:rsidRPr="00CB54E3" w:rsidRDefault="00CB54E3" w:rsidP="00200E9C">
            <w:pPr>
              <w:spacing w:before="30" w:after="30"/>
              <w:ind w:left="30" w:right="30"/>
            </w:pPr>
            <w:r w:rsidRPr="00CB54E3">
              <w:t>1ms</w:t>
            </w:r>
          </w:p>
        </w:tc>
      </w:tr>
      <w:tr w:rsidR="00CB54E3" w:rsidRPr="00CB54E3" w14:paraId="2C884244" w14:textId="77777777" w:rsidTr="00200E9C">
        <w:trPr>
          <w:trHeight w:val="207"/>
        </w:trPr>
        <w:tc>
          <w:tcPr>
            <w:tcW w:w="3485" w:type="dxa"/>
            <w:shd w:val="clear" w:color="auto" w:fill="FFFFFF"/>
            <w:tcMar>
              <w:top w:w="45" w:type="dxa"/>
              <w:left w:w="45" w:type="dxa"/>
              <w:bottom w:w="45" w:type="dxa"/>
              <w:right w:w="45" w:type="dxa"/>
            </w:tcMar>
          </w:tcPr>
          <w:p w14:paraId="35C2C41B" w14:textId="77777777" w:rsidR="00CB54E3" w:rsidRPr="00CB54E3" w:rsidRDefault="00CB54E3" w:rsidP="00200E9C">
            <w:pPr>
              <w:spacing w:before="30" w:after="30"/>
              <w:ind w:left="30" w:right="30"/>
            </w:pPr>
            <w:r w:rsidRPr="00CB54E3">
              <w:t xml:space="preserve">Transfer Time [ECO to </w:t>
            </w:r>
            <w:proofErr w:type="spellStart"/>
            <w:r w:rsidRPr="00CB54E3">
              <w:t>Inverter</w:t>
            </w:r>
            <w:proofErr w:type="spellEnd"/>
            <w:r w:rsidRPr="00CB54E3">
              <w:t>]</w:t>
            </w:r>
          </w:p>
        </w:tc>
        <w:tc>
          <w:tcPr>
            <w:tcW w:w="6438" w:type="dxa"/>
            <w:shd w:val="clear" w:color="auto" w:fill="FFFFFF"/>
            <w:tcMar>
              <w:top w:w="45" w:type="dxa"/>
              <w:left w:w="45" w:type="dxa"/>
              <w:bottom w:w="45" w:type="dxa"/>
              <w:right w:w="45" w:type="dxa"/>
            </w:tcMar>
          </w:tcPr>
          <w:p w14:paraId="0BEA09D7" w14:textId="77777777" w:rsidR="00CB54E3" w:rsidRPr="00CB54E3" w:rsidRDefault="00CB54E3" w:rsidP="00200E9C">
            <w:pPr>
              <w:spacing w:before="30" w:after="30"/>
              <w:ind w:left="30" w:right="30"/>
            </w:pPr>
            <w:r w:rsidRPr="00CB54E3">
              <w:t xml:space="preserve">&lt;10ms (7-8ms </w:t>
            </w:r>
            <w:proofErr w:type="spellStart"/>
            <w:r w:rsidRPr="00CB54E3">
              <w:t>typical</w:t>
            </w:r>
            <w:proofErr w:type="spellEnd"/>
            <w:r w:rsidRPr="00CB54E3">
              <w:t>)</w:t>
            </w:r>
          </w:p>
        </w:tc>
      </w:tr>
      <w:tr w:rsidR="00CB54E3" w:rsidRPr="00CB54E3" w14:paraId="2BF3865E" w14:textId="77777777" w:rsidTr="00200E9C">
        <w:trPr>
          <w:trHeight w:val="717"/>
        </w:trPr>
        <w:tc>
          <w:tcPr>
            <w:tcW w:w="3485" w:type="dxa"/>
            <w:shd w:val="clear" w:color="auto" w:fill="FFFFFF"/>
            <w:tcMar>
              <w:top w:w="45" w:type="dxa"/>
              <w:left w:w="45" w:type="dxa"/>
              <w:bottom w:w="45" w:type="dxa"/>
              <w:right w:w="45" w:type="dxa"/>
            </w:tcMar>
          </w:tcPr>
          <w:p w14:paraId="0262F749" w14:textId="77777777" w:rsidR="00CB54E3" w:rsidRPr="00CB54E3" w:rsidRDefault="00CB54E3" w:rsidP="00200E9C">
            <w:pPr>
              <w:spacing w:before="30" w:after="30"/>
              <w:ind w:left="30" w:right="30"/>
            </w:pPr>
            <w:r w:rsidRPr="00CB54E3">
              <w:t>Bypass</w:t>
            </w:r>
          </w:p>
        </w:tc>
        <w:tc>
          <w:tcPr>
            <w:tcW w:w="6438" w:type="dxa"/>
            <w:shd w:val="clear" w:color="auto" w:fill="FFFFFF"/>
            <w:tcMar>
              <w:top w:w="45" w:type="dxa"/>
              <w:left w:w="45" w:type="dxa"/>
              <w:bottom w:w="45" w:type="dxa"/>
              <w:right w:w="45" w:type="dxa"/>
            </w:tcMar>
          </w:tcPr>
          <w:p w14:paraId="29B5510F" w14:textId="77777777" w:rsidR="00CB54E3" w:rsidRPr="00CB54E3" w:rsidRDefault="00CB54E3" w:rsidP="00200E9C">
            <w:pPr>
              <w:spacing w:before="30" w:after="30"/>
              <w:ind w:left="30" w:right="30"/>
            </w:pPr>
            <w:proofErr w:type="spellStart"/>
            <w:r w:rsidRPr="00CB54E3">
              <w:t>Before</w:t>
            </w:r>
            <w:proofErr w:type="spellEnd"/>
            <w:r w:rsidRPr="00CB54E3">
              <w:t xml:space="preserve"> UPS Power-on: </w:t>
            </w:r>
            <w:proofErr w:type="spellStart"/>
            <w:r w:rsidRPr="00CB54E3">
              <w:t>Default</w:t>
            </w:r>
            <w:proofErr w:type="spellEnd"/>
            <w:r w:rsidRPr="00CB54E3">
              <w:t xml:space="preserve"> “No” </w:t>
            </w:r>
            <w:proofErr w:type="spellStart"/>
            <w:r w:rsidRPr="00CB54E3">
              <w:t>Change</w:t>
            </w:r>
            <w:proofErr w:type="spellEnd"/>
            <w:r w:rsidRPr="00CB54E3">
              <w:t xml:space="preserve"> to “</w:t>
            </w:r>
            <w:proofErr w:type="spellStart"/>
            <w:r w:rsidRPr="00CB54E3">
              <w:t>Yes</w:t>
            </w:r>
            <w:proofErr w:type="spellEnd"/>
            <w:r w:rsidRPr="00CB54E3">
              <w:t>” via display panel</w:t>
            </w:r>
            <w:r w:rsidRPr="00CB54E3">
              <w:br/>
            </w:r>
            <w:proofErr w:type="spellStart"/>
            <w:r w:rsidRPr="00CB54E3">
              <w:t>Overload</w:t>
            </w:r>
            <w:proofErr w:type="spellEnd"/>
            <w:r w:rsidRPr="00CB54E3">
              <w:t xml:space="preserve"> </w:t>
            </w:r>
            <w:proofErr w:type="spellStart"/>
            <w:r w:rsidRPr="00CB54E3">
              <w:t>und</w:t>
            </w:r>
            <w:proofErr w:type="spellEnd"/>
            <w:r w:rsidRPr="00CB54E3">
              <w:t xml:space="preserve"> UPS </w:t>
            </w:r>
            <w:proofErr w:type="spellStart"/>
            <w:r w:rsidRPr="00CB54E3">
              <w:t>Failure</w:t>
            </w:r>
            <w:proofErr w:type="spellEnd"/>
            <w:r w:rsidRPr="00CB54E3">
              <w:t xml:space="preserve">: </w:t>
            </w:r>
            <w:proofErr w:type="spellStart"/>
            <w:r w:rsidRPr="00CB54E3">
              <w:t>Automatically</w:t>
            </w:r>
            <w:proofErr w:type="spellEnd"/>
            <w:r w:rsidRPr="00CB54E3">
              <w:t xml:space="preserve"> transfer to bypass</w:t>
            </w:r>
            <w:r w:rsidRPr="00CB54E3">
              <w:br/>
              <w:t xml:space="preserve">By </w:t>
            </w:r>
            <w:proofErr w:type="spellStart"/>
            <w:r w:rsidRPr="00CB54E3">
              <w:t>Setting</w:t>
            </w:r>
            <w:proofErr w:type="spellEnd"/>
            <w:r w:rsidRPr="00CB54E3">
              <w:t xml:space="preserve">: </w:t>
            </w:r>
            <w:proofErr w:type="spellStart"/>
            <w:r w:rsidRPr="00CB54E3">
              <w:t>Voltage</w:t>
            </w:r>
            <w:proofErr w:type="spellEnd"/>
            <w:r w:rsidRPr="00CB54E3">
              <w:t xml:space="preserve"> Rang: 120-276V ± 3%</w:t>
            </w:r>
          </w:p>
        </w:tc>
      </w:tr>
      <w:tr w:rsidR="00CB54E3" w:rsidRPr="00CB54E3" w14:paraId="5B93F7AE" w14:textId="77777777" w:rsidTr="00200E9C">
        <w:trPr>
          <w:trHeight w:val="207"/>
        </w:trPr>
        <w:tc>
          <w:tcPr>
            <w:tcW w:w="3485" w:type="dxa"/>
            <w:shd w:val="clear" w:color="auto" w:fill="FFFFFF"/>
            <w:tcMar>
              <w:top w:w="45" w:type="dxa"/>
              <w:left w:w="45" w:type="dxa"/>
              <w:bottom w:w="45" w:type="dxa"/>
              <w:right w:w="45" w:type="dxa"/>
            </w:tcMar>
          </w:tcPr>
          <w:p w14:paraId="38768D6E" w14:textId="77777777" w:rsidR="00CB54E3" w:rsidRPr="00CB54E3" w:rsidRDefault="00CB54E3" w:rsidP="00200E9C">
            <w:pPr>
              <w:spacing w:before="30" w:after="30"/>
              <w:ind w:left="30" w:right="30"/>
            </w:pPr>
            <w:r w:rsidRPr="00CB54E3">
              <w:t xml:space="preserve">Generator </w:t>
            </w:r>
            <w:proofErr w:type="spellStart"/>
            <w:r w:rsidRPr="00CB54E3">
              <w:t>support</w:t>
            </w:r>
            <w:proofErr w:type="spellEnd"/>
          </w:p>
        </w:tc>
        <w:tc>
          <w:tcPr>
            <w:tcW w:w="6438" w:type="dxa"/>
            <w:shd w:val="clear" w:color="auto" w:fill="FFFFFF"/>
            <w:tcMar>
              <w:top w:w="45" w:type="dxa"/>
              <w:left w:w="45" w:type="dxa"/>
              <w:bottom w:w="45" w:type="dxa"/>
              <w:right w:w="45" w:type="dxa"/>
            </w:tcMar>
          </w:tcPr>
          <w:p w14:paraId="371C812A" w14:textId="77777777" w:rsidR="00CB54E3" w:rsidRPr="00CB54E3" w:rsidRDefault="00CB54E3" w:rsidP="00200E9C">
            <w:pPr>
              <w:spacing w:before="30" w:after="30"/>
              <w:ind w:left="30" w:right="30"/>
            </w:pPr>
            <w:r w:rsidRPr="00CB54E3">
              <w:t>Tak</w:t>
            </w:r>
          </w:p>
        </w:tc>
      </w:tr>
      <w:tr w:rsidR="00CB54E3" w:rsidRPr="00CB54E3" w14:paraId="5DE041E7" w14:textId="77777777" w:rsidTr="00200E9C">
        <w:trPr>
          <w:trHeight w:val="217"/>
        </w:trPr>
        <w:tc>
          <w:tcPr>
            <w:tcW w:w="3485" w:type="dxa"/>
            <w:shd w:val="clear" w:color="auto" w:fill="FFFFFF"/>
            <w:tcMar>
              <w:top w:w="45" w:type="dxa"/>
              <w:left w:w="45" w:type="dxa"/>
              <w:bottom w:w="45" w:type="dxa"/>
              <w:right w:w="45" w:type="dxa"/>
            </w:tcMar>
          </w:tcPr>
          <w:p w14:paraId="5691BCBB" w14:textId="77777777" w:rsidR="00CB54E3" w:rsidRPr="00CB54E3" w:rsidRDefault="00CB54E3" w:rsidP="00200E9C">
            <w:pPr>
              <w:spacing w:before="30" w:after="30"/>
              <w:ind w:left="30" w:right="30"/>
            </w:pPr>
            <w:proofErr w:type="spellStart"/>
            <w:r w:rsidRPr="00CB54E3">
              <w:t>Overload</w:t>
            </w:r>
            <w:proofErr w:type="spellEnd"/>
            <w:r w:rsidRPr="00CB54E3">
              <w:t xml:space="preserve"> </w:t>
            </w:r>
            <w:proofErr w:type="spellStart"/>
            <w:r w:rsidRPr="00CB54E3">
              <w:t>Capacity</w:t>
            </w:r>
            <w:proofErr w:type="spellEnd"/>
          </w:p>
        </w:tc>
        <w:tc>
          <w:tcPr>
            <w:tcW w:w="6438" w:type="dxa"/>
            <w:shd w:val="clear" w:color="auto" w:fill="FFFFFF"/>
            <w:tcMar>
              <w:top w:w="45" w:type="dxa"/>
              <w:left w:w="45" w:type="dxa"/>
              <w:bottom w:w="45" w:type="dxa"/>
              <w:right w:w="45" w:type="dxa"/>
            </w:tcMar>
          </w:tcPr>
          <w:p w14:paraId="300228B4" w14:textId="77777777" w:rsidR="00CB54E3" w:rsidRPr="00CB54E3" w:rsidRDefault="00CB54E3" w:rsidP="00200E9C">
            <w:pPr>
              <w:spacing w:before="30" w:after="30"/>
              <w:ind w:left="30" w:right="30"/>
            </w:pPr>
            <w:r w:rsidRPr="00CB54E3">
              <w:t>12s @102%-130%; 1.5s @130%-150%; 100ms @ &gt;150%</w:t>
            </w:r>
          </w:p>
        </w:tc>
      </w:tr>
      <w:tr w:rsidR="00CB54E3" w:rsidRPr="00CB54E3" w14:paraId="0DB4374C" w14:textId="77777777" w:rsidTr="00200E9C">
        <w:trPr>
          <w:trHeight w:val="217"/>
        </w:trPr>
        <w:tc>
          <w:tcPr>
            <w:tcW w:w="3485" w:type="dxa"/>
            <w:shd w:val="clear" w:color="auto" w:fill="FFFFFF"/>
            <w:tcMar>
              <w:top w:w="45" w:type="dxa"/>
              <w:left w:w="45" w:type="dxa"/>
              <w:bottom w:w="45" w:type="dxa"/>
              <w:right w:w="45" w:type="dxa"/>
            </w:tcMar>
          </w:tcPr>
          <w:p w14:paraId="7F4D23D0" w14:textId="77777777" w:rsidR="00CB54E3" w:rsidRPr="00CB54E3" w:rsidRDefault="00CB54E3" w:rsidP="00200E9C">
            <w:pPr>
              <w:spacing w:before="30" w:after="30"/>
              <w:ind w:left="30" w:right="30"/>
            </w:pPr>
            <w:proofErr w:type="spellStart"/>
            <w:r w:rsidRPr="00CB54E3">
              <w:t>External</w:t>
            </w:r>
            <w:proofErr w:type="spellEnd"/>
            <w:r w:rsidRPr="00CB54E3">
              <w:t xml:space="preserve"> Battery Connection</w:t>
            </w:r>
          </w:p>
        </w:tc>
        <w:tc>
          <w:tcPr>
            <w:tcW w:w="6438" w:type="dxa"/>
            <w:shd w:val="clear" w:color="auto" w:fill="FFFFFF"/>
            <w:tcMar>
              <w:top w:w="45" w:type="dxa"/>
              <w:left w:w="45" w:type="dxa"/>
              <w:bottom w:w="45" w:type="dxa"/>
              <w:right w:w="45" w:type="dxa"/>
            </w:tcMar>
          </w:tcPr>
          <w:p w14:paraId="4D63EE27" w14:textId="77777777" w:rsidR="00CB54E3" w:rsidRPr="00CB54E3" w:rsidRDefault="00CB54E3" w:rsidP="00200E9C">
            <w:pPr>
              <w:spacing w:before="30" w:after="30"/>
              <w:ind w:left="30" w:right="30"/>
            </w:pPr>
            <w:r w:rsidRPr="00CB54E3">
              <w:t>Tak</w:t>
            </w:r>
          </w:p>
        </w:tc>
      </w:tr>
      <w:tr w:rsidR="00CB54E3" w:rsidRPr="00CB54E3" w14:paraId="0C697D02" w14:textId="77777777" w:rsidTr="00200E9C">
        <w:trPr>
          <w:trHeight w:val="207"/>
        </w:trPr>
        <w:tc>
          <w:tcPr>
            <w:tcW w:w="3485" w:type="dxa"/>
            <w:shd w:val="clear" w:color="auto" w:fill="FFFFFF"/>
            <w:tcMar>
              <w:top w:w="45" w:type="dxa"/>
              <w:left w:w="45" w:type="dxa"/>
              <w:bottom w:w="45" w:type="dxa"/>
              <w:right w:w="45" w:type="dxa"/>
            </w:tcMar>
          </w:tcPr>
          <w:p w14:paraId="55BA0C04" w14:textId="77777777" w:rsidR="00CB54E3" w:rsidRPr="00CB54E3" w:rsidRDefault="00CB54E3" w:rsidP="00200E9C">
            <w:pPr>
              <w:spacing w:before="30" w:after="30"/>
              <w:ind w:left="30" w:right="30"/>
            </w:pPr>
            <w:proofErr w:type="spellStart"/>
            <w:r w:rsidRPr="00CB54E3">
              <w:t>Charger</w:t>
            </w:r>
            <w:proofErr w:type="spellEnd"/>
          </w:p>
        </w:tc>
        <w:tc>
          <w:tcPr>
            <w:tcW w:w="6438" w:type="dxa"/>
            <w:shd w:val="clear" w:color="auto" w:fill="FFFFFF"/>
            <w:tcMar>
              <w:top w:w="45" w:type="dxa"/>
              <w:left w:w="45" w:type="dxa"/>
              <w:bottom w:w="45" w:type="dxa"/>
              <w:right w:w="45" w:type="dxa"/>
            </w:tcMar>
          </w:tcPr>
          <w:p w14:paraId="5D6BD223" w14:textId="77777777" w:rsidR="00CB54E3" w:rsidRPr="00CB54E3" w:rsidRDefault="00CB54E3" w:rsidP="00200E9C">
            <w:pPr>
              <w:spacing w:before="30" w:after="30"/>
              <w:ind w:left="30" w:right="30"/>
            </w:pPr>
            <w:r w:rsidRPr="00CB54E3">
              <w:t>1.5A</w:t>
            </w:r>
          </w:p>
        </w:tc>
      </w:tr>
      <w:tr w:rsidR="00CB54E3" w:rsidRPr="00CB54E3" w14:paraId="587FAFF3" w14:textId="77777777" w:rsidTr="00200E9C">
        <w:trPr>
          <w:trHeight w:val="207"/>
        </w:trPr>
        <w:tc>
          <w:tcPr>
            <w:tcW w:w="3485" w:type="dxa"/>
            <w:shd w:val="clear" w:color="auto" w:fill="FFFFFF"/>
            <w:tcMar>
              <w:top w:w="45" w:type="dxa"/>
              <w:left w:w="45" w:type="dxa"/>
              <w:bottom w:w="45" w:type="dxa"/>
              <w:right w:w="45" w:type="dxa"/>
            </w:tcMar>
          </w:tcPr>
          <w:p w14:paraId="45ED659B" w14:textId="77777777" w:rsidR="00CB54E3" w:rsidRPr="00CB54E3" w:rsidRDefault="00CB54E3" w:rsidP="00200E9C">
            <w:pPr>
              <w:spacing w:before="30" w:after="30"/>
              <w:ind w:left="30" w:right="30"/>
            </w:pPr>
            <w:r w:rsidRPr="00CB54E3">
              <w:t xml:space="preserve">Fan </w:t>
            </w:r>
            <w:proofErr w:type="spellStart"/>
            <w:r w:rsidRPr="00CB54E3">
              <w:t>Logic</w:t>
            </w:r>
            <w:proofErr w:type="spellEnd"/>
          </w:p>
        </w:tc>
        <w:tc>
          <w:tcPr>
            <w:tcW w:w="6438" w:type="dxa"/>
            <w:shd w:val="clear" w:color="auto" w:fill="FFFFFF"/>
            <w:tcMar>
              <w:top w:w="45" w:type="dxa"/>
              <w:left w:w="45" w:type="dxa"/>
              <w:bottom w:w="45" w:type="dxa"/>
              <w:right w:w="45" w:type="dxa"/>
            </w:tcMar>
          </w:tcPr>
          <w:p w14:paraId="3F5FC7C5" w14:textId="77777777" w:rsidR="00CB54E3" w:rsidRPr="00CB54E3" w:rsidRDefault="00CB54E3" w:rsidP="00200E9C">
            <w:pPr>
              <w:spacing w:before="30" w:after="30"/>
              <w:ind w:left="30" w:right="30"/>
            </w:pPr>
            <w:proofErr w:type="spellStart"/>
            <w:r w:rsidRPr="00CB54E3">
              <w:t>Always</w:t>
            </w:r>
            <w:proofErr w:type="spellEnd"/>
            <w:r w:rsidRPr="00CB54E3">
              <w:t xml:space="preserve"> on, automatic </w:t>
            </w:r>
            <w:proofErr w:type="spellStart"/>
            <w:r w:rsidRPr="00CB54E3">
              <w:t>speed</w:t>
            </w:r>
            <w:proofErr w:type="spellEnd"/>
            <w:r w:rsidRPr="00CB54E3">
              <w:t xml:space="preserve"> </w:t>
            </w:r>
            <w:proofErr w:type="spellStart"/>
            <w:r w:rsidRPr="00CB54E3">
              <w:t>control</w:t>
            </w:r>
            <w:proofErr w:type="spellEnd"/>
          </w:p>
        </w:tc>
      </w:tr>
      <w:tr w:rsidR="00CB54E3" w:rsidRPr="00CB54E3" w14:paraId="1593FEA4" w14:textId="77777777" w:rsidTr="00200E9C">
        <w:trPr>
          <w:trHeight w:val="717"/>
        </w:trPr>
        <w:tc>
          <w:tcPr>
            <w:tcW w:w="3485" w:type="dxa"/>
            <w:shd w:val="clear" w:color="auto" w:fill="FFFFFF"/>
            <w:tcMar>
              <w:top w:w="45" w:type="dxa"/>
              <w:left w:w="45" w:type="dxa"/>
              <w:bottom w:w="45" w:type="dxa"/>
              <w:right w:w="45" w:type="dxa"/>
            </w:tcMar>
          </w:tcPr>
          <w:p w14:paraId="358DDFE2" w14:textId="77777777" w:rsidR="00CB54E3" w:rsidRPr="00CB54E3" w:rsidRDefault="00CB54E3" w:rsidP="00200E9C">
            <w:pPr>
              <w:spacing w:before="30" w:after="30"/>
              <w:ind w:left="30" w:right="30"/>
            </w:pPr>
            <w:r w:rsidRPr="00CB54E3">
              <w:t xml:space="preserve">LCD </w:t>
            </w:r>
            <w:proofErr w:type="spellStart"/>
            <w:r w:rsidRPr="00CB54E3">
              <w:t>Indicators</w:t>
            </w:r>
            <w:proofErr w:type="spellEnd"/>
          </w:p>
        </w:tc>
        <w:tc>
          <w:tcPr>
            <w:tcW w:w="6438" w:type="dxa"/>
            <w:shd w:val="clear" w:color="auto" w:fill="FFFFFF"/>
            <w:tcMar>
              <w:top w:w="45" w:type="dxa"/>
              <w:left w:w="45" w:type="dxa"/>
              <w:bottom w:w="45" w:type="dxa"/>
              <w:right w:w="45" w:type="dxa"/>
            </w:tcMar>
          </w:tcPr>
          <w:p w14:paraId="1ED2BC71" w14:textId="77777777" w:rsidR="00CB54E3" w:rsidRPr="00CB54E3" w:rsidRDefault="00CB54E3" w:rsidP="00200E9C">
            <w:pPr>
              <w:spacing w:before="30" w:after="30"/>
              <w:ind w:left="30" w:right="30"/>
            </w:pPr>
            <w:r w:rsidRPr="00CB54E3">
              <w:t xml:space="preserve">UPS status, </w:t>
            </w:r>
            <w:proofErr w:type="spellStart"/>
            <w:r w:rsidRPr="00CB54E3">
              <w:t>Load</w:t>
            </w:r>
            <w:proofErr w:type="spellEnd"/>
            <w:r w:rsidRPr="00CB54E3">
              <w:t xml:space="preserve"> </w:t>
            </w:r>
            <w:proofErr w:type="spellStart"/>
            <w:r w:rsidRPr="00CB54E3">
              <w:t>level</w:t>
            </w:r>
            <w:proofErr w:type="spellEnd"/>
            <w:r w:rsidRPr="00CB54E3">
              <w:t xml:space="preserve">, Battery </w:t>
            </w:r>
            <w:proofErr w:type="spellStart"/>
            <w:r w:rsidRPr="00CB54E3">
              <w:t>level</w:t>
            </w:r>
            <w:proofErr w:type="spellEnd"/>
            <w:r w:rsidRPr="00CB54E3">
              <w:t>, Input/</w:t>
            </w:r>
            <w:proofErr w:type="spellStart"/>
            <w:r w:rsidRPr="00CB54E3">
              <w:t>Output</w:t>
            </w:r>
            <w:proofErr w:type="spellEnd"/>
            <w:r w:rsidRPr="00CB54E3">
              <w:t xml:space="preserve"> </w:t>
            </w:r>
            <w:proofErr w:type="spellStart"/>
            <w:r w:rsidRPr="00CB54E3">
              <w:t>voltage</w:t>
            </w:r>
            <w:proofErr w:type="spellEnd"/>
            <w:r w:rsidRPr="00CB54E3">
              <w:t xml:space="preserve">, AC </w:t>
            </w:r>
            <w:proofErr w:type="spellStart"/>
            <w:r w:rsidRPr="00CB54E3">
              <w:t>mode</w:t>
            </w:r>
            <w:proofErr w:type="spellEnd"/>
            <w:r w:rsidRPr="00CB54E3">
              <w:t xml:space="preserve">, </w:t>
            </w:r>
            <w:proofErr w:type="spellStart"/>
            <w:r w:rsidRPr="00CB54E3">
              <w:t>battery</w:t>
            </w:r>
            <w:proofErr w:type="spellEnd"/>
            <w:r w:rsidRPr="00CB54E3">
              <w:t xml:space="preserve"> </w:t>
            </w:r>
            <w:proofErr w:type="spellStart"/>
            <w:r w:rsidRPr="00CB54E3">
              <w:t>mode</w:t>
            </w:r>
            <w:proofErr w:type="spellEnd"/>
            <w:r w:rsidRPr="00CB54E3">
              <w:t xml:space="preserve">, Bypass </w:t>
            </w:r>
            <w:proofErr w:type="spellStart"/>
            <w:r w:rsidRPr="00CB54E3">
              <w:t>mode</w:t>
            </w:r>
            <w:proofErr w:type="spellEnd"/>
            <w:r w:rsidRPr="00CB54E3">
              <w:t xml:space="preserve">, </w:t>
            </w:r>
            <w:proofErr w:type="spellStart"/>
            <w:r w:rsidRPr="00CB54E3">
              <w:t>fault</w:t>
            </w:r>
            <w:proofErr w:type="spellEnd"/>
            <w:r w:rsidRPr="00CB54E3">
              <w:t xml:space="preserve"> </w:t>
            </w:r>
            <w:proofErr w:type="spellStart"/>
            <w:r w:rsidRPr="00CB54E3">
              <w:t>conditions</w:t>
            </w:r>
            <w:proofErr w:type="spellEnd"/>
            <w:r w:rsidRPr="00CB54E3">
              <w:t xml:space="preserve">; LCD Display </w:t>
            </w:r>
            <w:proofErr w:type="spellStart"/>
            <w:r w:rsidRPr="00CB54E3">
              <w:t>colour</w:t>
            </w:r>
            <w:proofErr w:type="spellEnd"/>
            <w:r w:rsidRPr="00CB54E3">
              <w:t xml:space="preserve"> : Blue, red, red </w:t>
            </w:r>
            <w:proofErr w:type="spellStart"/>
            <w:r w:rsidRPr="00CB54E3">
              <w:t>flashing</w:t>
            </w:r>
            <w:proofErr w:type="spellEnd"/>
            <w:r w:rsidRPr="00CB54E3">
              <w:t xml:space="preserve"> (</w:t>
            </w:r>
            <w:proofErr w:type="spellStart"/>
            <w:r w:rsidRPr="00CB54E3">
              <w:t>depends</w:t>
            </w:r>
            <w:proofErr w:type="spellEnd"/>
            <w:r w:rsidRPr="00CB54E3">
              <w:t xml:space="preserve"> on UPS status), </w:t>
            </w:r>
            <w:proofErr w:type="spellStart"/>
            <w:r w:rsidRPr="00CB54E3">
              <w:t>direction</w:t>
            </w:r>
            <w:proofErr w:type="spellEnd"/>
            <w:r w:rsidRPr="00CB54E3">
              <w:t xml:space="preserve"> </w:t>
            </w:r>
            <w:proofErr w:type="spellStart"/>
            <w:r w:rsidRPr="00CB54E3">
              <w:t>swappable</w:t>
            </w:r>
            <w:proofErr w:type="spellEnd"/>
            <w:r w:rsidRPr="00CB54E3">
              <w:t xml:space="preserve"> (</w:t>
            </w:r>
            <w:proofErr w:type="spellStart"/>
            <w:r w:rsidRPr="00CB54E3">
              <w:t>rack</w:t>
            </w:r>
            <w:proofErr w:type="spellEnd"/>
            <w:r w:rsidRPr="00CB54E3">
              <w:t>/</w:t>
            </w:r>
            <w:proofErr w:type="spellStart"/>
            <w:r w:rsidRPr="00CB54E3">
              <w:t>tower</w:t>
            </w:r>
            <w:proofErr w:type="spellEnd"/>
            <w:r w:rsidRPr="00CB54E3">
              <w:t>)</w:t>
            </w:r>
          </w:p>
        </w:tc>
      </w:tr>
      <w:tr w:rsidR="00CB54E3" w:rsidRPr="00CB54E3" w14:paraId="34F06E5D" w14:textId="77777777" w:rsidTr="00200E9C">
        <w:trPr>
          <w:trHeight w:val="273"/>
        </w:trPr>
        <w:tc>
          <w:tcPr>
            <w:tcW w:w="9923" w:type="dxa"/>
            <w:gridSpan w:val="2"/>
            <w:shd w:val="clear" w:color="auto" w:fill="FFFFFF"/>
            <w:tcMar>
              <w:top w:w="45" w:type="dxa"/>
              <w:left w:w="45" w:type="dxa"/>
              <w:bottom w:w="45" w:type="dxa"/>
              <w:right w:w="45" w:type="dxa"/>
            </w:tcMar>
          </w:tcPr>
          <w:p w14:paraId="699C86E8" w14:textId="77777777" w:rsidR="00CB54E3" w:rsidRPr="00CB54E3" w:rsidRDefault="00CB54E3" w:rsidP="00200E9C">
            <w:pPr>
              <w:spacing w:before="30" w:after="30"/>
              <w:ind w:left="30" w:right="30"/>
              <w:rPr>
                <w:b/>
              </w:rPr>
            </w:pPr>
            <w:r w:rsidRPr="00CB54E3">
              <w:rPr>
                <w:b/>
              </w:rPr>
              <w:t xml:space="preserve">Wydajność </w:t>
            </w:r>
          </w:p>
        </w:tc>
      </w:tr>
      <w:tr w:rsidR="00CB54E3" w:rsidRPr="00CB54E3" w14:paraId="2F1F1CDF" w14:textId="77777777" w:rsidTr="00200E9C">
        <w:trPr>
          <w:trHeight w:val="207"/>
        </w:trPr>
        <w:tc>
          <w:tcPr>
            <w:tcW w:w="3485" w:type="dxa"/>
            <w:shd w:val="clear" w:color="auto" w:fill="FFFFFF"/>
            <w:tcMar>
              <w:top w:w="45" w:type="dxa"/>
              <w:left w:w="45" w:type="dxa"/>
              <w:bottom w:w="45" w:type="dxa"/>
              <w:right w:w="45" w:type="dxa"/>
            </w:tcMar>
          </w:tcPr>
          <w:p w14:paraId="06C6B7D6" w14:textId="77777777" w:rsidR="00CB54E3" w:rsidRPr="00CB54E3" w:rsidRDefault="00CB54E3" w:rsidP="00200E9C">
            <w:pPr>
              <w:spacing w:before="30" w:after="30"/>
              <w:ind w:left="30" w:right="30"/>
            </w:pPr>
            <w:r w:rsidRPr="00CB54E3">
              <w:t xml:space="preserve">LINE </w:t>
            </w:r>
            <w:proofErr w:type="spellStart"/>
            <w:r w:rsidRPr="00CB54E3">
              <w:t>mode</w:t>
            </w:r>
            <w:proofErr w:type="spellEnd"/>
            <w:r w:rsidRPr="00CB54E3">
              <w:t xml:space="preserve"> </w:t>
            </w:r>
            <w:proofErr w:type="spellStart"/>
            <w:r w:rsidRPr="00CB54E3">
              <w:t>full</w:t>
            </w:r>
            <w:proofErr w:type="spellEnd"/>
            <w:r w:rsidRPr="00CB54E3">
              <w:t xml:space="preserve"> </w:t>
            </w:r>
            <w:proofErr w:type="spellStart"/>
            <w:r w:rsidRPr="00CB54E3">
              <w:t>Load</w:t>
            </w:r>
            <w:proofErr w:type="spellEnd"/>
          </w:p>
        </w:tc>
        <w:tc>
          <w:tcPr>
            <w:tcW w:w="6438" w:type="dxa"/>
            <w:shd w:val="clear" w:color="auto" w:fill="FFFFFF"/>
            <w:tcMar>
              <w:top w:w="45" w:type="dxa"/>
              <w:left w:w="45" w:type="dxa"/>
              <w:bottom w:w="45" w:type="dxa"/>
              <w:right w:w="45" w:type="dxa"/>
            </w:tcMar>
          </w:tcPr>
          <w:p w14:paraId="10873C40" w14:textId="77777777" w:rsidR="00CB54E3" w:rsidRPr="00CB54E3" w:rsidRDefault="00CB54E3" w:rsidP="00200E9C">
            <w:pPr>
              <w:spacing w:before="30" w:after="30"/>
              <w:ind w:left="30" w:right="30"/>
            </w:pPr>
            <w:r w:rsidRPr="00CB54E3">
              <w:t>92.5%</w:t>
            </w:r>
          </w:p>
        </w:tc>
      </w:tr>
      <w:tr w:rsidR="00CB54E3" w:rsidRPr="00CB54E3" w14:paraId="0D49ADDD" w14:textId="77777777" w:rsidTr="00200E9C">
        <w:trPr>
          <w:trHeight w:val="207"/>
        </w:trPr>
        <w:tc>
          <w:tcPr>
            <w:tcW w:w="3485" w:type="dxa"/>
            <w:shd w:val="clear" w:color="auto" w:fill="FFFFFF"/>
            <w:tcMar>
              <w:top w:w="45" w:type="dxa"/>
              <w:left w:w="45" w:type="dxa"/>
              <w:bottom w:w="45" w:type="dxa"/>
              <w:right w:w="45" w:type="dxa"/>
            </w:tcMar>
          </w:tcPr>
          <w:p w14:paraId="57A364A3" w14:textId="77777777" w:rsidR="00CB54E3" w:rsidRPr="00CB54E3" w:rsidRDefault="00CB54E3" w:rsidP="00200E9C">
            <w:pPr>
              <w:spacing w:before="30" w:after="30"/>
              <w:ind w:left="30" w:right="30"/>
            </w:pPr>
            <w:r w:rsidRPr="00CB54E3">
              <w:t xml:space="preserve">BATTERY </w:t>
            </w:r>
            <w:proofErr w:type="spellStart"/>
            <w:r w:rsidRPr="00CB54E3">
              <w:t>mode</w:t>
            </w:r>
            <w:proofErr w:type="spellEnd"/>
            <w:r w:rsidRPr="00CB54E3">
              <w:t xml:space="preserve"> </w:t>
            </w:r>
            <w:proofErr w:type="spellStart"/>
            <w:r w:rsidRPr="00CB54E3">
              <w:t>full</w:t>
            </w:r>
            <w:proofErr w:type="spellEnd"/>
            <w:r w:rsidRPr="00CB54E3">
              <w:t xml:space="preserve"> </w:t>
            </w:r>
            <w:proofErr w:type="spellStart"/>
            <w:r w:rsidRPr="00CB54E3">
              <w:t>Load</w:t>
            </w:r>
            <w:proofErr w:type="spellEnd"/>
          </w:p>
        </w:tc>
        <w:tc>
          <w:tcPr>
            <w:tcW w:w="6438" w:type="dxa"/>
            <w:shd w:val="clear" w:color="auto" w:fill="FFFFFF"/>
            <w:tcMar>
              <w:top w:w="45" w:type="dxa"/>
              <w:left w:w="45" w:type="dxa"/>
              <w:bottom w:w="45" w:type="dxa"/>
              <w:right w:w="45" w:type="dxa"/>
            </w:tcMar>
          </w:tcPr>
          <w:p w14:paraId="3258A1F3" w14:textId="77777777" w:rsidR="00CB54E3" w:rsidRPr="00CB54E3" w:rsidRDefault="00CB54E3" w:rsidP="00200E9C">
            <w:pPr>
              <w:spacing w:before="30" w:after="30"/>
              <w:ind w:left="30" w:right="30"/>
            </w:pPr>
            <w:r w:rsidRPr="00CB54E3">
              <w:t>87.0%</w:t>
            </w:r>
          </w:p>
        </w:tc>
      </w:tr>
      <w:tr w:rsidR="00CB54E3" w:rsidRPr="00CB54E3" w14:paraId="7B9AED12" w14:textId="77777777" w:rsidTr="00200E9C">
        <w:trPr>
          <w:trHeight w:val="217"/>
        </w:trPr>
        <w:tc>
          <w:tcPr>
            <w:tcW w:w="3485" w:type="dxa"/>
            <w:shd w:val="clear" w:color="auto" w:fill="FFFFFF"/>
            <w:tcMar>
              <w:top w:w="45" w:type="dxa"/>
              <w:left w:w="45" w:type="dxa"/>
              <w:bottom w:w="45" w:type="dxa"/>
              <w:right w:w="45" w:type="dxa"/>
            </w:tcMar>
          </w:tcPr>
          <w:p w14:paraId="5E9FAECE" w14:textId="77777777" w:rsidR="00CB54E3" w:rsidRPr="00CB54E3" w:rsidRDefault="00CB54E3" w:rsidP="00200E9C">
            <w:pPr>
              <w:spacing w:before="30" w:after="30"/>
              <w:ind w:left="30" w:right="30"/>
            </w:pPr>
            <w:r w:rsidRPr="00CB54E3">
              <w:t xml:space="preserve">Energy Star </w:t>
            </w:r>
            <w:proofErr w:type="spellStart"/>
            <w:r w:rsidRPr="00CB54E3">
              <w:t>compliance</w:t>
            </w:r>
            <w:proofErr w:type="spellEnd"/>
          </w:p>
        </w:tc>
        <w:tc>
          <w:tcPr>
            <w:tcW w:w="6438" w:type="dxa"/>
            <w:shd w:val="clear" w:color="auto" w:fill="FFFFFF"/>
            <w:tcMar>
              <w:top w:w="45" w:type="dxa"/>
              <w:left w:w="45" w:type="dxa"/>
              <w:bottom w:w="45" w:type="dxa"/>
              <w:right w:w="45" w:type="dxa"/>
            </w:tcMar>
          </w:tcPr>
          <w:p w14:paraId="2F020588" w14:textId="77777777" w:rsidR="00CB54E3" w:rsidRPr="00CB54E3" w:rsidRDefault="00CB54E3" w:rsidP="00200E9C">
            <w:pPr>
              <w:spacing w:before="30" w:after="30"/>
              <w:ind w:left="30" w:right="30"/>
            </w:pPr>
            <w:r w:rsidRPr="00CB54E3">
              <w:t>Tak</w:t>
            </w:r>
          </w:p>
        </w:tc>
      </w:tr>
      <w:tr w:rsidR="00CB54E3" w:rsidRPr="00CB54E3" w14:paraId="06309AFA" w14:textId="77777777" w:rsidTr="00200E9C">
        <w:trPr>
          <w:trHeight w:val="264"/>
        </w:trPr>
        <w:tc>
          <w:tcPr>
            <w:tcW w:w="9923" w:type="dxa"/>
            <w:gridSpan w:val="2"/>
            <w:shd w:val="clear" w:color="auto" w:fill="FFFFFF"/>
            <w:tcMar>
              <w:top w:w="45" w:type="dxa"/>
              <w:left w:w="45" w:type="dxa"/>
              <w:bottom w:w="45" w:type="dxa"/>
              <w:right w:w="45" w:type="dxa"/>
            </w:tcMar>
          </w:tcPr>
          <w:p w14:paraId="0185D45D" w14:textId="77777777" w:rsidR="00CB54E3" w:rsidRPr="00CB54E3" w:rsidRDefault="00CB54E3" w:rsidP="00200E9C">
            <w:pPr>
              <w:spacing w:before="30" w:after="30"/>
              <w:ind w:left="30" w:right="30"/>
              <w:rPr>
                <w:b/>
              </w:rPr>
            </w:pPr>
            <w:r w:rsidRPr="00CB54E3">
              <w:rPr>
                <w:b/>
              </w:rPr>
              <w:t xml:space="preserve">Baterie i czas podtrzymania </w:t>
            </w:r>
          </w:p>
        </w:tc>
      </w:tr>
      <w:tr w:rsidR="00CB54E3" w:rsidRPr="00CB54E3" w14:paraId="5CDB84D1" w14:textId="77777777" w:rsidTr="00200E9C">
        <w:trPr>
          <w:trHeight w:val="207"/>
        </w:trPr>
        <w:tc>
          <w:tcPr>
            <w:tcW w:w="3485" w:type="dxa"/>
            <w:shd w:val="clear" w:color="auto" w:fill="FFFFFF"/>
            <w:tcMar>
              <w:top w:w="45" w:type="dxa"/>
              <w:left w:w="45" w:type="dxa"/>
              <w:bottom w:w="45" w:type="dxa"/>
              <w:right w:w="45" w:type="dxa"/>
            </w:tcMar>
          </w:tcPr>
          <w:p w14:paraId="11B61C3A" w14:textId="77777777" w:rsidR="00CB54E3" w:rsidRPr="00CB54E3" w:rsidRDefault="00CB54E3" w:rsidP="00200E9C">
            <w:pPr>
              <w:spacing w:before="30" w:after="30"/>
              <w:ind w:left="30" w:right="30"/>
            </w:pPr>
            <w:r w:rsidRPr="00CB54E3">
              <w:t>Baterie</w:t>
            </w:r>
          </w:p>
        </w:tc>
        <w:tc>
          <w:tcPr>
            <w:tcW w:w="6438" w:type="dxa"/>
            <w:shd w:val="clear" w:color="auto" w:fill="FFFFFF"/>
            <w:tcMar>
              <w:top w:w="45" w:type="dxa"/>
              <w:left w:w="45" w:type="dxa"/>
              <w:bottom w:w="45" w:type="dxa"/>
              <w:right w:w="45" w:type="dxa"/>
            </w:tcMar>
          </w:tcPr>
          <w:p w14:paraId="12658CE9" w14:textId="77777777" w:rsidR="00CB54E3" w:rsidRPr="00CB54E3" w:rsidRDefault="00CB54E3" w:rsidP="00200E9C">
            <w:pPr>
              <w:spacing w:before="30" w:after="30"/>
              <w:ind w:left="30" w:right="30"/>
            </w:pPr>
            <w:r w:rsidRPr="00CB54E3">
              <w:t>6x 12V/9Ah</w:t>
            </w:r>
          </w:p>
        </w:tc>
      </w:tr>
      <w:tr w:rsidR="00CB54E3" w:rsidRPr="00CB54E3" w14:paraId="703A4744" w14:textId="77777777" w:rsidTr="00200E9C">
        <w:trPr>
          <w:trHeight w:val="217"/>
        </w:trPr>
        <w:tc>
          <w:tcPr>
            <w:tcW w:w="3485" w:type="dxa"/>
            <w:shd w:val="clear" w:color="auto" w:fill="FFFFFF"/>
            <w:tcMar>
              <w:top w:w="45" w:type="dxa"/>
              <w:left w:w="45" w:type="dxa"/>
              <w:bottom w:w="45" w:type="dxa"/>
              <w:right w:w="45" w:type="dxa"/>
            </w:tcMar>
          </w:tcPr>
          <w:p w14:paraId="6C831E78" w14:textId="77777777" w:rsidR="00CB54E3" w:rsidRPr="00CB54E3" w:rsidRDefault="00CB54E3" w:rsidP="00200E9C">
            <w:pPr>
              <w:spacing w:before="30" w:after="30"/>
              <w:ind w:left="30" w:right="30"/>
            </w:pPr>
            <w:r w:rsidRPr="00CB54E3">
              <w:t xml:space="preserve">DC </w:t>
            </w:r>
            <w:proofErr w:type="spellStart"/>
            <w:r w:rsidRPr="00CB54E3">
              <w:t>Voltage</w:t>
            </w:r>
            <w:proofErr w:type="spellEnd"/>
          </w:p>
        </w:tc>
        <w:tc>
          <w:tcPr>
            <w:tcW w:w="6438" w:type="dxa"/>
            <w:shd w:val="clear" w:color="auto" w:fill="FFFFFF"/>
            <w:tcMar>
              <w:top w:w="45" w:type="dxa"/>
              <w:left w:w="45" w:type="dxa"/>
              <w:bottom w:w="45" w:type="dxa"/>
              <w:right w:w="45" w:type="dxa"/>
            </w:tcMar>
          </w:tcPr>
          <w:p w14:paraId="7D34DE1F" w14:textId="77777777" w:rsidR="00CB54E3" w:rsidRPr="00CB54E3" w:rsidRDefault="00CB54E3" w:rsidP="00200E9C">
            <w:pPr>
              <w:spacing w:before="30" w:after="30"/>
              <w:ind w:left="30" w:right="30"/>
            </w:pPr>
            <w:r w:rsidRPr="00CB54E3">
              <w:t>6 x 12V</w:t>
            </w:r>
          </w:p>
        </w:tc>
      </w:tr>
      <w:tr w:rsidR="00CB54E3" w:rsidRPr="00CB54E3" w14:paraId="0EF26B56" w14:textId="77777777" w:rsidTr="00200E9C">
        <w:trPr>
          <w:trHeight w:val="207"/>
        </w:trPr>
        <w:tc>
          <w:tcPr>
            <w:tcW w:w="3485" w:type="dxa"/>
            <w:shd w:val="clear" w:color="auto" w:fill="FFFFFF"/>
            <w:tcMar>
              <w:top w:w="45" w:type="dxa"/>
              <w:left w:w="45" w:type="dxa"/>
              <w:bottom w:w="45" w:type="dxa"/>
              <w:right w:w="45" w:type="dxa"/>
            </w:tcMar>
          </w:tcPr>
          <w:p w14:paraId="06CCED39" w14:textId="77777777" w:rsidR="00CB54E3" w:rsidRPr="00CB54E3" w:rsidRDefault="00CB54E3" w:rsidP="00200E9C">
            <w:pPr>
              <w:spacing w:before="30" w:after="30"/>
              <w:ind w:left="30" w:right="30"/>
            </w:pPr>
            <w:proofErr w:type="spellStart"/>
            <w:r w:rsidRPr="00CB54E3">
              <w:t>Recharge</w:t>
            </w:r>
            <w:proofErr w:type="spellEnd"/>
            <w:r w:rsidRPr="00CB54E3">
              <w:t xml:space="preserve"> Time</w:t>
            </w:r>
          </w:p>
        </w:tc>
        <w:tc>
          <w:tcPr>
            <w:tcW w:w="6438" w:type="dxa"/>
            <w:shd w:val="clear" w:color="auto" w:fill="FFFFFF"/>
            <w:tcMar>
              <w:top w:w="45" w:type="dxa"/>
              <w:left w:w="45" w:type="dxa"/>
              <w:bottom w:w="45" w:type="dxa"/>
              <w:right w:w="45" w:type="dxa"/>
            </w:tcMar>
          </w:tcPr>
          <w:p w14:paraId="7EB55E5F" w14:textId="77777777" w:rsidR="00CB54E3" w:rsidRPr="00CB54E3" w:rsidRDefault="00CB54E3" w:rsidP="00200E9C">
            <w:pPr>
              <w:spacing w:before="30" w:after="30"/>
              <w:ind w:left="30" w:right="30"/>
            </w:pPr>
            <w:r w:rsidRPr="00CB54E3">
              <w:t>3h to 90%</w:t>
            </w:r>
          </w:p>
        </w:tc>
      </w:tr>
      <w:tr w:rsidR="00CB54E3" w:rsidRPr="00CB54E3" w14:paraId="46B1FC46" w14:textId="77777777" w:rsidTr="00200E9C">
        <w:trPr>
          <w:trHeight w:val="207"/>
        </w:trPr>
        <w:tc>
          <w:tcPr>
            <w:tcW w:w="3485" w:type="dxa"/>
            <w:shd w:val="clear" w:color="auto" w:fill="FFFFFF"/>
            <w:tcMar>
              <w:top w:w="45" w:type="dxa"/>
              <w:left w:w="45" w:type="dxa"/>
              <w:bottom w:w="45" w:type="dxa"/>
              <w:right w:w="45" w:type="dxa"/>
            </w:tcMar>
          </w:tcPr>
          <w:p w14:paraId="050C696F" w14:textId="77777777" w:rsidR="00CB54E3" w:rsidRPr="00CB54E3" w:rsidRDefault="00CB54E3" w:rsidP="00200E9C">
            <w:pPr>
              <w:spacing w:before="30" w:after="30"/>
              <w:ind w:left="30" w:right="30"/>
            </w:pPr>
            <w:r w:rsidRPr="00CB54E3">
              <w:t xml:space="preserve">Full </w:t>
            </w:r>
            <w:proofErr w:type="spellStart"/>
            <w:r w:rsidRPr="00CB54E3">
              <w:t>Load</w:t>
            </w:r>
            <w:proofErr w:type="spellEnd"/>
            <w:r w:rsidRPr="00CB54E3">
              <w:t xml:space="preserve"> Backup Time</w:t>
            </w:r>
          </w:p>
        </w:tc>
        <w:tc>
          <w:tcPr>
            <w:tcW w:w="6438" w:type="dxa"/>
            <w:shd w:val="clear" w:color="auto" w:fill="FFFFFF"/>
            <w:tcMar>
              <w:top w:w="45" w:type="dxa"/>
              <w:left w:w="45" w:type="dxa"/>
              <w:bottom w:w="45" w:type="dxa"/>
              <w:right w:w="45" w:type="dxa"/>
            </w:tcMar>
          </w:tcPr>
          <w:p w14:paraId="48357ABA" w14:textId="77777777" w:rsidR="00CB54E3" w:rsidRPr="00CB54E3" w:rsidRDefault="00CB54E3" w:rsidP="00200E9C">
            <w:pPr>
              <w:spacing w:before="30" w:after="30"/>
              <w:ind w:left="30" w:right="30"/>
            </w:pPr>
            <w:r w:rsidRPr="00CB54E3">
              <w:t>3min</w:t>
            </w:r>
          </w:p>
        </w:tc>
      </w:tr>
      <w:tr w:rsidR="00CB54E3" w:rsidRPr="00CB54E3" w14:paraId="09E533B2" w14:textId="77777777" w:rsidTr="00200E9C">
        <w:trPr>
          <w:trHeight w:val="207"/>
        </w:trPr>
        <w:tc>
          <w:tcPr>
            <w:tcW w:w="3485" w:type="dxa"/>
            <w:shd w:val="clear" w:color="auto" w:fill="FFFFFF"/>
            <w:tcMar>
              <w:top w:w="45" w:type="dxa"/>
              <w:left w:w="45" w:type="dxa"/>
              <w:bottom w:w="45" w:type="dxa"/>
              <w:right w:w="45" w:type="dxa"/>
            </w:tcMar>
          </w:tcPr>
          <w:p w14:paraId="3527E6F1" w14:textId="77777777" w:rsidR="00CB54E3" w:rsidRPr="00CB54E3" w:rsidRDefault="00CB54E3" w:rsidP="00200E9C">
            <w:pPr>
              <w:spacing w:before="30" w:after="30"/>
              <w:ind w:left="30" w:right="30"/>
            </w:pPr>
            <w:r w:rsidRPr="00CB54E3">
              <w:t xml:space="preserve">Half </w:t>
            </w:r>
            <w:proofErr w:type="spellStart"/>
            <w:r w:rsidRPr="00CB54E3">
              <w:t>Load</w:t>
            </w:r>
            <w:proofErr w:type="spellEnd"/>
            <w:r w:rsidRPr="00CB54E3">
              <w:t xml:space="preserve"> Backup Time</w:t>
            </w:r>
          </w:p>
        </w:tc>
        <w:tc>
          <w:tcPr>
            <w:tcW w:w="6438" w:type="dxa"/>
            <w:shd w:val="clear" w:color="auto" w:fill="FFFFFF"/>
            <w:tcMar>
              <w:top w:w="45" w:type="dxa"/>
              <w:left w:w="45" w:type="dxa"/>
              <w:bottom w:w="45" w:type="dxa"/>
              <w:right w:w="45" w:type="dxa"/>
            </w:tcMar>
          </w:tcPr>
          <w:p w14:paraId="56D37966" w14:textId="77777777" w:rsidR="00CB54E3" w:rsidRPr="00CB54E3" w:rsidRDefault="00CB54E3" w:rsidP="00200E9C">
            <w:pPr>
              <w:spacing w:before="30" w:after="30"/>
              <w:ind w:left="30" w:right="30"/>
            </w:pPr>
            <w:r w:rsidRPr="00CB54E3">
              <w:t>11min</w:t>
            </w:r>
          </w:p>
        </w:tc>
      </w:tr>
      <w:tr w:rsidR="00CB54E3" w:rsidRPr="00CB54E3" w14:paraId="5A3ED61C" w14:textId="77777777" w:rsidTr="00200E9C">
        <w:trPr>
          <w:trHeight w:val="273"/>
        </w:trPr>
        <w:tc>
          <w:tcPr>
            <w:tcW w:w="9923" w:type="dxa"/>
            <w:gridSpan w:val="2"/>
            <w:shd w:val="clear" w:color="auto" w:fill="FFFFFF"/>
            <w:tcMar>
              <w:top w:w="45" w:type="dxa"/>
              <w:left w:w="45" w:type="dxa"/>
              <w:bottom w:w="45" w:type="dxa"/>
              <w:right w:w="45" w:type="dxa"/>
            </w:tcMar>
          </w:tcPr>
          <w:p w14:paraId="38FCEDE2" w14:textId="77777777" w:rsidR="00CB54E3" w:rsidRPr="00CB54E3" w:rsidRDefault="00CB54E3" w:rsidP="00200E9C">
            <w:pPr>
              <w:spacing w:before="30" w:after="30"/>
              <w:ind w:left="30" w:right="30"/>
              <w:rPr>
                <w:b/>
              </w:rPr>
            </w:pPr>
            <w:r w:rsidRPr="00CB54E3">
              <w:rPr>
                <w:b/>
              </w:rPr>
              <w:t xml:space="preserve">Komunikacja i wyjścia </w:t>
            </w:r>
          </w:p>
        </w:tc>
      </w:tr>
      <w:tr w:rsidR="00CB54E3" w:rsidRPr="00CB54E3" w14:paraId="12D8364D" w14:textId="77777777" w:rsidTr="00200E9C">
        <w:trPr>
          <w:trHeight w:val="207"/>
        </w:trPr>
        <w:tc>
          <w:tcPr>
            <w:tcW w:w="3485" w:type="dxa"/>
            <w:shd w:val="clear" w:color="auto" w:fill="FFFFFF"/>
            <w:tcMar>
              <w:top w:w="45" w:type="dxa"/>
              <w:left w:w="45" w:type="dxa"/>
              <w:bottom w:w="45" w:type="dxa"/>
              <w:right w:w="45" w:type="dxa"/>
            </w:tcMar>
          </w:tcPr>
          <w:p w14:paraId="37A8D64D" w14:textId="77777777" w:rsidR="00CB54E3" w:rsidRPr="00CB54E3" w:rsidRDefault="00CB54E3" w:rsidP="00200E9C">
            <w:pPr>
              <w:spacing w:before="30" w:after="30"/>
              <w:ind w:left="30" w:right="30"/>
            </w:pPr>
            <w:r w:rsidRPr="00CB54E3">
              <w:t xml:space="preserve">IEC C13 </w:t>
            </w:r>
            <w:proofErr w:type="spellStart"/>
            <w:r w:rsidRPr="00CB54E3">
              <w:t>Outlet</w:t>
            </w:r>
            <w:proofErr w:type="spellEnd"/>
          </w:p>
        </w:tc>
        <w:tc>
          <w:tcPr>
            <w:tcW w:w="6438" w:type="dxa"/>
            <w:shd w:val="clear" w:color="auto" w:fill="FFFFFF"/>
            <w:tcMar>
              <w:top w:w="45" w:type="dxa"/>
              <w:left w:w="45" w:type="dxa"/>
              <w:bottom w:w="45" w:type="dxa"/>
              <w:right w:w="45" w:type="dxa"/>
            </w:tcMar>
          </w:tcPr>
          <w:p w14:paraId="6332118D" w14:textId="77777777" w:rsidR="00CB54E3" w:rsidRPr="00CB54E3" w:rsidRDefault="00CB54E3" w:rsidP="00200E9C">
            <w:pPr>
              <w:spacing w:before="30" w:after="30"/>
              <w:ind w:left="30" w:right="30"/>
            </w:pPr>
            <w:r w:rsidRPr="00CB54E3">
              <w:t>8</w:t>
            </w:r>
          </w:p>
        </w:tc>
      </w:tr>
      <w:tr w:rsidR="00CB54E3" w:rsidRPr="00CB54E3" w14:paraId="4B860A70" w14:textId="77777777" w:rsidTr="00200E9C">
        <w:trPr>
          <w:trHeight w:val="207"/>
        </w:trPr>
        <w:tc>
          <w:tcPr>
            <w:tcW w:w="3485" w:type="dxa"/>
            <w:shd w:val="clear" w:color="auto" w:fill="FFFFFF"/>
            <w:tcMar>
              <w:top w:w="45" w:type="dxa"/>
              <w:left w:w="45" w:type="dxa"/>
              <w:bottom w:w="45" w:type="dxa"/>
              <w:right w:w="45" w:type="dxa"/>
            </w:tcMar>
          </w:tcPr>
          <w:p w14:paraId="0BA7E6EA" w14:textId="77777777" w:rsidR="00CB54E3" w:rsidRPr="00CB54E3" w:rsidRDefault="00CB54E3" w:rsidP="00200E9C">
            <w:pPr>
              <w:spacing w:before="30" w:after="30"/>
              <w:ind w:left="30" w:right="30"/>
            </w:pPr>
            <w:r w:rsidRPr="00CB54E3">
              <w:t xml:space="preserve">IEC C19 </w:t>
            </w:r>
            <w:proofErr w:type="spellStart"/>
            <w:r w:rsidRPr="00CB54E3">
              <w:t>Outlet</w:t>
            </w:r>
            <w:proofErr w:type="spellEnd"/>
          </w:p>
        </w:tc>
        <w:tc>
          <w:tcPr>
            <w:tcW w:w="6438" w:type="dxa"/>
            <w:shd w:val="clear" w:color="auto" w:fill="FFFFFF"/>
            <w:tcMar>
              <w:top w:w="45" w:type="dxa"/>
              <w:left w:w="45" w:type="dxa"/>
              <w:bottom w:w="45" w:type="dxa"/>
              <w:right w:w="45" w:type="dxa"/>
            </w:tcMar>
          </w:tcPr>
          <w:p w14:paraId="435268AA" w14:textId="77777777" w:rsidR="00CB54E3" w:rsidRPr="00CB54E3" w:rsidRDefault="00CB54E3" w:rsidP="00200E9C">
            <w:pPr>
              <w:spacing w:before="30" w:after="30"/>
              <w:ind w:left="30" w:right="30"/>
            </w:pPr>
            <w:r w:rsidRPr="00CB54E3">
              <w:t>1</w:t>
            </w:r>
          </w:p>
        </w:tc>
      </w:tr>
      <w:tr w:rsidR="00CB54E3" w:rsidRPr="00CB54E3" w14:paraId="0D328F29" w14:textId="77777777" w:rsidTr="00200E9C">
        <w:trPr>
          <w:trHeight w:val="207"/>
        </w:trPr>
        <w:tc>
          <w:tcPr>
            <w:tcW w:w="3485" w:type="dxa"/>
            <w:shd w:val="clear" w:color="auto" w:fill="FFFFFF"/>
            <w:tcMar>
              <w:top w:w="45" w:type="dxa"/>
              <w:left w:w="45" w:type="dxa"/>
              <w:bottom w:w="45" w:type="dxa"/>
              <w:right w:w="45" w:type="dxa"/>
            </w:tcMar>
          </w:tcPr>
          <w:p w14:paraId="704B4BDE" w14:textId="77777777" w:rsidR="00CB54E3" w:rsidRPr="00CB54E3" w:rsidRDefault="00CB54E3" w:rsidP="00200E9C">
            <w:pPr>
              <w:spacing w:before="30" w:after="30"/>
              <w:ind w:left="30" w:right="30"/>
            </w:pPr>
            <w:proofErr w:type="spellStart"/>
            <w:r w:rsidRPr="00CB54E3">
              <w:t>Programmable</w:t>
            </w:r>
            <w:proofErr w:type="spellEnd"/>
            <w:r w:rsidRPr="00CB54E3">
              <w:t xml:space="preserve"> </w:t>
            </w:r>
            <w:proofErr w:type="spellStart"/>
            <w:r w:rsidRPr="00CB54E3">
              <w:t>Outlets</w:t>
            </w:r>
            <w:proofErr w:type="spellEnd"/>
          </w:p>
        </w:tc>
        <w:tc>
          <w:tcPr>
            <w:tcW w:w="6438" w:type="dxa"/>
            <w:shd w:val="clear" w:color="auto" w:fill="FFFFFF"/>
            <w:tcMar>
              <w:top w:w="45" w:type="dxa"/>
              <w:left w:w="45" w:type="dxa"/>
              <w:bottom w:w="45" w:type="dxa"/>
              <w:right w:w="45" w:type="dxa"/>
            </w:tcMar>
          </w:tcPr>
          <w:p w14:paraId="13AA740B" w14:textId="77777777" w:rsidR="00CB54E3" w:rsidRPr="00CB54E3" w:rsidRDefault="00CB54E3" w:rsidP="00200E9C">
            <w:pPr>
              <w:spacing w:before="30" w:after="30"/>
              <w:ind w:left="30" w:right="30"/>
            </w:pPr>
            <w:r w:rsidRPr="00CB54E3">
              <w:t>Tak</w:t>
            </w:r>
          </w:p>
        </w:tc>
      </w:tr>
      <w:tr w:rsidR="00CB54E3" w:rsidRPr="00CB54E3" w14:paraId="2B4526D1" w14:textId="77777777" w:rsidTr="00200E9C">
        <w:trPr>
          <w:trHeight w:val="217"/>
        </w:trPr>
        <w:tc>
          <w:tcPr>
            <w:tcW w:w="3485" w:type="dxa"/>
            <w:shd w:val="clear" w:color="auto" w:fill="FFFFFF"/>
            <w:tcMar>
              <w:top w:w="45" w:type="dxa"/>
              <w:left w:w="45" w:type="dxa"/>
              <w:bottom w:w="45" w:type="dxa"/>
              <w:right w:w="45" w:type="dxa"/>
            </w:tcMar>
          </w:tcPr>
          <w:p w14:paraId="67AABE1B" w14:textId="77777777" w:rsidR="00CB54E3" w:rsidRPr="00CB54E3" w:rsidRDefault="00CB54E3" w:rsidP="00200E9C">
            <w:pPr>
              <w:spacing w:before="30" w:after="30"/>
              <w:ind w:left="30" w:right="30"/>
            </w:pPr>
            <w:r w:rsidRPr="00CB54E3">
              <w:t>Wejście</w:t>
            </w:r>
          </w:p>
        </w:tc>
        <w:tc>
          <w:tcPr>
            <w:tcW w:w="6438" w:type="dxa"/>
            <w:shd w:val="clear" w:color="auto" w:fill="FFFFFF"/>
            <w:tcMar>
              <w:top w:w="45" w:type="dxa"/>
              <w:left w:w="45" w:type="dxa"/>
              <w:bottom w:w="45" w:type="dxa"/>
              <w:right w:w="45" w:type="dxa"/>
            </w:tcMar>
          </w:tcPr>
          <w:p w14:paraId="1C4C0414" w14:textId="77777777" w:rsidR="00CB54E3" w:rsidRPr="00CB54E3" w:rsidRDefault="00CB54E3" w:rsidP="00200E9C">
            <w:pPr>
              <w:spacing w:before="30" w:after="30"/>
              <w:ind w:left="30" w:right="30"/>
            </w:pPr>
            <w:r w:rsidRPr="00CB54E3">
              <w:t>C20</w:t>
            </w:r>
          </w:p>
        </w:tc>
      </w:tr>
      <w:tr w:rsidR="00CB54E3" w:rsidRPr="00CB54E3" w14:paraId="0EB1BD84" w14:textId="77777777" w:rsidTr="00200E9C">
        <w:trPr>
          <w:trHeight w:val="207"/>
        </w:trPr>
        <w:tc>
          <w:tcPr>
            <w:tcW w:w="3485" w:type="dxa"/>
            <w:shd w:val="clear" w:color="auto" w:fill="FFFFFF"/>
            <w:tcMar>
              <w:top w:w="45" w:type="dxa"/>
              <w:left w:w="45" w:type="dxa"/>
              <w:bottom w:w="45" w:type="dxa"/>
              <w:right w:w="45" w:type="dxa"/>
            </w:tcMar>
          </w:tcPr>
          <w:p w14:paraId="16EEF892" w14:textId="77777777" w:rsidR="00CB54E3" w:rsidRPr="00CB54E3" w:rsidRDefault="00CB54E3" w:rsidP="00200E9C">
            <w:pPr>
              <w:spacing w:before="30" w:after="30"/>
              <w:ind w:left="30" w:right="30"/>
            </w:pPr>
            <w:r w:rsidRPr="00CB54E3">
              <w:lastRenderedPageBreak/>
              <w:t>Oprogramowanie</w:t>
            </w:r>
          </w:p>
        </w:tc>
        <w:tc>
          <w:tcPr>
            <w:tcW w:w="6438" w:type="dxa"/>
            <w:shd w:val="clear" w:color="auto" w:fill="FFFFFF"/>
            <w:tcMar>
              <w:top w:w="45" w:type="dxa"/>
              <w:left w:w="45" w:type="dxa"/>
              <w:bottom w:w="45" w:type="dxa"/>
              <w:right w:w="45" w:type="dxa"/>
            </w:tcMar>
          </w:tcPr>
          <w:p w14:paraId="68C2A7F1" w14:textId="77777777" w:rsidR="00CB54E3" w:rsidRPr="00CB54E3" w:rsidRDefault="00CB54E3" w:rsidP="00200E9C">
            <w:pPr>
              <w:spacing w:before="30" w:after="30"/>
              <w:ind w:left="30" w:right="30"/>
            </w:pPr>
            <w:proofErr w:type="spellStart"/>
            <w:r w:rsidRPr="00CB54E3">
              <w:t>WinPower</w:t>
            </w:r>
            <w:proofErr w:type="spellEnd"/>
          </w:p>
        </w:tc>
      </w:tr>
      <w:tr w:rsidR="00CB54E3" w:rsidRPr="00CB54E3" w14:paraId="18D8F0F5" w14:textId="77777777" w:rsidTr="00200E9C">
        <w:trPr>
          <w:trHeight w:val="207"/>
        </w:trPr>
        <w:tc>
          <w:tcPr>
            <w:tcW w:w="3485" w:type="dxa"/>
            <w:shd w:val="clear" w:color="auto" w:fill="FFFFFF"/>
            <w:tcMar>
              <w:top w:w="45" w:type="dxa"/>
              <w:left w:w="45" w:type="dxa"/>
              <w:bottom w:w="45" w:type="dxa"/>
              <w:right w:w="45" w:type="dxa"/>
            </w:tcMar>
          </w:tcPr>
          <w:p w14:paraId="53C0392F" w14:textId="77777777" w:rsidR="00CB54E3" w:rsidRPr="00CB54E3" w:rsidRDefault="00CB54E3" w:rsidP="00200E9C">
            <w:pPr>
              <w:spacing w:before="30" w:after="30"/>
              <w:ind w:left="30" w:right="30"/>
            </w:pPr>
            <w:r w:rsidRPr="00CB54E3">
              <w:t>USB port</w:t>
            </w:r>
          </w:p>
        </w:tc>
        <w:tc>
          <w:tcPr>
            <w:tcW w:w="6438" w:type="dxa"/>
            <w:shd w:val="clear" w:color="auto" w:fill="FFFFFF"/>
            <w:tcMar>
              <w:top w:w="45" w:type="dxa"/>
              <w:left w:w="45" w:type="dxa"/>
              <w:bottom w:w="45" w:type="dxa"/>
              <w:right w:w="45" w:type="dxa"/>
            </w:tcMar>
          </w:tcPr>
          <w:p w14:paraId="105E9DD0" w14:textId="77777777" w:rsidR="00CB54E3" w:rsidRPr="00CB54E3" w:rsidRDefault="00CB54E3" w:rsidP="00200E9C">
            <w:pPr>
              <w:spacing w:before="30" w:after="30"/>
              <w:ind w:left="30" w:right="30"/>
            </w:pPr>
            <w:r w:rsidRPr="00CB54E3">
              <w:t>Tak</w:t>
            </w:r>
          </w:p>
        </w:tc>
      </w:tr>
      <w:tr w:rsidR="00CB54E3" w:rsidRPr="00CB54E3" w14:paraId="0868DBEE" w14:textId="77777777" w:rsidTr="00200E9C">
        <w:trPr>
          <w:trHeight w:val="207"/>
        </w:trPr>
        <w:tc>
          <w:tcPr>
            <w:tcW w:w="3485" w:type="dxa"/>
            <w:shd w:val="clear" w:color="auto" w:fill="FFFFFF"/>
            <w:tcMar>
              <w:top w:w="45" w:type="dxa"/>
              <w:left w:w="45" w:type="dxa"/>
              <w:bottom w:w="45" w:type="dxa"/>
              <w:right w:w="45" w:type="dxa"/>
            </w:tcMar>
          </w:tcPr>
          <w:p w14:paraId="55A0A9EA" w14:textId="77777777" w:rsidR="00CB54E3" w:rsidRPr="00CB54E3" w:rsidRDefault="00CB54E3" w:rsidP="00200E9C">
            <w:pPr>
              <w:spacing w:before="30" w:after="30"/>
              <w:ind w:left="30" w:right="30"/>
            </w:pPr>
            <w:r w:rsidRPr="00CB54E3">
              <w:t>Wsparcie dla HID</w:t>
            </w:r>
          </w:p>
        </w:tc>
        <w:tc>
          <w:tcPr>
            <w:tcW w:w="6438" w:type="dxa"/>
            <w:shd w:val="clear" w:color="auto" w:fill="FFFFFF"/>
            <w:tcMar>
              <w:top w:w="45" w:type="dxa"/>
              <w:left w:w="45" w:type="dxa"/>
              <w:bottom w:w="45" w:type="dxa"/>
              <w:right w:w="45" w:type="dxa"/>
            </w:tcMar>
          </w:tcPr>
          <w:p w14:paraId="0FA357B8" w14:textId="77777777" w:rsidR="00CB54E3" w:rsidRPr="00CB54E3" w:rsidRDefault="00CB54E3" w:rsidP="00200E9C">
            <w:pPr>
              <w:spacing w:before="30" w:after="30"/>
              <w:ind w:left="30" w:right="30"/>
            </w:pPr>
            <w:r w:rsidRPr="00CB54E3">
              <w:t>Tak</w:t>
            </w:r>
          </w:p>
        </w:tc>
      </w:tr>
      <w:tr w:rsidR="00CB54E3" w:rsidRPr="00CB54E3" w14:paraId="1161239B" w14:textId="77777777" w:rsidTr="00200E9C">
        <w:trPr>
          <w:trHeight w:val="207"/>
        </w:trPr>
        <w:tc>
          <w:tcPr>
            <w:tcW w:w="3485" w:type="dxa"/>
            <w:shd w:val="clear" w:color="auto" w:fill="FFFFFF"/>
            <w:tcMar>
              <w:top w:w="45" w:type="dxa"/>
              <w:left w:w="45" w:type="dxa"/>
              <w:bottom w:w="45" w:type="dxa"/>
              <w:right w:w="45" w:type="dxa"/>
            </w:tcMar>
          </w:tcPr>
          <w:p w14:paraId="39C9E1C6" w14:textId="77777777" w:rsidR="00CB54E3" w:rsidRPr="00CB54E3" w:rsidRDefault="00CB54E3" w:rsidP="00200E9C">
            <w:pPr>
              <w:spacing w:before="30" w:after="30"/>
              <w:ind w:left="30" w:right="30"/>
            </w:pPr>
            <w:r w:rsidRPr="00CB54E3">
              <w:t>RS-232 Port</w:t>
            </w:r>
          </w:p>
        </w:tc>
        <w:tc>
          <w:tcPr>
            <w:tcW w:w="6438" w:type="dxa"/>
            <w:shd w:val="clear" w:color="auto" w:fill="FFFFFF"/>
            <w:tcMar>
              <w:top w:w="45" w:type="dxa"/>
              <w:left w:w="45" w:type="dxa"/>
              <w:bottom w:w="45" w:type="dxa"/>
              <w:right w:w="45" w:type="dxa"/>
            </w:tcMar>
          </w:tcPr>
          <w:p w14:paraId="10E73822" w14:textId="77777777" w:rsidR="00CB54E3" w:rsidRPr="00CB54E3" w:rsidRDefault="00CB54E3" w:rsidP="00200E9C">
            <w:pPr>
              <w:spacing w:before="30" w:after="30"/>
              <w:ind w:left="30" w:right="30"/>
            </w:pPr>
            <w:r w:rsidRPr="00CB54E3">
              <w:t>Tak</w:t>
            </w:r>
          </w:p>
        </w:tc>
      </w:tr>
      <w:tr w:rsidR="00CB54E3" w:rsidRPr="00CB54E3" w14:paraId="7EE79E21" w14:textId="77777777" w:rsidTr="00200E9C">
        <w:trPr>
          <w:trHeight w:val="217"/>
        </w:trPr>
        <w:tc>
          <w:tcPr>
            <w:tcW w:w="3485" w:type="dxa"/>
            <w:shd w:val="clear" w:color="auto" w:fill="FFFFFF"/>
            <w:tcMar>
              <w:top w:w="45" w:type="dxa"/>
              <w:left w:w="45" w:type="dxa"/>
              <w:bottom w:w="45" w:type="dxa"/>
              <w:right w:w="45" w:type="dxa"/>
            </w:tcMar>
          </w:tcPr>
          <w:p w14:paraId="569FAE13" w14:textId="77777777" w:rsidR="00CB54E3" w:rsidRPr="00CB54E3" w:rsidRDefault="00CB54E3" w:rsidP="00200E9C">
            <w:pPr>
              <w:spacing w:before="30" w:after="30"/>
              <w:ind w:left="30" w:right="30"/>
            </w:pPr>
            <w:r w:rsidRPr="00CB54E3">
              <w:t>Port rozszerzeń</w:t>
            </w:r>
          </w:p>
        </w:tc>
        <w:tc>
          <w:tcPr>
            <w:tcW w:w="6438" w:type="dxa"/>
            <w:shd w:val="clear" w:color="auto" w:fill="FFFFFF"/>
            <w:tcMar>
              <w:top w:w="45" w:type="dxa"/>
              <w:left w:w="45" w:type="dxa"/>
              <w:bottom w:w="45" w:type="dxa"/>
              <w:right w:w="45" w:type="dxa"/>
            </w:tcMar>
          </w:tcPr>
          <w:p w14:paraId="46E5F4A8" w14:textId="77777777" w:rsidR="00CB54E3" w:rsidRPr="00CB54E3" w:rsidRDefault="00CB54E3" w:rsidP="00200E9C">
            <w:pPr>
              <w:spacing w:before="30" w:after="30"/>
              <w:ind w:left="30" w:right="30"/>
            </w:pPr>
            <w:r w:rsidRPr="00CB54E3">
              <w:t>Tak, 1</w:t>
            </w:r>
          </w:p>
        </w:tc>
      </w:tr>
      <w:tr w:rsidR="00CB54E3" w:rsidRPr="00CB54E3" w14:paraId="6751877C" w14:textId="77777777" w:rsidTr="00200E9C">
        <w:trPr>
          <w:trHeight w:val="207"/>
        </w:trPr>
        <w:tc>
          <w:tcPr>
            <w:tcW w:w="3485" w:type="dxa"/>
            <w:shd w:val="clear" w:color="auto" w:fill="FFFFFF"/>
            <w:tcMar>
              <w:top w:w="45" w:type="dxa"/>
              <w:left w:w="45" w:type="dxa"/>
              <w:bottom w:w="45" w:type="dxa"/>
              <w:right w:w="45" w:type="dxa"/>
            </w:tcMar>
          </w:tcPr>
          <w:p w14:paraId="16AA54AC" w14:textId="77777777" w:rsidR="00CB54E3" w:rsidRPr="00CB54E3" w:rsidRDefault="00CB54E3" w:rsidP="00200E9C">
            <w:pPr>
              <w:spacing w:before="30" w:after="30"/>
              <w:ind w:left="30" w:right="30"/>
            </w:pPr>
            <w:proofErr w:type="spellStart"/>
            <w:r w:rsidRPr="00CB54E3">
              <w:t>Dry</w:t>
            </w:r>
            <w:proofErr w:type="spellEnd"/>
            <w:r w:rsidRPr="00CB54E3">
              <w:t xml:space="preserve"> </w:t>
            </w:r>
            <w:proofErr w:type="spellStart"/>
            <w:r w:rsidRPr="00CB54E3">
              <w:t>Contacts</w:t>
            </w:r>
            <w:proofErr w:type="spellEnd"/>
          </w:p>
        </w:tc>
        <w:tc>
          <w:tcPr>
            <w:tcW w:w="6438" w:type="dxa"/>
            <w:shd w:val="clear" w:color="auto" w:fill="FFFFFF"/>
            <w:tcMar>
              <w:top w:w="45" w:type="dxa"/>
              <w:left w:w="45" w:type="dxa"/>
              <w:bottom w:w="45" w:type="dxa"/>
              <w:right w:w="45" w:type="dxa"/>
            </w:tcMar>
          </w:tcPr>
          <w:p w14:paraId="1F7F078E" w14:textId="77777777" w:rsidR="00CB54E3" w:rsidRPr="00CB54E3" w:rsidRDefault="00CB54E3" w:rsidP="00200E9C">
            <w:pPr>
              <w:spacing w:before="30" w:after="30"/>
              <w:ind w:left="30" w:right="30"/>
            </w:pPr>
            <w:r w:rsidRPr="00CB54E3">
              <w:t>Tak</w:t>
            </w:r>
          </w:p>
        </w:tc>
      </w:tr>
      <w:tr w:rsidR="00CB54E3" w:rsidRPr="00CB54E3" w14:paraId="095B4DC5" w14:textId="77777777" w:rsidTr="00200E9C">
        <w:trPr>
          <w:trHeight w:val="207"/>
        </w:trPr>
        <w:tc>
          <w:tcPr>
            <w:tcW w:w="3485" w:type="dxa"/>
            <w:shd w:val="clear" w:color="auto" w:fill="FFFFFF"/>
            <w:tcMar>
              <w:top w:w="45" w:type="dxa"/>
              <w:left w:w="45" w:type="dxa"/>
              <w:bottom w:w="45" w:type="dxa"/>
              <w:right w:w="45" w:type="dxa"/>
            </w:tcMar>
          </w:tcPr>
          <w:p w14:paraId="3DC78307" w14:textId="77777777" w:rsidR="00CB54E3" w:rsidRPr="00CB54E3" w:rsidRDefault="00CB54E3" w:rsidP="00200E9C">
            <w:pPr>
              <w:spacing w:before="30" w:after="30"/>
              <w:ind w:left="30" w:right="30"/>
            </w:pPr>
            <w:r w:rsidRPr="00CB54E3">
              <w:t>EPO Port</w:t>
            </w:r>
          </w:p>
        </w:tc>
        <w:tc>
          <w:tcPr>
            <w:tcW w:w="6438" w:type="dxa"/>
            <w:shd w:val="clear" w:color="auto" w:fill="FFFFFF"/>
            <w:tcMar>
              <w:top w:w="45" w:type="dxa"/>
              <w:left w:w="45" w:type="dxa"/>
              <w:bottom w:w="45" w:type="dxa"/>
              <w:right w:w="45" w:type="dxa"/>
            </w:tcMar>
          </w:tcPr>
          <w:p w14:paraId="29FA7B5C" w14:textId="77777777" w:rsidR="00CB54E3" w:rsidRPr="00CB54E3" w:rsidRDefault="00CB54E3" w:rsidP="00200E9C">
            <w:pPr>
              <w:spacing w:before="30" w:after="30"/>
              <w:ind w:left="30" w:right="30"/>
            </w:pPr>
            <w:r w:rsidRPr="00CB54E3">
              <w:t>Tak</w:t>
            </w:r>
          </w:p>
        </w:tc>
      </w:tr>
      <w:tr w:rsidR="00CB54E3" w:rsidRPr="00CB54E3" w14:paraId="70BFC909" w14:textId="77777777" w:rsidTr="00200E9C">
        <w:trPr>
          <w:trHeight w:val="273"/>
        </w:trPr>
        <w:tc>
          <w:tcPr>
            <w:tcW w:w="9923" w:type="dxa"/>
            <w:gridSpan w:val="2"/>
            <w:shd w:val="clear" w:color="auto" w:fill="FFFFFF"/>
            <w:tcMar>
              <w:top w:w="45" w:type="dxa"/>
              <w:left w:w="45" w:type="dxa"/>
              <w:bottom w:w="45" w:type="dxa"/>
              <w:right w:w="45" w:type="dxa"/>
            </w:tcMar>
          </w:tcPr>
          <w:p w14:paraId="0EC32DC6" w14:textId="77777777" w:rsidR="00CB54E3" w:rsidRPr="00CB54E3" w:rsidRDefault="00CB54E3" w:rsidP="00200E9C">
            <w:pPr>
              <w:spacing w:before="30" w:after="30"/>
              <w:ind w:left="30" w:right="30"/>
              <w:rPr>
                <w:b/>
              </w:rPr>
            </w:pPr>
            <w:r w:rsidRPr="00CB54E3">
              <w:rPr>
                <w:b/>
              </w:rPr>
              <w:t xml:space="preserve">Środowisko </w:t>
            </w:r>
          </w:p>
        </w:tc>
      </w:tr>
      <w:tr w:rsidR="00CB54E3" w:rsidRPr="00CB54E3" w14:paraId="0BE2A2A6" w14:textId="77777777" w:rsidTr="00200E9C">
        <w:trPr>
          <w:trHeight w:val="207"/>
        </w:trPr>
        <w:tc>
          <w:tcPr>
            <w:tcW w:w="3485" w:type="dxa"/>
            <w:shd w:val="clear" w:color="auto" w:fill="FFFFFF"/>
            <w:tcMar>
              <w:top w:w="45" w:type="dxa"/>
              <w:left w:w="45" w:type="dxa"/>
              <w:bottom w:w="45" w:type="dxa"/>
              <w:right w:w="45" w:type="dxa"/>
            </w:tcMar>
          </w:tcPr>
          <w:p w14:paraId="089062BF" w14:textId="77777777" w:rsidR="00CB54E3" w:rsidRPr="00CB54E3" w:rsidRDefault="00CB54E3" w:rsidP="00200E9C">
            <w:pPr>
              <w:spacing w:before="30" w:after="30"/>
              <w:ind w:left="30" w:right="30"/>
            </w:pPr>
            <w:r w:rsidRPr="00CB54E3">
              <w:t>Poziom hałasu</w:t>
            </w:r>
          </w:p>
        </w:tc>
        <w:tc>
          <w:tcPr>
            <w:tcW w:w="6438" w:type="dxa"/>
            <w:shd w:val="clear" w:color="auto" w:fill="FFFFFF"/>
            <w:tcMar>
              <w:top w:w="45" w:type="dxa"/>
              <w:left w:w="45" w:type="dxa"/>
              <w:bottom w:w="45" w:type="dxa"/>
              <w:right w:w="45" w:type="dxa"/>
            </w:tcMar>
          </w:tcPr>
          <w:p w14:paraId="2628F242" w14:textId="77777777" w:rsidR="00CB54E3" w:rsidRPr="00CB54E3" w:rsidRDefault="00CB54E3" w:rsidP="00200E9C">
            <w:pPr>
              <w:spacing w:before="30" w:after="30"/>
              <w:ind w:left="30" w:right="30"/>
            </w:pPr>
            <w:r w:rsidRPr="00CB54E3">
              <w:t>&lt; 45dB</w:t>
            </w:r>
          </w:p>
        </w:tc>
      </w:tr>
      <w:tr w:rsidR="00CB54E3" w:rsidRPr="00CB54E3" w14:paraId="5E672CB1" w14:textId="77777777" w:rsidTr="00200E9C">
        <w:trPr>
          <w:trHeight w:val="217"/>
        </w:trPr>
        <w:tc>
          <w:tcPr>
            <w:tcW w:w="3485" w:type="dxa"/>
            <w:shd w:val="clear" w:color="auto" w:fill="FFFFFF"/>
            <w:tcMar>
              <w:top w:w="45" w:type="dxa"/>
              <w:left w:w="45" w:type="dxa"/>
              <w:bottom w:w="45" w:type="dxa"/>
              <w:right w:w="45" w:type="dxa"/>
            </w:tcMar>
          </w:tcPr>
          <w:p w14:paraId="10867786" w14:textId="77777777" w:rsidR="00CB54E3" w:rsidRPr="00CB54E3" w:rsidRDefault="00CB54E3" w:rsidP="00200E9C">
            <w:pPr>
              <w:spacing w:before="30" w:after="30"/>
              <w:ind w:left="30" w:right="30"/>
            </w:pPr>
            <w:r w:rsidRPr="00CB54E3">
              <w:t>Temperatura</w:t>
            </w:r>
          </w:p>
        </w:tc>
        <w:tc>
          <w:tcPr>
            <w:tcW w:w="6438" w:type="dxa"/>
            <w:shd w:val="clear" w:color="auto" w:fill="FFFFFF"/>
            <w:tcMar>
              <w:top w:w="45" w:type="dxa"/>
              <w:left w:w="45" w:type="dxa"/>
              <w:bottom w:w="45" w:type="dxa"/>
              <w:right w:w="45" w:type="dxa"/>
            </w:tcMar>
          </w:tcPr>
          <w:p w14:paraId="11A41285" w14:textId="77777777" w:rsidR="00CB54E3" w:rsidRPr="00CB54E3" w:rsidRDefault="00CB54E3" w:rsidP="00200E9C">
            <w:pPr>
              <w:spacing w:before="30" w:after="30"/>
              <w:ind w:left="30" w:right="30"/>
            </w:pPr>
            <w:r w:rsidRPr="00CB54E3">
              <w:t>0°C – 40°C</w:t>
            </w:r>
          </w:p>
        </w:tc>
      </w:tr>
      <w:tr w:rsidR="00CB54E3" w:rsidRPr="00CB54E3" w14:paraId="0C4C7100" w14:textId="77777777" w:rsidTr="00200E9C">
        <w:trPr>
          <w:trHeight w:val="207"/>
        </w:trPr>
        <w:tc>
          <w:tcPr>
            <w:tcW w:w="3485" w:type="dxa"/>
            <w:shd w:val="clear" w:color="auto" w:fill="FFFFFF"/>
            <w:tcMar>
              <w:top w:w="45" w:type="dxa"/>
              <w:left w:w="45" w:type="dxa"/>
              <w:bottom w:w="45" w:type="dxa"/>
              <w:right w:w="45" w:type="dxa"/>
            </w:tcMar>
          </w:tcPr>
          <w:p w14:paraId="372A5ADE" w14:textId="77777777" w:rsidR="00CB54E3" w:rsidRPr="00CB54E3" w:rsidRDefault="00CB54E3" w:rsidP="00200E9C">
            <w:pPr>
              <w:spacing w:before="30" w:after="30"/>
              <w:ind w:left="30" w:right="30"/>
            </w:pPr>
            <w:r w:rsidRPr="00CB54E3">
              <w:t>Wilgotność</w:t>
            </w:r>
          </w:p>
        </w:tc>
        <w:tc>
          <w:tcPr>
            <w:tcW w:w="6438" w:type="dxa"/>
            <w:shd w:val="clear" w:color="auto" w:fill="FFFFFF"/>
            <w:tcMar>
              <w:top w:w="45" w:type="dxa"/>
              <w:left w:w="45" w:type="dxa"/>
              <w:bottom w:w="45" w:type="dxa"/>
              <w:right w:w="45" w:type="dxa"/>
            </w:tcMar>
          </w:tcPr>
          <w:p w14:paraId="6EECC4F2" w14:textId="77777777" w:rsidR="00CB54E3" w:rsidRPr="00CB54E3" w:rsidRDefault="00CB54E3" w:rsidP="00200E9C">
            <w:pPr>
              <w:spacing w:before="30" w:after="30"/>
              <w:ind w:left="30" w:right="30"/>
            </w:pPr>
            <w:r w:rsidRPr="00CB54E3">
              <w:t>0% - 95% RH (non-</w:t>
            </w:r>
            <w:proofErr w:type="spellStart"/>
            <w:r w:rsidRPr="00CB54E3">
              <w:t>condensing</w:t>
            </w:r>
            <w:proofErr w:type="spellEnd"/>
            <w:r w:rsidRPr="00CB54E3">
              <w:t>)</w:t>
            </w:r>
          </w:p>
        </w:tc>
      </w:tr>
      <w:tr w:rsidR="00CB54E3" w:rsidRPr="00CB54E3" w14:paraId="3ACDB6D1" w14:textId="77777777" w:rsidTr="00200E9C">
        <w:trPr>
          <w:trHeight w:val="273"/>
        </w:trPr>
        <w:tc>
          <w:tcPr>
            <w:tcW w:w="9923" w:type="dxa"/>
            <w:gridSpan w:val="2"/>
            <w:shd w:val="clear" w:color="auto" w:fill="FFFFFF"/>
            <w:tcMar>
              <w:top w:w="45" w:type="dxa"/>
              <w:left w:w="45" w:type="dxa"/>
              <w:bottom w:w="45" w:type="dxa"/>
              <w:right w:w="45" w:type="dxa"/>
            </w:tcMar>
          </w:tcPr>
          <w:p w14:paraId="6B97D4DB" w14:textId="77777777" w:rsidR="00CB54E3" w:rsidRPr="00CB54E3" w:rsidRDefault="00CB54E3" w:rsidP="00200E9C">
            <w:pPr>
              <w:spacing w:before="30" w:after="30"/>
              <w:ind w:left="30" w:right="30"/>
              <w:rPr>
                <w:b/>
              </w:rPr>
            </w:pPr>
            <w:r w:rsidRPr="00CB54E3">
              <w:rPr>
                <w:b/>
              </w:rPr>
              <w:t xml:space="preserve">Logistyka </w:t>
            </w:r>
          </w:p>
        </w:tc>
      </w:tr>
      <w:tr w:rsidR="00CB54E3" w:rsidRPr="00CB54E3" w14:paraId="295B3073" w14:textId="77777777" w:rsidTr="00200E9C">
        <w:trPr>
          <w:trHeight w:val="207"/>
        </w:trPr>
        <w:tc>
          <w:tcPr>
            <w:tcW w:w="3485" w:type="dxa"/>
            <w:shd w:val="clear" w:color="auto" w:fill="FFFFFF"/>
            <w:tcMar>
              <w:top w:w="45" w:type="dxa"/>
              <w:left w:w="45" w:type="dxa"/>
              <w:bottom w:w="45" w:type="dxa"/>
              <w:right w:w="45" w:type="dxa"/>
            </w:tcMar>
          </w:tcPr>
          <w:p w14:paraId="00EB4114" w14:textId="77777777" w:rsidR="00CB54E3" w:rsidRPr="00CB54E3" w:rsidRDefault="00CB54E3" w:rsidP="00200E9C">
            <w:pPr>
              <w:spacing w:before="30" w:after="30"/>
              <w:ind w:left="30" w:right="30"/>
            </w:pPr>
            <w:r w:rsidRPr="00CB54E3">
              <w:t>Klasyfikacja IEC 62040-3</w:t>
            </w:r>
          </w:p>
        </w:tc>
        <w:tc>
          <w:tcPr>
            <w:tcW w:w="6438" w:type="dxa"/>
            <w:shd w:val="clear" w:color="auto" w:fill="FFFFFF"/>
            <w:tcMar>
              <w:top w:w="45" w:type="dxa"/>
              <w:left w:w="45" w:type="dxa"/>
              <w:bottom w:w="45" w:type="dxa"/>
              <w:right w:w="45" w:type="dxa"/>
            </w:tcMar>
          </w:tcPr>
          <w:p w14:paraId="5C2C44E0" w14:textId="77777777" w:rsidR="00CB54E3" w:rsidRPr="00CB54E3" w:rsidRDefault="00CB54E3" w:rsidP="00200E9C">
            <w:pPr>
              <w:spacing w:before="30" w:after="30"/>
              <w:ind w:left="30" w:right="30"/>
            </w:pPr>
            <w:r w:rsidRPr="00CB54E3">
              <w:t>VFI-SS-311</w:t>
            </w:r>
          </w:p>
        </w:tc>
      </w:tr>
      <w:tr w:rsidR="00CB54E3" w:rsidRPr="00CB54E3" w14:paraId="02522796" w14:textId="77777777" w:rsidTr="00200E9C">
        <w:trPr>
          <w:trHeight w:val="377"/>
        </w:trPr>
        <w:tc>
          <w:tcPr>
            <w:tcW w:w="3485" w:type="dxa"/>
            <w:shd w:val="clear" w:color="auto" w:fill="FFFFFF"/>
            <w:tcMar>
              <w:top w:w="45" w:type="dxa"/>
              <w:left w:w="45" w:type="dxa"/>
              <w:bottom w:w="45" w:type="dxa"/>
              <w:right w:w="45" w:type="dxa"/>
            </w:tcMar>
          </w:tcPr>
          <w:p w14:paraId="2A5E805F" w14:textId="77777777" w:rsidR="00CB54E3" w:rsidRPr="00CB54E3" w:rsidRDefault="00CB54E3" w:rsidP="00200E9C">
            <w:pPr>
              <w:spacing w:before="30" w:after="30"/>
              <w:ind w:left="30" w:right="30"/>
            </w:pPr>
            <w:r w:rsidRPr="00CB54E3">
              <w:t>Zawartość opakowanie</w:t>
            </w:r>
          </w:p>
        </w:tc>
        <w:tc>
          <w:tcPr>
            <w:tcW w:w="6438" w:type="dxa"/>
            <w:shd w:val="clear" w:color="auto" w:fill="FFFFFF"/>
            <w:tcMar>
              <w:top w:w="45" w:type="dxa"/>
              <w:left w:w="45" w:type="dxa"/>
              <w:bottom w:w="45" w:type="dxa"/>
              <w:right w:w="45" w:type="dxa"/>
            </w:tcMar>
          </w:tcPr>
          <w:p w14:paraId="066F9920" w14:textId="77777777" w:rsidR="00CB54E3" w:rsidRPr="00CB54E3" w:rsidRDefault="00CB54E3" w:rsidP="00200E9C">
            <w:pPr>
              <w:spacing w:before="30" w:after="30"/>
              <w:ind w:left="30" w:right="30"/>
            </w:pPr>
            <w:r w:rsidRPr="00CB54E3">
              <w:t xml:space="preserve">UPS, Manual, USB Cable, Input Power Cable, 2x IEC Cable, RS-232 Cable, Tower </w:t>
            </w:r>
            <w:proofErr w:type="spellStart"/>
            <w:r w:rsidRPr="00CB54E3">
              <w:t>holder</w:t>
            </w:r>
            <w:proofErr w:type="spellEnd"/>
            <w:r w:rsidRPr="00CB54E3">
              <w:t xml:space="preserve">, </w:t>
            </w:r>
            <w:proofErr w:type="spellStart"/>
            <w:r w:rsidRPr="00CB54E3">
              <w:t>Rack</w:t>
            </w:r>
            <w:proofErr w:type="spellEnd"/>
            <w:r w:rsidRPr="00CB54E3">
              <w:t xml:space="preserve"> </w:t>
            </w:r>
            <w:proofErr w:type="spellStart"/>
            <w:r w:rsidRPr="00CB54E3">
              <w:t>Ears</w:t>
            </w:r>
            <w:proofErr w:type="spellEnd"/>
            <w:r w:rsidRPr="00CB54E3">
              <w:t xml:space="preserve">, EPO Plug, </w:t>
            </w:r>
            <w:proofErr w:type="spellStart"/>
            <w:r w:rsidRPr="00CB54E3">
              <w:t>Dry</w:t>
            </w:r>
            <w:proofErr w:type="spellEnd"/>
            <w:r w:rsidRPr="00CB54E3">
              <w:t xml:space="preserve"> </w:t>
            </w:r>
            <w:proofErr w:type="spellStart"/>
            <w:r w:rsidRPr="00CB54E3">
              <w:t>Contacts</w:t>
            </w:r>
            <w:proofErr w:type="spellEnd"/>
            <w:r w:rsidRPr="00CB54E3">
              <w:t xml:space="preserve"> Plug</w:t>
            </w:r>
          </w:p>
        </w:tc>
      </w:tr>
      <w:tr w:rsidR="00CB54E3" w:rsidRPr="00CB54E3" w14:paraId="246B7BD5" w14:textId="77777777" w:rsidTr="00200E9C">
        <w:trPr>
          <w:trHeight w:val="207"/>
        </w:trPr>
        <w:tc>
          <w:tcPr>
            <w:tcW w:w="3485" w:type="dxa"/>
            <w:shd w:val="clear" w:color="auto" w:fill="FFFFFF"/>
            <w:tcMar>
              <w:top w:w="45" w:type="dxa"/>
              <w:left w:w="45" w:type="dxa"/>
              <w:bottom w:w="45" w:type="dxa"/>
              <w:right w:w="45" w:type="dxa"/>
            </w:tcMar>
          </w:tcPr>
          <w:p w14:paraId="24C5597F" w14:textId="77777777" w:rsidR="00CB54E3" w:rsidRPr="00CB54E3" w:rsidRDefault="00CB54E3" w:rsidP="00200E9C">
            <w:pPr>
              <w:spacing w:before="30" w:after="30"/>
              <w:ind w:left="30" w:right="30"/>
            </w:pPr>
            <w:r w:rsidRPr="00CB54E3">
              <w:t>Języki instrukcji</w:t>
            </w:r>
          </w:p>
        </w:tc>
        <w:tc>
          <w:tcPr>
            <w:tcW w:w="6438" w:type="dxa"/>
            <w:shd w:val="clear" w:color="auto" w:fill="FFFFFF"/>
            <w:tcMar>
              <w:top w:w="45" w:type="dxa"/>
              <w:left w:w="45" w:type="dxa"/>
              <w:bottom w:w="45" w:type="dxa"/>
              <w:right w:w="45" w:type="dxa"/>
            </w:tcMar>
          </w:tcPr>
          <w:p w14:paraId="420712DD" w14:textId="77777777" w:rsidR="00CB54E3" w:rsidRPr="00CB54E3" w:rsidRDefault="00CB54E3" w:rsidP="00200E9C">
            <w:pPr>
              <w:spacing w:before="30" w:after="30"/>
              <w:ind w:left="30" w:right="30"/>
            </w:pPr>
            <w:r w:rsidRPr="00CB54E3">
              <w:t>EN/DE/FR/RU/PL</w:t>
            </w:r>
          </w:p>
        </w:tc>
      </w:tr>
      <w:tr w:rsidR="00CB54E3" w:rsidRPr="00CB54E3" w14:paraId="35457532" w14:textId="77777777" w:rsidTr="00200E9C">
        <w:trPr>
          <w:trHeight w:val="207"/>
        </w:trPr>
        <w:tc>
          <w:tcPr>
            <w:tcW w:w="3485" w:type="dxa"/>
            <w:shd w:val="clear" w:color="auto" w:fill="FFFFFF"/>
            <w:tcMar>
              <w:top w:w="45" w:type="dxa"/>
              <w:left w:w="45" w:type="dxa"/>
              <w:bottom w:w="45" w:type="dxa"/>
              <w:right w:w="45" w:type="dxa"/>
            </w:tcMar>
          </w:tcPr>
          <w:p w14:paraId="4A7A6229" w14:textId="77777777" w:rsidR="00CB54E3" w:rsidRPr="00CB54E3" w:rsidRDefault="00CB54E3" w:rsidP="00200E9C">
            <w:pPr>
              <w:spacing w:before="30" w:after="30"/>
              <w:ind w:left="30" w:right="30"/>
            </w:pPr>
            <w:r w:rsidRPr="00CB54E3">
              <w:t>EAN</w:t>
            </w:r>
          </w:p>
        </w:tc>
        <w:tc>
          <w:tcPr>
            <w:tcW w:w="6438" w:type="dxa"/>
            <w:shd w:val="clear" w:color="auto" w:fill="FFFFFF"/>
            <w:tcMar>
              <w:top w:w="45" w:type="dxa"/>
              <w:left w:w="45" w:type="dxa"/>
              <w:bottom w:w="45" w:type="dxa"/>
              <w:right w:w="45" w:type="dxa"/>
            </w:tcMar>
          </w:tcPr>
          <w:p w14:paraId="5414992F" w14:textId="77777777" w:rsidR="00CB54E3" w:rsidRPr="00CB54E3" w:rsidRDefault="00CB54E3" w:rsidP="00200E9C">
            <w:pPr>
              <w:spacing w:before="30" w:after="30"/>
              <w:ind w:left="30" w:right="30"/>
            </w:pPr>
            <w:r w:rsidRPr="00CB54E3">
              <w:t>4260074974423</w:t>
            </w:r>
          </w:p>
        </w:tc>
      </w:tr>
      <w:tr w:rsidR="00CB54E3" w:rsidRPr="00CB54E3" w14:paraId="4BDDB065" w14:textId="77777777" w:rsidTr="00200E9C">
        <w:trPr>
          <w:trHeight w:val="217"/>
        </w:trPr>
        <w:tc>
          <w:tcPr>
            <w:tcW w:w="3485" w:type="dxa"/>
            <w:shd w:val="clear" w:color="auto" w:fill="FFFFFF"/>
            <w:tcMar>
              <w:top w:w="45" w:type="dxa"/>
              <w:left w:w="45" w:type="dxa"/>
              <w:bottom w:w="45" w:type="dxa"/>
              <w:right w:w="45" w:type="dxa"/>
            </w:tcMar>
          </w:tcPr>
          <w:p w14:paraId="44ADBFD4" w14:textId="77777777" w:rsidR="00CB54E3" w:rsidRPr="00CB54E3" w:rsidRDefault="00CB54E3" w:rsidP="00200E9C">
            <w:pPr>
              <w:spacing w:before="30" w:after="30"/>
              <w:ind w:left="30" w:right="30"/>
            </w:pPr>
            <w:r w:rsidRPr="00CB54E3">
              <w:t>Szerokość</w:t>
            </w:r>
          </w:p>
        </w:tc>
        <w:tc>
          <w:tcPr>
            <w:tcW w:w="6438" w:type="dxa"/>
            <w:shd w:val="clear" w:color="auto" w:fill="FFFFFF"/>
            <w:tcMar>
              <w:top w:w="45" w:type="dxa"/>
              <w:left w:w="45" w:type="dxa"/>
              <w:bottom w:w="45" w:type="dxa"/>
              <w:right w:w="45" w:type="dxa"/>
            </w:tcMar>
          </w:tcPr>
          <w:p w14:paraId="58A4F87D" w14:textId="77777777" w:rsidR="00CB54E3" w:rsidRPr="00CB54E3" w:rsidRDefault="00CB54E3" w:rsidP="00200E9C">
            <w:pPr>
              <w:spacing w:before="30" w:after="30"/>
              <w:ind w:left="30" w:right="30"/>
            </w:pPr>
            <w:r w:rsidRPr="00CB54E3">
              <w:t>438 mm</w:t>
            </w:r>
          </w:p>
        </w:tc>
      </w:tr>
      <w:tr w:rsidR="00CB54E3" w:rsidRPr="00CB54E3" w14:paraId="5720C65E" w14:textId="77777777" w:rsidTr="00200E9C">
        <w:trPr>
          <w:trHeight w:val="207"/>
        </w:trPr>
        <w:tc>
          <w:tcPr>
            <w:tcW w:w="3485" w:type="dxa"/>
            <w:shd w:val="clear" w:color="auto" w:fill="FFFFFF"/>
            <w:tcMar>
              <w:top w:w="45" w:type="dxa"/>
              <w:left w:w="45" w:type="dxa"/>
              <w:bottom w:w="45" w:type="dxa"/>
              <w:right w:w="45" w:type="dxa"/>
            </w:tcMar>
          </w:tcPr>
          <w:p w14:paraId="12C4FC7E" w14:textId="77777777" w:rsidR="00CB54E3" w:rsidRPr="00CB54E3" w:rsidRDefault="00CB54E3" w:rsidP="00200E9C">
            <w:pPr>
              <w:spacing w:before="30" w:after="30"/>
              <w:ind w:left="30" w:right="30"/>
            </w:pPr>
            <w:r w:rsidRPr="00CB54E3">
              <w:t>Wysokość</w:t>
            </w:r>
          </w:p>
        </w:tc>
        <w:tc>
          <w:tcPr>
            <w:tcW w:w="6438" w:type="dxa"/>
            <w:shd w:val="clear" w:color="auto" w:fill="FFFFFF"/>
            <w:tcMar>
              <w:top w:w="45" w:type="dxa"/>
              <w:left w:w="45" w:type="dxa"/>
              <w:bottom w:w="45" w:type="dxa"/>
              <w:right w:w="45" w:type="dxa"/>
            </w:tcMar>
          </w:tcPr>
          <w:p w14:paraId="2A173389" w14:textId="77777777" w:rsidR="00CB54E3" w:rsidRPr="00CB54E3" w:rsidRDefault="00CB54E3" w:rsidP="00200E9C">
            <w:pPr>
              <w:spacing w:before="30" w:after="30"/>
              <w:ind w:left="30" w:right="30"/>
            </w:pPr>
            <w:r w:rsidRPr="00CB54E3">
              <w:t>86.5 mm</w:t>
            </w:r>
          </w:p>
        </w:tc>
      </w:tr>
      <w:tr w:rsidR="00CB54E3" w:rsidRPr="00CB54E3" w14:paraId="64E479FB" w14:textId="77777777" w:rsidTr="00200E9C">
        <w:trPr>
          <w:trHeight w:val="207"/>
        </w:trPr>
        <w:tc>
          <w:tcPr>
            <w:tcW w:w="3485" w:type="dxa"/>
            <w:shd w:val="clear" w:color="auto" w:fill="FFFFFF"/>
            <w:tcMar>
              <w:top w:w="45" w:type="dxa"/>
              <w:left w:w="45" w:type="dxa"/>
              <w:bottom w:w="45" w:type="dxa"/>
              <w:right w:w="45" w:type="dxa"/>
            </w:tcMar>
          </w:tcPr>
          <w:p w14:paraId="1F66D573" w14:textId="77777777" w:rsidR="00CB54E3" w:rsidRPr="00CB54E3" w:rsidRDefault="00CB54E3" w:rsidP="00200E9C">
            <w:pPr>
              <w:spacing w:before="30" w:after="30"/>
              <w:ind w:left="30" w:right="30"/>
            </w:pPr>
            <w:proofErr w:type="spellStart"/>
            <w:r w:rsidRPr="00CB54E3">
              <w:t>Głębokść</w:t>
            </w:r>
            <w:proofErr w:type="spellEnd"/>
          </w:p>
        </w:tc>
        <w:tc>
          <w:tcPr>
            <w:tcW w:w="6438" w:type="dxa"/>
            <w:shd w:val="clear" w:color="auto" w:fill="FFFFFF"/>
            <w:tcMar>
              <w:top w:w="45" w:type="dxa"/>
              <w:left w:w="45" w:type="dxa"/>
              <w:bottom w:w="45" w:type="dxa"/>
              <w:right w:w="45" w:type="dxa"/>
            </w:tcMar>
          </w:tcPr>
          <w:p w14:paraId="47175353" w14:textId="77777777" w:rsidR="00CB54E3" w:rsidRPr="00CB54E3" w:rsidRDefault="00CB54E3" w:rsidP="00200E9C">
            <w:pPr>
              <w:spacing w:before="30" w:after="30"/>
              <w:ind w:left="30" w:right="30"/>
            </w:pPr>
            <w:r w:rsidRPr="00CB54E3">
              <w:t>608 mm</w:t>
            </w:r>
          </w:p>
        </w:tc>
      </w:tr>
      <w:tr w:rsidR="00CB54E3" w:rsidRPr="00CB54E3" w14:paraId="5C0978E4" w14:textId="77777777" w:rsidTr="00200E9C">
        <w:trPr>
          <w:trHeight w:val="207"/>
        </w:trPr>
        <w:tc>
          <w:tcPr>
            <w:tcW w:w="3485" w:type="dxa"/>
            <w:shd w:val="clear" w:color="auto" w:fill="FFFFFF"/>
            <w:tcMar>
              <w:top w:w="45" w:type="dxa"/>
              <w:left w:w="45" w:type="dxa"/>
              <w:bottom w:w="45" w:type="dxa"/>
              <w:right w:w="45" w:type="dxa"/>
            </w:tcMar>
          </w:tcPr>
          <w:p w14:paraId="2C28826D" w14:textId="77777777" w:rsidR="00CB54E3" w:rsidRPr="00CB54E3" w:rsidRDefault="00CB54E3" w:rsidP="00200E9C">
            <w:pPr>
              <w:spacing w:before="30" w:after="30"/>
              <w:ind w:left="30" w:right="30"/>
            </w:pPr>
            <w:r w:rsidRPr="00CB54E3">
              <w:t>Waga</w:t>
            </w:r>
          </w:p>
        </w:tc>
        <w:tc>
          <w:tcPr>
            <w:tcW w:w="6438" w:type="dxa"/>
            <w:shd w:val="clear" w:color="auto" w:fill="FFFFFF"/>
            <w:tcMar>
              <w:top w:w="45" w:type="dxa"/>
              <w:left w:w="45" w:type="dxa"/>
              <w:bottom w:w="45" w:type="dxa"/>
              <w:right w:w="45" w:type="dxa"/>
            </w:tcMar>
          </w:tcPr>
          <w:p w14:paraId="29206D2F" w14:textId="77777777" w:rsidR="00CB54E3" w:rsidRPr="00CB54E3" w:rsidRDefault="00CB54E3" w:rsidP="00200E9C">
            <w:pPr>
              <w:spacing w:before="30" w:after="30"/>
              <w:ind w:left="30" w:right="30"/>
            </w:pPr>
            <w:r w:rsidRPr="00CB54E3">
              <w:t>28.6 kg</w:t>
            </w:r>
          </w:p>
        </w:tc>
      </w:tr>
      <w:tr w:rsidR="00CB54E3" w:rsidRPr="00CB54E3" w14:paraId="6FA083BB" w14:textId="77777777" w:rsidTr="00200E9C">
        <w:trPr>
          <w:trHeight w:val="207"/>
        </w:trPr>
        <w:tc>
          <w:tcPr>
            <w:tcW w:w="3485" w:type="dxa"/>
            <w:shd w:val="clear" w:color="auto" w:fill="FFFFFF"/>
            <w:tcMar>
              <w:top w:w="45" w:type="dxa"/>
              <w:left w:w="45" w:type="dxa"/>
              <w:bottom w:w="45" w:type="dxa"/>
              <w:right w:w="45" w:type="dxa"/>
            </w:tcMar>
          </w:tcPr>
          <w:p w14:paraId="726FB457" w14:textId="77777777" w:rsidR="00CB54E3" w:rsidRPr="00CB54E3" w:rsidRDefault="00CB54E3" w:rsidP="00200E9C">
            <w:pPr>
              <w:spacing w:before="30" w:after="30"/>
              <w:ind w:left="30" w:right="30"/>
            </w:pPr>
            <w:r w:rsidRPr="00CB54E3">
              <w:t>Karton - Szerokość</w:t>
            </w:r>
          </w:p>
        </w:tc>
        <w:tc>
          <w:tcPr>
            <w:tcW w:w="6438" w:type="dxa"/>
            <w:shd w:val="clear" w:color="auto" w:fill="FFFFFF"/>
            <w:tcMar>
              <w:top w:w="45" w:type="dxa"/>
              <w:left w:w="45" w:type="dxa"/>
              <w:bottom w:w="45" w:type="dxa"/>
              <w:right w:w="45" w:type="dxa"/>
            </w:tcMar>
          </w:tcPr>
          <w:p w14:paraId="426674ED" w14:textId="77777777" w:rsidR="00CB54E3" w:rsidRPr="00CB54E3" w:rsidRDefault="00CB54E3" w:rsidP="00200E9C">
            <w:pPr>
              <w:spacing w:before="30" w:after="30"/>
              <w:ind w:left="30" w:right="30"/>
            </w:pPr>
            <w:r w:rsidRPr="00CB54E3">
              <w:t>590 mm</w:t>
            </w:r>
          </w:p>
        </w:tc>
      </w:tr>
      <w:tr w:rsidR="00CB54E3" w:rsidRPr="00CB54E3" w14:paraId="11D089F9" w14:textId="77777777" w:rsidTr="00200E9C">
        <w:trPr>
          <w:trHeight w:val="217"/>
        </w:trPr>
        <w:tc>
          <w:tcPr>
            <w:tcW w:w="3485" w:type="dxa"/>
            <w:shd w:val="clear" w:color="auto" w:fill="FFFFFF"/>
            <w:tcMar>
              <w:top w:w="45" w:type="dxa"/>
              <w:left w:w="45" w:type="dxa"/>
              <w:bottom w:w="45" w:type="dxa"/>
              <w:right w:w="45" w:type="dxa"/>
            </w:tcMar>
          </w:tcPr>
          <w:p w14:paraId="7BEAA2C1" w14:textId="77777777" w:rsidR="00CB54E3" w:rsidRPr="00CB54E3" w:rsidRDefault="00CB54E3" w:rsidP="00200E9C">
            <w:pPr>
              <w:spacing w:before="30" w:after="30"/>
              <w:ind w:left="30" w:right="30"/>
            </w:pPr>
            <w:r w:rsidRPr="00CB54E3">
              <w:t>Karton - Wysokość</w:t>
            </w:r>
          </w:p>
        </w:tc>
        <w:tc>
          <w:tcPr>
            <w:tcW w:w="6438" w:type="dxa"/>
            <w:shd w:val="clear" w:color="auto" w:fill="FFFFFF"/>
            <w:tcMar>
              <w:top w:w="45" w:type="dxa"/>
              <w:left w:w="45" w:type="dxa"/>
              <w:bottom w:w="45" w:type="dxa"/>
              <w:right w:w="45" w:type="dxa"/>
            </w:tcMar>
          </w:tcPr>
          <w:p w14:paraId="7372AFD6" w14:textId="77777777" w:rsidR="00CB54E3" w:rsidRPr="00CB54E3" w:rsidRDefault="00CB54E3" w:rsidP="00200E9C">
            <w:pPr>
              <w:spacing w:before="30" w:after="30"/>
              <w:ind w:left="30" w:right="30"/>
            </w:pPr>
            <w:r w:rsidRPr="00CB54E3">
              <w:t>236 mm</w:t>
            </w:r>
          </w:p>
        </w:tc>
      </w:tr>
      <w:tr w:rsidR="00CB54E3" w:rsidRPr="00CB54E3" w14:paraId="46892539" w14:textId="77777777" w:rsidTr="00200E9C">
        <w:trPr>
          <w:trHeight w:val="207"/>
        </w:trPr>
        <w:tc>
          <w:tcPr>
            <w:tcW w:w="3485" w:type="dxa"/>
            <w:shd w:val="clear" w:color="auto" w:fill="FFFFFF"/>
            <w:tcMar>
              <w:top w:w="45" w:type="dxa"/>
              <w:left w:w="45" w:type="dxa"/>
              <w:bottom w:w="45" w:type="dxa"/>
              <w:right w:w="45" w:type="dxa"/>
            </w:tcMar>
          </w:tcPr>
          <w:p w14:paraId="0849D839" w14:textId="77777777" w:rsidR="00CB54E3" w:rsidRPr="00CB54E3" w:rsidRDefault="00CB54E3" w:rsidP="00200E9C">
            <w:pPr>
              <w:spacing w:before="30" w:after="30"/>
              <w:ind w:left="30" w:right="30"/>
            </w:pPr>
            <w:r w:rsidRPr="00CB54E3">
              <w:t xml:space="preserve">Karton - </w:t>
            </w:r>
            <w:proofErr w:type="spellStart"/>
            <w:r w:rsidRPr="00CB54E3">
              <w:t>Głębokść</w:t>
            </w:r>
            <w:proofErr w:type="spellEnd"/>
          </w:p>
        </w:tc>
        <w:tc>
          <w:tcPr>
            <w:tcW w:w="6438" w:type="dxa"/>
            <w:shd w:val="clear" w:color="auto" w:fill="FFFFFF"/>
            <w:tcMar>
              <w:top w:w="45" w:type="dxa"/>
              <w:left w:w="45" w:type="dxa"/>
              <w:bottom w:w="45" w:type="dxa"/>
              <w:right w:w="45" w:type="dxa"/>
            </w:tcMar>
          </w:tcPr>
          <w:p w14:paraId="13F8B01E" w14:textId="77777777" w:rsidR="00CB54E3" w:rsidRPr="00CB54E3" w:rsidRDefault="00CB54E3" w:rsidP="00200E9C">
            <w:pPr>
              <w:spacing w:before="30" w:after="30"/>
              <w:ind w:left="30" w:right="30"/>
            </w:pPr>
            <w:r w:rsidRPr="00CB54E3">
              <w:t>790 mm</w:t>
            </w:r>
          </w:p>
        </w:tc>
      </w:tr>
      <w:tr w:rsidR="00CB54E3" w:rsidRPr="00CB54E3" w14:paraId="2C29CF2F" w14:textId="77777777" w:rsidTr="00200E9C">
        <w:trPr>
          <w:trHeight w:val="207"/>
        </w:trPr>
        <w:tc>
          <w:tcPr>
            <w:tcW w:w="3485" w:type="dxa"/>
            <w:shd w:val="clear" w:color="auto" w:fill="FFFFFF"/>
            <w:tcMar>
              <w:top w:w="45" w:type="dxa"/>
              <w:left w:w="45" w:type="dxa"/>
              <w:bottom w:w="45" w:type="dxa"/>
              <w:right w:w="45" w:type="dxa"/>
            </w:tcMar>
          </w:tcPr>
          <w:p w14:paraId="1665C9A3" w14:textId="77777777" w:rsidR="00CB54E3" w:rsidRPr="00CB54E3" w:rsidRDefault="00CB54E3" w:rsidP="00200E9C">
            <w:pPr>
              <w:spacing w:before="30" w:after="30"/>
              <w:ind w:left="30" w:right="30"/>
            </w:pPr>
            <w:r w:rsidRPr="00CB54E3">
              <w:t>Karton - Waga</w:t>
            </w:r>
          </w:p>
        </w:tc>
        <w:tc>
          <w:tcPr>
            <w:tcW w:w="6438" w:type="dxa"/>
            <w:shd w:val="clear" w:color="auto" w:fill="FFFFFF"/>
            <w:tcMar>
              <w:top w:w="45" w:type="dxa"/>
              <w:left w:w="45" w:type="dxa"/>
              <w:bottom w:w="45" w:type="dxa"/>
              <w:right w:w="45" w:type="dxa"/>
            </w:tcMar>
          </w:tcPr>
          <w:p w14:paraId="59F52218" w14:textId="77777777" w:rsidR="00CB54E3" w:rsidRPr="00CB54E3" w:rsidRDefault="00CB54E3" w:rsidP="00200E9C">
            <w:pPr>
              <w:spacing w:before="30" w:after="30"/>
              <w:ind w:left="30" w:right="30"/>
            </w:pPr>
            <w:r w:rsidRPr="00CB54E3">
              <w:t>31.2 kg</w:t>
            </w:r>
          </w:p>
        </w:tc>
      </w:tr>
      <w:tr w:rsidR="00CB54E3" w:rsidRPr="00CB54E3" w14:paraId="1C19E97E" w14:textId="77777777" w:rsidTr="00200E9C">
        <w:trPr>
          <w:trHeight w:val="207"/>
        </w:trPr>
        <w:tc>
          <w:tcPr>
            <w:tcW w:w="3485" w:type="dxa"/>
            <w:shd w:val="clear" w:color="auto" w:fill="FFFFFF"/>
            <w:tcMar>
              <w:top w:w="45" w:type="dxa"/>
              <w:left w:w="45" w:type="dxa"/>
              <w:bottom w:w="45" w:type="dxa"/>
              <w:right w:w="45" w:type="dxa"/>
            </w:tcMar>
          </w:tcPr>
          <w:p w14:paraId="5AFDF718" w14:textId="77777777" w:rsidR="00CB54E3" w:rsidRPr="00CB54E3" w:rsidRDefault="00CB54E3" w:rsidP="00200E9C">
            <w:pPr>
              <w:spacing w:before="30" w:after="30"/>
              <w:ind w:left="30" w:right="30"/>
            </w:pPr>
            <w:proofErr w:type="spellStart"/>
            <w:r w:rsidRPr="00CB54E3">
              <w:t>Pcs</w:t>
            </w:r>
            <w:proofErr w:type="spellEnd"/>
            <w:r w:rsidRPr="00CB54E3">
              <w:t xml:space="preserve">. per </w:t>
            </w:r>
            <w:proofErr w:type="spellStart"/>
            <w:r w:rsidRPr="00CB54E3">
              <w:t>box</w:t>
            </w:r>
            <w:proofErr w:type="spellEnd"/>
          </w:p>
        </w:tc>
        <w:tc>
          <w:tcPr>
            <w:tcW w:w="6438" w:type="dxa"/>
            <w:shd w:val="clear" w:color="auto" w:fill="FFFFFF"/>
            <w:tcMar>
              <w:top w:w="45" w:type="dxa"/>
              <w:left w:w="45" w:type="dxa"/>
              <w:bottom w:w="45" w:type="dxa"/>
              <w:right w:w="45" w:type="dxa"/>
            </w:tcMar>
          </w:tcPr>
          <w:p w14:paraId="5BFD3653" w14:textId="77777777" w:rsidR="00CB54E3" w:rsidRPr="00CB54E3" w:rsidRDefault="00CB54E3" w:rsidP="00200E9C">
            <w:pPr>
              <w:spacing w:before="30" w:after="30"/>
              <w:ind w:left="30" w:right="30"/>
            </w:pPr>
            <w:r w:rsidRPr="00CB54E3">
              <w:t>1</w:t>
            </w:r>
          </w:p>
        </w:tc>
      </w:tr>
      <w:tr w:rsidR="00CB54E3" w:rsidRPr="00CB54E3" w14:paraId="003D779F" w14:textId="77777777" w:rsidTr="00200E9C">
        <w:trPr>
          <w:trHeight w:val="207"/>
        </w:trPr>
        <w:tc>
          <w:tcPr>
            <w:tcW w:w="3485" w:type="dxa"/>
            <w:shd w:val="clear" w:color="auto" w:fill="FFFFFF"/>
            <w:tcMar>
              <w:top w:w="45" w:type="dxa"/>
              <w:left w:w="45" w:type="dxa"/>
              <w:bottom w:w="45" w:type="dxa"/>
              <w:right w:w="45" w:type="dxa"/>
            </w:tcMar>
          </w:tcPr>
          <w:p w14:paraId="291F4A5C" w14:textId="77777777" w:rsidR="00CB54E3" w:rsidRPr="00CB54E3" w:rsidRDefault="00CB54E3" w:rsidP="00200E9C">
            <w:pPr>
              <w:spacing w:before="30" w:after="30"/>
              <w:ind w:left="30" w:right="30"/>
            </w:pPr>
            <w:proofErr w:type="spellStart"/>
            <w:r w:rsidRPr="00CB54E3">
              <w:t>Pcs</w:t>
            </w:r>
            <w:proofErr w:type="spellEnd"/>
            <w:r w:rsidRPr="00CB54E3">
              <w:t xml:space="preserve">. per </w:t>
            </w:r>
            <w:proofErr w:type="spellStart"/>
            <w:r w:rsidRPr="00CB54E3">
              <w:t>layer</w:t>
            </w:r>
            <w:proofErr w:type="spellEnd"/>
          </w:p>
        </w:tc>
        <w:tc>
          <w:tcPr>
            <w:tcW w:w="6438" w:type="dxa"/>
            <w:shd w:val="clear" w:color="auto" w:fill="FFFFFF"/>
            <w:tcMar>
              <w:top w:w="45" w:type="dxa"/>
              <w:left w:w="45" w:type="dxa"/>
              <w:bottom w:w="45" w:type="dxa"/>
              <w:right w:w="45" w:type="dxa"/>
            </w:tcMar>
          </w:tcPr>
          <w:p w14:paraId="30747F1E" w14:textId="77777777" w:rsidR="00CB54E3" w:rsidRPr="00CB54E3" w:rsidRDefault="00CB54E3" w:rsidP="00200E9C">
            <w:pPr>
              <w:spacing w:before="30" w:after="30"/>
              <w:ind w:left="30" w:right="30"/>
            </w:pPr>
            <w:r w:rsidRPr="00CB54E3">
              <w:t>2</w:t>
            </w:r>
          </w:p>
        </w:tc>
      </w:tr>
      <w:tr w:rsidR="00CB54E3" w:rsidRPr="00CB54E3" w14:paraId="036E2188" w14:textId="77777777" w:rsidTr="00200E9C">
        <w:trPr>
          <w:trHeight w:val="217"/>
        </w:trPr>
        <w:tc>
          <w:tcPr>
            <w:tcW w:w="3485" w:type="dxa"/>
            <w:shd w:val="clear" w:color="auto" w:fill="FFFFFF"/>
            <w:tcMar>
              <w:top w:w="45" w:type="dxa"/>
              <w:left w:w="45" w:type="dxa"/>
              <w:bottom w:w="45" w:type="dxa"/>
              <w:right w:w="45" w:type="dxa"/>
            </w:tcMar>
          </w:tcPr>
          <w:p w14:paraId="5122BA72" w14:textId="77777777" w:rsidR="00CB54E3" w:rsidRPr="00CB54E3" w:rsidRDefault="00CB54E3" w:rsidP="00200E9C">
            <w:pPr>
              <w:spacing w:before="30" w:after="30"/>
              <w:ind w:left="30" w:right="30"/>
            </w:pPr>
            <w:proofErr w:type="spellStart"/>
            <w:r w:rsidRPr="00CB54E3">
              <w:t>Pcs</w:t>
            </w:r>
            <w:proofErr w:type="spellEnd"/>
            <w:r w:rsidRPr="00CB54E3">
              <w:t>. per pal</w:t>
            </w:r>
          </w:p>
        </w:tc>
        <w:tc>
          <w:tcPr>
            <w:tcW w:w="6438" w:type="dxa"/>
            <w:shd w:val="clear" w:color="auto" w:fill="FFFFFF"/>
            <w:tcMar>
              <w:top w:w="45" w:type="dxa"/>
              <w:left w:w="45" w:type="dxa"/>
              <w:bottom w:w="45" w:type="dxa"/>
              <w:right w:w="45" w:type="dxa"/>
            </w:tcMar>
          </w:tcPr>
          <w:p w14:paraId="3C577D49" w14:textId="77777777" w:rsidR="00CB54E3" w:rsidRPr="00CB54E3" w:rsidRDefault="00CB54E3" w:rsidP="00200E9C">
            <w:pPr>
              <w:spacing w:before="30" w:after="30"/>
              <w:ind w:left="30" w:right="30"/>
            </w:pPr>
            <w:r w:rsidRPr="00CB54E3">
              <w:t>16</w:t>
            </w:r>
          </w:p>
        </w:tc>
      </w:tr>
    </w:tbl>
    <w:p w14:paraId="330900E0" w14:textId="77777777" w:rsidR="00CB54E3" w:rsidRPr="00CB54E3" w:rsidRDefault="00CB54E3" w:rsidP="00CB54E3">
      <w:pPr>
        <w:spacing w:after="0" w:line="240" w:lineRule="auto"/>
      </w:pPr>
    </w:p>
    <w:p w14:paraId="7B735A21" w14:textId="77777777" w:rsidR="00CB54E3" w:rsidRPr="00CB54E3" w:rsidRDefault="00CB54E3" w:rsidP="00CB54E3">
      <w:pPr>
        <w:spacing w:after="0" w:line="240" w:lineRule="auto"/>
      </w:pPr>
    </w:p>
    <w:p w14:paraId="13558C24" w14:textId="77777777" w:rsidR="00CB54E3" w:rsidRPr="00CB54E3" w:rsidRDefault="00CB54E3" w:rsidP="00CB54E3">
      <w:pPr>
        <w:rPr>
          <w:b/>
          <w:color w:val="FF0000"/>
        </w:rPr>
      </w:pPr>
      <w:r w:rsidRPr="00CB54E3">
        <w:rPr>
          <w:b/>
          <w:color w:val="FF0000"/>
        </w:rPr>
        <w:t>Urządzenie do wykonywania kopii bezpieczeństwa – 1 szt.</w:t>
      </w:r>
    </w:p>
    <w:p w14:paraId="53EE0723" w14:textId="77777777" w:rsidR="00CB54E3" w:rsidRPr="00CB54E3" w:rsidRDefault="00CB54E3" w:rsidP="00CB54E3">
      <w:pPr>
        <w:rPr>
          <w:b/>
        </w:rPr>
      </w:pPr>
    </w:p>
    <w:tbl>
      <w:tblPr>
        <w:tblW w:w="9923"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544"/>
        <w:gridCol w:w="6379"/>
      </w:tblGrid>
      <w:tr w:rsidR="00CB54E3" w:rsidRPr="00CB54E3" w14:paraId="4BD9A4BC" w14:textId="77777777" w:rsidTr="00200E9C">
        <w:tc>
          <w:tcPr>
            <w:tcW w:w="3544" w:type="dxa"/>
            <w:tcMar>
              <w:top w:w="45" w:type="dxa"/>
              <w:left w:w="225" w:type="dxa"/>
              <w:bottom w:w="45" w:type="dxa"/>
              <w:right w:w="120" w:type="dxa"/>
            </w:tcMar>
            <w:vAlign w:val="center"/>
          </w:tcPr>
          <w:p w14:paraId="6D949D2F" w14:textId="77777777" w:rsidR="00CB54E3" w:rsidRPr="00CB54E3" w:rsidRDefault="00CB54E3" w:rsidP="00200E9C">
            <w:pPr>
              <w:spacing w:before="150"/>
            </w:pPr>
            <w:r w:rsidRPr="00CB54E3">
              <w:t>Procesor</w:t>
            </w:r>
          </w:p>
        </w:tc>
        <w:tc>
          <w:tcPr>
            <w:tcW w:w="6379" w:type="dxa"/>
            <w:tcMar>
              <w:top w:w="45" w:type="dxa"/>
              <w:left w:w="375" w:type="dxa"/>
              <w:bottom w:w="45" w:type="dxa"/>
              <w:right w:w="120" w:type="dxa"/>
            </w:tcMar>
            <w:vAlign w:val="center"/>
          </w:tcPr>
          <w:p w14:paraId="795EFB3F" w14:textId="77777777" w:rsidR="00CB54E3" w:rsidRPr="00CB54E3" w:rsidRDefault="00CB54E3" w:rsidP="00200E9C">
            <w:pPr>
              <w:ind w:left="-241"/>
            </w:pPr>
            <w:r w:rsidRPr="00CB54E3">
              <w:t xml:space="preserve">AMD </w:t>
            </w:r>
            <w:proofErr w:type="spellStart"/>
            <w:r w:rsidRPr="00CB54E3">
              <w:t>RyzenTM</w:t>
            </w:r>
            <w:proofErr w:type="spellEnd"/>
            <w:r w:rsidRPr="00CB54E3">
              <w:t xml:space="preserve"> V1500B quad-</w:t>
            </w:r>
            <w:proofErr w:type="spellStart"/>
            <w:r w:rsidRPr="00CB54E3">
              <w:t>core</w:t>
            </w:r>
            <w:proofErr w:type="spellEnd"/>
            <w:r w:rsidRPr="00CB54E3">
              <w:t xml:space="preserve"> 2.2 GHz</w:t>
            </w:r>
          </w:p>
        </w:tc>
      </w:tr>
      <w:tr w:rsidR="00CB54E3" w:rsidRPr="00CB54E3" w14:paraId="18362A84" w14:textId="77777777" w:rsidTr="00200E9C">
        <w:tc>
          <w:tcPr>
            <w:tcW w:w="3544" w:type="dxa"/>
            <w:tcMar>
              <w:top w:w="45" w:type="dxa"/>
              <w:left w:w="225" w:type="dxa"/>
              <w:bottom w:w="45" w:type="dxa"/>
              <w:right w:w="120" w:type="dxa"/>
            </w:tcMar>
            <w:vAlign w:val="center"/>
          </w:tcPr>
          <w:p w14:paraId="77919C15" w14:textId="77777777" w:rsidR="00CB54E3" w:rsidRPr="00CB54E3" w:rsidRDefault="00CB54E3" w:rsidP="00200E9C">
            <w:r w:rsidRPr="00CB54E3">
              <w:t>Wbudowana pamięć RAM</w:t>
            </w:r>
          </w:p>
        </w:tc>
        <w:tc>
          <w:tcPr>
            <w:tcW w:w="6379" w:type="dxa"/>
            <w:tcMar>
              <w:top w:w="45" w:type="dxa"/>
              <w:left w:w="375" w:type="dxa"/>
              <w:bottom w:w="45" w:type="dxa"/>
              <w:right w:w="120" w:type="dxa"/>
            </w:tcMar>
            <w:vAlign w:val="center"/>
          </w:tcPr>
          <w:p w14:paraId="281DBF07" w14:textId="77777777" w:rsidR="00CB54E3" w:rsidRPr="00CB54E3" w:rsidRDefault="00CB54E3" w:rsidP="00200E9C">
            <w:pPr>
              <w:ind w:left="-241"/>
            </w:pPr>
            <w:r w:rsidRPr="00CB54E3">
              <w:t>4 GB</w:t>
            </w:r>
          </w:p>
        </w:tc>
      </w:tr>
      <w:tr w:rsidR="00CB54E3" w:rsidRPr="00CB54E3" w14:paraId="7D86270C" w14:textId="77777777" w:rsidTr="00200E9C">
        <w:tc>
          <w:tcPr>
            <w:tcW w:w="3544" w:type="dxa"/>
            <w:tcMar>
              <w:top w:w="45" w:type="dxa"/>
              <w:left w:w="225" w:type="dxa"/>
              <w:bottom w:w="45" w:type="dxa"/>
              <w:right w:w="120" w:type="dxa"/>
            </w:tcMar>
            <w:vAlign w:val="center"/>
          </w:tcPr>
          <w:p w14:paraId="7109BB8E" w14:textId="77777777" w:rsidR="00CB54E3" w:rsidRPr="00CB54E3" w:rsidRDefault="00CB54E3" w:rsidP="00200E9C">
            <w:r w:rsidRPr="00CB54E3">
              <w:lastRenderedPageBreak/>
              <w:t>Maks. wielkość pamięci</w:t>
            </w:r>
          </w:p>
        </w:tc>
        <w:tc>
          <w:tcPr>
            <w:tcW w:w="6379" w:type="dxa"/>
            <w:tcMar>
              <w:top w:w="45" w:type="dxa"/>
              <w:left w:w="375" w:type="dxa"/>
              <w:bottom w:w="45" w:type="dxa"/>
              <w:right w:w="120" w:type="dxa"/>
            </w:tcMar>
            <w:vAlign w:val="center"/>
          </w:tcPr>
          <w:p w14:paraId="1D6D19DE" w14:textId="77777777" w:rsidR="00CB54E3" w:rsidRPr="00CB54E3" w:rsidRDefault="00CB54E3" w:rsidP="00200E9C">
            <w:pPr>
              <w:ind w:left="-241"/>
            </w:pPr>
            <w:r w:rsidRPr="00CB54E3">
              <w:t>32 GB</w:t>
            </w:r>
          </w:p>
        </w:tc>
      </w:tr>
      <w:tr w:rsidR="00CB54E3" w:rsidRPr="00CB54E3" w14:paraId="4A90E362" w14:textId="77777777" w:rsidTr="00200E9C">
        <w:tc>
          <w:tcPr>
            <w:tcW w:w="3544" w:type="dxa"/>
            <w:tcMar>
              <w:top w:w="45" w:type="dxa"/>
              <w:left w:w="225" w:type="dxa"/>
              <w:bottom w:w="45" w:type="dxa"/>
              <w:right w:w="120" w:type="dxa"/>
            </w:tcMar>
            <w:vAlign w:val="center"/>
          </w:tcPr>
          <w:p w14:paraId="1E94E98D" w14:textId="77777777" w:rsidR="00CB54E3" w:rsidRPr="00CB54E3" w:rsidRDefault="00CB54E3" w:rsidP="00200E9C">
            <w:r w:rsidRPr="00CB54E3">
              <w:t>Rodzaj pamięci</w:t>
            </w:r>
          </w:p>
        </w:tc>
        <w:tc>
          <w:tcPr>
            <w:tcW w:w="6379" w:type="dxa"/>
            <w:tcMar>
              <w:top w:w="45" w:type="dxa"/>
              <w:left w:w="375" w:type="dxa"/>
              <w:bottom w:w="45" w:type="dxa"/>
              <w:right w:w="120" w:type="dxa"/>
            </w:tcMar>
            <w:vAlign w:val="center"/>
          </w:tcPr>
          <w:p w14:paraId="51D0992B" w14:textId="77777777" w:rsidR="00CB54E3" w:rsidRPr="00CB54E3" w:rsidRDefault="00CB54E3" w:rsidP="00200E9C">
            <w:pPr>
              <w:ind w:left="-241"/>
            </w:pPr>
            <w:r w:rsidRPr="00CB54E3">
              <w:t>DDR4</w:t>
            </w:r>
          </w:p>
        </w:tc>
      </w:tr>
      <w:tr w:rsidR="00CB54E3" w:rsidRPr="00CB54E3" w14:paraId="044005D1" w14:textId="77777777" w:rsidTr="00200E9C">
        <w:tc>
          <w:tcPr>
            <w:tcW w:w="3544" w:type="dxa"/>
            <w:tcMar>
              <w:top w:w="45" w:type="dxa"/>
              <w:left w:w="225" w:type="dxa"/>
              <w:bottom w:w="45" w:type="dxa"/>
              <w:right w:w="120" w:type="dxa"/>
            </w:tcMar>
            <w:vAlign w:val="center"/>
          </w:tcPr>
          <w:p w14:paraId="336FFB7F" w14:textId="77777777" w:rsidR="00CB54E3" w:rsidRPr="00CB54E3" w:rsidRDefault="00CB54E3" w:rsidP="00200E9C">
            <w:r w:rsidRPr="00CB54E3">
              <w:t>Liczba obsadzonych gniazd pamięci</w:t>
            </w:r>
          </w:p>
        </w:tc>
        <w:tc>
          <w:tcPr>
            <w:tcW w:w="6379" w:type="dxa"/>
            <w:tcMar>
              <w:top w:w="45" w:type="dxa"/>
              <w:left w:w="375" w:type="dxa"/>
              <w:bottom w:w="45" w:type="dxa"/>
              <w:right w:w="120" w:type="dxa"/>
            </w:tcMar>
            <w:vAlign w:val="center"/>
          </w:tcPr>
          <w:p w14:paraId="6A100942" w14:textId="77777777" w:rsidR="00CB54E3" w:rsidRPr="00CB54E3" w:rsidRDefault="00CB54E3" w:rsidP="00200E9C">
            <w:pPr>
              <w:ind w:left="-241"/>
            </w:pPr>
            <w:r w:rsidRPr="00CB54E3">
              <w:t>1</w:t>
            </w:r>
          </w:p>
        </w:tc>
      </w:tr>
      <w:tr w:rsidR="00CB54E3" w:rsidRPr="00CB54E3" w14:paraId="0FD019CC" w14:textId="77777777" w:rsidTr="00200E9C">
        <w:tc>
          <w:tcPr>
            <w:tcW w:w="3544" w:type="dxa"/>
            <w:tcMar>
              <w:top w:w="45" w:type="dxa"/>
              <w:left w:w="225" w:type="dxa"/>
              <w:bottom w:w="45" w:type="dxa"/>
              <w:right w:w="120" w:type="dxa"/>
            </w:tcMar>
            <w:vAlign w:val="center"/>
          </w:tcPr>
          <w:p w14:paraId="272BD86D" w14:textId="77777777" w:rsidR="00CB54E3" w:rsidRPr="00CB54E3" w:rsidRDefault="00CB54E3" w:rsidP="00200E9C">
            <w:r w:rsidRPr="00CB54E3">
              <w:t xml:space="preserve">Liczba zainstalowanych dysków </w:t>
            </w:r>
            <w:proofErr w:type="spellStart"/>
            <w:r w:rsidRPr="00CB54E3">
              <w:t>tw</w:t>
            </w:r>
            <w:proofErr w:type="spellEnd"/>
            <w:r w:rsidRPr="00CB54E3">
              <w:t>.</w:t>
            </w:r>
          </w:p>
        </w:tc>
        <w:tc>
          <w:tcPr>
            <w:tcW w:w="6379" w:type="dxa"/>
            <w:tcMar>
              <w:top w:w="45" w:type="dxa"/>
              <w:left w:w="375" w:type="dxa"/>
              <w:bottom w:w="45" w:type="dxa"/>
              <w:right w:w="120" w:type="dxa"/>
            </w:tcMar>
            <w:vAlign w:val="center"/>
          </w:tcPr>
          <w:p w14:paraId="581A9B99" w14:textId="77777777" w:rsidR="00CB54E3" w:rsidRPr="00CB54E3" w:rsidRDefault="00CB54E3" w:rsidP="00200E9C">
            <w:pPr>
              <w:ind w:left="-241"/>
            </w:pPr>
            <w:r w:rsidRPr="00CB54E3">
              <w:t>2 ( 2 x 2 TB)</w:t>
            </w:r>
          </w:p>
        </w:tc>
      </w:tr>
      <w:tr w:rsidR="00CB54E3" w:rsidRPr="00CB54E3" w14:paraId="563024D5" w14:textId="77777777" w:rsidTr="00200E9C">
        <w:tc>
          <w:tcPr>
            <w:tcW w:w="3544" w:type="dxa"/>
            <w:tcMar>
              <w:top w:w="45" w:type="dxa"/>
              <w:left w:w="225" w:type="dxa"/>
              <w:bottom w:w="45" w:type="dxa"/>
              <w:right w:w="120" w:type="dxa"/>
            </w:tcMar>
            <w:vAlign w:val="center"/>
          </w:tcPr>
          <w:p w14:paraId="3D7A5916" w14:textId="77777777" w:rsidR="00CB54E3" w:rsidRPr="00CB54E3" w:rsidRDefault="00CB54E3" w:rsidP="00200E9C">
            <w:r w:rsidRPr="00CB54E3">
              <w:t>Maks. liczba dysków</w:t>
            </w:r>
          </w:p>
        </w:tc>
        <w:tc>
          <w:tcPr>
            <w:tcW w:w="6379" w:type="dxa"/>
            <w:tcMar>
              <w:top w:w="45" w:type="dxa"/>
              <w:left w:w="375" w:type="dxa"/>
              <w:bottom w:w="45" w:type="dxa"/>
              <w:right w:w="120" w:type="dxa"/>
            </w:tcMar>
            <w:vAlign w:val="center"/>
          </w:tcPr>
          <w:p w14:paraId="19B880C1" w14:textId="77777777" w:rsidR="00CB54E3" w:rsidRPr="00CB54E3" w:rsidRDefault="00CB54E3" w:rsidP="00200E9C">
            <w:pPr>
              <w:ind w:left="-241"/>
            </w:pPr>
            <w:r w:rsidRPr="00CB54E3">
              <w:t>6</w:t>
            </w:r>
          </w:p>
        </w:tc>
      </w:tr>
      <w:tr w:rsidR="00CB54E3" w:rsidRPr="00CB54E3" w14:paraId="221EBFBF" w14:textId="77777777" w:rsidTr="00200E9C">
        <w:tc>
          <w:tcPr>
            <w:tcW w:w="3544" w:type="dxa"/>
            <w:tcMar>
              <w:top w:w="45" w:type="dxa"/>
              <w:left w:w="225" w:type="dxa"/>
              <w:bottom w:w="45" w:type="dxa"/>
              <w:right w:w="120" w:type="dxa"/>
            </w:tcMar>
            <w:vAlign w:val="center"/>
          </w:tcPr>
          <w:p w14:paraId="1001EC7A" w14:textId="77777777" w:rsidR="00CB54E3" w:rsidRPr="00CB54E3" w:rsidRDefault="00CB54E3" w:rsidP="00200E9C">
            <w:r w:rsidRPr="00CB54E3">
              <w:t>Obsługa hot-</w:t>
            </w:r>
            <w:proofErr w:type="spellStart"/>
            <w:r w:rsidRPr="00CB54E3">
              <w:t>swap</w:t>
            </w:r>
            <w:proofErr w:type="spellEnd"/>
            <w:r w:rsidRPr="00CB54E3">
              <w:t xml:space="preserve"> dysków</w:t>
            </w:r>
          </w:p>
        </w:tc>
        <w:tc>
          <w:tcPr>
            <w:tcW w:w="6379" w:type="dxa"/>
            <w:tcMar>
              <w:top w:w="45" w:type="dxa"/>
              <w:left w:w="375" w:type="dxa"/>
              <w:bottom w:w="45" w:type="dxa"/>
              <w:right w:w="120" w:type="dxa"/>
            </w:tcMar>
            <w:vAlign w:val="center"/>
          </w:tcPr>
          <w:p w14:paraId="34D9C9C8" w14:textId="77777777" w:rsidR="00CB54E3" w:rsidRPr="00CB54E3" w:rsidRDefault="00CB54E3" w:rsidP="00200E9C">
            <w:pPr>
              <w:ind w:left="-241"/>
            </w:pPr>
            <w:r w:rsidRPr="00CB54E3">
              <w:t>Tak</w:t>
            </w:r>
          </w:p>
        </w:tc>
      </w:tr>
      <w:tr w:rsidR="00CB54E3" w:rsidRPr="00CB54E3" w14:paraId="155058CE" w14:textId="77777777" w:rsidTr="00200E9C">
        <w:tc>
          <w:tcPr>
            <w:tcW w:w="3544" w:type="dxa"/>
            <w:tcMar>
              <w:top w:w="45" w:type="dxa"/>
              <w:left w:w="225" w:type="dxa"/>
              <w:bottom w:w="45" w:type="dxa"/>
              <w:right w:w="120" w:type="dxa"/>
            </w:tcMar>
            <w:vAlign w:val="center"/>
          </w:tcPr>
          <w:p w14:paraId="10AEBDCF" w14:textId="77777777" w:rsidR="00CB54E3" w:rsidRPr="00CB54E3" w:rsidRDefault="00CB54E3" w:rsidP="00200E9C">
            <w:r w:rsidRPr="00CB54E3">
              <w:t>RAID</w:t>
            </w:r>
          </w:p>
        </w:tc>
        <w:tc>
          <w:tcPr>
            <w:tcW w:w="6379" w:type="dxa"/>
            <w:tcMar>
              <w:top w:w="45" w:type="dxa"/>
              <w:left w:w="375" w:type="dxa"/>
              <w:bottom w:w="45" w:type="dxa"/>
              <w:right w:w="120" w:type="dxa"/>
            </w:tcMar>
            <w:vAlign w:val="center"/>
          </w:tcPr>
          <w:p w14:paraId="1AB46340" w14:textId="77777777" w:rsidR="00CB54E3" w:rsidRPr="00CB54E3" w:rsidRDefault="00CB54E3" w:rsidP="00200E9C">
            <w:pPr>
              <w:ind w:left="-241"/>
            </w:pPr>
            <w:r w:rsidRPr="00CB54E3">
              <w:t>Tak</w:t>
            </w:r>
          </w:p>
        </w:tc>
      </w:tr>
      <w:tr w:rsidR="00CB54E3" w:rsidRPr="00CB54E3" w14:paraId="53AA03FB" w14:textId="77777777" w:rsidTr="00200E9C">
        <w:tc>
          <w:tcPr>
            <w:tcW w:w="3544" w:type="dxa"/>
            <w:tcMar>
              <w:top w:w="45" w:type="dxa"/>
              <w:left w:w="225" w:type="dxa"/>
              <w:bottom w:w="45" w:type="dxa"/>
              <w:right w:w="120" w:type="dxa"/>
            </w:tcMar>
            <w:vAlign w:val="center"/>
          </w:tcPr>
          <w:p w14:paraId="466BA669" w14:textId="77777777" w:rsidR="00CB54E3" w:rsidRPr="00CB54E3" w:rsidRDefault="00CB54E3" w:rsidP="00200E9C">
            <w:r w:rsidRPr="00CB54E3">
              <w:t>Poziomy RAID</w:t>
            </w:r>
          </w:p>
        </w:tc>
        <w:tc>
          <w:tcPr>
            <w:tcW w:w="6379" w:type="dxa"/>
            <w:tcMar>
              <w:top w:w="45" w:type="dxa"/>
              <w:left w:w="375" w:type="dxa"/>
              <w:bottom w:w="45" w:type="dxa"/>
              <w:right w:w="120" w:type="dxa"/>
            </w:tcMar>
            <w:vAlign w:val="center"/>
          </w:tcPr>
          <w:p w14:paraId="2ADBE03D" w14:textId="77777777" w:rsidR="00CB54E3" w:rsidRPr="00CB54E3" w:rsidRDefault="00CB54E3" w:rsidP="00CB54E3">
            <w:pPr>
              <w:numPr>
                <w:ilvl w:val="0"/>
                <w:numId w:val="70"/>
              </w:numPr>
              <w:spacing w:after="0" w:line="240" w:lineRule="auto"/>
              <w:ind w:left="42" w:hanging="284"/>
              <w:jc w:val="left"/>
            </w:pPr>
            <w:r w:rsidRPr="00CB54E3">
              <w:t>0</w:t>
            </w:r>
          </w:p>
          <w:p w14:paraId="503652AF" w14:textId="77777777" w:rsidR="00CB54E3" w:rsidRPr="00CB54E3" w:rsidRDefault="00CB54E3" w:rsidP="00CB54E3">
            <w:pPr>
              <w:numPr>
                <w:ilvl w:val="0"/>
                <w:numId w:val="70"/>
              </w:numPr>
              <w:spacing w:after="0" w:line="240" w:lineRule="auto"/>
              <w:ind w:left="42" w:hanging="284"/>
              <w:jc w:val="left"/>
            </w:pPr>
            <w:r w:rsidRPr="00CB54E3">
              <w:t>1</w:t>
            </w:r>
          </w:p>
          <w:p w14:paraId="4F0EEB33" w14:textId="77777777" w:rsidR="00CB54E3" w:rsidRPr="00CB54E3" w:rsidRDefault="00CB54E3" w:rsidP="00CB54E3">
            <w:pPr>
              <w:numPr>
                <w:ilvl w:val="0"/>
                <w:numId w:val="70"/>
              </w:numPr>
              <w:spacing w:after="0" w:line="240" w:lineRule="auto"/>
              <w:ind w:left="42" w:hanging="284"/>
              <w:jc w:val="left"/>
            </w:pPr>
            <w:r w:rsidRPr="00CB54E3">
              <w:t>10 (1+0)</w:t>
            </w:r>
          </w:p>
          <w:p w14:paraId="0A61E563" w14:textId="77777777" w:rsidR="00CB54E3" w:rsidRPr="00CB54E3" w:rsidRDefault="00CB54E3" w:rsidP="00CB54E3">
            <w:pPr>
              <w:numPr>
                <w:ilvl w:val="0"/>
                <w:numId w:val="70"/>
              </w:numPr>
              <w:spacing w:after="0" w:line="240" w:lineRule="auto"/>
              <w:ind w:left="42" w:hanging="284"/>
              <w:jc w:val="left"/>
            </w:pPr>
            <w:r w:rsidRPr="00CB54E3">
              <w:t>5</w:t>
            </w:r>
          </w:p>
          <w:p w14:paraId="68A9C2FB" w14:textId="77777777" w:rsidR="00CB54E3" w:rsidRPr="00CB54E3" w:rsidRDefault="00CB54E3" w:rsidP="00CB54E3">
            <w:pPr>
              <w:numPr>
                <w:ilvl w:val="0"/>
                <w:numId w:val="70"/>
              </w:numPr>
              <w:spacing w:after="0" w:line="240" w:lineRule="auto"/>
              <w:ind w:left="42" w:hanging="284"/>
              <w:jc w:val="left"/>
            </w:pPr>
            <w:r w:rsidRPr="00CB54E3">
              <w:t>6</w:t>
            </w:r>
          </w:p>
        </w:tc>
      </w:tr>
      <w:tr w:rsidR="00CB54E3" w:rsidRPr="00CB54E3" w14:paraId="6F28E404" w14:textId="77777777" w:rsidTr="00200E9C">
        <w:tc>
          <w:tcPr>
            <w:tcW w:w="3544" w:type="dxa"/>
            <w:tcMar>
              <w:top w:w="45" w:type="dxa"/>
              <w:left w:w="225" w:type="dxa"/>
              <w:bottom w:w="45" w:type="dxa"/>
              <w:right w:w="120" w:type="dxa"/>
            </w:tcMar>
            <w:vAlign w:val="center"/>
          </w:tcPr>
          <w:p w14:paraId="3C678422" w14:textId="77777777" w:rsidR="00CB54E3" w:rsidRPr="00CB54E3" w:rsidRDefault="00CB54E3" w:rsidP="00200E9C">
            <w:r w:rsidRPr="00CB54E3">
              <w:t>Architektura sieci</w:t>
            </w:r>
          </w:p>
        </w:tc>
        <w:tc>
          <w:tcPr>
            <w:tcW w:w="6379" w:type="dxa"/>
            <w:tcMar>
              <w:top w:w="45" w:type="dxa"/>
              <w:left w:w="375" w:type="dxa"/>
              <w:bottom w:w="45" w:type="dxa"/>
              <w:right w:w="120" w:type="dxa"/>
            </w:tcMar>
            <w:vAlign w:val="center"/>
          </w:tcPr>
          <w:p w14:paraId="6A44DEEC" w14:textId="77777777" w:rsidR="00CB54E3" w:rsidRPr="00CB54E3" w:rsidRDefault="00CB54E3" w:rsidP="00200E9C">
            <w:pPr>
              <w:ind w:left="-241"/>
            </w:pPr>
            <w:proofErr w:type="spellStart"/>
            <w:r w:rsidRPr="00CB54E3">
              <w:t>GigabitEthernet</w:t>
            </w:r>
            <w:proofErr w:type="spellEnd"/>
          </w:p>
        </w:tc>
      </w:tr>
      <w:tr w:rsidR="00CB54E3" w:rsidRPr="00CB54E3" w14:paraId="0EE058EA" w14:textId="77777777" w:rsidTr="00200E9C">
        <w:tc>
          <w:tcPr>
            <w:tcW w:w="3544" w:type="dxa"/>
            <w:tcMar>
              <w:top w:w="45" w:type="dxa"/>
              <w:left w:w="225" w:type="dxa"/>
              <w:bottom w:w="45" w:type="dxa"/>
              <w:right w:w="120" w:type="dxa"/>
            </w:tcMar>
            <w:vAlign w:val="center"/>
          </w:tcPr>
          <w:p w14:paraId="0EC056F5" w14:textId="77777777" w:rsidR="00CB54E3" w:rsidRPr="00CB54E3" w:rsidRDefault="00CB54E3" w:rsidP="00200E9C">
            <w:r w:rsidRPr="00CB54E3">
              <w:t>Interfejs sieciowy</w:t>
            </w:r>
          </w:p>
        </w:tc>
        <w:tc>
          <w:tcPr>
            <w:tcW w:w="6379" w:type="dxa"/>
            <w:tcMar>
              <w:top w:w="45" w:type="dxa"/>
              <w:left w:w="375" w:type="dxa"/>
              <w:bottom w:w="45" w:type="dxa"/>
              <w:right w:w="120" w:type="dxa"/>
            </w:tcMar>
            <w:vAlign w:val="center"/>
          </w:tcPr>
          <w:p w14:paraId="03D49EE5" w14:textId="77777777" w:rsidR="00CB54E3" w:rsidRPr="00CB54E3" w:rsidRDefault="00CB54E3" w:rsidP="00200E9C">
            <w:pPr>
              <w:ind w:left="-241"/>
            </w:pPr>
            <w:r w:rsidRPr="00CB54E3">
              <w:t xml:space="preserve">4 x 10/100/1000 </w:t>
            </w:r>
            <w:proofErr w:type="spellStart"/>
            <w:r w:rsidRPr="00CB54E3">
              <w:t>Mbit</w:t>
            </w:r>
            <w:proofErr w:type="spellEnd"/>
            <w:r w:rsidRPr="00CB54E3">
              <w:t>/s</w:t>
            </w:r>
          </w:p>
        </w:tc>
      </w:tr>
      <w:tr w:rsidR="00CB54E3" w:rsidRPr="00CB54E3" w14:paraId="33097E57" w14:textId="77777777" w:rsidTr="00200E9C">
        <w:tc>
          <w:tcPr>
            <w:tcW w:w="3544" w:type="dxa"/>
            <w:tcMar>
              <w:top w:w="45" w:type="dxa"/>
              <w:left w:w="225" w:type="dxa"/>
              <w:bottom w:w="45" w:type="dxa"/>
              <w:right w:w="120" w:type="dxa"/>
            </w:tcMar>
            <w:vAlign w:val="center"/>
          </w:tcPr>
          <w:p w14:paraId="4FBFB271" w14:textId="77777777" w:rsidR="00CB54E3" w:rsidRPr="00CB54E3" w:rsidRDefault="00CB54E3" w:rsidP="00200E9C">
            <w:r w:rsidRPr="00CB54E3">
              <w:t>Gniazda we/wy</w:t>
            </w:r>
          </w:p>
        </w:tc>
        <w:tc>
          <w:tcPr>
            <w:tcW w:w="6379" w:type="dxa"/>
            <w:tcMar>
              <w:top w:w="45" w:type="dxa"/>
              <w:left w:w="375" w:type="dxa"/>
              <w:bottom w:w="45" w:type="dxa"/>
              <w:right w:w="120" w:type="dxa"/>
            </w:tcMar>
            <w:vAlign w:val="center"/>
          </w:tcPr>
          <w:p w14:paraId="082D840D" w14:textId="77777777" w:rsidR="00CB54E3" w:rsidRPr="00CB54E3" w:rsidRDefault="00CB54E3" w:rsidP="00CB54E3">
            <w:pPr>
              <w:numPr>
                <w:ilvl w:val="0"/>
                <w:numId w:val="71"/>
              </w:numPr>
              <w:spacing w:after="0" w:line="240" w:lineRule="auto"/>
              <w:ind w:left="42" w:hanging="284"/>
              <w:jc w:val="left"/>
            </w:pPr>
            <w:r w:rsidRPr="00CB54E3">
              <w:t xml:space="preserve">2 x </w:t>
            </w:r>
            <w:proofErr w:type="spellStart"/>
            <w:r w:rsidRPr="00CB54E3">
              <w:t>eSATA</w:t>
            </w:r>
            <w:proofErr w:type="spellEnd"/>
          </w:p>
          <w:p w14:paraId="552FA8E2" w14:textId="77777777" w:rsidR="00CB54E3" w:rsidRPr="00CB54E3" w:rsidRDefault="00CB54E3" w:rsidP="00CB54E3">
            <w:pPr>
              <w:numPr>
                <w:ilvl w:val="0"/>
                <w:numId w:val="71"/>
              </w:numPr>
              <w:spacing w:after="0" w:line="240" w:lineRule="auto"/>
              <w:ind w:left="42" w:hanging="284"/>
              <w:jc w:val="left"/>
            </w:pPr>
            <w:r w:rsidRPr="00CB54E3">
              <w:t>4 x RJ-45 LAN</w:t>
            </w:r>
          </w:p>
          <w:p w14:paraId="206ECEDB" w14:textId="77777777" w:rsidR="00CB54E3" w:rsidRPr="00CB54E3" w:rsidRDefault="00CB54E3" w:rsidP="00CB54E3">
            <w:pPr>
              <w:numPr>
                <w:ilvl w:val="0"/>
                <w:numId w:val="71"/>
              </w:numPr>
              <w:spacing w:after="0" w:line="240" w:lineRule="auto"/>
              <w:ind w:left="42" w:hanging="284"/>
              <w:jc w:val="left"/>
            </w:pPr>
            <w:r w:rsidRPr="00CB54E3">
              <w:t>1 x USB 3.1</w:t>
            </w:r>
          </w:p>
          <w:p w14:paraId="5602587C" w14:textId="77777777" w:rsidR="00CB54E3" w:rsidRPr="00CB54E3" w:rsidRDefault="00CB54E3" w:rsidP="00CB54E3">
            <w:pPr>
              <w:numPr>
                <w:ilvl w:val="0"/>
                <w:numId w:val="71"/>
              </w:numPr>
              <w:spacing w:after="0" w:line="240" w:lineRule="auto"/>
              <w:ind w:left="42" w:hanging="284"/>
              <w:jc w:val="left"/>
            </w:pPr>
            <w:r w:rsidRPr="00CB54E3">
              <w:t>2 x USB 3.1</w:t>
            </w:r>
          </w:p>
        </w:tc>
      </w:tr>
      <w:tr w:rsidR="00CB54E3" w:rsidRPr="00CB54E3" w14:paraId="2724A580" w14:textId="77777777" w:rsidTr="00200E9C">
        <w:tc>
          <w:tcPr>
            <w:tcW w:w="3544" w:type="dxa"/>
            <w:tcMar>
              <w:top w:w="45" w:type="dxa"/>
              <w:left w:w="225" w:type="dxa"/>
              <w:bottom w:w="45" w:type="dxa"/>
              <w:right w:w="120" w:type="dxa"/>
            </w:tcMar>
            <w:vAlign w:val="center"/>
          </w:tcPr>
          <w:p w14:paraId="0E409BA9" w14:textId="77777777" w:rsidR="00CB54E3" w:rsidRPr="00CB54E3" w:rsidRDefault="00CB54E3" w:rsidP="00200E9C">
            <w:r w:rsidRPr="00CB54E3">
              <w:t>Liczba wentylatorów</w:t>
            </w:r>
          </w:p>
        </w:tc>
        <w:tc>
          <w:tcPr>
            <w:tcW w:w="6379" w:type="dxa"/>
            <w:tcMar>
              <w:top w:w="45" w:type="dxa"/>
              <w:left w:w="375" w:type="dxa"/>
              <w:bottom w:w="45" w:type="dxa"/>
              <w:right w:w="120" w:type="dxa"/>
            </w:tcMar>
            <w:vAlign w:val="center"/>
          </w:tcPr>
          <w:p w14:paraId="5FA063E1" w14:textId="77777777" w:rsidR="00CB54E3" w:rsidRPr="00CB54E3" w:rsidRDefault="00CB54E3" w:rsidP="00200E9C">
            <w:pPr>
              <w:ind w:left="-241"/>
            </w:pPr>
            <w:r w:rsidRPr="00CB54E3">
              <w:t>2</w:t>
            </w:r>
          </w:p>
        </w:tc>
      </w:tr>
      <w:tr w:rsidR="00CB54E3" w:rsidRPr="00CB54E3" w14:paraId="1FA474C3" w14:textId="77777777" w:rsidTr="00200E9C">
        <w:tc>
          <w:tcPr>
            <w:tcW w:w="3544" w:type="dxa"/>
            <w:tcMar>
              <w:top w:w="45" w:type="dxa"/>
              <w:left w:w="225" w:type="dxa"/>
              <w:bottom w:w="45" w:type="dxa"/>
              <w:right w:w="120" w:type="dxa"/>
            </w:tcMar>
            <w:vAlign w:val="center"/>
          </w:tcPr>
          <w:p w14:paraId="43EDF585" w14:textId="77777777" w:rsidR="00CB54E3" w:rsidRPr="00CB54E3" w:rsidRDefault="00CB54E3" w:rsidP="00200E9C">
            <w:r w:rsidRPr="00CB54E3">
              <w:t>Wentylator</w:t>
            </w:r>
          </w:p>
        </w:tc>
        <w:tc>
          <w:tcPr>
            <w:tcW w:w="6379" w:type="dxa"/>
            <w:tcMar>
              <w:top w:w="45" w:type="dxa"/>
              <w:left w:w="375" w:type="dxa"/>
              <w:bottom w:w="45" w:type="dxa"/>
              <w:right w:w="120" w:type="dxa"/>
            </w:tcMar>
            <w:vAlign w:val="center"/>
          </w:tcPr>
          <w:p w14:paraId="1AF0B6E0" w14:textId="77777777" w:rsidR="00CB54E3" w:rsidRPr="00CB54E3" w:rsidRDefault="00CB54E3" w:rsidP="00200E9C">
            <w:pPr>
              <w:ind w:left="-241"/>
            </w:pPr>
            <w:r w:rsidRPr="00CB54E3">
              <w:t>9.2 cm</w:t>
            </w:r>
          </w:p>
        </w:tc>
      </w:tr>
      <w:tr w:rsidR="00CB54E3" w:rsidRPr="00CB54E3" w14:paraId="278A5A53" w14:textId="77777777" w:rsidTr="00200E9C">
        <w:tc>
          <w:tcPr>
            <w:tcW w:w="3544" w:type="dxa"/>
            <w:tcMar>
              <w:top w:w="45" w:type="dxa"/>
              <w:left w:w="225" w:type="dxa"/>
              <w:bottom w:w="45" w:type="dxa"/>
              <w:right w:w="120" w:type="dxa"/>
            </w:tcMar>
            <w:vAlign w:val="center"/>
          </w:tcPr>
          <w:p w14:paraId="032017F6" w14:textId="77777777" w:rsidR="00CB54E3" w:rsidRPr="00CB54E3" w:rsidRDefault="00CB54E3" w:rsidP="00200E9C">
            <w:r w:rsidRPr="00CB54E3">
              <w:t>Obudowa</w:t>
            </w:r>
          </w:p>
        </w:tc>
        <w:tc>
          <w:tcPr>
            <w:tcW w:w="6379" w:type="dxa"/>
            <w:tcMar>
              <w:top w:w="45" w:type="dxa"/>
              <w:left w:w="375" w:type="dxa"/>
              <w:bottom w:w="45" w:type="dxa"/>
              <w:right w:w="120" w:type="dxa"/>
            </w:tcMar>
            <w:vAlign w:val="center"/>
          </w:tcPr>
          <w:p w14:paraId="0143F7E9" w14:textId="77777777" w:rsidR="00CB54E3" w:rsidRPr="00CB54E3" w:rsidRDefault="00CB54E3" w:rsidP="00200E9C">
            <w:pPr>
              <w:ind w:left="-241"/>
            </w:pPr>
            <w:r w:rsidRPr="00CB54E3">
              <w:t>Tower</w:t>
            </w:r>
          </w:p>
        </w:tc>
      </w:tr>
      <w:tr w:rsidR="00CB54E3" w:rsidRPr="00CB54E3" w14:paraId="04A60426" w14:textId="77777777" w:rsidTr="00200E9C">
        <w:tc>
          <w:tcPr>
            <w:tcW w:w="3544" w:type="dxa"/>
            <w:tcMar>
              <w:top w:w="45" w:type="dxa"/>
              <w:left w:w="225" w:type="dxa"/>
              <w:bottom w:w="45" w:type="dxa"/>
              <w:right w:w="120" w:type="dxa"/>
            </w:tcMar>
            <w:vAlign w:val="center"/>
          </w:tcPr>
          <w:p w14:paraId="01B7E0DE" w14:textId="77777777" w:rsidR="00CB54E3" w:rsidRPr="00CB54E3" w:rsidRDefault="00CB54E3" w:rsidP="00200E9C">
            <w:r w:rsidRPr="00CB54E3">
              <w:t>Waga</w:t>
            </w:r>
          </w:p>
        </w:tc>
        <w:tc>
          <w:tcPr>
            <w:tcW w:w="6379" w:type="dxa"/>
            <w:tcMar>
              <w:top w:w="45" w:type="dxa"/>
              <w:left w:w="375" w:type="dxa"/>
              <w:bottom w:w="45" w:type="dxa"/>
              <w:right w:w="120" w:type="dxa"/>
            </w:tcMar>
            <w:vAlign w:val="center"/>
          </w:tcPr>
          <w:p w14:paraId="063A4642" w14:textId="77777777" w:rsidR="00CB54E3" w:rsidRPr="00CB54E3" w:rsidRDefault="00CB54E3" w:rsidP="00200E9C">
            <w:pPr>
              <w:ind w:left="-241"/>
            </w:pPr>
            <w:r w:rsidRPr="00CB54E3">
              <w:t>5.1 kg</w:t>
            </w:r>
          </w:p>
        </w:tc>
      </w:tr>
      <w:tr w:rsidR="00CB54E3" w:rsidRPr="00CB54E3" w14:paraId="473AAA90" w14:textId="77777777" w:rsidTr="00200E9C">
        <w:tc>
          <w:tcPr>
            <w:tcW w:w="3544" w:type="dxa"/>
            <w:tcMar>
              <w:top w:w="45" w:type="dxa"/>
              <w:left w:w="225" w:type="dxa"/>
              <w:bottom w:w="45" w:type="dxa"/>
              <w:right w:w="120" w:type="dxa"/>
            </w:tcMar>
            <w:vAlign w:val="center"/>
          </w:tcPr>
          <w:p w14:paraId="6FF9CE11" w14:textId="77777777" w:rsidR="00CB54E3" w:rsidRPr="00CB54E3" w:rsidRDefault="00CB54E3" w:rsidP="00200E9C">
            <w:r w:rsidRPr="00CB54E3">
              <w:t>Wymiary</w:t>
            </w:r>
          </w:p>
        </w:tc>
        <w:tc>
          <w:tcPr>
            <w:tcW w:w="6379" w:type="dxa"/>
            <w:tcMar>
              <w:top w:w="45" w:type="dxa"/>
              <w:left w:w="375" w:type="dxa"/>
              <w:bottom w:w="45" w:type="dxa"/>
              <w:right w:w="120" w:type="dxa"/>
            </w:tcMar>
            <w:vAlign w:val="center"/>
          </w:tcPr>
          <w:p w14:paraId="5D63582D" w14:textId="77777777" w:rsidR="00CB54E3" w:rsidRPr="00CB54E3" w:rsidRDefault="00CB54E3" w:rsidP="00200E9C">
            <w:pPr>
              <w:ind w:left="-241"/>
            </w:pPr>
            <w:r w:rsidRPr="00CB54E3">
              <w:t>166 x 282 x 243 mm </w:t>
            </w:r>
          </w:p>
        </w:tc>
      </w:tr>
    </w:tbl>
    <w:p w14:paraId="30AE2597" w14:textId="77777777" w:rsidR="00CB54E3" w:rsidRPr="00CB54E3" w:rsidRDefault="00CB54E3" w:rsidP="00CB54E3">
      <w:pPr>
        <w:spacing w:after="0" w:line="240" w:lineRule="auto"/>
      </w:pPr>
    </w:p>
    <w:p w14:paraId="5BA43210" w14:textId="1232A763" w:rsidR="00016C8D" w:rsidRPr="00CB54E3" w:rsidRDefault="00CB54E3" w:rsidP="00CB54E3">
      <w:r w:rsidRPr="00CB54E3">
        <w:br w:type="page"/>
      </w:r>
    </w:p>
    <w:p w14:paraId="452177E3" w14:textId="3F10B7E8" w:rsidR="00016C8D" w:rsidRPr="00CB54E3" w:rsidRDefault="00016C8D" w:rsidP="00016C8D">
      <w:pPr>
        <w:rPr>
          <w:b/>
          <w:color w:val="auto"/>
        </w:rPr>
      </w:pPr>
      <w:r w:rsidRPr="00CB54E3">
        <w:rPr>
          <w:b/>
          <w:color w:val="auto"/>
        </w:rPr>
        <w:lastRenderedPageBreak/>
        <w:t xml:space="preserve">Część </w:t>
      </w:r>
      <w:r w:rsidR="00180329">
        <w:rPr>
          <w:b/>
          <w:color w:val="auto"/>
        </w:rPr>
        <w:t>druga</w:t>
      </w:r>
      <w:r w:rsidRPr="00CB54E3">
        <w:rPr>
          <w:b/>
          <w:color w:val="auto"/>
        </w:rPr>
        <w:t xml:space="preserve"> postępowania</w:t>
      </w:r>
    </w:p>
    <w:p w14:paraId="300124C5" w14:textId="77777777" w:rsidR="00016C8D" w:rsidRPr="00CB54E3" w:rsidRDefault="00016C8D" w:rsidP="00016C8D">
      <w:pPr>
        <w:ind w:left="0" w:firstLine="0"/>
        <w:rPr>
          <w:b/>
          <w:color w:val="auto"/>
        </w:rPr>
      </w:pPr>
    </w:p>
    <w:p w14:paraId="36EC6339" w14:textId="77777777" w:rsidR="00016C8D" w:rsidRPr="00CB54E3" w:rsidRDefault="00016C8D" w:rsidP="00016C8D">
      <w:pPr>
        <w:rPr>
          <w:b/>
          <w:color w:val="auto"/>
        </w:rPr>
      </w:pPr>
      <w:r w:rsidRPr="00CB54E3">
        <w:rPr>
          <w:b/>
          <w:color w:val="auto"/>
        </w:rPr>
        <w:t>Minimalne szczegółowe wymagania techniczne dla zapory UTM (firewall) – 1 szt.</w:t>
      </w:r>
    </w:p>
    <w:p w14:paraId="25A74A64" w14:textId="77777777" w:rsidR="00016C8D" w:rsidRPr="00CB54E3" w:rsidRDefault="00016C8D" w:rsidP="00016C8D">
      <w:pPr>
        <w:rPr>
          <w:b/>
          <w:color w:val="auto"/>
        </w:rPr>
      </w:pPr>
    </w:p>
    <w:p w14:paraId="1DDD9926" w14:textId="77777777" w:rsidR="00016C8D" w:rsidRPr="00CB54E3" w:rsidRDefault="00016C8D" w:rsidP="00016C8D">
      <w:pPr>
        <w:rPr>
          <w:color w:val="auto"/>
        </w:rPr>
      </w:pPr>
      <w:r w:rsidRPr="00CB54E3">
        <w:rPr>
          <w:color w:val="auto"/>
        </w:rPr>
        <w:t>Dostarczony system bezpieczeństwa musi zapewniać wszystkie wymienione poniżej funkcje sieciowe i  bezpieczeństwa niezależnie od dostawcy łącza. Dopuszcza się aby poszczególne elementy wchodzące w skład systemu bezpieczeństwa były 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14:paraId="594910D5" w14:textId="77777777" w:rsidR="00016C8D" w:rsidRPr="00CB54E3" w:rsidRDefault="00016C8D" w:rsidP="00016C8D">
      <w:pPr>
        <w:rPr>
          <w:color w:val="auto"/>
        </w:rPr>
      </w:pPr>
      <w:r w:rsidRPr="00CB54E3">
        <w:rPr>
          <w:color w:val="auto"/>
        </w:rPr>
        <w:t>System realizujący funkcję Firewall musi dawać możliwość pracy w jednym z trzech trybów: Routera z funkcją NAT, transparentnym oraz monitorowania na porcie SPAN.</w:t>
      </w:r>
    </w:p>
    <w:p w14:paraId="6317A6E6" w14:textId="77777777" w:rsidR="00016C8D" w:rsidRPr="00CB54E3" w:rsidRDefault="00016C8D" w:rsidP="00016C8D">
      <w:pPr>
        <w:rPr>
          <w:color w:val="auto"/>
        </w:rPr>
      </w:pPr>
      <w:r w:rsidRPr="00CB54E3">
        <w:rPr>
          <w:color w:val="auto"/>
        </w:rPr>
        <w:t xml:space="preserve">W ramach dostarczonego systemu bezpieczeństwa musi być zapewniona możliwość budowy minimum 2 oddzielnych (fizycznych lub logicznych) instancji systemów w zakresie: Routingu, </w:t>
      </w:r>
      <w:proofErr w:type="spellStart"/>
      <w:r w:rsidRPr="00CB54E3">
        <w:rPr>
          <w:color w:val="auto"/>
        </w:rPr>
        <w:t>Firewall’a</w:t>
      </w:r>
      <w:proofErr w:type="spellEnd"/>
      <w:r w:rsidRPr="00CB54E3">
        <w:rPr>
          <w:color w:val="auto"/>
        </w:rPr>
        <w:t xml:space="preserve">, </w:t>
      </w:r>
      <w:proofErr w:type="spellStart"/>
      <w:r w:rsidRPr="00CB54E3">
        <w:rPr>
          <w:color w:val="auto"/>
        </w:rPr>
        <w:t>IPSec</w:t>
      </w:r>
      <w:proofErr w:type="spellEnd"/>
      <w:r w:rsidRPr="00CB54E3">
        <w:rPr>
          <w:color w:val="auto"/>
        </w:rPr>
        <w:t xml:space="preserve"> VPN, Antywirus, IPS, Kontroli Aplikacji. Powinna istnieć możliwość dedykowania co najmniej 3 administratorów do poszczególnych instancji systemu.</w:t>
      </w:r>
    </w:p>
    <w:p w14:paraId="1D6AB87F" w14:textId="77777777" w:rsidR="00016C8D" w:rsidRPr="00CB54E3" w:rsidRDefault="00016C8D" w:rsidP="00016C8D">
      <w:pPr>
        <w:rPr>
          <w:color w:val="auto"/>
        </w:rPr>
      </w:pPr>
      <w:r w:rsidRPr="00CB54E3">
        <w:rPr>
          <w:color w:val="auto"/>
        </w:rPr>
        <w:t>System musi wspierać IPv4 oraz IPv6 w zakresie:</w:t>
      </w:r>
    </w:p>
    <w:p w14:paraId="2234AC0B" w14:textId="77777777" w:rsidR="00016C8D" w:rsidRPr="00CB54E3" w:rsidRDefault="00016C8D" w:rsidP="00016C8D">
      <w:pPr>
        <w:numPr>
          <w:ilvl w:val="0"/>
          <w:numId w:val="41"/>
        </w:numPr>
        <w:spacing w:after="0" w:line="240" w:lineRule="auto"/>
        <w:ind w:left="566"/>
        <w:rPr>
          <w:color w:val="auto"/>
        </w:rPr>
      </w:pPr>
      <w:r w:rsidRPr="00CB54E3">
        <w:rPr>
          <w:color w:val="auto"/>
        </w:rPr>
        <w:t>Firewall.</w:t>
      </w:r>
    </w:p>
    <w:p w14:paraId="59B8D58C" w14:textId="77777777" w:rsidR="00016C8D" w:rsidRPr="00CB54E3" w:rsidRDefault="00016C8D" w:rsidP="00016C8D">
      <w:pPr>
        <w:numPr>
          <w:ilvl w:val="0"/>
          <w:numId w:val="41"/>
        </w:numPr>
        <w:spacing w:after="0" w:line="240" w:lineRule="auto"/>
        <w:ind w:left="566"/>
        <w:rPr>
          <w:color w:val="auto"/>
        </w:rPr>
      </w:pPr>
      <w:r w:rsidRPr="00CB54E3">
        <w:rPr>
          <w:color w:val="auto"/>
        </w:rPr>
        <w:t>Ochrony w warstwie aplikacji.</w:t>
      </w:r>
    </w:p>
    <w:p w14:paraId="22E53480" w14:textId="77777777" w:rsidR="00016C8D" w:rsidRPr="00CB54E3" w:rsidRDefault="00016C8D" w:rsidP="00016C8D">
      <w:pPr>
        <w:numPr>
          <w:ilvl w:val="0"/>
          <w:numId w:val="41"/>
        </w:numPr>
        <w:spacing w:after="0" w:line="240" w:lineRule="auto"/>
        <w:ind w:left="566"/>
        <w:rPr>
          <w:color w:val="auto"/>
        </w:rPr>
      </w:pPr>
      <w:r w:rsidRPr="00CB54E3">
        <w:rPr>
          <w:color w:val="auto"/>
        </w:rPr>
        <w:t>Protokołów routingu dynamicznego.</w:t>
      </w:r>
    </w:p>
    <w:p w14:paraId="4E1BE7C5" w14:textId="77777777" w:rsidR="00016C8D" w:rsidRPr="00CB54E3" w:rsidRDefault="00016C8D" w:rsidP="00016C8D">
      <w:pPr>
        <w:outlineLvl w:val="0"/>
        <w:rPr>
          <w:b/>
          <w:color w:val="auto"/>
          <w:lang w:val="pl"/>
        </w:rPr>
      </w:pPr>
      <w:bookmarkStart w:id="1" w:name="_l1ha1jtas1rl" w:colFirst="0" w:colLast="0"/>
      <w:bookmarkEnd w:id="1"/>
      <w:r w:rsidRPr="00CB54E3">
        <w:rPr>
          <w:b/>
          <w:color w:val="auto"/>
          <w:lang w:val="pl"/>
        </w:rPr>
        <w:t>Redundancja, monitoring i wykrywanie awarii</w:t>
      </w:r>
    </w:p>
    <w:p w14:paraId="1F973F2B" w14:textId="77777777" w:rsidR="00016C8D" w:rsidRPr="00CB54E3" w:rsidRDefault="00016C8D" w:rsidP="00016C8D">
      <w:pPr>
        <w:numPr>
          <w:ilvl w:val="0"/>
          <w:numId w:val="44"/>
        </w:numPr>
        <w:tabs>
          <w:tab w:val="left" w:pos="284"/>
        </w:tabs>
        <w:spacing w:after="0" w:line="240" w:lineRule="auto"/>
        <w:rPr>
          <w:color w:val="auto"/>
        </w:rPr>
      </w:pPr>
      <w:r w:rsidRPr="00CB54E3">
        <w:rPr>
          <w:color w:val="auto"/>
        </w:rPr>
        <w:t xml:space="preserve">W przypadku systemu pełniącego funkcje: Firewall, </w:t>
      </w:r>
      <w:proofErr w:type="spellStart"/>
      <w:r w:rsidRPr="00CB54E3">
        <w:rPr>
          <w:color w:val="auto"/>
        </w:rPr>
        <w:t>IPSec</w:t>
      </w:r>
      <w:proofErr w:type="spellEnd"/>
      <w:r w:rsidRPr="00CB54E3">
        <w:rPr>
          <w:color w:val="auto"/>
        </w:rPr>
        <w:t>, Kontrola Aplikacji oraz IPS – musi istnieć możliwość łączenia w klaster Active-Active lub Active-</w:t>
      </w:r>
      <w:proofErr w:type="spellStart"/>
      <w:r w:rsidRPr="00CB54E3">
        <w:rPr>
          <w:color w:val="auto"/>
        </w:rPr>
        <w:t>Passive</w:t>
      </w:r>
      <w:proofErr w:type="spellEnd"/>
      <w:r w:rsidRPr="00CB54E3">
        <w:rPr>
          <w:color w:val="auto"/>
        </w:rPr>
        <w:t>. W obu trybach powinna istnieć funkcja synchronizacji sesji firewall.</w:t>
      </w:r>
    </w:p>
    <w:p w14:paraId="085F1CDB" w14:textId="77777777" w:rsidR="00016C8D" w:rsidRPr="00CB54E3" w:rsidRDefault="00016C8D" w:rsidP="00016C8D">
      <w:pPr>
        <w:numPr>
          <w:ilvl w:val="0"/>
          <w:numId w:val="44"/>
        </w:numPr>
        <w:tabs>
          <w:tab w:val="left" w:pos="284"/>
        </w:tabs>
        <w:spacing w:after="0" w:line="240" w:lineRule="auto"/>
        <w:rPr>
          <w:color w:val="auto"/>
        </w:rPr>
      </w:pPr>
      <w:r w:rsidRPr="00CB54E3">
        <w:rPr>
          <w:color w:val="auto"/>
        </w:rPr>
        <w:t>Monitoring i wykrywanie uszkodzenia elementów sprzętowych i programowych systemów zabezpieczeń oraz łączy sieciowych.</w:t>
      </w:r>
    </w:p>
    <w:p w14:paraId="43E2B4EE" w14:textId="77777777" w:rsidR="00016C8D" w:rsidRPr="00CB54E3" w:rsidRDefault="00016C8D" w:rsidP="00016C8D">
      <w:pPr>
        <w:numPr>
          <w:ilvl w:val="0"/>
          <w:numId w:val="44"/>
        </w:numPr>
        <w:tabs>
          <w:tab w:val="left" w:pos="284"/>
        </w:tabs>
        <w:spacing w:after="0" w:line="240" w:lineRule="auto"/>
        <w:rPr>
          <w:color w:val="auto"/>
        </w:rPr>
      </w:pPr>
      <w:r w:rsidRPr="00CB54E3">
        <w:rPr>
          <w:color w:val="auto"/>
        </w:rPr>
        <w:t>Monitoring stanu realizowanych połączeń VPN.</w:t>
      </w:r>
    </w:p>
    <w:p w14:paraId="6B43F137" w14:textId="77777777" w:rsidR="00016C8D" w:rsidRPr="00CB54E3" w:rsidRDefault="00016C8D" w:rsidP="00016C8D">
      <w:pPr>
        <w:numPr>
          <w:ilvl w:val="0"/>
          <w:numId w:val="44"/>
        </w:numPr>
        <w:tabs>
          <w:tab w:val="left" w:pos="284"/>
        </w:tabs>
        <w:spacing w:after="0" w:line="240" w:lineRule="auto"/>
        <w:rPr>
          <w:color w:val="auto"/>
        </w:rPr>
      </w:pPr>
      <w:r w:rsidRPr="00CB54E3">
        <w:rPr>
          <w:color w:val="auto"/>
        </w:rPr>
        <w:t>System musi umożliwiać agregację linków statyczną oraz w oparciu o protokół LACP. Powinna istnieć możliwość tworzenia interfejsów redundantnych.</w:t>
      </w:r>
    </w:p>
    <w:p w14:paraId="2889B442" w14:textId="77777777" w:rsidR="00016C8D" w:rsidRPr="00CB54E3" w:rsidRDefault="00016C8D" w:rsidP="00016C8D">
      <w:pPr>
        <w:outlineLvl w:val="0"/>
        <w:rPr>
          <w:b/>
          <w:color w:val="auto"/>
          <w:lang w:val="pl"/>
        </w:rPr>
      </w:pPr>
      <w:bookmarkStart w:id="2" w:name="_bm14gmougkgq" w:colFirst="0" w:colLast="0"/>
      <w:bookmarkEnd w:id="2"/>
      <w:r w:rsidRPr="00CB54E3">
        <w:rPr>
          <w:b/>
          <w:color w:val="auto"/>
          <w:lang w:val="pl"/>
        </w:rPr>
        <w:t>Interfejsy, Dysk, Zasilanie:</w:t>
      </w:r>
    </w:p>
    <w:p w14:paraId="45D50365" w14:textId="77777777" w:rsidR="00016C8D" w:rsidRPr="00CB54E3" w:rsidRDefault="00016C8D" w:rsidP="00016C8D">
      <w:pPr>
        <w:numPr>
          <w:ilvl w:val="0"/>
          <w:numId w:val="45"/>
        </w:numPr>
        <w:tabs>
          <w:tab w:val="left" w:pos="284"/>
        </w:tabs>
        <w:spacing w:after="0" w:line="240" w:lineRule="auto"/>
        <w:rPr>
          <w:color w:val="auto"/>
        </w:rPr>
      </w:pPr>
      <w:r w:rsidRPr="00CB54E3">
        <w:rPr>
          <w:color w:val="auto"/>
        </w:rPr>
        <w:t>System realizujący funkcję Firewall musi dysponować minimum 10 portami Gigabit Ethernet RJ-45.</w:t>
      </w:r>
    </w:p>
    <w:p w14:paraId="17F0151B" w14:textId="77777777" w:rsidR="00016C8D" w:rsidRPr="00CB54E3" w:rsidRDefault="00016C8D" w:rsidP="00016C8D">
      <w:pPr>
        <w:numPr>
          <w:ilvl w:val="0"/>
          <w:numId w:val="45"/>
        </w:numPr>
        <w:tabs>
          <w:tab w:val="left" w:pos="284"/>
        </w:tabs>
        <w:spacing w:after="0" w:line="240" w:lineRule="auto"/>
        <w:rPr>
          <w:color w:val="auto"/>
        </w:rPr>
      </w:pPr>
      <w:r w:rsidRPr="00CB54E3">
        <w:rPr>
          <w:color w:val="auto"/>
        </w:rPr>
        <w:t>System Firewall musi posiadać wbudowany port konsoli szeregowej oraz gniazdo USB umożliwiające podłączenie modemu 3G/4G oraz instalacji oprogramowania z klucza USB.</w:t>
      </w:r>
    </w:p>
    <w:p w14:paraId="7066775C" w14:textId="77777777" w:rsidR="00016C8D" w:rsidRPr="00CB54E3" w:rsidRDefault="00016C8D" w:rsidP="00016C8D">
      <w:pPr>
        <w:numPr>
          <w:ilvl w:val="0"/>
          <w:numId w:val="45"/>
        </w:numPr>
        <w:tabs>
          <w:tab w:val="left" w:pos="284"/>
        </w:tabs>
        <w:spacing w:after="0" w:line="240" w:lineRule="auto"/>
        <w:rPr>
          <w:color w:val="auto"/>
        </w:rPr>
      </w:pPr>
      <w:r w:rsidRPr="00CB54E3">
        <w:rPr>
          <w:color w:val="auto"/>
        </w:rPr>
        <w:t xml:space="preserve">W ramach systemu Firewall powinna być możliwość zdefiniowania co najmniej 20 interfejsów wirtualnych - definiowanych jako </w:t>
      </w:r>
      <w:proofErr w:type="spellStart"/>
      <w:r w:rsidRPr="00CB54E3">
        <w:rPr>
          <w:color w:val="auto"/>
        </w:rPr>
        <w:t>VLAN’y</w:t>
      </w:r>
      <w:proofErr w:type="spellEnd"/>
      <w:r w:rsidRPr="00CB54E3">
        <w:rPr>
          <w:color w:val="auto"/>
        </w:rPr>
        <w:t xml:space="preserve"> w oparciu o standard 802.1Q.</w:t>
      </w:r>
    </w:p>
    <w:p w14:paraId="25FDFA5C" w14:textId="77777777" w:rsidR="00016C8D" w:rsidRPr="00CB54E3" w:rsidRDefault="00016C8D" w:rsidP="00016C8D">
      <w:pPr>
        <w:numPr>
          <w:ilvl w:val="0"/>
          <w:numId w:val="45"/>
        </w:numPr>
        <w:tabs>
          <w:tab w:val="left" w:pos="284"/>
        </w:tabs>
        <w:spacing w:after="0" w:line="240" w:lineRule="auto"/>
        <w:rPr>
          <w:color w:val="auto"/>
        </w:rPr>
      </w:pPr>
      <w:r w:rsidRPr="00CB54E3">
        <w:rPr>
          <w:color w:val="auto"/>
        </w:rPr>
        <w:t>System musi być wyposażony w zasilanie AC.</w:t>
      </w:r>
    </w:p>
    <w:p w14:paraId="1B7A71AB" w14:textId="77777777" w:rsidR="00016C8D" w:rsidRPr="00CB54E3" w:rsidRDefault="00016C8D" w:rsidP="00016C8D">
      <w:pPr>
        <w:outlineLvl w:val="0"/>
        <w:rPr>
          <w:b/>
          <w:color w:val="auto"/>
          <w:lang w:val="pl"/>
        </w:rPr>
      </w:pPr>
      <w:bookmarkStart w:id="3" w:name="_kgyfuazzij1" w:colFirst="0" w:colLast="0"/>
      <w:bookmarkEnd w:id="3"/>
      <w:r w:rsidRPr="00CB54E3">
        <w:rPr>
          <w:b/>
          <w:color w:val="auto"/>
          <w:lang w:val="pl"/>
        </w:rPr>
        <w:t>Parametry wydajnościowe:</w:t>
      </w:r>
    </w:p>
    <w:p w14:paraId="43676338" w14:textId="77777777" w:rsidR="00016C8D" w:rsidRPr="00CB54E3" w:rsidRDefault="00016C8D" w:rsidP="00016C8D">
      <w:pPr>
        <w:numPr>
          <w:ilvl w:val="0"/>
          <w:numId w:val="46"/>
        </w:numPr>
        <w:tabs>
          <w:tab w:val="left" w:pos="284"/>
        </w:tabs>
        <w:spacing w:after="0" w:line="240" w:lineRule="auto"/>
        <w:rPr>
          <w:color w:val="auto"/>
        </w:rPr>
      </w:pPr>
      <w:r w:rsidRPr="00CB54E3">
        <w:rPr>
          <w:color w:val="auto"/>
        </w:rPr>
        <w:t xml:space="preserve">W zakresie </w:t>
      </w:r>
      <w:proofErr w:type="spellStart"/>
      <w:r w:rsidRPr="00CB54E3">
        <w:rPr>
          <w:color w:val="auto"/>
        </w:rPr>
        <w:t>Firewall’a</w:t>
      </w:r>
      <w:proofErr w:type="spellEnd"/>
      <w:r w:rsidRPr="00CB54E3">
        <w:rPr>
          <w:color w:val="auto"/>
        </w:rPr>
        <w:t xml:space="preserve"> obsługa nie mniej niż 700 tys. jednoczesnych połączeń oraz 35 tys. nowych połączeń na sekundę.</w:t>
      </w:r>
    </w:p>
    <w:p w14:paraId="70563ABA" w14:textId="77777777" w:rsidR="00016C8D" w:rsidRPr="00CB54E3" w:rsidRDefault="00016C8D" w:rsidP="00016C8D">
      <w:pPr>
        <w:numPr>
          <w:ilvl w:val="0"/>
          <w:numId w:val="46"/>
        </w:numPr>
        <w:tabs>
          <w:tab w:val="left" w:pos="284"/>
        </w:tabs>
        <w:spacing w:after="0" w:line="240" w:lineRule="auto"/>
        <w:rPr>
          <w:color w:val="auto"/>
        </w:rPr>
      </w:pPr>
      <w:r w:rsidRPr="00CB54E3">
        <w:rPr>
          <w:color w:val="auto"/>
        </w:rPr>
        <w:t xml:space="preserve">Przepustowość </w:t>
      </w:r>
      <w:proofErr w:type="spellStart"/>
      <w:r w:rsidRPr="00CB54E3">
        <w:rPr>
          <w:color w:val="auto"/>
        </w:rPr>
        <w:t>Stateful</w:t>
      </w:r>
      <w:proofErr w:type="spellEnd"/>
      <w:r w:rsidRPr="00CB54E3">
        <w:rPr>
          <w:color w:val="auto"/>
        </w:rPr>
        <w:t xml:space="preserve"> Firewall: nie mniej niż 10 </w:t>
      </w:r>
      <w:proofErr w:type="spellStart"/>
      <w:r w:rsidRPr="00CB54E3">
        <w:rPr>
          <w:color w:val="auto"/>
        </w:rPr>
        <w:t>Gbps</w:t>
      </w:r>
      <w:proofErr w:type="spellEnd"/>
      <w:r w:rsidRPr="00CB54E3">
        <w:rPr>
          <w:color w:val="auto"/>
        </w:rPr>
        <w:t xml:space="preserve"> dla pakietów 512 B.</w:t>
      </w:r>
    </w:p>
    <w:p w14:paraId="3717D42D" w14:textId="77777777" w:rsidR="00016C8D" w:rsidRPr="00CB54E3" w:rsidRDefault="00016C8D" w:rsidP="00016C8D">
      <w:pPr>
        <w:numPr>
          <w:ilvl w:val="0"/>
          <w:numId w:val="46"/>
        </w:numPr>
        <w:tabs>
          <w:tab w:val="left" w:pos="284"/>
        </w:tabs>
        <w:spacing w:after="0" w:line="240" w:lineRule="auto"/>
        <w:rPr>
          <w:color w:val="auto"/>
        </w:rPr>
      </w:pPr>
      <w:r w:rsidRPr="00CB54E3">
        <w:rPr>
          <w:color w:val="auto"/>
        </w:rPr>
        <w:t xml:space="preserve">Przepustowość Firewall z włączoną funkcją Kontroli Aplikacji: nie mniej niż 1,8 </w:t>
      </w:r>
      <w:proofErr w:type="spellStart"/>
      <w:r w:rsidRPr="00CB54E3">
        <w:rPr>
          <w:color w:val="auto"/>
        </w:rPr>
        <w:t>Gbps</w:t>
      </w:r>
      <w:proofErr w:type="spellEnd"/>
      <w:r w:rsidRPr="00CB54E3">
        <w:rPr>
          <w:color w:val="auto"/>
        </w:rPr>
        <w:t>.</w:t>
      </w:r>
    </w:p>
    <w:p w14:paraId="28339DB0" w14:textId="77777777" w:rsidR="00016C8D" w:rsidRPr="00CB54E3" w:rsidRDefault="00016C8D" w:rsidP="00016C8D">
      <w:pPr>
        <w:numPr>
          <w:ilvl w:val="0"/>
          <w:numId w:val="46"/>
        </w:numPr>
        <w:tabs>
          <w:tab w:val="left" w:pos="284"/>
        </w:tabs>
        <w:spacing w:after="0" w:line="240" w:lineRule="auto"/>
        <w:rPr>
          <w:color w:val="auto"/>
        </w:rPr>
      </w:pPr>
      <w:r w:rsidRPr="00CB54E3">
        <w:rPr>
          <w:color w:val="auto"/>
        </w:rPr>
        <w:t xml:space="preserve">Wydajność szyfrowania </w:t>
      </w:r>
      <w:proofErr w:type="spellStart"/>
      <w:r w:rsidRPr="00CB54E3">
        <w:rPr>
          <w:color w:val="auto"/>
        </w:rPr>
        <w:t>IPSec</w:t>
      </w:r>
      <w:proofErr w:type="spellEnd"/>
      <w:r w:rsidRPr="00CB54E3">
        <w:rPr>
          <w:color w:val="auto"/>
        </w:rPr>
        <w:t xml:space="preserve"> VPN nie mniej niż 6,5 </w:t>
      </w:r>
      <w:proofErr w:type="spellStart"/>
      <w:r w:rsidRPr="00CB54E3">
        <w:rPr>
          <w:color w:val="auto"/>
        </w:rPr>
        <w:t>Gbps</w:t>
      </w:r>
      <w:proofErr w:type="spellEnd"/>
      <w:r w:rsidRPr="00CB54E3">
        <w:rPr>
          <w:color w:val="auto"/>
        </w:rPr>
        <w:t>.</w:t>
      </w:r>
    </w:p>
    <w:p w14:paraId="5F352C85" w14:textId="77777777" w:rsidR="00016C8D" w:rsidRPr="00CB54E3" w:rsidRDefault="00016C8D" w:rsidP="00016C8D">
      <w:pPr>
        <w:numPr>
          <w:ilvl w:val="0"/>
          <w:numId w:val="46"/>
        </w:numPr>
        <w:tabs>
          <w:tab w:val="left" w:pos="284"/>
        </w:tabs>
        <w:spacing w:after="0" w:line="240" w:lineRule="auto"/>
        <w:rPr>
          <w:color w:val="auto"/>
        </w:rPr>
      </w:pPr>
      <w:r w:rsidRPr="00CB54E3">
        <w:rPr>
          <w:color w:val="auto"/>
        </w:rPr>
        <w:t xml:space="preserve">Wydajność skanowania ruchu w celu ochrony przed atakami (zarówno </w:t>
      </w:r>
      <w:proofErr w:type="spellStart"/>
      <w:r w:rsidRPr="00CB54E3">
        <w:rPr>
          <w:color w:val="auto"/>
        </w:rPr>
        <w:t>client</w:t>
      </w:r>
      <w:proofErr w:type="spellEnd"/>
      <w:r w:rsidRPr="00CB54E3">
        <w:rPr>
          <w:color w:val="auto"/>
        </w:rPr>
        <w:t xml:space="preserve"> </w:t>
      </w:r>
      <w:proofErr w:type="spellStart"/>
      <w:r w:rsidRPr="00CB54E3">
        <w:rPr>
          <w:color w:val="auto"/>
        </w:rPr>
        <w:t>side</w:t>
      </w:r>
      <w:proofErr w:type="spellEnd"/>
      <w:r w:rsidRPr="00CB54E3">
        <w:rPr>
          <w:color w:val="auto"/>
        </w:rPr>
        <w:t xml:space="preserve"> jak i </w:t>
      </w:r>
      <w:proofErr w:type="spellStart"/>
      <w:r w:rsidRPr="00CB54E3">
        <w:rPr>
          <w:color w:val="auto"/>
        </w:rPr>
        <w:t>server</w:t>
      </w:r>
      <w:proofErr w:type="spellEnd"/>
      <w:r w:rsidRPr="00CB54E3">
        <w:rPr>
          <w:color w:val="auto"/>
        </w:rPr>
        <w:t xml:space="preserve"> </w:t>
      </w:r>
      <w:proofErr w:type="spellStart"/>
      <w:r w:rsidRPr="00CB54E3">
        <w:rPr>
          <w:color w:val="auto"/>
        </w:rPr>
        <w:t>side</w:t>
      </w:r>
      <w:proofErr w:type="spellEnd"/>
      <w:r w:rsidRPr="00CB54E3">
        <w:rPr>
          <w:color w:val="auto"/>
        </w:rPr>
        <w:t xml:space="preserve"> w ramach modułu IPS) dla ruchu Enterprise </w:t>
      </w:r>
      <w:proofErr w:type="spellStart"/>
      <w:r w:rsidRPr="00CB54E3">
        <w:rPr>
          <w:color w:val="auto"/>
        </w:rPr>
        <w:t>Traffic</w:t>
      </w:r>
      <w:proofErr w:type="spellEnd"/>
      <w:r w:rsidRPr="00CB54E3">
        <w:rPr>
          <w:color w:val="auto"/>
        </w:rPr>
        <w:t xml:space="preserve"> Mix - minimum 1,4 </w:t>
      </w:r>
      <w:proofErr w:type="spellStart"/>
      <w:r w:rsidRPr="00CB54E3">
        <w:rPr>
          <w:color w:val="auto"/>
        </w:rPr>
        <w:t>Gbps</w:t>
      </w:r>
      <w:proofErr w:type="spellEnd"/>
      <w:r w:rsidRPr="00CB54E3">
        <w:rPr>
          <w:color w:val="auto"/>
        </w:rPr>
        <w:t>.</w:t>
      </w:r>
    </w:p>
    <w:p w14:paraId="15F9E461" w14:textId="77777777" w:rsidR="00016C8D" w:rsidRPr="00CB54E3" w:rsidRDefault="00016C8D" w:rsidP="00016C8D">
      <w:pPr>
        <w:numPr>
          <w:ilvl w:val="0"/>
          <w:numId w:val="46"/>
        </w:numPr>
        <w:tabs>
          <w:tab w:val="left" w:pos="284"/>
        </w:tabs>
        <w:spacing w:after="0" w:line="240" w:lineRule="auto"/>
        <w:rPr>
          <w:color w:val="auto"/>
        </w:rPr>
      </w:pPr>
      <w:r w:rsidRPr="00CB54E3">
        <w:rPr>
          <w:color w:val="auto"/>
        </w:rPr>
        <w:t xml:space="preserve">Wydajność skanowania ruchu typu Enterprise Mix z włączonymi funkcjami: IPS, Application Control, Antywirus - minimum 700 </w:t>
      </w:r>
      <w:proofErr w:type="spellStart"/>
      <w:r w:rsidRPr="00CB54E3">
        <w:rPr>
          <w:color w:val="auto"/>
        </w:rPr>
        <w:t>Mbps</w:t>
      </w:r>
      <w:proofErr w:type="spellEnd"/>
      <w:r w:rsidRPr="00CB54E3">
        <w:rPr>
          <w:color w:val="auto"/>
        </w:rPr>
        <w:t>.</w:t>
      </w:r>
    </w:p>
    <w:p w14:paraId="2EBB0C98" w14:textId="77777777" w:rsidR="00016C8D" w:rsidRPr="00CB54E3" w:rsidRDefault="00016C8D" w:rsidP="00016C8D">
      <w:pPr>
        <w:numPr>
          <w:ilvl w:val="0"/>
          <w:numId w:val="46"/>
        </w:numPr>
        <w:tabs>
          <w:tab w:val="left" w:pos="284"/>
        </w:tabs>
        <w:spacing w:after="0" w:line="240" w:lineRule="auto"/>
        <w:rPr>
          <w:color w:val="auto"/>
        </w:rPr>
      </w:pPr>
      <w:r w:rsidRPr="00CB54E3">
        <w:rPr>
          <w:color w:val="auto"/>
        </w:rPr>
        <w:t xml:space="preserve">Wydajność systemu w zakresie inspekcji komunikacji szyfrowanej SSL dla ruchu http – minimum 630 </w:t>
      </w:r>
      <w:proofErr w:type="spellStart"/>
      <w:r w:rsidRPr="00CB54E3">
        <w:rPr>
          <w:color w:val="auto"/>
        </w:rPr>
        <w:t>Mbps</w:t>
      </w:r>
      <w:proofErr w:type="spellEnd"/>
      <w:r w:rsidRPr="00CB54E3">
        <w:rPr>
          <w:color w:val="auto"/>
        </w:rPr>
        <w:t>.</w:t>
      </w:r>
    </w:p>
    <w:p w14:paraId="58DEF544" w14:textId="77777777" w:rsidR="00016C8D" w:rsidRPr="00CB54E3" w:rsidRDefault="00016C8D" w:rsidP="00016C8D">
      <w:pPr>
        <w:outlineLvl w:val="0"/>
        <w:rPr>
          <w:b/>
          <w:color w:val="auto"/>
          <w:lang w:val="pl"/>
        </w:rPr>
      </w:pPr>
      <w:bookmarkStart w:id="4" w:name="_oluin8hqvfj9" w:colFirst="0" w:colLast="0"/>
      <w:bookmarkEnd w:id="4"/>
      <w:r w:rsidRPr="00CB54E3">
        <w:rPr>
          <w:b/>
          <w:color w:val="auto"/>
          <w:lang w:val="pl"/>
        </w:rPr>
        <w:t>Funkcje Systemu Bezpieczeństwa:</w:t>
      </w:r>
    </w:p>
    <w:p w14:paraId="7C740791" w14:textId="77777777" w:rsidR="00016C8D" w:rsidRPr="00CB54E3" w:rsidRDefault="00016C8D" w:rsidP="00016C8D">
      <w:pPr>
        <w:tabs>
          <w:tab w:val="left" w:pos="284"/>
        </w:tabs>
        <w:rPr>
          <w:color w:val="auto"/>
        </w:rPr>
      </w:pPr>
      <w:r w:rsidRPr="00CB54E3">
        <w:rPr>
          <w:color w:val="auto"/>
        </w:rPr>
        <w:t>W ramach dostarczonego systemu ochrony muszą być realizowane wszystkie poniższe funkcje. Mogą one być zrealizowane w postaci osobnych, komercyjnych platform sprzętowych lub programowych:</w:t>
      </w:r>
    </w:p>
    <w:p w14:paraId="0A534C07" w14:textId="77777777" w:rsidR="00016C8D" w:rsidRPr="00CB54E3" w:rsidRDefault="00016C8D" w:rsidP="00016C8D">
      <w:pPr>
        <w:numPr>
          <w:ilvl w:val="0"/>
          <w:numId w:val="47"/>
        </w:numPr>
        <w:tabs>
          <w:tab w:val="left" w:pos="284"/>
        </w:tabs>
        <w:spacing w:after="0" w:line="240" w:lineRule="auto"/>
        <w:rPr>
          <w:color w:val="auto"/>
        </w:rPr>
      </w:pPr>
      <w:r w:rsidRPr="00CB54E3">
        <w:rPr>
          <w:color w:val="auto"/>
        </w:rPr>
        <w:t xml:space="preserve">Kontrola dostępu - zapora ogniowa klasy </w:t>
      </w:r>
      <w:proofErr w:type="spellStart"/>
      <w:r w:rsidRPr="00CB54E3">
        <w:rPr>
          <w:color w:val="auto"/>
        </w:rPr>
        <w:t>Stateful</w:t>
      </w:r>
      <w:proofErr w:type="spellEnd"/>
      <w:r w:rsidRPr="00CB54E3">
        <w:rPr>
          <w:color w:val="auto"/>
        </w:rPr>
        <w:t xml:space="preserve"> </w:t>
      </w:r>
      <w:proofErr w:type="spellStart"/>
      <w:r w:rsidRPr="00CB54E3">
        <w:rPr>
          <w:color w:val="auto"/>
        </w:rPr>
        <w:t>Inspection</w:t>
      </w:r>
      <w:proofErr w:type="spellEnd"/>
      <w:r w:rsidRPr="00CB54E3">
        <w:rPr>
          <w:color w:val="auto"/>
        </w:rPr>
        <w:t>.</w:t>
      </w:r>
    </w:p>
    <w:p w14:paraId="38984FE2" w14:textId="77777777" w:rsidR="00016C8D" w:rsidRPr="00CB54E3" w:rsidRDefault="00016C8D" w:rsidP="00016C8D">
      <w:pPr>
        <w:numPr>
          <w:ilvl w:val="0"/>
          <w:numId w:val="47"/>
        </w:numPr>
        <w:tabs>
          <w:tab w:val="left" w:pos="284"/>
        </w:tabs>
        <w:spacing w:after="0" w:line="240" w:lineRule="auto"/>
        <w:rPr>
          <w:color w:val="auto"/>
        </w:rPr>
      </w:pPr>
      <w:r w:rsidRPr="00CB54E3">
        <w:rPr>
          <w:color w:val="auto"/>
        </w:rPr>
        <w:t>Kontrola Aplikacji.</w:t>
      </w:r>
    </w:p>
    <w:p w14:paraId="463D5270" w14:textId="77777777" w:rsidR="00016C8D" w:rsidRPr="00CB54E3" w:rsidRDefault="00016C8D" w:rsidP="00016C8D">
      <w:pPr>
        <w:numPr>
          <w:ilvl w:val="0"/>
          <w:numId w:val="47"/>
        </w:numPr>
        <w:tabs>
          <w:tab w:val="left" w:pos="284"/>
        </w:tabs>
        <w:spacing w:after="0" w:line="240" w:lineRule="auto"/>
        <w:rPr>
          <w:color w:val="auto"/>
        </w:rPr>
      </w:pPr>
      <w:r w:rsidRPr="00CB54E3">
        <w:rPr>
          <w:color w:val="auto"/>
        </w:rPr>
        <w:lastRenderedPageBreak/>
        <w:t xml:space="preserve">Poufność transmisji danych  - połączenia szyfrowane </w:t>
      </w:r>
      <w:proofErr w:type="spellStart"/>
      <w:r w:rsidRPr="00CB54E3">
        <w:rPr>
          <w:color w:val="auto"/>
        </w:rPr>
        <w:t>IPSec</w:t>
      </w:r>
      <w:proofErr w:type="spellEnd"/>
      <w:r w:rsidRPr="00CB54E3">
        <w:rPr>
          <w:color w:val="auto"/>
        </w:rPr>
        <w:t xml:space="preserve"> VPN oraz SSL VPN.</w:t>
      </w:r>
    </w:p>
    <w:p w14:paraId="39907B83" w14:textId="77777777" w:rsidR="00016C8D" w:rsidRPr="00CB54E3" w:rsidRDefault="00016C8D" w:rsidP="00016C8D">
      <w:pPr>
        <w:numPr>
          <w:ilvl w:val="0"/>
          <w:numId w:val="47"/>
        </w:numPr>
        <w:tabs>
          <w:tab w:val="left" w:pos="284"/>
        </w:tabs>
        <w:spacing w:after="0" w:line="240" w:lineRule="auto"/>
        <w:rPr>
          <w:color w:val="auto"/>
        </w:rPr>
      </w:pPr>
      <w:r w:rsidRPr="00CB54E3">
        <w:rPr>
          <w:color w:val="auto"/>
        </w:rPr>
        <w:t xml:space="preserve">Ochrona przed </w:t>
      </w:r>
      <w:proofErr w:type="spellStart"/>
      <w:r w:rsidRPr="00CB54E3">
        <w:rPr>
          <w:color w:val="auto"/>
        </w:rPr>
        <w:t>malware</w:t>
      </w:r>
      <w:proofErr w:type="spellEnd"/>
      <w:r w:rsidRPr="00CB54E3">
        <w:rPr>
          <w:color w:val="auto"/>
        </w:rPr>
        <w:t xml:space="preserve"> – co najmniej dla protokołów SMTP, POP3, IMAP, HTTP, FTP, HTTPS.</w:t>
      </w:r>
    </w:p>
    <w:p w14:paraId="76DF2ED9" w14:textId="77777777" w:rsidR="00016C8D" w:rsidRPr="00CB54E3" w:rsidRDefault="00016C8D" w:rsidP="00016C8D">
      <w:pPr>
        <w:numPr>
          <w:ilvl w:val="0"/>
          <w:numId w:val="47"/>
        </w:numPr>
        <w:tabs>
          <w:tab w:val="left" w:pos="284"/>
        </w:tabs>
        <w:spacing w:after="0" w:line="240" w:lineRule="auto"/>
        <w:rPr>
          <w:color w:val="auto"/>
        </w:rPr>
      </w:pPr>
      <w:r w:rsidRPr="00CB54E3">
        <w:rPr>
          <w:color w:val="auto"/>
        </w:rPr>
        <w:t xml:space="preserve">Ochrona przed atakami  - </w:t>
      </w:r>
      <w:proofErr w:type="spellStart"/>
      <w:r w:rsidRPr="00CB54E3">
        <w:rPr>
          <w:color w:val="auto"/>
        </w:rPr>
        <w:t>Intrusion</w:t>
      </w:r>
      <w:proofErr w:type="spellEnd"/>
      <w:r w:rsidRPr="00CB54E3">
        <w:rPr>
          <w:color w:val="auto"/>
        </w:rPr>
        <w:t xml:space="preserve"> </w:t>
      </w:r>
      <w:proofErr w:type="spellStart"/>
      <w:r w:rsidRPr="00CB54E3">
        <w:rPr>
          <w:color w:val="auto"/>
        </w:rPr>
        <w:t>Prevention</w:t>
      </w:r>
      <w:proofErr w:type="spellEnd"/>
      <w:r w:rsidRPr="00CB54E3">
        <w:rPr>
          <w:color w:val="auto"/>
        </w:rPr>
        <w:t xml:space="preserve"> System.</w:t>
      </w:r>
    </w:p>
    <w:p w14:paraId="6B152800" w14:textId="77777777" w:rsidR="00016C8D" w:rsidRPr="00CB54E3" w:rsidRDefault="00016C8D" w:rsidP="00016C8D">
      <w:pPr>
        <w:numPr>
          <w:ilvl w:val="0"/>
          <w:numId w:val="47"/>
        </w:numPr>
        <w:tabs>
          <w:tab w:val="left" w:pos="284"/>
        </w:tabs>
        <w:spacing w:after="0" w:line="240" w:lineRule="auto"/>
        <w:rPr>
          <w:color w:val="auto"/>
        </w:rPr>
      </w:pPr>
      <w:r w:rsidRPr="00CB54E3">
        <w:rPr>
          <w:color w:val="auto"/>
        </w:rPr>
        <w:t>Kontrola stron WWW.</w:t>
      </w:r>
    </w:p>
    <w:p w14:paraId="25AC7ADE" w14:textId="77777777" w:rsidR="00016C8D" w:rsidRPr="00CB54E3" w:rsidRDefault="00016C8D" w:rsidP="00016C8D">
      <w:pPr>
        <w:numPr>
          <w:ilvl w:val="0"/>
          <w:numId w:val="47"/>
        </w:numPr>
        <w:tabs>
          <w:tab w:val="left" w:pos="284"/>
        </w:tabs>
        <w:spacing w:after="0" w:line="240" w:lineRule="auto"/>
        <w:rPr>
          <w:color w:val="auto"/>
        </w:rPr>
      </w:pPr>
      <w:r w:rsidRPr="00CB54E3">
        <w:rPr>
          <w:color w:val="auto"/>
        </w:rPr>
        <w:t xml:space="preserve">Kontrola zawartości poczty – </w:t>
      </w:r>
      <w:proofErr w:type="spellStart"/>
      <w:r w:rsidRPr="00CB54E3">
        <w:rPr>
          <w:color w:val="auto"/>
        </w:rPr>
        <w:t>Antyspam</w:t>
      </w:r>
      <w:proofErr w:type="spellEnd"/>
      <w:r w:rsidRPr="00CB54E3">
        <w:rPr>
          <w:color w:val="auto"/>
        </w:rPr>
        <w:t xml:space="preserve"> dla protokołów SMTP, POP3.</w:t>
      </w:r>
    </w:p>
    <w:p w14:paraId="64F25BA8" w14:textId="77777777" w:rsidR="00016C8D" w:rsidRPr="00CB54E3" w:rsidRDefault="00016C8D" w:rsidP="00016C8D">
      <w:pPr>
        <w:numPr>
          <w:ilvl w:val="0"/>
          <w:numId w:val="47"/>
        </w:numPr>
        <w:tabs>
          <w:tab w:val="left" w:pos="284"/>
        </w:tabs>
        <w:spacing w:after="0" w:line="240" w:lineRule="auto"/>
        <w:rPr>
          <w:color w:val="auto"/>
        </w:rPr>
      </w:pPr>
      <w:r w:rsidRPr="00CB54E3">
        <w:rPr>
          <w:color w:val="auto"/>
        </w:rPr>
        <w:t>Zarządzanie pasmem (</w:t>
      </w:r>
      <w:proofErr w:type="spellStart"/>
      <w:r w:rsidRPr="00CB54E3">
        <w:rPr>
          <w:color w:val="auto"/>
        </w:rPr>
        <w:t>QoS</w:t>
      </w:r>
      <w:proofErr w:type="spellEnd"/>
      <w:r w:rsidRPr="00CB54E3">
        <w:rPr>
          <w:color w:val="auto"/>
        </w:rPr>
        <w:t xml:space="preserve">, </w:t>
      </w:r>
      <w:proofErr w:type="spellStart"/>
      <w:r w:rsidRPr="00CB54E3">
        <w:rPr>
          <w:color w:val="auto"/>
        </w:rPr>
        <w:t>Traffic</w:t>
      </w:r>
      <w:proofErr w:type="spellEnd"/>
      <w:r w:rsidRPr="00CB54E3">
        <w:rPr>
          <w:color w:val="auto"/>
        </w:rPr>
        <w:t xml:space="preserve"> </w:t>
      </w:r>
      <w:proofErr w:type="spellStart"/>
      <w:r w:rsidRPr="00CB54E3">
        <w:rPr>
          <w:color w:val="auto"/>
        </w:rPr>
        <w:t>shaping</w:t>
      </w:r>
      <w:proofErr w:type="spellEnd"/>
      <w:r w:rsidRPr="00CB54E3">
        <w:rPr>
          <w:color w:val="auto"/>
        </w:rPr>
        <w:t>).</w:t>
      </w:r>
    </w:p>
    <w:p w14:paraId="40B32109" w14:textId="77777777" w:rsidR="00016C8D" w:rsidRPr="00CB54E3" w:rsidRDefault="00016C8D" w:rsidP="00016C8D">
      <w:pPr>
        <w:numPr>
          <w:ilvl w:val="0"/>
          <w:numId w:val="47"/>
        </w:numPr>
        <w:tabs>
          <w:tab w:val="left" w:pos="284"/>
        </w:tabs>
        <w:spacing w:after="0" w:line="240" w:lineRule="auto"/>
        <w:rPr>
          <w:color w:val="auto"/>
        </w:rPr>
      </w:pPr>
      <w:r w:rsidRPr="00CB54E3">
        <w:rPr>
          <w:color w:val="auto"/>
        </w:rPr>
        <w:t>Mechanizmy ochrony przed wyciekiem poufnej informacji (DLP).</w:t>
      </w:r>
    </w:p>
    <w:p w14:paraId="33072A6A" w14:textId="77777777" w:rsidR="00016C8D" w:rsidRPr="00CB54E3" w:rsidRDefault="00016C8D" w:rsidP="00016C8D">
      <w:pPr>
        <w:numPr>
          <w:ilvl w:val="0"/>
          <w:numId w:val="47"/>
        </w:numPr>
        <w:tabs>
          <w:tab w:val="left" w:pos="284"/>
        </w:tabs>
        <w:spacing w:after="0" w:line="240" w:lineRule="auto"/>
        <w:rPr>
          <w:color w:val="auto"/>
        </w:rPr>
      </w:pPr>
      <w:r w:rsidRPr="00CB54E3">
        <w:rPr>
          <w:color w:val="auto"/>
        </w:rPr>
        <w:t xml:space="preserve">Dwuskładnikowe uwierzytelnianie z wykorzystaniem </w:t>
      </w:r>
      <w:proofErr w:type="spellStart"/>
      <w:r w:rsidRPr="00CB54E3">
        <w:rPr>
          <w:color w:val="auto"/>
        </w:rPr>
        <w:t>tokenów</w:t>
      </w:r>
      <w:proofErr w:type="spellEnd"/>
      <w:r w:rsidRPr="00CB54E3">
        <w:rPr>
          <w:color w:val="auto"/>
        </w:rPr>
        <w:t xml:space="preserve"> sprzętowych lub programowych. W ramach postępowania powinny zostać dostarczone co najmniej 2 </w:t>
      </w:r>
      <w:proofErr w:type="spellStart"/>
      <w:r w:rsidRPr="00CB54E3">
        <w:rPr>
          <w:color w:val="auto"/>
        </w:rPr>
        <w:t>tokeny</w:t>
      </w:r>
      <w:proofErr w:type="spellEnd"/>
      <w:r w:rsidRPr="00CB54E3">
        <w:rPr>
          <w:color w:val="auto"/>
        </w:rPr>
        <w:t xml:space="preserve"> sprzętowe lub programowe, które będą zastosowane do dwuskładnikowego uwierzytelnienia administratorów lub w ramach połączeń VPN typu </w:t>
      </w:r>
      <w:proofErr w:type="spellStart"/>
      <w:r w:rsidRPr="00CB54E3">
        <w:rPr>
          <w:color w:val="auto"/>
        </w:rPr>
        <w:t>client</w:t>
      </w:r>
      <w:proofErr w:type="spellEnd"/>
      <w:r w:rsidRPr="00CB54E3">
        <w:rPr>
          <w:color w:val="auto"/>
        </w:rPr>
        <w:t>-to-</w:t>
      </w:r>
      <w:proofErr w:type="spellStart"/>
      <w:r w:rsidRPr="00CB54E3">
        <w:rPr>
          <w:color w:val="auto"/>
        </w:rPr>
        <w:t>site</w:t>
      </w:r>
      <w:proofErr w:type="spellEnd"/>
      <w:r w:rsidRPr="00CB54E3">
        <w:rPr>
          <w:color w:val="auto"/>
        </w:rPr>
        <w:t>.</w:t>
      </w:r>
    </w:p>
    <w:p w14:paraId="34F2FDAC" w14:textId="77777777" w:rsidR="00016C8D" w:rsidRPr="00CB54E3" w:rsidRDefault="00016C8D" w:rsidP="00016C8D">
      <w:pPr>
        <w:numPr>
          <w:ilvl w:val="0"/>
          <w:numId w:val="47"/>
        </w:numPr>
        <w:tabs>
          <w:tab w:val="left" w:pos="284"/>
        </w:tabs>
        <w:spacing w:after="0" w:line="240" w:lineRule="auto"/>
        <w:rPr>
          <w:color w:val="auto"/>
        </w:rPr>
      </w:pPr>
      <w:r w:rsidRPr="00CB54E3">
        <w:rPr>
          <w:color w:val="auto"/>
        </w:rPr>
        <w:t>Analiza ruchu szyfrowanego protokołem SSL także dla protokołu HTTP/2.</w:t>
      </w:r>
    </w:p>
    <w:p w14:paraId="68FA8F2A" w14:textId="77777777" w:rsidR="00016C8D" w:rsidRPr="00CB54E3" w:rsidRDefault="00016C8D" w:rsidP="00016C8D">
      <w:pPr>
        <w:numPr>
          <w:ilvl w:val="0"/>
          <w:numId w:val="47"/>
        </w:numPr>
        <w:tabs>
          <w:tab w:val="left" w:pos="284"/>
        </w:tabs>
        <w:spacing w:after="0" w:line="240" w:lineRule="auto"/>
        <w:rPr>
          <w:color w:val="auto"/>
        </w:rPr>
      </w:pPr>
      <w:r w:rsidRPr="00CB54E3">
        <w:rPr>
          <w:color w:val="auto"/>
        </w:rPr>
        <w:t xml:space="preserve">Funkcja lokalnego serwera DNS ze wsparciem dla DNS </w:t>
      </w:r>
      <w:proofErr w:type="spellStart"/>
      <w:r w:rsidRPr="00CB54E3">
        <w:rPr>
          <w:color w:val="auto"/>
        </w:rPr>
        <w:t>over</w:t>
      </w:r>
      <w:proofErr w:type="spellEnd"/>
      <w:r w:rsidRPr="00CB54E3">
        <w:rPr>
          <w:color w:val="auto"/>
        </w:rPr>
        <w:t xml:space="preserve"> TLS (</w:t>
      </w:r>
      <w:proofErr w:type="spellStart"/>
      <w:r w:rsidRPr="00CB54E3">
        <w:rPr>
          <w:color w:val="auto"/>
        </w:rPr>
        <w:t>DoT</w:t>
      </w:r>
      <w:proofErr w:type="spellEnd"/>
      <w:r w:rsidRPr="00CB54E3">
        <w:rPr>
          <w:color w:val="auto"/>
        </w:rPr>
        <w:t xml:space="preserve">) oraz DNS </w:t>
      </w:r>
      <w:proofErr w:type="spellStart"/>
      <w:r w:rsidRPr="00CB54E3">
        <w:rPr>
          <w:color w:val="auto"/>
        </w:rPr>
        <w:t>over</w:t>
      </w:r>
      <w:proofErr w:type="spellEnd"/>
      <w:r w:rsidRPr="00CB54E3">
        <w:rPr>
          <w:color w:val="auto"/>
        </w:rPr>
        <w:t xml:space="preserve"> HTTPS (</w:t>
      </w:r>
      <w:proofErr w:type="spellStart"/>
      <w:r w:rsidRPr="00CB54E3">
        <w:rPr>
          <w:color w:val="auto"/>
        </w:rPr>
        <w:t>DoH</w:t>
      </w:r>
      <w:proofErr w:type="spellEnd"/>
      <w:r w:rsidRPr="00CB54E3">
        <w:rPr>
          <w:color w:val="auto"/>
        </w:rPr>
        <w:t>) z możliwością filtrowania zapytań DNS na lokalnym serwerze DNS jak i w ruchu przechodzącym przez system</w:t>
      </w:r>
    </w:p>
    <w:p w14:paraId="6F533CBC" w14:textId="77777777" w:rsidR="00016C8D" w:rsidRPr="00CB54E3" w:rsidRDefault="00016C8D" w:rsidP="00016C8D">
      <w:pPr>
        <w:outlineLvl w:val="0"/>
        <w:rPr>
          <w:b/>
          <w:color w:val="auto"/>
          <w:lang w:val="pl"/>
        </w:rPr>
      </w:pPr>
      <w:bookmarkStart w:id="5" w:name="_974zf1gkcfl1" w:colFirst="0" w:colLast="0"/>
      <w:bookmarkEnd w:id="5"/>
      <w:r w:rsidRPr="00CB54E3">
        <w:rPr>
          <w:b/>
          <w:color w:val="auto"/>
          <w:lang w:val="pl"/>
        </w:rPr>
        <w:t>Polityki, Firewall</w:t>
      </w:r>
    </w:p>
    <w:p w14:paraId="674DE983" w14:textId="77777777" w:rsidR="00016C8D" w:rsidRPr="00CB54E3" w:rsidRDefault="00016C8D" w:rsidP="00016C8D">
      <w:pPr>
        <w:numPr>
          <w:ilvl w:val="0"/>
          <w:numId w:val="48"/>
        </w:numPr>
        <w:tabs>
          <w:tab w:val="left" w:pos="284"/>
        </w:tabs>
        <w:spacing w:after="0" w:line="240" w:lineRule="auto"/>
        <w:contextualSpacing/>
        <w:rPr>
          <w:color w:val="auto"/>
          <w:lang w:eastAsia="en-US"/>
        </w:rPr>
      </w:pPr>
      <w:r w:rsidRPr="00CB54E3">
        <w:rPr>
          <w:color w:val="auto"/>
          <w:lang w:eastAsia="en-US"/>
        </w:rPr>
        <w:t>Polityka Firewall musi uwzględniać adresy IP, użytkowników, protokoły, usługi sieciowe, aplikacje lub zbiory aplikacji, reakcje zabezpieczeń, rejestrowanie zdarzeń.</w:t>
      </w:r>
    </w:p>
    <w:p w14:paraId="3304321D" w14:textId="77777777" w:rsidR="00016C8D" w:rsidRPr="00CB54E3" w:rsidRDefault="00016C8D" w:rsidP="00016C8D">
      <w:pPr>
        <w:numPr>
          <w:ilvl w:val="0"/>
          <w:numId w:val="48"/>
        </w:numPr>
        <w:tabs>
          <w:tab w:val="left" w:pos="284"/>
        </w:tabs>
        <w:spacing w:after="0" w:line="240" w:lineRule="auto"/>
        <w:contextualSpacing/>
        <w:rPr>
          <w:color w:val="auto"/>
          <w:lang w:eastAsia="en-US"/>
        </w:rPr>
      </w:pPr>
      <w:r w:rsidRPr="00CB54E3">
        <w:rPr>
          <w:color w:val="auto"/>
          <w:lang w:eastAsia="en-US"/>
        </w:rPr>
        <w:t>System musi zapewniać translację adresów NAT: źródłowego i docelowego, translację PAT oraz:</w:t>
      </w:r>
    </w:p>
    <w:p w14:paraId="43034F1D" w14:textId="77777777" w:rsidR="00016C8D" w:rsidRPr="00CB54E3" w:rsidRDefault="00016C8D" w:rsidP="00016C8D">
      <w:pPr>
        <w:numPr>
          <w:ilvl w:val="0"/>
          <w:numId w:val="32"/>
        </w:numPr>
        <w:spacing w:after="0" w:line="240" w:lineRule="auto"/>
        <w:ind w:left="566"/>
        <w:rPr>
          <w:color w:val="auto"/>
        </w:rPr>
      </w:pPr>
      <w:r w:rsidRPr="00CB54E3">
        <w:rPr>
          <w:color w:val="auto"/>
        </w:rPr>
        <w:t>Translację jeden do jeden oraz jeden do wielu.</w:t>
      </w:r>
    </w:p>
    <w:p w14:paraId="70FED76F" w14:textId="77777777" w:rsidR="00016C8D" w:rsidRPr="00CB54E3" w:rsidRDefault="00016C8D" w:rsidP="00016C8D">
      <w:pPr>
        <w:numPr>
          <w:ilvl w:val="0"/>
          <w:numId w:val="32"/>
        </w:numPr>
        <w:spacing w:after="0" w:line="240" w:lineRule="auto"/>
        <w:ind w:left="566"/>
        <w:rPr>
          <w:color w:val="auto"/>
          <w:lang w:val="en-US"/>
        </w:rPr>
      </w:pPr>
      <w:proofErr w:type="spellStart"/>
      <w:r w:rsidRPr="00CB54E3">
        <w:rPr>
          <w:color w:val="auto"/>
          <w:lang w:val="en-US"/>
        </w:rPr>
        <w:t>Dedykowany</w:t>
      </w:r>
      <w:proofErr w:type="spellEnd"/>
      <w:r w:rsidRPr="00CB54E3">
        <w:rPr>
          <w:color w:val="auto"/>
          <w:lang w:val="en-US"/>
        </w:rPr>
        <w:t xml:space="preserve"> ALG (Application Level Gateway) </w:t>
      </w:r>
      <w:proofErr w:type="spellStart"/>
      <w:r w:rsidRPr="00CB54E3">
        <w:rPr>
          <w:color w:val="auto"/>
          <w:lang w:val="en-US"/>
        </w:rPr>
        <w:t>dla</w:t>
      </w:r>
      <w:proofErr w:type="spellEnd"/>
      <w:r w:rsidRPr="00CB54E3">
        <w:rPr>
          <w:color w:val="auto"/>
          <w:lang w:val="en-US"/>
        </w:rPr>
        <w:t xml:space="preserve"> </w:t>
      </w:r>
      <w:proofErr w:type="spellStart"/>
      <w:r w:rsidRPr="00CB54E3">
        <w:rPr>
          <w:color w:val="auto"/>
          <w:lang w:val="en-US"/>
        </w:rPr>
        <w:t>protokołu</w:t>
      </w:r>
      <w:proofErr w:type="spellEnd"/>
      <w:r w:rsidRPr="00CB54E3">
        <w:rPr>
          <w:color w:val="auto"/>
          <w:lang w:val="en-US"/>
        </w:rPr>
        <w:t xml:space="preserve"> SIP.</w:t>
      </w:r>
    </w:p>
    <w:p w14:paraId="7B9BBD99" w14:textId="77777777" w:rsidR="00016C8D" w:rsidRPr="00CB54E3" w:rsidRDefault="00016C8D" w:rsidP="00016C8D">
      <w:pPr>
        <w:numPr>
          <w:ilvl w:val="0"/>
          <w:numId w:val="48"/>
        </w:numPr>
        <w:tabs>
          <w:tab w:val="left" w:pos="284"/>
        </w:tabs>
        <w:spacing w:after="0" w:line="240" w:lineRule="auto"/>
        <w:contextualSpacing/>
        <w:rPr>
          <w:color w:val="auto"/>
          <w:lang w:eastAsia="en-US"/>
        </w:rPr>
      </w:pPr>
      <w:r w:rsidRPr="00CB54E3">
        <w:rPr>
          <w:color w:val="auto"/>
          <w:lang w:eastAsia="en-US"/>
        </w:rPr>
        <w:t>W ramach systemu musi istnieć możliwość tworzenia wydzielonych stref bezpieczeństwa np. DMZ, LAN, WAN.</w:t>
      </w:r>
    </w:p>
    <w:p w14:paraId="20C59596" w14:textId="77777777" w:rsidR="00016C8D" w:rsidRPr="00CB54E3" w:rsidRDefault="00016C8D" w:rsidP="00016C8D">
      <w:pPr>
        <w:numPr>
          <w:ilvl w:val="0"/>
          <w:numId w:val="48"/>
        </w:numPr>
        <w:tabs>
          <w:tab w:val="left" w:pos="284"/>
        </w:tabs>
        <w:spacing w:after="0" w:line="240" w:lineRule="auto"/>
        <w:contextualSpacing/>
        <w:rPr>
          <w:color w:val="auto"/>
          <w:lang w:eastAsia="en-US"/>
        </w:rPr>
      </w:pPr>
      <w:r w:rsidRPr="00CB54E3">
        <w:rPr>
          <w:color w:val="auto"/>
          <w:lang w:eastAsia="en-US"/>
        </w:rPr>
        <w:t xml:space="preserve">Możliwość wykorzystania w polityce bezpieczeństwa zewnętrznych repozytoriów zawierających: kategorie </w:t>
      </w:r>
      <w:proofErr w:type="spellStart"/>
      <w:r w:rsidRPr="00CB54E3">
        <w:rPr>
          <w:color w:val="auto"/>
          <w:lang w:eastAsia="en-US"/>
        </w:rPr>
        <w:t>url</w:t>
      </w:r>
      <w:proofErr w:type="spellEnd"/>
      <w:r w:rsidRPr="00CB54E3">
        <w:rPr>
          <w:color w:val="auto"/>
          <w:lang w:eastAsia="en-US"/>
        </w:rPr>
        <w:t xml:space="preserve">, adresy IP, nazwy domenowe, </w:t>
      </w:r>
      <w:proofErr w:type="spellStart"/>
      <w:r w:rsidRPr="00CB54E3">
        <w:rPr>
          <w:color w:val="auto"/>
          <w:lang w:eastAsia="en-US"/>
        </w:rPr>
        <w:t>hash'e</w:t>
      </w:r>
      <w:proofErr w:type="spellEnd"/>
      <w:r w:rsidRPr="00CB54E3">
        <w:rPr>
          <w:color w:val="auto"/>
          <w:lang w:eastAsia="en-US"/>
        </w:rPr>
        <w:t xml:space="preserve"> złośliwych plików.</w:t>
      </w:r>
    </w:p>
    <w:p w14:paraId="570870D6" w14:textId="77777777" w:rsidR="00016C8D" w:rsidRPr="00CB54E3" w:rsidRDefault="00016C8D" w:rsidP="00016C8D">
      <w:pPr>
        <w:numPr>
          <w:ilvl w:val="0"/>
          <w:numId w:val="48"/>
        </w:numPr>
        <w:tabs>
          <w:tab w:val="left" w:pos="284"/>
        </w:tabs>
        <w:spacing w:after="0" w:line="240" w:lineRule="auto"/>
        <w:contextualSpacing/>
        <w:rPr>
          <w:color w:val="auto"/>
          <w:lang w:eastAsia="en-US"/>
        </w:rPr>
      </w:pPr>
      <w:r w:rsidRPr="00CB54E3">
        <w:rPr>
          <w:color w:val="auto"/>
          <w:lang w:eastAsia="en-US"/>
        </w:rPr>
        <w:t>Element systemu realizujący funkcję Firewall musi integrować się z następującymi rozwiązaniami SDN w celu dynamicznego pobierania informacji o zainstalowanych maszynach wirtualnych po to aby użyć ich przy budowaniu polityk kontroli dostępu.</w:t>
      </w:r>
    </w:p>
    <w:p w14:paraId="79DD974F" w14:textId="77777777" w:rsidR="00016C8D" w:rsidRPr="00CB54E3" w:rsidRDefault="00016C8D" w:rsidP="00016C8D">
      <w:pPr>
        <w:numPr>
          <w:ilvl w:val="0"/>
          <w:numId w:val="34"/>
        </w:numPr>
        <w:spacing w:after="0" w:line="240" w:lineRule="auto"/>
        <w:ind w:left="0" w:firstLine="284"/>
        <w:rPr>
          <w:color w:val="auto"/>
        </w:rPr>
      </w:pPr>
      <w:r w:rsidRPr="00CB54E3">
        <w:rPr>
          <w:color w:val="auto"/>
        </w:rPr>
        <w:t>Amazon Web Services (AWS).</w:t>
      </w:r>
    </w:p>
    <w:p w14:paraId="45029C2C" w14:textId="77777777" w:rsidR="00016C8D" w:rsidRPr="00CB54E3" w:rsidRDefault="00016C8D" w:rsidP="00016C8D">
      <w:pPr>
        <w:numPr>
          <w:ilvl w:val="0"/>
          <w:numId w:val="34"/>
        </w:numPr>
        <w:spacing w:after="0" w:line="240" w:lineRule="auto"/>
        <w:ind w:left="0" w:firstLine="284"/>
        <w:rPr>
          <w:color w:val="auto"/>
        </w:rPr>
      </w:pPr>
      <w:r w:rsidRPr="00CB54E3">
        <w:rPr>
          <w:color w:val="auto"/>
        </w:rPr>
        <w:t xml:space="preserve">Microsoft </w:t>
      </w:r>
      <w:proofErr w:type="spellStart"/>
      <w:r w:rsidRPr="00CB54E3">
        <w:rPr>
          <w:color w:val="auto"/>
        </w:rPr>
        <w:t>Azure</w:t>
      </w:r>
      <w:proofErr w:type="spellEnd"/>
    </w:p>
    <w:p w14:paraId="102E222C" w14:textId="77777777" w:rsidR="00016C8D" w:rsidRPr="00CB54E3" w:rsidRDefault="00016C8D" w:rsidP="00016C8D">
      <w:pPr>
        <w:numPr>
          <w:ilvl w:val="0"/>
          <w:numId w:val="34"/>
        </w:numPr>
        <w:spacing w:after="0" w:line="240" w:lineRule="auto"/>
        <w:ind w:left="0" w:firstLine="284"/>
        <w:rPr>
          <w:color w:val="auto"/>
        </w:rPr>
      </w:pPr>
      <w:r w:rsidRPr="00CB54E3">
        <w:rPr>
          <w:color w:val="auto"/>
        </w:rPr>
        <w:t xml:space="preserve">Google </w:t>
      </w:r>
      <w:proofErr w:type="spellStart"/>
      <w:r w:rsidRPr="00CB54E3">
        <w:rPr>
          <w:color w:val="auto"/>
        </w:rPr>
        <w:t>Cloud</w:t>
      </w:r>
      <w:proofErr w:type="spellEnd"/>
      <w:r w:rsidRPr="00CB54E3">
        <w:rPr>
          <w:color w:val="auto"/>
        </w:rPr>
        <w:t xml:space="preserve"> Platform (GCP).</w:t>
      </w:r>
    </w:p>
    <w:p w14:paraId="54E1B1D3" w14:textId="77777777" w:rsidR="00016C8D" w:rsidRPr="00CB54E3" w:rsidRDefault="00016C8D" w:rsidP="00016C8D">
      <w:pPr>
        <w:numPr>
          <w:ilvl w:val="0"/>
          <w:numId w:val="34"/>
        </w:numPr>
        <w:spacing w:after="0" w:line="240" w:lineRule="auto"/>
        <w:ind w:left="0" w:firstLine="284"/>
        <w:rPr>
          <w:color w:val="auto"/>
        </w:rPr>
      </w:pPr>
      <w:proofErr w:type="spellStart"/>
      <w:r w:rsidRPr="00CB54E3">
        <w:rPr>
          <w:color w:val="auto"/>
        </w:rPr>
        <w:t>OpenStack</w:t>
      </w:r>
      <w:proofErr w:type="spellEnd"/>
      <w:r w:rsidRPr="00CB54E3">
        <w:rPr>
          <w:color w:val="auto"/>
        </w:rPr>
        <w:t>.</w:t>
      </w:r>
    </w:p>
    <w:p w14:paraId="716FBC33" w14:textId="77777777" w:rsidR="00016C8D" w:rsidRPr="00CB54E3" w:rsidRDefault="00016C8D" w:rsidP="00016C8D">
      <w:pPr>
        <w:numPr>
          <w:ilvl w:val="0"/>
          <w:numId w:val="34"/>
        </w:numPr>
        <w:spacing w:after="0" w:line="240" w:lineRule="auto"/>
        <w:ind w:left="0" w:firstLine="284"/>
        <w:rPr>
          <w:color w:val="auto"/>
        </w:rPr>
      </w:pPr>
      <w:proofErr w:type="spellStart"/>
      <w:r w:rsidRPr="00CB54E3">
        <w:rPr>
          <w:color w:val="auto"/>
        </w:rPr>
        <w:t>VMware</w:t>
      </w:r>
      <w:proofErr w:type="spellEnd"/>
      <w:r w:rsidRPr="00CB54E3">
        <w:rPr>
          <w:color w:val="auto"/>
        </w:rPr>
        <w:t xml:space="preserve"> NSX.</w:t>
      </w:r>
    </w:p>
    <w:p w14:paraId="6693D47B" w14:textId="77777777" w:rsidR="00016C8D" w:rsidRPr="00CB54E3" w:rsidRDefault="00016C8D" w:rsidP="00016C8D">
      <w:pPr>
        <w:outlineLvl w:val="0"/>
        <w:rPr>
          <w:b/>
          <w:color w:val="auto"/>
          <w:lang w:val="pl"/>
        </w:rPr>
      </w:pPr>
      <w:bookmarkStart w:id="6" w:name="_lrotpk1pdbv9" w:colFirst="0" w:colLast="0"/>
      <w:bookmarkEnd w:id="6"/>
      <w:r w:rsidRPr="00CB54E3">
        <w:rPr>
          <w:b/>
          <w:color w:val="auto"/>
          <w:lang w:val="pl"/>
        </w:rPr>
        <w:t>Połączenia VPN</w:t>
      </w:r>
    </w:p>
    <w:p w14:paraId="504B5883" w14:textId="77777777" w:rsidR="00016C8D" w:rsidRPr="00CB54E3" w:rsidRDefault="00016C8D" w:rsidP="00016C8D">
      <w:pPr>
        <w:numPr>
          <w:ilvl w:val="0"/>
          <w:numId w:val="49"/>
        </w:numPr>
        <w:tabs>
          <w:tab w:val="left" w:pos="284"/>
        </w:tabs>
        <w:spacing w:after="0" w:line="240" w:lineRule="auto"/>
        <w:rPr>
          <w:color w:val="auto"/>
        </w:rPr>
      </w:pPr>
      <w:r w:rsidRPr="00CB54E3">
        <w:rPr>
          <w:color w:val="auto"/>
        </w:rPr>
        <w:t xml:space="preserve">System musi umożliwiać konfigurację połączeń typu </w:t>
      </w:r>
      <w:proofErr w:type="spellStart"/>
      <w:r w:rsidRPr="00CB54E3">
        <w:rPr>
          <w:color w:val="auto"/>
        </w:rPr>
        <w:t>IPSec</w:t>
      </w:r>
      <w:proofErr w:type="spellEnd"/>
      <w:r w:rsidRPr="00CB54E3">
        <w:rPr>
          <w:color w:val="auto"/>
        </w:rPr>
        <w:t xml:space="preserve"> VPN. W zakresie tej funkcji musi zapewniać:</w:t>
      </w:r>
    </w:p>
    <w:p w14:paraId="758F6DA8" w14:textId="77777777" w:rsidR="00016C8D" w:rsidRPr="00CB54E3" w:rsidRDefault="00016C8D" w:rsidP="00016C8D">
      <w:pPr>
        <w:numPr>
          <w:ilvl w:val="0"/>
          <w:numId w:val="39"/>
        </w:numPr>
        <w:tabs>
          <w:tab w:val="left" w:pos="567"/>
        </w:tabs>
        <w:spacing w:after="0" w:line="240" w:lineRule="auto"/>
        <w:ind w:left="0" w:firstLine="284"/>
        <w:rPr>
          <w:color w:val="auto"/>
        </w:rPr>
      </w:pPr>
      <w:r w:rsidRPr="00CB54E3">
        <w:rPr>
          <w:color w:val="auto"/>
        </w:rPr>
        <w:t>Wsparcie dla IKE v1 oraz v2.</w:t>
      </w:r>
    </w:p>
    <w:p w14:paraId="1A6EBE98" w14:textId="77777777" w:rsidR="00016C8D" w:rsidRPr="00CB54E3" w:rsidRDefault="00016C8D" w:rsidP="00016C8D">
      <w:pPr>
        <w:numPr>
          <w:ilvl w:val="0"/>
          <w:numId w:val="39"/>
        </w:numPr>
        <w:tabs>
          <w:tab w:val="left" w:pos="284"/>
          <w:tab w:val="left" w:pos="567"/>
        </w:tabs>
        <w:spacing w:after="0" w:line="240" w:lineRule="auto"/>
        <w:ind w:left="567" w:hanging="283"/>
        <w:rPr>
          <w:color w:val="auto"/>
        </w:rPr>
      </w:pPr>
      <w:r w:rsidRPr="00CB54E3">
        <w:rPr>
          <w:color w:val="auto"/>
        </w:rPr>
        <w:t xml:space="preserve">Obsługa szyfrowania protokołem AES z kluczem 128 i 256 bitów w trybie pracy </w:t>
      </w:r>
      <w:proofErr w:type="spellStart"/>
      <w:r w:rsidRPr="00CB54E3">
        <w:rPr>
          <w:color w:val="auto"/>
        </w:rPr>
        <w:t>Galois</w:t>
      </w:r>
      <w:proofErr w:type="spellEnd"/>
      <w:r w:rsidRPr="00CB54E3">
        <w:rPr>
          <w:color w:val="auto"/>
        </w:rPr>
        <w:t>/</w:t>
      </w:r>
      <w:proofErr w:type="spellStart"/>
      <w:r w:rsidRPr="00CB54E3">
        <w:rPr>
          <w:color w:val="auto"/>
        </w:rPr>
        <w:t>Counter</w:t>
      </w:r>
      <w:proofErr w:type="spellEnd"/>
      <w:r w:rsidRPr="00CB54E3">
        <w:rPr>
          <w:color w:val="auto"/>
        </w:rPr>
        <w:t xml:space="preserve"> </w:t>
      </w:r>
      <w:proofErr w:type="spellStart"/>
      <w:r w:rsidRPr="00CB54E3">
        <w:rPr>
          <w:color w:val="auto"/>
        </w:rPr>
        <w:t>Mode</w:t>
      </w:r>
      <w:proofErr w:type="spellEnd"/>
      <w:r w:rsidRPr="00CB54E3">
        <w:rPr>
          <w:color w:val="auto"/>
        </w:rPr>
        <w:t>(GCM).</w:t>
      </w:r>
    </w:p>
    <w:p w14:paraId="25928ABD" w14:textId="77777777" w:rsidR="00016C8D" w:rsidRPr="00CB54E3" w:rsidRDefault="00016C8D" w:rsidP="00016C8D">
      <w:pPr>
        <w:numPr>
          <w:ilvl w:val="0"/>
          <w:numId w:val="39"/>
        </w:numPr>
        <w:tabs>
          <w:tab w:val="left" w:pos="567"/>
        </w:tabs>
        <w:spacing w:after="0" w:line="240" w:lineRule="auto"/>
        <w:ind w:left="0" w:firstLine="284"/>
        <w:rPr>
          <w:color w:val="auto"/>
        </w:rPr>
      </w:pPr>
      <w:r w:rsidRPr="00CB54E3">
        <w:rPr>
          <w:color w:val="auto"/>
        </w:rPr>
        <w:t xml:space="preserve">Obsługa protokołu </w:t>
      </w:r>
      <w:proofErr w:type="spellStart"/>
      <w:r w:rsidRPr="00CB54E3">
        <w:rPr>
          <w:color w:val="auto"/>
        </w:rPr>
        <w:t>Diffie-Hellman</w:t>
      </w:r>
      <w:proofErr w:type="spellEnd"/>
      <w:r w:rsidRPr="00CB54E3">
        <w:rPr>
          <w:color w:val="auto"/>
        </w:rPr>
        <w:t xml:space="preserve">  grup 19 i 20.</w:t>
      </w:r>
    </w:p>
    <w:p w14:paraId="01E12D03" w14:textId="77777777" w:rsidR="00016C8D" w:rsidRPr="00CB54E3" w:rsidRDefault="00016C8D" w:rsidP="00016C8D">
      <w:pPr>
        <w:numPr>
          <w:ilvl w:val="0"/>
          <w:numId w:val="39"/>
        </w:numPr>
        <w:tabs>
          <w:tab w:val="left" w:pos="567"/>
        </w:tabs>
        <w:spacing w:after="0" w:line="240" w:lineRule="auto"/>
        <w:ind w:left="567" w:hanging="283"/>
        <w:rPr>
          <w:color w:val="auto"/>
        </w:rPr>
      </w:pPr>
      <w:r w:rsidRPr="00CB54E3">
        <w:rPr>
          <w:color w:val="auto"/>
        </w:rPr>
        <w:t xml:space="preserve">Wsparcie dla Pracy w topologii Hub and </w:t>
      </w:r>
      <w:proofErr w:type="spellStart"/>
      <w:r w:rsidRPr="00CB54E3">
        <w:rPr>
          <w:color w:val="auto"/>
        </w:rPr>
        <w:t>Spoke</w:t>
      </w:r>
      <w:proofErr w:type="spellEnd"/>
      <w:r w:rsidRPr="00CB54E3">
        <w:rPr>
          <w:color w:val="auto"/>
        </w:rPr>
        <w:t xml:space="preserve"> oraz </w:t>
      </w:r>
      <w:proofErr w:type="spellStart"/>
      <w:r w:rsidRPr="00CB54E3">
        <w:rPr>
          <w:color w:val="auto"/>
        </w:rPr>
        <w:t>Mesh</w:t>
      </w:r>
      <w:proofErr w:type="spellEnd"/>
      <w:r w:rsidRPr="00CB54E3">
        <w:rPr>
          <w:color w:val="auto"/>
        </w:rPr>
        <w:t>, w tym wsparcie dla dynamicznego zestawiania tuneli pomiędzy SPOKE w topologii HUB and SPOKE.</w:t>
      </w:r>
    </w:p>
    <w:p w14:paraId="36886FFB" w14:textId="77777777" w:rsidR="00016C8D" w:rsidRPr="00CB54E3" w:rsidRDefault="00016C8D" w:rsidP="00016C8D">
      <w:pPr>
        <w:numPr>
          <w:ilvl w:val="0"/>
          <w:numId w:val="39"/>
        </w:numPr>
        <w:tabs>
          <w:tab w:val="left" w:pos="567"/>
        </w:tabs>
        <w:spacing w:after="0" w:line="240" w:lineRule="auto"/>
        <w:ind w:left="0" w:firstLine="284"/>
        <w:rPr>
          <w:color w:val="auto"/>
        </w:rPr>
      </w:pPr>
      <w:r w:rsidRPr="00CB54E3">
        <w:rPr>
          <w:color w:val="auto"/>
        </w:rPr>
        <w:t>Tworzenie połączeń typu Site-to-Site oraz Client-to-Site.</w:t>
      </w:r>
    </w:p>
    <w:p w14:paraId="2B3CCA40" w14:textId="77777777" w:rsidR="00016C8D" w:rsidRPr="00CB54E3" w:rsidRDefault="00016C8D" w:rsidP="00016C8D">
      <w:pPr>
        <w:numPr>
          <w:ilvl w:val="0"/>
          <w:numId w:val="39"/>
        </w:numPr>
        <w:tabs>
          <w:tab w:val="left" w:pos="567"/>
        </w:tabs>
        <w:spacing w:after="0" w:line="240" w:lineRule="auto"/>
        <w:ind w:left="0" w:firstLine="284"/>
        <w:rPr>
          <w:color w:val="auto"/>
        </w:rPr>
      </w:pPr>
      <w:r w:rsidRPr="00CB54E3">
        <w:rPr>
          <w:color w:val="auto"/>
        </w:rPr>
        <w:t>Monitorowanie stanu tuneli VPN i stałego utrzymywania ich aktywności.</w:t>
      </w:r>
    </w:p>
    <w:p w14:paraId="5627D077" w14:textId="77777777" w:rsidR="00016C8D" w:rsidRPr="00CB54E3" w:rsidRDefault="00016C8D" w:rsidP="00016C8D">
      <w:pPr>
        <w:numPr>
          <w:ilvl w:val="0"/>
          <w:numId w:val="39"/>
        </w:numPr>
        <w:tabs>
          <w:tab w:val="left" w:pos="567"/>
        </w:tabs>
        <w:spacing w:after="0" w:line="240" w:lineRule="auto"/>
        <w:ind w:left="567" w:hanging="283"/>
        <w:rPr>
          <w:color w:val="auto"/>
        </w:rPr>
      </w:pPr>
      <w:r w:rsidRPr="00CB54E3">
        <w:rPr>
          <w:color w:val="auto"/>
        </w:rPr>
        <w:t>Możliwość wyboru tunelu przez protokoły: dynamicznego routingu (np. OSPF) oraz routingu statycznego.</w:t>
      </w:r>
    </w:p>
    <w:p w14:paraId="50754F8E" w14:textId="77777777" w:rsidR="00016C8D" w:rsidRPr="00CB54E3" w:rsidRDefault="00016C8D" w:rsidP="00016C8D">
      <w:pPr>
        <w:numPr>
          <w:ilvl w:val="0"/>
          <w:numId w:val="39"/>
        </w:numPr>
        <w:tabs>
          <w:tab w:val="left" w:pos="567"/>
        </w:tabs>
        <w:spacing w:after="0" w:line="240" w:lineRule="auto"/>
        <w:ind w:left="0" w:firstLine="284"/>
        <w:rPr>
          <w:color w:val="auto"/>
        </w:rPr>
      </w:pPr>
      <w:r w:rsidRPr="00CB54E3">
        <w:rPr>
          <w:color w:val="auto"/>
        </w:rPr>
        <w:t xml:space="preserve">Obsługa mechanizmów: </w:t>
      </w:r>
      <w:proofErr w:type="spellStart"/>
      <w:r w:rsidRPr="00CB54E3">
        <w:rPr>
          <w:color w:val="auto"/>
        </w:rPr>
        <w:t>IPSec</w:t>
      </w:r>
      <w:proofErr w:type="spellEnd"/>
      <w:r w:rsidRPr="00CB54E3">
        <w:rPr>
          <w:color w:val="auto"/>
        </w:rPr>
        <w:t xml:space="preserve"> NAT </w:t>
      </w:r>
      <w:proofErr w:type="spellStart"/>
      <w:r w:rsidRPr="00CB54E3">
        <w:rPr>
          <w:color w:val="auto"/>
        </w:rPr>
        <w:t>Traversal</w:t>
      </w:r>
      <w:proofErr w:type="spellEnd"/>
      <w:r w:rsidRPr="00CB54E3">
        <w:rPr>
          <w:color w:val="auto"/>
        </w:rPr>
        <w:t xml:space="preserve">, DPD, </w:t>
      </w:r>
      <w:proofErr w:type="spellStart"/>
      <w:r w:rsidRPr="00CB54E3">
        <w:rPr>
          <w:color w:val="auto"/>
        </w:rPr>
        <w:t>Xauth</w:t>
      </w:r>
      <w:proofErr w:type="spellEnd"/>
      <w:r w:rsidRPr="00CB54E3">
        <w:rPr>
          <w:color w:val="auto"/>
        </w:rPr>
        <w:t>.</w:t>
      </w:r>
    </w:p>
    <w:p w14:paraId="3F79CAC2" w14:textId="77777777" w:rsidR="00016C8D" w:rsidRPr="00CB54E3" w:rsidRDefault="00016C8D" w:rsidP="00016C8D">
      <w:pPr>
        <w:numPr>
          <w:ilvl w:val="0"/>
          <w:numId w:val="39"/>
        </w:numPr>
        <w:tabs>
          <w:tab w:val="left" w:pos="567"/>
        </w:tabs>
        <w:spacing w:after="0" w:line="240" w:lineRule="auto"/>
        <w:ind w:left="0" w:firstLine="284"/>
        <w:rPr>
          <w:color w:val="auto"/>
        </w:rPr>
      </w:pPr>
      <w:r w:rsidRPr="00CB54E3">
        <w:rPr>
          <w:color w:val="auto"/>
        </w:rPr>
        <w:t xml:space="preserve">Mechanizm „Split </w:t>
      </w:r>
      <w:proofErr w:type="spellStart"/>
      <w:r w:rsidRPr="00CB54E3">
        <w:rPr>
          <w:color w:val="auto"/>
        </w:rPr>
        <w:t>tunneling</w:t>
      </w:r>
      <w:proofErr w:type="spellEnd"/>
      <w:r w:rsidRPr="00CB54E3">
        <w:rPr>
          <w:color w:val="auto"/>
        </w:rPr>
        <w:t>” dla połączeń Client-to-Site.</w:t>
      </w:r>
    </w:p>
    <w:p w14:paraId="3E645BF4" w14:textId="77777777" w:rsidR="00016C8D" w:rsidRPr="00CB54E3" w:rsidRDefault="00016C8D" w:rsidP="00016C8D">
      <w:pPr>
        <w:numPr>
          <w:ilvl w:val="0"/>
          <w:numId w:val="49"/>
        </w:numPr>
        <w:spacing w:after="0" w:line="240" w:lineRule="auto"/>
        <w:rPr>
          <w:color w:val="auto"/>
        </w:rPr>
      </w:pPr>
      <w:r w:rsidRPr="00CB54E3">
        <w:rPr>
          <w:color w:val="auto"/>
        </w:rPr>
        <w:t>System musi umożliwiać konfigurację połączeń typu SSL VPN. W zakresie tej funkcji musi zapewniać:</w:t>
      </w:r>
    </w:p>
    <w:p w14:paraId="2B287390" w14:textId="77777777" w:rsidR="00016C8D" w:rsidRPr="00CB54E3" w:rsidRDefault="00016C8D" w:rsidP="00016C8D">
      <w:pPr>
        <w:numPr>
          <w:ilvl w:val="0"/>
          <w:numId w:val="38"/>
        </w:numPr>
        <w:spacing w:after="0" w:line="240" w:lineRule="auto"/>
        <w:ind w:left="567" w:hanging="283"/>
        <w:rPr>
          <w:color w:val="auto"/>
        </w:rPr>
      </w:pPr>
      <w:r w:rsidRPr="00CB54E3">
        <w:rPr>
          <w:color w:val="auto"/>
        </w:rPr>
        <w:t>Pracę w trybie Portal - gdzie dostęp do chronionych zasobów realizowany jest za pośrednictwem przeglądarki. W tym zakresie system musi zapewniać stronę komunikacyjną działającą w oparciu o HTML 5.0.</w:t>
      </w:r>
    </w:p>
    <w:p w14:paraId="49E61F92" w14:textId="77777777" w:rsidR="00016C8D" w:rsidRPr="00CB54E3" w:rsidRDefault="00016C8D" w:rsidP="00016C8D">
      <w:pPr>
        <w:numPr>
          <w:ilvl w:val="0"/>
          <w:numId w:val="38"/>
        </w:numPr>
        <w:spacing w:after="0" w:line="240" w:lineRule="auto"/>
        <w:ind w:left="567" w:hanging="283"/>
        <w:rPr>
          <w:color w:val="auto"/>
        </w:rPr>
      </w:pPr>
      <w:r w:rsidRPr="00CB54E3">
        <w:rPr>
          <w:color w:val="auto"/>
        </w:rPr>
        <w:t xml:space="preserve">Pracę w trybie </w:t>
      </w:r>
      <w:proofErr w:type="spellStart"/>
      <w:r w:rsidRPr="00CB54E3">
        <w:rPr>
          <w:color w:val="auto"/>
        </w:rPr>
        <w:t>Tunnel</w:t>
      </w:r>
      <w:proofErr w:type="spellEnd"/>
      <w:r w:rsidRPr="00CB54E3">
        <w:rPr>
          <w:color w:val="auto"/>
        </w:rPr>
        <w:t xml:space="preserve"> z możliwością włączenia funkcji „Split </w:t>
      </w:r>
      <w:proofErr w:type="spellStart"/>
      <w:r w:rsidRPr="00CB54E3">
        <w:rPr>
          <w:color w:val="auto"/>
        </w:rPr>
        <w:t>tunneling</w:t>
      </w:r>
      <w:proofErr w:type="spellEnd"/>
      <w:r w:rsidRPr="00CB54E3">
        <w:rPr>
          <w:color w:val="auto"/>
        </w:rPr>
        <w:t>” przy zastosowaniu dedykowanego klienta.</w:t>
      </w:r>
    </w:p>
    <w:p w14:paraId="1C561017" w14:textId="77777777" w:rsidR="00016C8D" w:rsidRPr="00CB54E3" w:rsidRDefault="00016C8D" w:rsidP="00016C8D">
      <w:pPr>
        <w:numPr>
          <w:ilvl w:val="0"/>
          <w:numId w:val="38"/>
        </w:numPr>
        <w:spacing w:after="0" w:line="240" w:lineRule="auto"/>
        <w:ind w:left="567" w:hanging="283"/>
        <w:rPr>
          <w:color w:val="auto"/>
        </w:rPr>
      </w:pPr>
      <w:r w:rsidRPr="00CB54E3">
        <w:rPr>
          <w:color w:val="auto"/>
        </w:rPr>
        <w:lastRenderedPageBreak/>
        <w:t xml:space="preserve">Producent rozwiązania musi dostarczać oprogramowanie klienckie VPN, które umożliwia realizację połączeń </w:t>
      </w:r>
      <w:proofErr w:type="spellStart"/>
      <w:r w:rsidRPr="00CB54E3">
        <w:rPr>
          <w:color w:val="auto"/>
        </w:rPr>
        <w:t>IPSec</w:t>
      </w:r>
      <w:proofErr w:type="spellEnd"/>
      <w:r w:rsidRPr="00CB54E3">
        <w:rPr>
          <w:color w:val="auto"/>
        </w:rPr>
        <w:t xml:space="preserve"> VPN lub SSL VPN.</w:t>
      </w:r>
    </w:p>
    <w:p w14:paraId="2CB3F2FC" w14:textId="77777777" w:rsidR="00016C8D" w:rsidRPr="00CB54E3" w:rsidRDefault="00016C8D" w:rsidP="00016C8D">
      <w:pPr>
        <w:outlineLvl w:val="0"/>
        <w:rPr>
          <w:b/>
          <w:color w:val="auto"/>
          <w:lang w:val="pl"/>
        </w:rPr>
      </w:pPr>
      <w:bookmarkStart w:id="7" w:name="_2k8rwjerasi5" w:colFirst="0" w:colLast="0"/>
      <w:bookmarkEnd w:id="7"/>
      <w:r w:rsidRPr="00CB54E3">
        <w:rPr>
          <w:b/>
          <w:color w:val="auto"/>
          <w:lang w:val="pl"/>
        </w:rPr>
        <w:t>Routing i obsługa łączy WAN</w:t>
      </w:r>
    </w:p>
    <w:p w14:paraId="0E7D82F8" w14:textId="77777777" w:rsidR="00016C8D" w:rsidRPr="00CB54E3" w:rsidRDefault="00016C8D" w:rsidP="00016C8D">
      <w:pPr>
        <w:numPr>
          <w:ilvl w:val="0"/>
          <w:numId w:val="50"/>
        </w:numPr>
        <w:spacing w:after="0" w:line="240" w:lineRule="auto"/>
        <w:rPr>
          <w:color w:val="auto"/>
        </w:rPr>
      </w:pPr>
      <w:r w:rsidRPr="00CB54E3">
        <w:rPr>
          <w:color w:val="auto"/>
        </w:rPr>
        <w:t>W zakresie routingu rozwiązanie powinno zapewniać obsługę:</w:t>
      </w:r>
    </w:p>
    <w:p w14:paraId="00161A45" w14:textId="77777777" w:rsidR="00016C8D" w:rsidRPr="00CB54E3" w:rsidRDefault="00016C8D" w:rsidP="00016C8D">
      <w:pPr>
        <w:numPr>
          <w:ilvl w:val="0"/>
          <w:numId w:val="37"/>
        </w:numPr>
        <w:tabs>
          <w:tab w:val="left" w:pos="567"/>
        </w:tabs>
        <w:spacing w:after="0" w:line="240" w:lineRule="auto"/>
        <w:ind w:left="0" w:firstLine="284"/>
        <w:rPr>
          <w:color w:val="auto"/>
        </w:rPr>
      </w:pPr>
      <w:r w:rsidRPr="00CB54E3">
        <w:rPr>
          <w:color w:val="auto"/>
        </w:rPr>
        <w:t>Routingu statycznego.</w:t>
      </w:r>
    </w:p>
    <w:p w14:paraId="6AFA890E" w14:textId="77777777" w:rsidR="00016C8D" w:rsidRPr="00CB54E3" w:rsidRDefault="00016C8D" w:rsidP="00016C8D">
      <w:pPr>
        <w:numPr>
          <w:ilvl w:val="0"/>
          <w:numId w:val="37"/>
        </w:numPr>
        <w:tabs>
          <w:tab w:val="left" w:pos="567"/>
        </w:tabs>
        <w:spacing w:after="0" w:line="240" w:lineRule="auto"/>
        <w:ind w:left="0" w:firstLine="284"/>
        <w:rPr>
          <w:color w:val="auto"/>
        </w:rPr>
      </w:pPr>
      <w:r w:rsidRPr="00CB54E3">
        <w:rPr>
          <w:color w:val="auto"/>
        </w:rPr>
        <w:t xml:space="preserve">Policy </w:t>
      </w:r>
      <w:proofErr w:type="spellStart"/>
      <w:r w:rsidRPr="00CB54E3">
        <w:rPr>
          <w:color w:val="auto"/>
        </w:rPr>
        <w:t>Based</w:t>
      </w:r>
      <w:proofErr w:type="spellEnd"/>
      <w:r w:rsidRPr="00CB54E3">
        <w:rPr>
          <w:color w:val="auto"/>
        </w:rPr>
        <w:t xml:space="preserve"> Routingu.</w:t>
      </w:r>
    </w:p>
    <w:p w14:paraId="2868BC93" w14:textId="77777777" w:rsidR="00016C8D" w:rsidRPr="00CB54E3" w:rsidRDefault="00016C8D" w:rsidP="00016C8D">
      <w:pPr>
        <w:numPr>
          <w:ilvl w:val="0"/>
          <w:numId w:val="37"/>
        </w:numPr>
        <w:tabs>
          <w:tab w:val="left" w:pos="567"/>
        </w:tabs>
        <w:spacing w:after="0" w:line="240" w:lineRule="auto"/>
        <w:ind w:left="0" w:firstLine="284"/>
        <w:rPr>
          <w:color w:val="auto"/>
        </w:rPr>
      </w:pPr>
      <w:r w:rsidRPr="00CB54E3">
        <w:rPr>
          <w:color w:val="auto"/>
        </w:rPr>
        <w:t>Protokołów dynamicznego routingu w oparciu o protokoły: RIPv2, OSPF, BGP oraz PIM.</w:t>
      </w:r>
    </w:p>
    <w:p w14:paraId="55171676" w14:textId="77777777" w:rsidR="00016C8D" w:rsidRPr="00CB54E3" w:rsidRDefault="00016C8D" w:rsidP="00016C8D">
      <w:pPr>
        <w:outlineLvl w:val="0"/>
        <w:rPr>
          <w:b/>
          <w:color w:val="auto"/>
          <w:lang w:val="pl"/>
        </w:rPr>
      </w:pPr>
      <w:bookmarkStart w:id="8" w:name="_u8eok8o7g51q" w:colFirst="0" w:colLast="0"/>
      <w:bookmarkEnd w:id="8"/>
      <w:r w:rsidRPr="00CB54E3">
        <w:rPr>
          <w:b/>
          <w:color w:val="auto"/>
          <w:lang w:val="pl"/>
        </w:rPr>
        <w:t>Funkcje SD-WAN</w:t>
      </w:r>
    </w:p>
    <w:p w14:paraId="71C59C82" w14:textId="77777777" w:rsidR="00016C8D" w:rsidRPr="00CB54E3" w:rsidRDefault="00016C8D" w:rsidP="00016C8D">
      <w:pPr>
        <w:numPr>
          <w:ilvl w:val="0"/>
          <w:numId w:val="51"/>
        </w:numPr>
        <w:tabs>
          <w:tab w:val="left" w:pos="284"/>
        </w:tabs>
        <w:spacing w:after="0" w:line="240" w:lineRule="auto"/>
        <w:rPr>
          <w:color w:val="auto"/>
        </w:rPr>
      </w:pPr>
      <w:r w:rsidRPr="00CB54E3">
        <w:rPr>
          <w:color w:val="auto"/>
        </w:rPr>
        <w:t>System powinien umożliwiać wykorzystanie protokołów dynamicznego routingu przy konfiguracji równoważenia obciążenia do łączy WAN.</w:t>
      </w:r>
    </w:p>
    <w:p w14:paraId="451219CB" w14:textId="77777777" w:rsidR="00016C8D" w:rsidRPr="00CB54E3" w:rsidRDefault="00016C8D" w:rsidP="00016C8D">
      <w:pPr>
        <w:numPr>
          <w:ilvl w:val="0"/>
          <w:numId w:val="51"/>
        </w:numPr>
        <w:tabs>
          <w:tab w:val="left" w:pos="284"/>
        </w:tabs>
        <w:spacing w:after="0" w:line="240" w:lineRule="auto"/>
        <w:rPr>
          <w:color w:val="auto"/>
        </w:rPr>
      </w:pPr>
      <w:r w:rsidRPr="00CB54E3">
        <w:rPr>
          <w:color w:val="auto"/>
        </w:rPr>
        <w:t>Reguły SD-WAN powinny umożliwiać określenie aplikacji jako argumentu dla kierowania ruchu.</w:t>
      </w:r>
    </w:p>
    <w:p w14:paraId="6274503E" w14:textId="77777777" w:rsidR="00016C8D" w:rsidRPr="00CB54E3" w:rsidRDefault="00016C8D" w:rsidP="00016C8D">
      <w:pPr>
        <w:outlineLvl w:val="0"/>
        <w:rPr>
          <w:b/>
          <w:color w:val="auto"/>
          <w:lang w:val="pl"/>
        </w:rPr>
      </w:pPr>
      <w:bookmarkStart w:id="9" w:name="_qniid2kusr42" w:colFirst="0" w:colLast="0"/>
      <w:bookmarkEnd w:id="9"/>
      <w:r w:rsidRPr="00CB54E3">
        <w:rPr>
          <w:b/>
          <w:color w:val="auto"/>
          <w:lang w:val="pl"/>
        </w:rPr>
        <w:t>Zarządzanie pasmem</w:t>
      </w:r>
    </w:p>
    <w:p w14:paraId="23375003" w14:textId="77777777" w:rsidR="00016C8D" w:rsidRPr="00CB54E3" w:rsidRDefault="00016C8D" w:rsidP="00016C8D">
      <w:pPr>
        <w:numPr>
          <w:ilvl w:val="0"/>
          <w:numId w:val="52"/>
        </w:numPr>
        <w:tabs>
          <w:tab w:val="left" w:pos="284"/>
        </w:tabs>
        <w:spacing w:after="0" w:line="240" w:lineRule="auto"/>
        <w:rPr>
          <w:color w:val="auto"/>
        </w:rPr>
      </w:pPr>
      <w:r w:rsidRPr="00CB54E3">
        <w:rPr>
          <w:color w:val="auto"/>
        </w:rPr>
        <w:t>System Firewall musi umożliwiać zarządzanie pasmem poprzez określenie: maksymalnej, gwarantowanej ilości pasma,  oznaczanie DSCP oraz wskazanie priorytetu ruchu.</w:t>
      </w:r>
    </w:p>
    <w:p w14:paraId="1C0555BD" w14:textId="77777777" w:rsidR="00016C8D" w:rsidRPr="00CB54E3" w:rsidRDefault="00016C8D" w:rsidP="00016C8D">
      <w:pPr>
        <w:numPr>
          <w:ilvl w:val="0"/>
          <w:numId w:val="52"/>
        </w:numPr>
        <w:tabs>
          <w:tab w:val="left" w:pos="284"/>
        </w:tabs>
        <w:spacing w:after="0" w:line="240" w:lineRule="auto"/>
        <w:rPr>
          <w:color w:val="auto"/>
        </w:rPr>
      </w:pPr>
      <w:r w:rsidRPr="00CB54E3">
        <w:rPr>
          <w:color w:val="auto"/>
        </w:rPr>
        <w:t>Musi istnieć możliwość określania pasma dla poszczególnych aplikacji.</w:t>
      </w:r>
    </w:p>
    <w:p w14:paraId="13B6F48D" w14:textId="77777777" w:rsidR="00016C8D" w:rsidRPr="00CB54E3" w:rsidRDefault="00016C8D" w:rsidP="00016C8D">
      <w:pPr>
        <w:numPr>
          <w:ilvl w:val="0"/>
          <w:numId w:val="52"/>
        </w:numPr>
        <w:tabs>
          <w:tab w:val="left" w:pos="284"/>
        </w:tabs>
        <w:spacing w:after="0" w:line="240" w:lineRule="auto"/>
        <w:rPr>
          <w:color w:val="auto"/>
        </w:rPr>
      </w:pPr>
      <w:r w:rsidRPr="00CB54E3">
        <w:rPr>
          <w:color w:val="auto"/>
        </w:rPr>
        <w:t>System musi zapewniać możliwość zarządzania pasmem dla wybranych kategorii URL.</w:t>
      </w:r>
    </w:p>
    <w:p w14:paraId="6CD0843C" w14:textId="77777777" w:rsidR="00016C8D" w:rsidRPr="00CB54E3" w:rsidRDefault="00016C8D" w:rsidP="00016C8D">
      <w:pPr>
        <w:outlineLvl w:val="0"/>
        <w:rPr>
          <w:b/>
          <w:color w:val="auto"/>
          <w:lang w:val="pl"/>
        </w:rPr>
      </w:pPr>
      <w:bookmarkStart w:id="10" w:name="_lrnlsbflks75" w:colFirst="0" w:colLast="0"/>
      <w:bookmarkEnd w:id="10"/>
      <w:r w:rsidRPr="00CB54E3">
        <w:rPr>
          <w:b/>
          <w:color w:val="auto"/>
          <w:lang w:val="pl"/>
        </w:rPr>
        <w:t xml:space="preserve">Ochrona przed </w:t>
      </w:r>
      <w:proofErr w:type="spellStart"/>
      <w:r w:rsidRPr="00CB54E3">
        <w:rPr>
          <w:b/>
          <w:color w:val="auto"/>
          <w:lang w:val="pl"/>
        </w:rPr>
        <w:t>malware</w:t>
      </w:r>
      <w:proofErr w:type="spellEnd"/>
    </w:p>
    <w:p w14:paraId="166DE8C9" w14:textId="77777777" w:rsidR="00016C8D" w:rsidRPr="00CB54E3" w:rsidRDefault="00016C8D" w:rsidP="00016C8D">
      <w:pPr>
        <w:numPr>
          <w:ilvl w:val="0"/>
          <w:numId w:val="53"/>
        </w:numPr>
        <w:tabs>
          <w:tab w:val="left" w:pos="284"/>
        </w:tabs>
        <w:spacing w:after="0" w:line="240" w:lineRule="auto"/>
        <w:rPr>
          <w:color w:val="auto"/>
        </w:rPr>
      </w:pPr>
      <w:r w:rsidRPr="00CB54E3">
        <w:rPr>
          <w:color w:val="auto"/>
        </w:rPr>
        <w:t>Silnik antywirusowy musi umożliwiać skanowanie ruchu w obu kierunkach komunikacji dla protokołów działających na niestandardowych portach (np. FTP na porcie 2021).</w:t>
      </w:r>
    </w:p>
    <w:p w14:paraId="11882B95" w14:textId="77777777" w:rsidR="00016C8D" w:rsidRPr="00CB54E3" w:rsidRDefault="00016C8D" w:rsidP="00016C8D">
      <w:pPr>
        <w:numPr>
          <w:ilvl w:val="0"/>
          <w:numId w:val="53"/>
        </w:numPr>
        <w:tabs>
          <w:tab w:val="left" w:pos="284"/>
        </w:tabs>
        <w:spacing w:after="0" w:line="240" w:lineRule="auto"/>
        <w:rPr>
          <w:color w:val="auto"/>
        </w:rPr>
      </w:pPr>
      <w:r w:rsidRPr="00CB54E3">
        <w:rPr>
          <w:color w:val="auto"/>
        </w:rPr>
        <w:t>System musi umożliwiać skanowanie archiwów, w tym co najmniej: zip, RAR.</w:t>
      </w:r>
    </w:p>
    <w:p w14:paraId="2FFCAE53" w14:textId="77777777" w:rsidR="00016C8D" w:rsidRPr="00CB54E3" w:rsidRDefault="00016C8D" w:rsidP="00016C8D">
      <w:pPr>
        <w:numPr>
          <w:ilvl w:val="0"/>
          <w:numId w:val="53"/>
        </w:numPr>
        <w:tabs>
          <w:tab w:val="left" w:pos="284"/>
        </w:tabs>
        <w:spacing w:after="0" w:line="240" w:lineRule="auto"/>
        <w:rPr>
          <w:color w:val="auto"/>
        </w:rPr>
      </w:pPr>
      <w:r w:rsidRPr="00CB54E3">
        <w:rPr>
          <w:color w:val="auto"/>
        </w:rPr>
        <w:t>System musi dysponować sygnaturami do ochrony urządzeń mobilnych (co najmniej dla systemu operacyjnego Android).</w:t>
      </w:r>
    </w:p>
    <w:p w14:paraId="0BB86CAA" w14:textId="77777777" w:rsidR="00016C8D" w:rsidRPr="00CB54E3" w:rsidRDefault="00016C8D" w:rsidP="00016C8D">
      <w:pPr>
        <w:numPr>
          <w:ilvl w:val="0"/>
          <w:numId w:val="53"/>
        </w:numPr>
        <w:tabs>
          <w:tab w:val="left" w:pos="284"/>
        </w:tabs>
        <w:spacing w:after="0" w:line="240" w:lineRule="auto"/>
        <w:rPr>
          <w:color w:val="auto"/>
        </w:rPr>
      </w:pPr>
      <w:r w:rsidRPr="00CB54E3">
        <w:rPr>
          <w:color w:val="auto"/>
        </w:rPr>
        <w:t xml:space="preserve">System musi współpracować z dedykowaną platformą typu </w:t>
      </w:r>
      <w:proofErr w:type="spellStart"/>
      <w:r w:rsidRPr="00CB54E3">
        <w:rPr>
          <w:color w:val="auto"/>
        </w:rPr>
        <w:t>Sandbox</w:t>
      </w:r>
      <w:proofErr w:type="spellEnd"/>
      <w:r w:rsidRPr="00CB54E3">
        <w:rPr>
          <w:color w:val="auto"/>
        </w:rPr>
        <w:t xml:space="preserve"> lub usługą typu </w:t>
      </w:r>
      <w:proofErr w:type="spellStart"/>
      <w:r w:rsidRPr="00CB54E3">
        <w:rPr>
          <w:color w:val="auto"/>
        </w:rPr>
        <w:t>Sandbox</w:t>
      </w:r>
      <w:proofErr w:type="spellEnd"/>
      <w:r w:rsidRPr="00CB54E3">
        <w:rPr>
          <w:color w:val="auto"/>
        </w:rPr>
        <w:t xml:space="preserve"> realizowaną w chmurze. W ramach postępowania musi zostać dostarczona platforma typu </w:t>
      </w:r>
      <w:proofErr w:type="spellStart"/>
      <w:r w:rsidRPr="00CB54E3">
        <w:rPr>
          <w:color w:val="auto"/>
        </w:rPr>
        <w:t>Sandbox</w:t>
      </w:r>
      <w:proofErr w:type="spellEnd"/>
      <w:r w:rsidRPr="00CB54E3">
        <w:rPr>
          <w:color w:val="auto"/>
        </w:rPr>
        <w:t xml:space="preserve"> wraz z niezbędnymi serwisami lub licencja uprawniająca do korzystania z usługi typu </w:t>
      </w:r>
      <w:proofErr w:type="spellStart"/>
      <w:r w:rsidRPr="00CB54E3">
        <w:rPr>
          <w:color w:val="auto"/>
        </w:rPr>
        <w:t>Sandbox</w:t>
      </w:r>
      <w:proofErr w:type="spellEnd"/>
      <w:r w:rsidRPr="00CB54E3">
        <w:rPr>
          <w:color w:val="auto"/>
        </w:rPr>
        <w:t xml:space="preserve"> w chmurze.</w:t>
      </w:r>
    </w:p>
    <w:p w14:paraId="3D2D6650" w14:textId="77777777" w:rsidR="00016C8D" w:rsidRPr="00CB54E3" w:rsidRDefault="00016C8D" w:rsidP="00016C8D">
      <w:pPr>
        <w:numPr>
          <w:ilvl w:val="0"/>
          <w:numId w:val="53"/>
        </w:numPr>
        <w:tabs>
          <w:tab w:val="left" w:pos="284"/>
        </w:tabs>
        <w:spacing w:after="0" w:line="240" w:lineRule="auto"/>
        <w:rPr>
          <w:color w:val="auto"/>
        </w:rPr>
      </w:pPr>
      <w:r w:rsidRPr="00CB54E3">
        <w:rPr>
          <w:color w:val="auto"/>
        </w:rPr>
        <w:t>System musi umożliwiać usuwanie aktywnej zawartości plików PDF oraz Microsoft Office bez konieczności blokowania transferu całych plików.</w:t>
      </w:r>
    </w:p>
    <w:p w14:paraId="11BAD984" w14:textId="77777777" w:rsidR="00016C8D" w:rsidRPr="00CB54E3" w:rsidRDefault="00016C8D" w:rsidP="00016C8D">
      <w:pPr>
        <w:numPr>
          <w:ilvl w:val="0"/>
          <w:numId w:val="53"/>
        </w:numPr>
        <w:tabs>
          <w:tab w:val="left" w:pos="284"/>
        </w:tabs>
        <w:spacing w:after="0" w:line="240" w:lineRule="auto"/>
        <w:rPr>
          <w:color w:val="auto"/>
        </w:rPr>
      </w:pPr>
      <w:r w:rsidRPr="00CB54E3">
        <w:rPr>
          <w:color w:val="auto"/>
        </w:rPr>
        <w:t>Możliwość wykorzystania silnika sztucznej inteligencji AI wytrenowanego przez laboratoria producenta.</w:t>
      </w:r>
    </w:p>
    <w:p w14:paraId="4837573F" w14:textId="77777777" w:rsidR="00016C8D" w:rsidRPr="00CB54E3" w:rsidRDefault="00016C8D" w:rsidP="00016C8D">
      <w:pPr>
        <w:outlineLvl w:val="0"/>
        <w:rPr>
          <w:b/>
          <w:color w:val="auto"/>
          <w:lang w:val="pl"/>
        </w:rPr>
      </w:pPr>
      <w:bookmarkStart w:id="11" w:name="_pkwludc5nuw3" w:colFirst="0" w:colLast="0"/>
      <w:bookmarkEnd w:id="11"/>
      <w:r w:rsidRPr="00CB54E3">
        <w:rPr>
          <w:b/>
          <w:color w:val="auto"/>
          <w:lang w:val="pl"/>
        </w:rPr>
        <w:t>Ochrona przed atakami</w:t>
      </w:r>
    </w:p>
    <w:p w14:paraId="0E1AF1DE" w14:textId="77777777" w:rsidR="00016C8D" w:rsidRPr="00CB54E3" w:rsidRDefault="00016C8D" w:rsidP="00016C8D">
      <w:pPr>
        <w:numPr>
          <w:ilvl w:val="0"/>
          <w:numId w:val="54"/>
        </w:numPr>
        <w:tabs>
          <w:tab w:val="left" w:pos="284"/>
        </w:tabs>
        <w:spacing w:after="0" w:line="240" w:lineRule="auto"/>
        <w:rPr>
          <w:color w:val="auto"/>
        </w:rPr>
      </w:pPr>
      <w:r w:rsidRPr="00CB54E3">
        <w:rPr>
          <w:color w:val="auto"/>
        </w:rPr>
        <w:t>Ochrona IPS powinna opierać się co najmniej na analizie sygnaturowej oraz na analizie anomalii w protokołach sieciowych.</w:t>
      </w:r>
    </w:p>
    <w:p w14:paraId="3ABD8D4B" w14:textId="77777777" w:rsidR="00016C8D" w:rsidRPr="00CB54E3" w:rsidRDefault="00016C8D" w:rsidP="00016C8D">
      <w:pPr>
        <w:numPr>
          <w:ilvl w:val="0"/>
          <w:numId w:val="54"/>
        </w:numPr>
        <w:tabs>
          <w:tab w:val="left" w:pos="284"/>
        </w:tabs>
        <w:spacing w:after="0" w:line="240" w:lineRule="auto"/>
        <w:rPr>
          <w:color w:val="auto"/>
        </w:rPr>
      </w:pPr>
      <w:r w:rsidRPr="00CB54E3">
        <w:rPr>
          <w:color w:val="auto"/>
        </w:rPr>
        <w:t>System powinien chronić przed atakami na aplikacje pracujące na niestandardowych portach.</w:t>
      </w:r>
    </w:p>
    <w:p w14:paraId="14E24034" w14:textId="77777777" w:rsidR="00016C8D" w:rsidRPr="00CB54E3" w:rsidRDefault="00016C8D" w:rsidP="00016C8D">
      <w:pPr>
        <w:numPr>
          <w:ilvl w:val="0"/>
          <w:numId w:val="54"/>
        </w:numPr>
        <w:tabs>
          <w:tab w:val="left" w:pos="284"/>
        </w:tabs>
        <w:spacing w:after="0" w:line="240" w:lineRule="auto"/>
        <w:rPr>
          <w:color w:val="auto"/>
        </w:rPr>
      </w:pPr>
      <w:r w:rsidRPr="00CB54E3">
        <w:rPr>
          <w:color w:val="auto"/>
        </w:rPr>
        <w:t>Baza sygnatur ataków powinna zawierać minimum 5000 wpisów i być aktualizowana automatycznie, zgodnie z harmonogramem definiowanym przez administratora.</w:t>
      </w:r>
    </w:p>
    <w:p w14:paraId="46C5C915" w14:textId="77777777" w:rsidR="00016C8D" w:rsidRPr="00CB54E3" w:rsidRDefault="00016C8D" w:rsidP="00016C8D">
      <w:pPr>
        <w:numPr>
          <w:ilvl w:val="0"/>
          <w:numId w:val="54"/>
        </w:numPr>
        <w:tabs>
          <w:tab w:val="left" w:pos="284"/>
        </w:tabs>
        <w:spacing w:after="0" w:line="240" w:lineRule="auto"/>
        <w:rPr>
          <w:color w:val="auto"/>
        </w:rPr>
      </w:pPr>
      <w:r w:rsidRPr="00CB54E3">
        <w:rPr>
          <w:color w:val="auto"/>
        </w:rPr>
        <w:t>Administrator systemu musi mieć możliwość definiowania własnych wyjątków oraz własnych sygnatur.</w:t>
      </w:r>
    </w:p>
    <w:p w14:paraId="2CBFFB54" w14:textId="77777777" w:rsidR="00016C8D" w:rsidRPr="00CB54E3" w:rsidRDefault="00016C8D" w:rsidP="00016C8D">
      <w:pPr>
        <w:numPr>
          <w:ilvl w:val="0"/>
          <w:numId w:val="54"/>
        </w:numPr>
        <w:tabs>
          <w:tab w:val="left" w:pos="284"/>
        </w:tabs>
        <w:spacing w:after="0" w:line="240" w:lineRule="auto"/>
        <w:rPr>
          <w:color w:val="auto"/>
        </w:rPr>
      </w:pPr>
      <w:r w:rsidRPr="00CB54E3">
        <w:rPr>
          <w:color w:val="auto"/>
        </w:rPr>
        <w:t xml:space="preserve">System musi zapewniać wykrywanie anomalii protokołów i ruchu sieciowego, realizując tym samym podstawową ochronę przed atakami typu </w:t>
      </w:r>
      <w:proofErr w:type="spellStart"/>
      <w:r w:rsidRPr="00CB54E3">
        <w:rPr>
          <w:color w:val="auto"/>
        </w:rPr>
        <w:t>DoS</w:t>
      </w:r>
      <w:proofErr w:type="spellEnd"/>
      <w:r w:rsidRPr="00CB54E3">
        <w:rPr>
          <w:color w:val="auto"/>
        </w:rPr>
        <w:t xml:space="preserve"> oraz </w:t>
      </w:r>
      <w:proofErr w:type="spellStart"/>
      <w:r w:rsidRPr="00CB54E3">
        <w:rPr>
          <w:color w:val="auto"/>
        </w:rPr>
        <w:t>DDoS</w:t>
      </w:r>
      <w:proofErr w:type="spellEnd"/>
      <w:r w:rsidRPr="00CB54E3">
        <w:rPr>
          <w:color w:val="auto"/>
        </w:rPr>
        <w:t>.</w:t>
      </w:r>
    </w:p>
    <w:p w14:paraId="5C19910B" w14:textId="77777777" w:rsidR="00016C8D" w:rsidRPr="00CB54E3" w:rsidRDefault="00016C8D" w:rsidP="00016C8D">
      <w:pPr>
        <w:numPr>
          <w:ilvl w:val="0"/>
          <w:numId w:val="54"/>
        </w:numPr>
        <w:tabs>
          <w:tab w:val="left" w:pos="284"/>
        </w:tabs>
        <w:spacing w:after="0" w:line="240" w:lineRule="auto"/>
        <w:rPr>
          <w:color w:val="auto"/>
        </w:rPr>
      </w:pPr>
      <w:r w:rsidRPr="00CB54E3">
        <w:rPr>
          <w:color w:val="auto"/>
        </w:rPr>
        <w:t xml:space="preserve">Mechanizmy ochrony dla aplikacji </w:t>
      </w:r>
      <w:proofErr w:type="spellStart"/>
      <w:r w:rsidRPr="00CB54E3">
        <w:rPr>
          <w:color w:val="auto"/>
        </w:rPr>
        <w:t>Web’owych</w:t>
      </w:r>
      <w:proofErr w:type="spellEnd"/>
      <w:r w:rsidRPr="00CB54E3">
        <w:rPr>
          <w:color w:val="auto"/>
        </w:rPr>
        <w:t xml:space="preserve"> na poziomie sygnaturowym (co najmniej ochrona przed: CSS, SQL </w:t>
      </w:r>
      <w:proofErr w:type="spellStart"/>
      <w:r w:rsidRPr="00CB54E3">
        <w:rPr>
          <w:color w:val="auto"/>
        </w:rPr>
        <w:t>Injecton</w:t>
      </w:r>
      <w:proofErr w:type="spellEnd"/>
      <w:r w:rsidRPr="00CB54E3">
        <w:rPr>
          <w:color w:val="auto"/>
        </w:rPr>
        <w:t xml:space="preserve">, Trojany, </w:t>
      </w:r>
      <w:proofErr w:type="spellStart"/>
      <w:r w:rsidRPr="00CB54E3">
        <w:rPr>
          <w:color w:val="auto"/>
        </w:rPr>
        <w:t>Exploity</w:t>
      </w:r>
      <w:proofErr w:type="spellEnd"/>
      <w:r w:rsidRPr="00CB54E3">
        <w:rPr>
          <w:color w:val="auto"/>
        </w:rPr>
        <w:t xml:space="preserve">, Roboty) oraz możliwość kontrolowania długości nagłówka, ilości parametrów URL, </w:t>
      </w:r>
      <w:proofErr w:type="spellStart"/>
      <w:r w:rsidRPr="00CB54E3">
        <w:rPr>
          <w:color w:val="auto"/>
        </w:rPr>
        <w:t>Cookies</w:t>
      </w:r>
      <w:proofErr w:type="spellEnd"/>
      <w:r w:rsidRPr="00CB54E3">
        <w:rPr>
          <w:color w:val="auto"/>
        </w:rPr>
        <w:t>.</w:t>
      </w:r>
    </w:p>
    <w:p w14:paraId="5BDE306E" w14:textId="77777777" w:rsidR="00016C8D" w:rsidRPr="00CB54E3" w:rsidRDefault="00016C8D" w:rsidP="00016C8D">
      <w:pPr>
        <w:numPr>
          <w:ilvl w:val="0"/>
          <w:numId w:val="54"/>
        </w:numPr>
        <w:tabs>
          <w:tab w:val="left" w:pos="284"/>
        </w:tabs>
        <w:spacing w:after="0" w:line="240" w:lineRule="auto"/>
        <w:rPr>
          <w:color w:val="auto"/>
        </w:rPr>
      </w:pPr>
      <w:r w:rsidRPr="00CB54E3">
        <w:rPr>
          <w:color w:val="auto"/>
        </w:rPr>
        <w:t xml:space="preserve">Wykrywanie i blokowanie komunikacji C&amp;C do sieci </w:t>
      </w:r>
      <w:proofErr w:type="spellStart"/>
      <w:r w:rsidRPr="00CB54E3">
        <w:rPr>
          <w:color w:val="auto"/>
        </w:rPr>
        <w:t>botnet</w:t>
      </w:r>
      <w:proofErr w:type="spellEnd"/>
      <w:r w:rsidRPr="00CB54E3">
        <w:rPr>
          <w:color w:val="auto"/>
        </w:rPr>
        <w:t>.</w:t>
      </w:r>
    </w:p>
    <w:p w14:paraId="75F4D934" w14:textId="77777777" w:rsidR="00016C8D" w:rsidRPr="00CB54E3" w:rsidRDefault="00016C8D" w:rsidP="00016C8D">
      <w:pPr>
        <w:outlineLvl w:val="0"/>
        <w:rPr>
          <w:b/>
          <w:color w:val="auto"/>
          <w:lang w:val="pl"/>
        </w:rPr>
      </w:pPr>
      <w:bookmarkStart w:id="12" w:name="_fox65bix1o28" w:colFirst="0" w:colLast="0"/>
      <w:bookmarkEnd w:id="12"/>
      <w:r w:rsidRPr="00CB54E3">
        <w:rPr>
          <w:b/>
          <w:color w:val="auto"/>
          <w:lang w:val="pl"/>
        </w:rPr>
        <w:t>Kontrola aplikacji</w:t>
      </w:r>
    </w:p>
    <w:p w14:paraId="4D3D99A6" w14:textId="77777777" w:rsidR="00016C8D" w:rsidRPr="00CB54E3" w:rsidRDefault="00016C8D" w:rsidP="00016C8D">
      <w:pPr>
        <w:numPr>
          <w:ilvl w:val="0"/>
          <w:numId w:val="55"/>
        </w:numPr>
        <w:tabs>
          <w:tab w:val="left" w:pos="284"/>
        </w:tabs>
        <w:spacing w:after="0" w:line="240" w:lineRule="auto"/>
        <w:rPr>
          <w:color w:val="auto"/>
        </w:rPr>
      </w:pPr>
      <w:r w:rsidRPr="00CB54E3">
        <w:rPr>
          <w:color w:val="auto"/>
        </w:rPr>
        <w:t>Funkcja Kontroli Aplikacji powinna umożliwiać kontrolę ruchu na podstawie głębokiej analizy pakietów, nie bazując jedynie na wartościach portów TCP/UDP.</w:t>
      </w:r>
    </w:p>
    <w:p w14:paraId="4F3C5596" w14:textId="77777777" w:rsidR="00016C8D" w:rsidRPr="00CB54E3" w:rsidRDefault="00016C8D" w:rsidP="00016C8D">
      <w:pPr>
        <w:numPr>
          <w:ilvl w:val="0"/>
          <w:numId w:val="55"/>
        </w:numPr>
        <w:tabs>
          <w:tab w:val="left" w:pos="284"/>
        </w:tabs>
        <w:spacing w:after="0" w:line="240" w:lineRule="auto"/>
        <w:rPr>
          <w:color w:val="auto"/>
        </w:rPr>
      </w:pPr>
      <w:r w:rsidRPr="00CB54E3">
        <w:rPr>
          <w:color w:val="auto"/>
        </w:rPr>
        <w:t>Baza Kontroli Aplikacji powinna zawierać minimum 2000 sygnatur i być aktualizowana automatycznie, zgodnie z harmonogramem definiowanym przez administratora.</w:t>
      </w:r>
    </w:p>
    <w:p w14:paraId="58AC44FD" w14:textId="77777777" w:rsidR="00016C8D" w:rsidRPr="00CB54E3" w:rsidRDefault="00016C8D" w:rsidP="00016C8D">
      <w:pPr>
        <w:numPr>
          <w:ilvl w:val="0"/>
          <w:numId w:val="55"/>
        </w:numPr>
        <w:tabs>
          <w:tab w:val="left" w:pos="284"/>
        </w:tabs>
        <w:spacing w:after="0" w:line="240" w:lineRule="auto"/>
        <w:rPr>
          <w:color w:val="auto"/>
        </w:rPr>
      </w:pPr>
      <w:r w:rsidRPr="00CB54E3">
        <w:rPr>
          <w:color w:val="auto"/>
        </w:rPr>
        <w:t xml:space="preserve">Aplikacje chmurowe (co najmniej: Facebook, Google </w:t>
      </w:r>
      <w:proofErr w:type="spellStart"/>
      <w:r w:rsidRPr="00CB54E3">
        <w:rPr>
          <w:color w:val="auto"/>
        </w:rPr>
        <w:t>Docs</w:t>
      </w:r>
      <w:proofErr w:type="spellEnd"/>
      <w:r w:rsidRPr="00CB54E3">
        <w:rPr>
          <w:color w:val="auto"/>
        </w:rPr>
        <w:t>, Dropbox) powinny być kontrolowane pod względem wykonywanych czynności, np.: pobieranie, wysyłanie plików.</w:t>
      </w:r>
    </w:p>
    <w:p w14:paraId="63DF9485" w14:textId="77777777" w:rsidR="00016C8D" w:rsidRPr="00CB54E3" w:rsidRDefault="00016C8D" w:rsidP="00016C8D">
      <w:pPr>
        <w:numPr>
          <w:ilvl w:val="0"/>
          <w:numId w:val="55"/>
        </w:numPr>
        <w:tabs>
          <w:tab w:val="left" w:pos="284"/>
        </w:tabs>
        <w:spacing w:after="0" w:line="240" w:lineRule="auto"/>
        <w:rPr>
          <w:color w:val="auto"/>
        </w:rPr>
      </w:pPr>
      <w:r w:rsidRPr="00CB54E3">
        <w:rPr>
          <w:color w:val="auto"/>
        </w:rPr>
        <w:t xml:space="preserve">Baza powinna zawierać kategorie aplikacji szczególnie istotne z punktu widzenia bezpieczeństwa: </w:t>
      </w:r>
      <w:proofErr w:type="spellStart"/>
      <w:r w:rsidRPr="00CB54E3">
        <w:rPr>
          <w:color w:val="auto"/>
        </w:rPr>
        <w:t>proxy</w:t>
      </w:r>
      <w:proofErr w:type="spellEnd"/>
      <w:r w:rsidRPr="00CB54E3">
        <w:rPr>
          <w:color w:val="auto"/>
        </w:rPr>
        <w:t>, P2P.</w:t>
      </w:r>
    </w:p>
    <w:p w14:paraId="1351A0C4" w14:textId="77777777" w:rsidR="00016C8D" w:rsidRPr="00CB54E3" w:rsidRDefault="00016C8D" w:rsidP="00016C8D">
      <w:pPr>
        <w:numPr>
          <w:ilvl w:val="0"/>
          <w:numId w:val="55"/>
        </w:numPr>
        <w:tabs>
          <w:tab w:val="left" w:pos="284"/>
        </w:tabs>
        <w:spacing w:after="0" w:line="240" w:lineRule="auto"/>
        <w:rPr>
          <w:color w:val="auto"/>
        </w:rPr>
      </w:pPr>
      <w:r w:rsidRPr="00CB54E3">
        <w:rPr>
          <w:color w:val="auto"/>
        </w:rPr>
        <w:t>Administrator systemu musi mieć możliwość definiowania wyjątków oraz własnych sygnatur.</w:t>
      </w:r>
    </w:p>
    <w:p w14:paraId="3D9128A4" w14:textId="77777777" w:rsidR="00016C8D" w:rsidRPr="00CB54E3" w:rsidRDefault="00016C8D" w:rsidP="00016C8D">
      <w:pPr>
        <w:outlineLvl w:val="0"/>
        <w:rPr>
          <w:b/>
          <w:color w:val="auto"/>
          <w:lang w:val="pl"/>
        </w:rPr>
      </w:pPr>
      <w:bookmarkStart w:id="13" w:name="_whzetu2rqfny" w:colFirst="0" w:colLast="0"/>
      <w:bookmarkEnd w:id="13"/>
      <w:r w:rsidRPr="00CB54E3">
        <w:rPr>
          <w:b/>
          <w:color w:val="auto"/>
          <w:lang w:val="pl"/>
        </w:rPr>
        <w:t>Kontrola WWW</w:t>
      </w:r>
    </w:p>
    <w:p w14:paraId="04D0E037" w14:textId="77777777" w:rsidR="00016C8D" w:rsidRPr="00CB54E3" w:rsidRDefault="00016C8D" w:rsidP="00016C8D">
      <w:pPr>
        <w:numPr>
          <w:ilvl w:val="0"/>
          <w:numId w:val="56"/>
        </w:numPr>
        <w:tabs>
          <w:tab w:val="left" w:pos="284"/>
        </w:tabs>
        <w:spacing w:after="0" w:line="240" w:lineRule="auto"/>
        <w:rPr>
          <w:color w:val="auto"/>
        </w:rPr>
      </w:pPr>
      <w:r w:rsidRPr="00CB54E3">
        <w:rPr>
          <w:color w:val="auto"/>
        </w:rPr>
        <w:lastRenderedPageBreak/>
        <w:t>Moduł kontroli WWW musi korzystać z bazy zawierającej co najmniej 40 milionów adresów URL  pogrupowanych w kategorie tematyczne.</w:t>
      </w:r>
    </w:p>
    <w:p w14:paraId="5C366024" w14:textId="77777777" w:rsidR="00016C8D" w:rsidRPr="00CB54E3" w:rsidRDefault="00016C8D" w:rsidP="00016C8D">
      <w:pPr>
        <w:numPr>
          <w:ilvl w:val="0"/>
          <w:numId w:val="56"/>
        </w:numPr>
        <w:tabs>
          <w:tab w:val="left" w:pos="284"/>
        </w:tabs>
        <w:spacing w:after="0" w:line="240" w:lineRule="auto"/>
        <w:rPr>
          <w:color w:val="auto"/>
        </w:rPr>
      </w:pPr>
      <w:r w:rsidRPr="00CB54E3">
        <w:rPr>
          <w:color w:val="auto"/>
        </w:rPr>
        <w:t xml:space="preserve">W ramach filtra www powinny być dostępne kategorie istotne z punktu widzenia bezpieczeństwa, jak: </w:t>
      </w:r>
      <w:proofErr w:type="spellStart"/>
      <w:r w:rsidRPr="00CB54E3">
        <w:rPr>
          <w:color w:val="auto"/>
        </w:rPr>
        <w:t>malware</w:t>
      </w:r>
      <w:proofErr w:type="spellEnd"/>
      <w:r w:rsidRPr="00CB54E3">
        <w:rPr>
          <w:color w:val="auto"/>
        </w:rPr>
        <w:t xml:space="preserve"> (lub inne będące źródłem złośliwego oprogramowania), </w:t>
      </w:r>
      <w:proofErr w:type="spellStart"/>
      <w:r w:rsidRPr="00CB54E3">
        <w:rPr>
          <w:color w:val="auto"/>
        </w:rPr>
        <w:t>phishing</w:t>
      </w:r>
      <w:proofErr w:type="spellEnd"/>
      <w:r w:rsidRPr="00CB54E3">
        <w:rPr>
          <w:color w:val="auto"/>
        </w:rPr>
        <w:t xml:space="preserve">, spam, </w:t>
      </w:r>
      <w:proofErr w:type="spellStart"/>
      <w:r w:rsidRPr="00CB54E3">
        <w:rPr>
          <w:color w:val="auto"/>
        </w:rPr>
        <w:t>Dynamic</w:t>
      </w:r>
      <w:proofErr w:type="spellEnd"/>
      <w:r w:rsidRPr="00CB54E3">
        <w:rPr>
          <w:color w:val="auto"/>
        </w:rPr>
        <w:t xml:space="preserve"> DNS, </w:t>
      </w:r>
      <w:proofErr w:type="spellStart"/>
      <w:r w:rsidRPr="00CB54E3">
        <w:rPr>
          <w:color w:val="auto"/>
        </w:rPr>
        <w:t>proxy</w:t>
      </w:r>
      <w:proofErr w:type="spellEnd"/>
      <w:r w:rsidRPr="00CB54E3">
        <w:rPr>
          <w:color w:val="auto"/>
        </w:rPr>
        <w:t>.</w:t>
      </w:r>
    </w:p>
    <w:p w14:paraId="2D132DD4" w14:textId="77777777" w:rsidR="00016C8D" w:rsidRPr="00CB54E3" w:rsidRDefault="00016C8D" w:rsidP="00016C8D">
      <w:pPr>
        <w:numPr>
          <w:ilvl w:val="0"/>
          <w:numId w:val="56"/>
        </w:numPr>
        <w:tabs>
          <w:tab w:val="left" w:pos="284"/>
        </w:tabs>
        <w:spacing w:after="0" w:line="240" w:lineRule="auto"/>
        <w:rPr>
          <w:color w:val="auto"/>
        </w:rPr>
      </w:pPr>
      <w:r w:rsidRPr="00CB54E3">
        <w:rPr>
          <w:color w:val="auto"/>
        </w:rPr>
        <w:t>Filtr WWW musi dostarczać kategorii stron zabronionych prawem: Hazard.</w:t>
      </w:r>
    </w:p>
    <w:p w14:paraId="53D1F54E" w14:textId="77777777" w:rsidR="00016C8D" w:rsidRPr="00CB54E3" w:rsidRDefault="00016C8D" w:rsidP="00016C8D">
      <w:pPr>
        <w:numPr>
          <w:ilvl w:val="0"/>
          <w:numId w:val="56"/>
        </w:numPr>
        <w:tabs>
          <w:tab w:val="left" w:pos="284"/>
        </w:tabs>
        <w:spacing w:after="0" w:line="240" w:lineRule="auto"/>
        <w:rPr>
          <w:color w:val="auto"/>
        </w:rPr>
      </w:pPr>
      <w:r w:rsidRPr="00CB54E3">
        <w:rPr>
          <w:color w:val="auto"/>
        </w:rPr>
        <w:t>Administrator musi mieć możliwość nadpisywania kategorii oraz tworzenia wyjątków – białe/czarne listy dla adresów URL.</w:t>
      </w:r>
    </w:p>
    <w:p w14:paraId="38BCA2A1" w14:textId="77777777" w:rsidR="00016C8D" w:rsidRPr="00CB54E3" w:rsidRDefault="00016C8D" w:rsidP="00016C8D">
      <w:pPr>
        <w:numPr>
          <w:ilvl w:val="0"/>
          <w:numId w:val="56"/>
        </w:numPr>
        <w:tabs>
          <w:tab w:val="left" w:pos="284"/>
        </w:tabs>
        <w:spacing w:after="0" w:line="240" w:lineRule="auto"/>
        <w:rPr>
          <w:color w:val="auto"/>
        </w:rPr>
      </w:pPr>
      <w:r w:rsidRPr="00CB54E3">
        <w:rPr>
          <w:color w:val="auto"/>
        </w:rPr>
        <w:t xml:space="preserve">Funkcja </w:t>
      </w:r>
      <w:proofErr w:type="spellStart"/>
      <w:r w:rsidRPr="00CB54E3">
        <w:rPr>
          <w:color w:val="auto"/>
        </w:rPr>
        <w:t>Safe</w:t>
      </w:r>
      <w:proofErr w:type="spellEnd"/>
      <w:r w:rsidRPr="00CB54E3">
        <w:rPr>
          <w:color w:val="auto"/>
        </w:rPr>
        <w:t xml:space="preserve"> </w:t>
      </w:r>
      <w:proofErr w:type="spellStart"/>
      <w:r w:rsidRPr="00CB54E3">
        <w:rPr>
          <w:color w:val="auto"/>
        </w:rPr>
        <w:t>Search</w:t>
      </w:r>
      <w:proofErr w:type="spellEnd"/>
      <w:r w:rsidRPr="00CB54E3">
        <w:rPr>
          <w:color w:val="auto"/>
        </w:rPr>
        <w:t xml:space="preserve"> – przeciwdziałająca pojawieniu się niechcianych treści w wynikach wyszukiwarek takich jak: Google, oraz Yahoo.</w:t>
      </w:r>
    </w:p>
    <w:p w14:paraId="37B7C68B" w14:textId="77777777" w:rsidR="00016C8D" w:rsidRPr="00CB54E3" w:rsidRDefault="00016C8D" w:rsidP="00016C8D">
      <w:pPr>
        <w:numPr>
          <w:ilvl w:val="0"/>
          <w:numId w:val="56"/>
        </w:numPr>
        <w:tabs>
          <w:tab w:val="left" w:pos="284"/>
        </w:tabs>
        <w:spacing w:after="0" w:line="240" w:lineRule="auto"/>
        <w:rPr>
          <w:color w:val="auto"/>
        </w:rPr>
      </w:pPr>
      <w:r w:rsidRPr="00CB54E3">
        <w:rPr>
          <w:color w:val="auto"/>
        </w:rPr>
        <w:t>Administrator musi mieć możliwość definiowania komunikatów zwracanych użytkownikowi dla różnych akcji podejmowanych przez moduł filtrowania.</w:t>
      </w:r>
    </w:p>
    <w:p w14:paraId="204883FC" w14:textId="77777777" w:rsidR="00016C8D" w:rsidRPr="00CB54E3" w:rsidRDefault="00016C8D" w:rsidP="00016C8D">
      <w:pPr>
        <w:numPr>
          <w:ilvl w:val="0"/>
          <w:numId w:val="56"/>
        </w:numPr>
        <w:tabs>
          <w:tab w:val="left" w:pos="284"/>
        </w:tabs>
        <w:spacing w:after="0" w:line="240" w:lineRule="auto"/>
        <w:rPr>
          <w:color w:val="auto"/>
        </w:rPr>
      </w:pPr>
      <w:r w:rsidRPr="00CB54E3">
        <w:rPr>
          <w:color w:val="auto"/>
        </w:rPr>
        <w:t xml:space="preserve">W ramach systemu musi istnieć możliwość określenia, dla których kategorii </w:t>
      </w:r>
      <w:proofErr w:type="spellStart"/>
      <w:r w:rsidRPr="00CB54E3">
        <w:rPr>
          <w:color w:val="auto"/>
        </w:rPr>
        <w:t>url</w:t>
      </w:r>
      <w:proofErr w:type="spellEnd"/>
      <w:r w:rsidRPr="00CB54E3">
        <w:rPr>
          <w:color w:val="auto"/>
        </w:rPr>
        <w:t xml:space="preserve"> lub wskazanych </w:t>
      </w:r>
      <w:proofErr w:type="spellStart"/>
      <w:r w:rsidRPr="00CB54E3">
        <w:rPr>
          <w:color w:val="auto"/>
        </w:rPr>
        <w:t>url</w:t>
      </w:r>
      <w:proofErr w:type="spellEnd"/>
      <w:r w:rsidRPr="00CB54E3">
        <w:rPr>
          <w:color w:val="auto"/>
        </w:rPr>
        <w:t xml:space="preserve"> - system nie będzie dokonywał inspekcji szyfrowanej komunikacji.</w:t>
      </w:r>
    </w:p>
    <w:p w14:paraId="18FC2AF3" w14:textId="77777777" w:rsidR="00016C8D" w:rsidRPr="00CB54E3" w:rsidRDefault="00016C8D" w:rsidP="00016C8D">
      <w:pPr>
        <w:outlineLvl w:val="0"/>
        <w:rPr>
          <w:b/>
          <w:color w:val="auto"/>
          <w:lang w:val="pl"/>
        </w:rPr>
      </w:pPr>
      <w:bookmarkStart w:id="14" w:name="_h33vb7ajklid" w:colFirst="0" w:colLast="0"/>
      <w:bookmarkEnd w:id="14"/>
      <w:r w:rsidRPr="00CB54E3">
        <w:rPr>
          <w:b/>
          <w:color w:val="auto"/>
          <w:lang w:val="pl"/>
        </w:rPr>
        <w:t>Uwierzytelnianie użytkowników w ramach sesji</w:t>
      </w:r>
    </w:p>
    <w:p w14:paraId="1D085BEF" w14:textId="77777777" w:rsidR="00016C8D" w:rsidRPr="00CB54E3" w:rsidRDefault="00016C8D" w:rsidP="00016C8D">
      <w:pPr>
        <w:numPr>
          <w:ilvl w:val="0"/>
          <w:numId w:val="57"/>
        </w:numPr>
        <w:tabs>
          <w:tab w:val="left" w:pos="284"/>
        </w:tabs>
        <w:spacing w:after="0" w:line="240" w:lineRule="auto"/>
        <w:rPr>
          <w:color w:val="auto"/>
        </w:rPr>
      </w:pPr>
      <w:r w:rsidRPr="00CB54E3">
        <w:rPr>
          <w:color w:val="auto"/>
        </w:rPr>
        <w:t>System Firewall musi umożliwiać weryfikację tożsamości użytkowników za pomocą:</w:t>
      </w:r>
    </w:p>
    <w:p w14:paraId="64BBA761" w14:textId="77777777" w:rsidR="00016C8D" w:rsidRPr="00CB54E3" w:rsidRDefault="00016C8D" w:rsidP="00016C8D">
      <w:pPr>
        <w:numPr>
          <w:ilvl w:val="0"/>
          <w:numId w:val="33"/>
        </w:numPr>
        <w:tabs>
          <w:tab w:val="left" w:pos="284"/>
        </w:tabs>
        <w:spacing w:after="0" w:line="240" w:lineRule="auto"/>
        <w:ind w:left="0" w:firstLine="284"/>
        <w:rPr>
          <w:color w:val="auto"/>
        </w:rPr>
      </w:pPr>
      <w:r w:rsidRPr="00CB54E3">
        <w:rPr>
          <w:color w:val="auto"/>
        </w:rPr>
        <w:t>Haseł statycznych i definicji użytkowników przechowywanych w lokalnej bazie systemu.</w:t>
      </w:r>
    </w:p>
    <w:p w14:paraId="0E111FFD" w14:textId="77777777" w:rsidR="00016C8D" w:rsidRPr="00CB54E3" w:rsidRDefault="00016C8D" w:rsidP="00016C8D">
      <w:pPr>
        <w:numPr>
          <w:ilvl w:val="0"/>
          <w:numId w:val="33"/>
        </w:numPr>
        <w:tabs>
          <w:tab w:val="left" w:pos="284"/>
        </w:tabs>
        <w:spacing w:after="0" w:line="240" w:lineRule="auto"/>
        <w:ind w:left="709" w:hanging="425"/>
        <w:rPr>
          <w:color w:val="auto"/>
        </w:rPr>
      </w:pPr>
      <w:r w:rsidRPr="00CB54E3">
        <w:rPr>
          <w:color w:val="auto"/>
        </w:rPr>
        <w:t>Haseł statycznych i definicji użytkowników przechowywanych w bazach zgodnych z LDAP.</w:t>
      </w:r>
    </w:p>
    <w:p w14:paraId="4204E807" w14:textId="77777777" w:rsidR="00016C8D" w:rsidRPr="00CB54E3" w:rsidRDefault="00016C8D" w:rsidP="00016C8D">
      <w:pPr>
        <w:numPr>
          <w:ilvl w:val="0"/>
          <w:numId w:val="33"/>
        </w:numPr>
        <w:tabs>
          <w:tab w:val="left" w:pos="284"/>
        </w:tabs>
        <w:spacing w:after="0" w:line="240" w:lineRule="auto"/>
        <w:ind w:left="0" w:firstLine="284"/>
        <w:rPr>
          <w:color w:val="auto"/>
        </w:rPr>
      </w:pPr>
      <w:r w:rsidRPr="00CB54E3">
        <w:rPr>
          <w:color w:val="auto"/>
        </w:rPr>
        <w:t xml:space="preserve">Haseł dynamicznych (RADIUS, RSA </w:t>
      </w:r>
      <w:proofErr w:type="spellStart"/>
      <w:r w:rsidRPr="00CB54E3">
        <w:rPr>
          <w:color w:val="auto"/>
        </w:rPr>
        <w:t>SecurID</w:t>
      </w:r>
      <w:proofErr w:type="spellEnd"/>
      <w:r w:rsidRPr="00CB54E3">
        <w:rPr>
          <w:color w:val="auto"/>
        </w:rPr>
        <w:t>) w oparciu o zewnętrzne bazy danych.</w:t>
      </w:r>
    </w:p>
    <w:p w14:paraId="51463A72" w14:textId="77777777" w:rsidR="00016C8D" w:rsidRPr="00CB54E3" w:rsidRDefault="00016C8D" w:rsidP="00016C8D">
      <w:pPr>
        <w:numPr>
          <w:ilvl w:val="0"/>
          <w:numId w:val="57"/>
        </w:numPr>
        <w:tabs>
          <w:tab w:val="left" w:pos="284"/>
        </w:tabs>
        <w:spacing w:after="0" w:line="240" w:lineRule="auto"/>
        <w:rPr>
          <w:color w:val="auto"/>
        </w:rPr>
      </w:pPr>
      <w:r w:rsidRPr="00CB54E3">
        <w:rPr>
          <w:color w:val="auto"/>
        </w:rPr>
        <w:t>Musi istnieć możliwość zastosowania w tym procesie uwierzytelniania dwuskładnikowego.</w:t>
      </w:r>
    </w:p>
    <w:p w14:paraId="0E3D0275" w14:textId="77777777" w:rsidR="00016C8D" w:rsidRPr="00CB54E3" w:rsidRDefault="00016C8D" w:rsidP="00016C8D">
      <w:pPr>
        <w:numPr>
          <w:ilvl w:val="0"/>
          <w:numId w:val="57"/>
        </w:numPr>
        <w:tabs>
          <w:tab w:val="left" w:pos="284"/>
        </w:tabs>
        <w:spacing w:after="0" w:line="240" w:lineRule="auto"/>
        <w:rPr>
          <w:color w:val="auto"/>
        </w:rPr>
      </w:pPr>
      <w:r w:rsidRPr="00CB54E3">
        <w:rPr>
          <w:color w:val="auto"/>
        </w:rPr>
        <w:t xml:space="preserve">Rozwiązanie powinno umożliwiać budowę architektury uwierzytelniania typu Single </w:t>
      </w:r>
      <w:proofErr w:type="spellStart"/>
      <w:r w:rsidRPr="00CB54E3">
        <w:rPr>
          <w:color w:val="auto"/>
        </w:rPr>
        <w:t>Sign</w:t>
      </w:r>
      <w:proofErr w:type="spellEnd"/>
      <w:r w:rsidRPr="00CB54E3">
        <w:rPr>
          <w:color w:val="auto"/>
        </w:rPr>
        <w:t xml:space="preserve"> On przy integracji ze środowiskiem Active Directory oraz zastosowanie innych mechanizmów: RADIUS lub API.</w:t>
      </w:r>
    </w:p>
    <w:p w14:paraId="5593EA37" w14:textId="77777777" w:rsidR="00016C8D" w:rsidRPr="00CB54E3" w:rsidRDefault="00016C8D" w:rsidP="00016C8D">
      <w:pPr>
        <w:numPr>
          <w:ilvl w:val="0"/>
          <w:numId w:val="57"/>
        </w:numPr>
        <w:tabs>
          <w:tab w:val="left" w:pos="284"/>
        </w:tabs>
        <w:spacing w:after="0" w:line="240" w:lineRule="auto"/>
        <w:rPr>
          <w:color w:val="auto"/>
        </w:rPr>
      </w:pPr>
      <w:r w:rsidRPr="00CB54E3">
        <w:rPr>
          <w:color w:val="auto"/>
        </w:rPr>
        <w:t>Uwierzytelnianie w oparciu o protokół SAML w politykach bezpieczeństwa systemu dotyczących ruchu HTTP.</w:t>
      </w:r>
    </w:p>
    <w:p w14:paraId="268D2429" w14:textId="77777777" w:rsidR="00016C8D" w:rsidRPr="00CB54E3" w:rsidRDefault="00016C8D" w:rsidP="00016C8D">
      <w:pPr>
        <w:outlineLvl w:val="0"/>
        <w:rPr>
          <w:b/>
          <w:color w:val="auto"/>
          <w:lang w:val="pl"/>
        </w:rPr>
      </w:pPr>
      <w:bookmarkStart w:id="15" w:name="_fgx2u14889oe" w:colFirst="0" w:colLast="0"/>
      <w:bookmarkEnd w:id="15"/>
      <w:r w:rsidRPr="00CB54E3">
        <w:rPr>
          <w:b/>
          <w:color w:val="auto"/>
          <w:lang w:val="pl"/>
        </w:rPr>
        <w:t>Zarządzanie</w:t>
      </w:r>
    </w:p>
    <w:p w14:paraId="0FB10D1E" w14:textId="77777777" w:rsidR="00016C8D" w:rsidRPr="00CB54E3" w:rsidRDefault="00016C8D" w:rsidP="00016C8D">
      <w:pPr>
        <w:numPr>
          <w:ilvl w:val="0"/>
          <w:numId w:val="58"/>
        </w:numPr>
        <w:tabs>
          <w:tab w:val="left" w:pos="284"/>
        </w:tabs>
        <w:spacing w:after="0" w:line="240" w:lineRule="auto"/>
        <w:rPr>
          <w:color w:val="auto"/>
        </w:rPr>
      </w:pPr>
      <w:r w:rsidRPr="00CB54E3">
        <w:rPr>
          <w:color w:val="auto"/>
        </w:rPr>
        <w:t>Elementy systemu bezpieczeństwa muszą mieć możliwość zarządzania lokalnego z wykorzystaniem protokołów: HTTPS oraz SSH, jak i powinny mieć możliwość współpracy z dedykowanymi platformami  centralnego zarządzania i monitorowania.</w:t>
      </w:r>
    </w:p>
    <w:p w14:paraId="1650F1AC" w14:textId="77777777" w:rsidR="00016C8D" w:rsidRPr="00CB54E3" w:rsidRDefault="00016C8D" w:rsidP="00016C8D">
      <w:pPr>
        <w:numPr>
          <w:ilvl w:val="0"/>
          <w:numId w:val="58"/>
        </w:numPr>
        <w:tabs>
          <w:tab w:val="left" w:pos="284"/>
        </w:tabs>
        <w:spacing w:after="0" w:line="240" w:lineRule="auto"/>
        <w:rPr>
          <w:color w:val="auto"/>
        </w:rPr>
      </w:pPr>
      <w:r w:rsidRPr="00CB54E3">
        <w:rPr>
          <w:color w:val="auto"/>
        </w:rPr>
        <w:t>Komunikacja systemów zabezpieczeń z platformami  centralnego zarządzania musi być realizowana z wykorzystaniem szyfrowanych protokołów.</w:t>
      </w:r>
    </w:p>
    <w:p w14:paraId="3A5408AF" w14:textId="77777777" w:rsidR="00016C8D" w:rsidRPr="00CB54E3" w:rsidRDefault="00016C8D" w:rsidP="00016C8D">
      <w:pPr>
        <w:numPr>
          <w:ilvl w:val="0"/>
          <w:numId w:val="58"/>
        </w:numPr>
        <w:tabs>
          <w:tab w:val="left" w:pos="284"/>
        </w:tabs>
        <w:spacing w:after="0" w:line="240" w:lineRule="auto"/>
        <w:rPr>
          <w:color w:val="auto"/>
        </w:rPr>
      </w:pPr>
      <w:r w:rsidRPr="00CB54E3">
        <w:rPr>
          <w:color w:val="auto"/>
        </w:rPr>
        <w:t>Powinna istnieć możliwość włączenia mechanizmów uwierzytelniania dwuskładnikowego dla dostępu administracyjnego.</w:t>
      </w:r>
    </w:p>
    <w:p w14:paraId="44DDFA11" w14:textId="77777777" w:rsidR="00016C8D" w:rsidRPr="00CB54E3" w:rsidRDefault="00016C8D" w:rsidP="00016C8D">
      <w:pPr>
        <w:numPr>
          <w:ilvl w:val="0"/>
          <w:numId w:val="58"/>
        </w:numPr>
        <w:tabs>
          <w:tab w:val="left" w:pos="284"/>
        </w:tabs>
        <w:spacing w:after="0" w:line="240" w:lineRule="auto"/>
        <w:rPr>
          <w:color w:val="auto"/>
        </w:rPr>
      </w:pPr>
      <w:r w:rsidRPr="00CB54E3">
        <w:rPr>
          <w:color w:val="auto"/>
        </w:rPr>
        <w:t xml:space="preserve">System musi współpracować z rozwiązaniami monitorowania poprzez protokoły SNMP w wersjach 2c, 3 oraz umożliwiać przekazywanie statystyk ruchu za pomocą protokołów </w:t>
      </w:r>
      <w:proofErr w:type="spellStart"/>
      <w:r w:rsidRPr="00CB54E3">
        <w:rPr>
          <w:color w:val="auto"/>
        </w:rPr>
        <w:t>netflow</w:t>
      </w:r>
      <w:proofErr w:type="spellEnd"/>
      <w:r w:rsidRPr="00CB54E3">
        <w:rPr>
          <w:color w:val="auto"/>
        </w:rPr>
        <w:t xml:space="preserve"> lub </w:t>
      </w:r>
      <w:proofErr w:type="spellStart"/>
      <w:r w:rsidRPr="00CB54E3">
        <w:rPr>
          <w:color w:val="auto"/>
        </w:rPr>
        <w:t>sflow</w:t>
      </w:r>
      <w:proofErr w:type="spellEnd"/>
      <w:r w:rsidRPr="00CB54E3">
        <w:rPr>
          <w:color w:val="auto"/>
        </w:rPr>
        <w:t>.</w:t>
      </w:r>
    </w:p>
    <w:p w14:paraId="12CF2583" w14:textId="77777777" w:rsidR="00016C8D" w:rsidRPr="00CB54E3" w:rsidRDefault="00016C8D" w:rsidP="00016C8D">
      <w:pPr>
        <w:numPr>
          <w:ilvl w:val="0"/>
          <w:numId w:val="58"/>
        </w:numPr>
        <w:tabs>
          <w:tab w:val="left" w:pos="284"/>
        </w:tabs>
        <w:spacing w:after="0" w:line="240" w:lineRule="auto"/>
        <w:rPr>
          <w:color w:val="auto"/>
        </w:rPr>
      </w:pPr>
      <w:r w:rsidRPr="00CB54E3">
        <w:rPr>
          <w:color w:val="auto"/>
        </w:rPr>
        <w:t>System musi mieć możliwość zarządzania przez systemy firm trzecich poprzez API, do którego producent udostępnia dokumentację.</w:t>
      </w:r>
    </w:p>
    <w:p w14:paraId="2FDEC312" w14:textId="77777777" w:rsidR="00016C8D" w:rsidRPr="00CB54E3" w:rsidRDefault="00016C8D" w:rsidP="00016C8D">
      <w:pPr>
        <w:numPr>
          <w:ilvl w:val="0"/>
          <w:numId w:val="58"/>
        </w:numPr>
        <w:tabs>
          <w:tab w:val="left" w:pos="284"/>
        </w:tabs>
        <w:spacing w:after="0" w:line="240" w:lineRule="auto"/>
        <w:rPr>
          <w:color w:val="auto"/>
        </w:rPr>
      </w:pPr>
      <w:r w:rsidRPr="00CB54E3">
        <w:rPr>
          <w:color w:val="auto"/>
        </w:rPr>
        <w:t xml:space="preserve">Element systemu pełniący funkcję Firewall musi posiadać wbudowane narzędzia diagnostyczne, przynajmniej: ping, </w:t>
      </w:r>
      <w:proofErr w:type="spellStart"/>
      <w:r w:rsidRPr="00CB54E3">
        <w:rPr>
          <w:color w:val="auto"/>
        </w:rPr>
        <w:t>traceroute</w:t>
      </w:r>
      <w:proofErr w:type="spellEnd"/>
      <w:r w:rsidRPr="00CB54E3">
        <w:rPr>
          <w:color w:val="auto"/>
        </w:rPr>
        <w:t>, podglądu pakietów, monitorowanie procesowania sesji oraz stanu sesji firewall.</w:t>
      </w:r>
    </w:p>
    <w:p w14:paraId="0FEE5106" w14:textId="77777777" w:rsidR="00016C8D" w:rsidRPr="00CB54E3" w:rsidRDefault="00016C8D" w:rsidP="00016C8D">
      <w:pPr>
        <w:numPr>
          <w:ilvl w:val="0"/>
          <w:numId w:val="58"/>
        </w:numPr>
        <w:tabs>
          <w:tab w:val="left" w:pos="284"/>
        </w:tabs>
        <w:spacing w:after="0" w:line="240" w:lineRule="auto"/>
        <w:rPr>
          <w:color w:val="auto"/>
        </w:rPr>
      </w:pPr>
      <w:r w:rsidRPr="00CB54E3">
        <w:rPr>
          <w:color w:val="auto"/>
        </w:rPr>
        <w:t>Element systemu realizujący funkcję firewall musi umożliwiać wykonanie szeregu zmian przez administratora w CLI lub GUI, które nie zostaną zaimplementowane zanim nie zostaną zatwierdzone.</w:t>
      </w:r>
    </w:p>
    <w:p w14:paraId="44A71198" w14:textId="77777777" w:rsidR="00016C8D" w:rsidRPr="00CB54E3" w:rsidRDefault="00016C8D" w:rsidP="00016C8D">
      <w:pPr>
        <w:outlineLvl w:val="0"/>
        <w:rPr>
          <w:b/>
          <w:color w:val="auto"/>
          <w:lang w:val="pl"/>
        </w:rPr>
      </w:pPr>
      <w:bookmarkStart w:id="16" w:name="_5xpwnujdjs6z" w:colFirst="0" w:colLast="0"/>
      <w:bookmarkEnd w:id="16"/>
      <w:r w:rsidRPr="00CB54E3">
        <w:rPr>
          <w:b/>
          <w:color w:val="auto"/>
          <w:lang w:val="pl"/>
        </w:rPr>
        <w:t>Logowanie</w:t>
      </w:r>
    </w:p>
    <w:p w14:paraId="585AD9D2" w14:textId="77777777" w:rsidR="00016C8D" w:rsidRPr="00CB54E3" w:rsidRDefault="00016C8D" w:rsidP="00016C8D">
      <w:pPr>
        <w:numPr>
          <w:ilvl w:val="0"/>
          <w:numId w:val="59"/>
        </w:numPr>
        <w:tabs>
          <w:tab w:val="left" w:pos="284"/>
        </w:tabs>
        <w:spacing w:after="0" w:line="240" w:lineRule="auto"/>
        <w:rPr>
          <w:color w:val="auto"/>
        </w:rPr>
      </w:pPr>
      <w:r w:rsidRPr="00CB54E3">
        <w:rPr>
          <w:color w:val="auto"/>
        </w:rPr>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14:paraId="306332D1" w14:textId="77777777" w:rsidR="00016C8D" w:rsidRPr="00CB54E3" w:rsidRDefault="00016C8D" w:rsidP="00016C8D">
      <w:pPr>
        <w:numPr>
          <w:ilvl w:val="0"/>
          <w:numId w:val="59"/>
        </w:numPr>
        <w:tabs>
          <w:tab w:val="left" w:pos="284"/>
        </w:tabs>
        <w:spacing w:after="0" w:line="240" w:lineRule="auto"/>
        <w:rPr>
          <w:color w:val="auto"/>
        </w:rPr>
      </w:pPr>
      <w:r w:rsidRPr="00CB54E3">
        <w:rPr>
          <w:color w:val="auto"/>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14:paraId="68A15A7C" w14:textId="77777777" w:rsidR="00016C8D" w:rsidRPr="00CB54E3" w:rsidRDefault="00016C8D" w:rsidP="00016C8D">
      <w:pPr>
        <w:numPr>
          <w:ilvl w:val="0"/>
          <w:numId w:val="59"/>
        </w:numPr>
        <w:tabs>
          <w:tab w:val="left" w:pos="284"/>
        </w:tabs>
        <w:spacing w:after="0" w:line="240" w:lineRule="auto"/>
        <w:rPr>
          <w:color w:val="auto"/>
        </w:rPr>
      </w:pPr>
      <w:r w:rsidRPr="00CB54E3">
        <w:rPr>
          <w:color w:val="auto"/>
        </w:rPr>
        <w:t>Logowanie musi obejmować zdarzenia dotyczące wszystkich modułów sieciowych i bezpieczeństwa oferowanego systemu.</w:t>
      </w:r>
    </w:p>
    <w:p w14:paraId="111929BB" w14:textId="77777777" w:rsidR="00016C8D" w:rsidRPr="00CB54E3" w:rsidRDefault="00016C8D" w:rsidP="00016C8D">
      <w:pPr>
        <w:numPr>
          <w:ilvl w:val="0"/>
          <w:numId w:val="59"/>
        </w:numPr>
        <w:tabs>
          <w:tab w:val="left" w:pos="284"/>
        </w:tabs>
        <w:spacing w:after="0" w:line="240" w:lineRule="auto"/>
        <w:rPr>
          <w:color w:val="auto"/>
        </w:rPr>
      </w:pPr>
      <w:r w:rsidRPr="00CB54E3">
        <w:rPr>
          <w:color w:val="auto"/>
        </w:rPr>
        <w:t>Musi istnieć możliwość logowania do serwera SYSLOG.</w:t>
      </w:r>
    </w:p>
    <w:p w14:paraId="0D62A6E1" w14:textId="77777777" w:rsidR="00016C8D" w:rsidRPr="00CB54E3" w:rsidRDefault="00016C8D" w:rsidP="00016C8D">
      <w:pPr>
        <w:outlineLvl w:val="0"/>
        <w:rPr>
          <w:b/>
          <w:color w:val="auto"/>
          <w:lang w:val="pl"/>
        </w:rPr>
      </w:pPr>
      <w:bookmarkStart w:id="17" w:name="_i4z3du60sst" w:colFirst="0" w:colLast="0"/>
      <w:bookmarkEnd w:id="17"/>
      <w:r w:rsidRPr="00CB54E3">
        <w:rPr>
          <w:b/>
          <w:color w:val="auto"/>
          <w:lang w:val="pl"/>
        </w:rPr>
        <w:t>Certyfikaty</w:t>
      </w:r>
    </w:p>
    <w:p w14:paraId="1CA8C534" w14:textId="77777777" w:rsidR="00016C8D" w:rsidRPr="00CB54E3" w:rsidRDefault="00016C8D" w:rsidP="00016C8D">
      <w:pPr>
        <w:rPr>
          <w:color w:val="auto"/>
        </w:rPr>
      </w:pPr>
      <w:r w:rsidRPr="00CB54E3">
        <w:rPr>
          <w:color w:val="auto"/>
        </w:rPr>
        <w:lastRenderedPageBreak/>
        <w:t>Poszczególne elementy oferowanego systemu bezpieczeństwa powinny posiadać ICSA lub EAL4 dla funkcji Firewall.</w:t>
      </w:r>
    </w:p>
    <w:p w14:paraId="11A22FF7" w14:textId="77777777" w:rsidR="00016C8D" w:rsidRPr="00CB54E3" w:rsidRDefault="00016C8D" w:rsidP="00016C8D">
      <w:pPr>
        <w:outlineLvl w:val="0"/>
        <w:rPr>
          <w:b/>
          <w:color w:val="auto"/>
          <w:lang w:val="pl"/>
        </w:rPr>
      </w:pPr>
      <w:bookmarkStart w:id="18" w:name="_t8qivwmx5be" w:colFirst="0" w:colLast="0"/>
      <w:bookmarkEnd w:id="18"/>
      <w:r w:rsidRPr="00CB54E3">
        <w:rPr>
          <w:b/>
          <w:color w:val="auto"/>
          <w:lang w:val="pl"/>
        </w:rPr>
        <w:t>Serwisy i licencje</w:t>
      </w:r>
    </w:p>
    <w:p w14:paraId="1616C291" w14:textId="77777777" w:rsidR="00016C8D" w:rsidRPr="00CB54E3" w:rsidRDefault="00016C8D" w:rsidP="00016C8D">
      <w:pPr>
        <w:rPr>
          <w:color w:val="auto"/>
        </w:rPr>
      </w:pPr>
      <w:r w:rsidRPr="00CB54E3">
        <w:rPr>
          <w:color w:val="auto"/>
        </w:rPr>
        <w:t xml:space="preserve">W ramach postępowania powinny zostać dostarczone licencje upoważniające do korzystania z aktualnych baz funkcji ochronnych producenta i serwisów. Powinny one obejmować: Kontrola Aplikacji, IPS, Antywirus (z uwzględnieniem sygnatur do ochrony urządzeń mobilnych - co najmniej dla systemu operacyjnego Android), Analiza typu </w:t>
      </w:r>
      <w:proofErr w:type="spellStart"/>
      <w:r w:rsidRPr="00CB54E3">
        <w:rPr>
          <w:color w:val="auto"/>
        </w:rPr>
        <w:t>Sandbox</w:t>
      </w:r>
      <w:proofErr w:type="spellEnd"/>
      <w:r w:rsidRPr="00CB54E3">
        <w:rPr>
          <w:color w:val="auto"/>
        </w:rPr>
        <w:t xml:space="preserve">, </w:t>
      </w:r>
      <w:proofErr w:type="spellStart"/>
      <w:r w:rsidRPr="00CB54E3">
        <w:rPr>
          <w:color w:val="auto"/>
        </w:rPr>
        <w:t>Antyspam</w:t>
      </w:r>
      <w:proofErr w:type="spellEnd"/>
      <w:r w:rsidRPr="00CB54E3">
        <w:rPr>
          <w:color w:val="auto"/>
        </w:rPr>
        <w:t xml:space="preserve">, Web </w:t>
      </w:r>
      <w:proofErr w:type="spellStart"/>
      <w:r w:rsidRPr="00CB54E3">
        <w:rPr>
          <w:color w:val="auto"/>
        </w:rPr>
        <w:t>Filtering</w:t>
      </w:r>
      <w:proofErr w:type="spellEnd"/>
      <w:r w:rsidRPr="00CB54E3">
        <w:rPr>
          <w:color w:val="auto"/>
        </w:rPr>
        <w:t xml:space="preserve">, bazy </w:t>
      </w:r>
      <w:proofErr w:type="spellStart"/>
      <w:r w:rsidRPr="00CB54E3">
        <w:rPr>
          <w:color w:val="auto"/>
        </w:rPr>
        <w:t>reputacyjne</w:t>
      </w:r>
      <w:proofErr w:type="spellEnd"/>
      <w:r w:rsidRPr="00CB54E3">
        <w:rPr>
          <w:color w:val="auto"/>
        </w:rPr>
        <w:t xml:space="preserve"> adresów IP/domen na okres 36 miesięcy.</w:t>
      </w:r>
    </w:p>
    <w:p w14:paraId="0232F21F" w14:textId="77777777" w:rsidR="00016C8D" w:rsidRPr="00CB54E3" w:rsidRDefault="00016C8D" w:rsidP="00016C8D">
      <w:pPr>
        <w:outlineLvl w:val="0"/>
        <w:rPr>
          <w:b/>
          <w:color w:val="auto"/>
          <w:lang w:val="pl"/>
        </w:rPr>
      </w:pPr>
      <w:bookmarkStart w:id="19" w:name="_4dz4ts8nuf4c" w:colFirst="0" w:colLast="0"/>
      <w:bookmarkEnd w:id="19"/>
      <w:r w:rsidRPr="00CB54E3">
        <w:rPr>
          <w:b/>
          <w:color w:val="auto"/>
          <w:lang w:val="pl"/>
        </w:rPr>
        <w:t>Gwarancja oraz wsparcie</w:t>
      </w:r>
    </w:p>
    <w:p w14:paraId="777F40A3" w14:textId="77777777" w:rsidR="00016C8D" w:rsidRPr="00CB54E3" w:rsidRDefault="00016C8D" w:rsidP="00016C8D">
      <w:pPr>
        <w:numPr>
          <w:ilvl w:val="0"/>
          <w:numId w:val="60"/>
        </w:numPr>
        <w:tabs>
          <w:tab w:val="left" w:pos="284"/>
        </w:tabs>
        <w:spacing w:after="0" w:line="240" w:lineRule="auto"/>
        <w:rPr>
          <w:color w:val="auto"/>
        </w:rPr>
      </w:pPr>
      <w:r w:rsidRPr="00CB54E3">
        <w:rPr>
          <w:color w:val="auto"/>
        </w:rPr>
        <w:t>System musi być objęty serwisem gwarancyjnym producenta przez okres min. 24 miesięcy, polegającym na naprawie lub wymianie urządzenia w przypadku jego wadliwości. W ramach tego serwisu producent musi zapewniać również dostęp do aktualizacji oprogramowania oraz wsparcie techniczne w trybie 24x7.</w:t>
      </w:r>
    </w:p>
    <w:p w14:paraId="67DFA1F4" w14:textId="77777777" w:rsidR="00016C8D" w:rsidRPr="00CB54E3" w:rsidRDefault="00016C8D" w:rsidP="00016C8D">
      <w:pPr>
        <w:numPr>
          <w:ilvl w:val="0"/>
          <w:numId w:val="60"/>
        </w:numPr>
        <w:tabs>
          <w:tab w:val="left" w:pos="284"/>
        </w:tabs>
        <w:spacing w:after="0" w:line="240" w:lineRule="auto"/>
        <w:rPr>
          <w:color w:val="auto"/>
        </w:rPr>
      </w:pPr>
      <w:r w:rsidRPr="00CB54E3">
        <w:rPr>
          <w:color w:val="auto"/>
        </w:rPr>
        <w:t>Wykonawca musi zapewnić pierwszą linię wsparcia w języku polskim trybie 8x5. W celu realizacji wymogu wymagane jest posiadanie co najmniej dwóch inżynierów z aktualnym certyfikatem producenta oferowanego rozwiązania (jeżeli producent oferowanego rozwiązania stosuje stopniowy system certyfikacji to co najmniej jeden z inżynierów musi posiadać najwyższy stopień certyfikacji NSE8) oraz ISO 9001 w zakresie serwisowania urządzeń informatycznych. Wszystkie certyfikaty należy dołączyć do oferty. Zamawiający dopuszcza, aby usługę wsparcia świadczył autoryzowany dystrybutor oferowanego urządzenia, ale wtedy wraz z ofertą należy dostarczyć oświadczenie tego dystrybutora o gotowości świadczenia takiego wsparcia na rzecz Zamawiającego wraz z zakresem tego wsparcia.</w:t>
      </w:r>
    </w:p>
    <w:p w14:paraId="0954FE69" w14:textId="77777777" w:rsidR="00016C8D" w:rsidRPr="00CB54E3" w:rsidRDefault="00016C8D" w:rsidP="00016C8D">
      <w:pPr>
        <w:ind w:left="0" w:firstLine="0"/>
      </w:pPr>
    </w:p>
    <w:p w14:paraId="1CB0C3C9" w14:textId="77777777" w:rsidR="00016C8D" w:rsidRPr="00CB54E3" w:rsidRDefault="00016C8D" w:rsidP="00016C8D">
      <w:pPr>
        <w:ind w:left="797" w:firstLine="0"/>
      </w:pPr>
    </w:p>
    <w:p w14:paraId="4453ADFE" w14:textId="77777777" w:rsidR="00016C8D" w:rsidRPr="00CB54E3" w:rsidRDefault="00016C8D" w:rsidP="00016C8D">
      <w:pPr>
        <w:numPr>
          <w:ilvl w:val="0"/>
          <w:numId w:val="3"/>
        </w:numPr>
        <w:spacing w:after="43"/>
        <w:ind w:hanging="360"/>
      </w:pPr>
      <w:r w:rsidRPr="00CB54E3">
        <w:t>Przedmiot zamówienia obejmuje dostawę, transport przedmiotowego sprzętu spełniającego</w:t>
      </w:r>
      <w:r w:rsidRPr="00CB54E3">
        <w:rPr>
          <w:color w:val="FF0000"/>
        </w:rPr>
        <w:t xml:space="preserve"> </w:t>
      </w:r>
      <w:r w:rsidRPr="00CB54E3">
        <w:t>wymagania opisane w SWZ .</w:t>
      </w:r>
      <w:r w:rsidRPr="00CB54E3">
        <w:rPr>
          <w:color w:val="FF0000"/>
        </w:rPr>
        <w:t xml:space="preserve"> </w:t>
      </w:r>
    </w:p>
    <w:p w14:paraId="5946B70C" w14:textId="77777777" w:rsidR="00016C8D" w:rsidRPr="00CB54E3" w:rsidRDefault="00016C8D" w:rsidP="00016C8D">
      <w:pPr>
        <w:numPr>
          <w:ilvl w:val="0"/>
          <w:numId w:val="3"/>
        </w:numPr>
        <w:spacing w:after="41"/>
        <w:ind w:hanging="360"/>
      </w:pPr>
      <w:r w:rsidRPr="00CB54E3">
        <w:t xml:space="preserve">Sprzęt wskazany powyżej musi być fabrycznie nowy, nieuszkodzony, wolny od wad fizycznych i wad prawnych. </w:t>
      </w:r>
      <w:r w:rsidRPr="00CB54E3">
        <w:rPr>
          <w:color w:val="FF0000"/>
        </w:rPr>
        <w:t xml:space="preserve"> </w:t>
      </w:r>
    </w:p>
    <w:p w14:paraId="08E93608" w14:textId="77777777" w:rsidR="00016C8D" w:rsidRPr="00CB54E3" w:rsidRDefault="00016C8D" w:rsidP="00016C8D">
      <w:pPr>
        <w:numPr>
          <w:ilvl w:val="0"/>
          <w:numId w:val="3"/>
        </w:numPr>
        <w:ind w:hanging="360"/>
      </w:pPr>
      <w:r w:rsidRPr="00CB54E3">
        <w:t>Zamawiający nie dopuszcza oferowania sprzętu używanego lub po reaktywacji.</w:t>
      </w:r>
      <w:r w:rsidRPr="00CB54E3">
        <w:rPr>
          <w:color w:val="FF0000"/>
        </w:rPr>
        <w:t xml:space="preserve"> </w:t>
      </w:r>
    </w:p>
    <w:p w14:paraId="75CA8F3E" w14:textId="77777777" w:rsidR="00016C8D" w:rsidRPr="00CB54E3" w:rsidRDefault="00016C8D" w:rsidP="00016C8D">
      <w:pPr>
        <w:numPr>
          <w:ilvl w:val="0"/>
          <w:numId w:val="3"/>
        </w:numPr>
        <w:spacing w:after="43"/>
        <w:ind w:hanging="360"/>
      </w:pPr>
      <w:r w:rsidRPr="00CB54E3">
        <w:t>Sprzęt powinien być dostarczony Zamawiającemu w oryginalnych opakowaniach producenta wraz z dokumentami gwarancyjnymi i instrukcja obsługi w języku polskim.</w:t>
      </w:r>
      <w:r w:rsidRPr="00CB54E3">
        <w:rPr>
          <w:color w:val="FF0000"/>
        </w:rPr>
        <w:t xml:space="preserve"> </w:t>
      </w:r>
    </w:p>
    <w:p w14:paraId="76E64285" w14:textId="77777777" w:rsidR="00016C8D" w:rsidRPr="00CB54E3" w:rsidRDefault="00016C8D" w:rsidP="00016C8D">
      <w:pPr>
        <w:numPr>
          <w:ilvl w:val="0"/>
          <w:numId w:val="3"/>
        </w:numPr>
        <w:spacing w:after="44"/>
        <w:ind w:hanging="360"/>
      </w:pPr>
      <w:r w:rsidRPr="00CB54E3">
        <w:t>Wykonawca zobowiązany jest do dostarczenia sprzętu, będącego przedmiotem  zamówienia na własny koszt do siedziby Zamawiającego tj. do Urzędu Gminy w Staroźrebach ul. Płocka 18 09-440 Staroźreby w terminie 90 dni od podpisania umowy w sprawie zamówienia publicznego.</w:t>
      </w:r>
      <w:r w:rsidRPr="00CB54E3">
        <w:rPr>
          <w:color w:val="FF0000"/>
        </w:rPr>
        <w:t xml:space="preserve"> </w:t>
      </w:r>
    </w:p>
    <w:p w14:paraId="7A92D209" w14:textId="77777777" w:rsidR="00016C8D" w:rsidRPr="00CB54E3" w:rsidRDefault="00016C8D" w:rsidP="00016C8D">
      <w:pPr>
        <w:numPr>
          <w:ilvl w:val="0"/>
          <w:numId w:val="3"/>
        </w:numPr>
        <w:spacing w:after="44"/>
        <w:ind w:hanging="360"/>
      </w:pPr>
      <w:r w:rsidRPr="00CB54E3">
        <w:t xml:space="preserve">Zamawiający wymaga od Wykonawcy udzielenia min. 24 miesięcznej gwarancji na dostarczony sprzęt. Okres gwarancji będzie liczony od daty ostatecznego, bezusterkowego odbioru przedmiotu zamówienia. </w:t>
      </w:r>
      <w:r w:rsidRPr="00CB54E3">
        <w:rPr>
          <w:color w:val="FF0000"/>
        </w:rPr>
        <w:t xml:space="preserve"> </w:t>
      </w:r>
    </w:p>
    <w:p w14:paraId="6D90AEDC" w14:textId="77777777" w:rsidR="00016C8D" w:rsidRPr="00CB54E3" w:rsidRDefault="00016C8D" w:rsidP="00016C8D">
      <w:pPr>
        <w:numPr>
          <w:ilvl w:val="0"/>
          <w:numId w:val="3"/>
        </w:numPr>
        <w:spacing w:after="41"/>
        <w:ind w:hanging="360"/>
      </w:pPr>
      <w:r w:rsidRPr="00CB54E3">
        <w:t>Szczegółowy zakres przedmiotu zamówienia oraz wykaz asortymentu określa SWZ i załączniki.</w:t>
      </w:r>
      <w:r w:rsidRPr="00CB54E3">
        <w:rPr>
          <w:color w:val="FF0000"/>
        </w:rPr>
        <w:t xml:space="preserve"> </w:t>
      </w:r>
    </w:p>
    <w:p w14:paraId="6291170B" w14:textId="77777777" w:rsidR="00016C8D" w:rsidRPr="00CB54E3" w:rsidRDefault="00016C8D" w:rsidP="00016C8D">
      <w:pPr>
        <w:numPr>
          <w:ilvl w:val="0"/>
          <w:numId w:val="3"/>
        </w:numPr>
        <w:spacing w:after="44"/>
        <w:ind w:hanging="360"/>
      </w:pPr>
      <w:r w:rsidRPr="00CB54E3">
        <w:t>Zamówienie obejmuje również dostawę z transportem (na koszt, ryzyko i odpowiedzialność Wykonawcy) sprzętu do siedziby Zamawiającego tj. 09-440 Staroźreby ul. Płocka 18 w dni robocze, od poniedziałku do piątku, w godzinach 9:00-14:00.</w:t>
      </w:r>
      <w:r w:rsidRPr="00CB54E3">
        <w:rPr>
          <w:color w:val="FF0000"/>
        </w:rPr>
        <w:t xml:space="preserve"> </w:t>
      </w:r>
    </w:p>
    <w:p w14:paraId="732DFB34" w14:textId="77777777" w:rsidR="00016C8D" w:rsidRPr="00CB54E3" w:rsidRDefault="00016C8D" w:rsidP="00016C8D">
      <w:pPr>
        <w:numPr>
          <w:ilvl w:val="0"/>
          <w:numId w:val="3"/>
        </w:numPr>
        <w:spacing w:after="43"/>
        <w:ind w:hanging="360"/>
      </w:pPr>
      <w:r w:rsidRPr="00CB54E3">
        <w:t>Za dostawę Zamawiający uważa: dowóz wyposażenia do miejsca wskazanego przez Zamawiającego, wniesienie wyposażenia i umiejscowienie w pomieszczeniu wskazanym przez Zamawiającego.</w:t>
      </w:r>
      <w:r w:rsidRPr="00CB54E3">
        <w:rPr>
          <w:color w:val="FF0000"/>
        </w:rPr>
        <w:t xml:space="preserve"> </w:t>
      </w:r>
    </w:p>
    <w:p w14:paraId="460ADD8C" w14:textId="77777777" w:rsidR="00016C8D" w:rsidRPr="00CB54E3" w:rsidRDefault="00016C8D" w:rsidP="00016C8D">
      <w:pPr>
        <w:numPr>
          <w:ilvl w:val="0"/>
          <w:numId w:val="3"/>
        </w:numPr>
        <w:ind w:hanging="360"/>
      </w:pPr>
      <w:r w:rsidRPr="00CB54E3">
        <w:t>Do każdego urządzenia powinna zostać załączona instrukcja obsługi w języku polskim.</w:t>
      </w:r>
      <w:r w:rsidRPr="00CB54E3">
        <w:rPr>
          <w:color w:val="FF0000"/>
        </w:rPr>
        <w:t xml:space="preserve"> </w:t>
      </w:r>
    </w:p>
    <w:p w14:paraId="29E20DD1" w14:textId="77777777" w:rsidR="00016C8D" w:rsidRPr="00CB54E3" w:rsidRDefault="00016C8D" w:rsidP="00016C8D">
      <w:pPr>
        <w:numPr>
          <w:ilvl w:val="0"/>
          <w:numId w:val="3"/>
        </w:numPr>
        <w:spacing w:after="43"/>
        <w:ind w:hanging="360"/>
      </w:pPr>
      <w:r w:rsidRPr="00CB54E3">
        <w:t>Wykonawca zobowiązany jest do wykonania zamówienia z najwyższą starannością, zgodnie z obowiązującymi przepisami, normami, zasadami wiedzy technicznej.</w:t>
      </w:r>
      <w:r w:rsidRPr="00CB54E3">
        <w:rPr>
          <w:color w:val="FF0000"/>
        </w:rPr>
        <w:t xml:space="preserve"> </w:t>
      </w:r>
    </w:p>
    <w:p w14:paraId="6038C91D" w14:textId="77777777" w:rsidR="00016C8D" w:rsidRPr="00CB54E3" w:rsidRDefault="00016C8D" w:rsidP="00016C8D">
      <w:pPr>
        <w:numPr>
          <w:ilvl w:val="0"/>
          <w:numId w:val="3"/>
        </w:numPr>
        <w:ind w:hanging="360"/>
      </w:pPr>
      <w:r w:rsidRPr="00CB54E3">
        <w:t xml:space="preserve">Za wypadki i szkody powstałe podczas realizacji zamówienia odpowiada Wykonawca. </w:t>
      </w:r>
    </w:p>
    <w:p w14:paraId="7D885498" w14:textId="77777777" w:rsidR="00016C8D" w:rsidRPr="00CB54E3" w:rsidRDefault="00016C8D" w:rsidP="00016C8D">
      <w:pPr>
        <w:spacing w:after="44"/>
        <w:ind w:left="807"/>
      </w:pPr>
      <w:r w:rsidRPr="00CB54E3">
        <w:t>Odpowiedzialność cywilną wobec osób trzecich jak i z tytułu zdarzeń losowych przyjmuje na siebie Wykonawca.</w:t>
      </w:r>
      <w:r w:rsidRPr="00CB54E3">
        <w:rPr>
          <w:color w:val="FF0000"/>
        </w:rPr>
        <w:t xml:space="preserve"> </w:t>
      </w:r>
    </w:p>
    <w:p w14:paraId="72223D1B" w14:textId="77777777" w:rsidR="00016C8D" w:rsidRPr="00CB54E3" w:rsidRDefault="00016C8D" w:rsidP="00016C8D">
      <w:pPr>
        <w:numPr>
          <w:ilvl w:val="0"/>
          <w:numId w:val="3"/>
        </w:numPr>
        <w:spacing w:after="44"/>
        <w:ind w:hanging="360"/>
      </w:pPr>
      <w:r w:rsidRPr="00CB54E3">
        <w:t>Dla sprzętu dostarczanego w ramach niniejszego zamówienia  Zamawiający dopuszcza tolerancję wymiarów w zakresie +/-5% chyba, że w treści SWZ podany jest inny dopuszczalny zakres tolerancji.</w:t>
      </w:r>
      <w:r w:rsidRPr="00CB54E3">
        <w:rPr>
          <w:color w:val="FF0000"/>
        </w:rPr>
        <w:t xml:space="preserve"> </w:t>
      </w:r>
    </w:p>
    <w:p w14:paraId="268F389C" w14:textId="77777777" w:rsidR="00016C8D" w:rsidRPr="00CB54E3" w:rsidRDefault="00016C8D" w:rsidP="00016C8D">
      <w:pPr>
        <w:numPr>
          <w:ilvl w:val="0"/>
          <w:numId w:val="3"/>
        </w:numPr>
        <w:spacing w:after="44"/>
        <w:ind w:hanging="360"/>
      </w:pPr>
      <w:r w:rsidRPr="00CB54E3">
        <w:lastRenderedPageBreak/>
        <w:t xml:space="preserve">Zamawiający, zgodnie z zapisami art. 99 ust. 5 i art. 101 ust. 4 ustawy </w:t>
      </w:r>
      <w:proofErr w:type="spellStart"/>
      <w:r w:rsidRPr="00CB54E3">
        <w:t>Pzp</w:t>
      </w:r>
      <w:proofErr w:type="spellEnd"/>
      <w:r w:rsidRPr="00CB54E3">
        <w:t>, dopuszcza rozwiązania równoważne dla robót, materiałów, systemów spełniające obowiązujące standardy i wymagania. Zamawiający zastrzega, że wszędzie tam, gdzie w treści opisu przedmiotu zamówienia, stanowiącego opis przedmiotu zamówienia, zostały w opisie tego przedmiotu wskazane znaki towarowe, patenty lub pochodzenie urządzeń lub materiałów należy je traktować wyłącznie jako propozycje. Ponadto należy przyjąć, że wszystkim takim odniesieniom towarzyszą wyrazy "lub równoważne". Wskazanie równoważności oferowanego rozwiązania zgodnie z art. 101 ust. 5 ustawy i na zasadach tam określonych spoczywa na Wykonawcy.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Na żądanie Zamawiającego, Wykonawca ma obowiązek udowodnienia, iż zastosowane rozwiązania równoważne pozwolą osiągnąć wszystkie założenia techniczne dla przedmiotu zamówienia, biorąc pod uwagę całość zadania, a nie wybrany fragment zadania.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Ponadto należy przyjąć, że wszystkim takim odniesieniom towarzyszą wyrazy "lub równoważne". W takim wypadku, procedurę opisaną na wstępie niniejszego punktu stosuje się odpowiednio. W przypadku opisu za pomocą norm za rozwiązania równoważne uznaje się takie rozwiązania, które zapewniają spełnienie wymagań minimalnych określonych w normie na poziomie nie gorszym niż opisano to w stosownych normach. W przypadku przywołanych w SWZ norm (jeżeli nie określono tego szczegółowo) rozumie się normy aktualne.</w:t>
      </w:r>
      <w:r w:rsidRPr="00CB54E3">
        <w:rPr>
          <w:color w:val="FF0000"/>
        </w:rPr>
        <w:t xml:space="preserve"> </w:t>
      </w:r>
    </w:p>
    <w:p w14:paraId="5F7B7FA1" w14:textId="77777777" w:rsidR="00016C8D" w:rsidRPr="00CB54E3" w:rsidRDefault="00016C8D" w:rsidP="00016C8D">
      <w:pPr>
        <w:numPr>
          <w:ilvl w:val="0"/>
          <w:numId w:val="3"/>
        </w:numPr>
        <w:spacing w:after="44"/>
        <w:ind w:hanging="360"/>
      </w:pPr>
      <w:r w:rsidRPr="00CB54E3">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r w:rsidRPr="00CB54E3">
        <w:rPr>
          <w:color w:val="FF0000"/>
        </w:rPr>
        <w:t xml:space="preserve"> </w:t>
      </w:r>
    </w:p>
    <w:p w14:paraId="1FDC1DDB" w14:textId="77777777" w:rsidR="00016C8D" w:rsidRPr="00CB54E3" w:rsidRDefault="00016C8D" w:rsidP="00016C8D">
      <w:pPr>
        <w:numPr>
          <w:ilvl w:val="0"/>
          <w:numId w:val="3"/>
        </w:numPr>
        <w:spacing w:after="44"/>
        <w:ind w:hanging="360"/>
      </w:pPr>
      <w:r w:rsidRPr="00CB54E3">
        <w:t>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r w:rsidRPr="00CB54E3">
        <w:rPr>
          <w:color w:val="FF0000"/>
        </w:rPr>
        <w:t xml:space="preserve"> </w:t>
      </w:r>
    </w:p>
    <w:p w14:paraId="5A721048" w14:textId="77777777" w:rsidR="00016C8D" w:rsidRPr="00CB54E3" w:rsidRDefault="00016C8D" w:rsidP="00016C8D">
      <w:pPr>
        <w:numPr>
          <w:ilvl w:val="0"/>
          <w:numId w:val="3"/>
        </w:numPr>
        <w:spacing w:after="44"/>
        <w:ind w:hanging="360"/>
      </w:pPr>
      <w:r w:rsidRPr="00CB54E3">
        <w:t xml:space="preserve">W przypadku wątpliwości co do równoważności zaproponowanych w ofercie zamienników technologii/systemów/urządzeń/materiałów równoważnych, Zamawiający na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w:t>
      </w:r>
      <w:r w:rsidRPr="00CB54E3">
        <w:lastRenderedPageBreak/>
        <w:t>uzyskania określonych dla technologii/systemów/urządzeń/materiałów poziomu funkcjonalności, kosztów eksploatacji, niezawodności działania.</w:t>
      </w:r>
      <w:r w:rsidRPr="00CB54E3">
        <w:rPr>
          <w:color w:val="FF0000"/>
        </w:rPr>
        <w:t xml:space="preserve"> </w:t>
      </w:r>
    </w:p>
    <w:p w14:paraId="64E77D0F" w14:textId="77777777" w:rsidR="00016C8D" w:rsidRPr="00CB54E3" w:rsidRDefault="00016C8D" w:rsidP="00016C8D">
      <w:pPr>
        <w:numPr>
          <w:ilvl w:val="0"/>
          <w:numId w:val="3"/>
        </w:numPr>
        <w:spacing w:after="49" w:line="255" w:lineRule="auto"/>
        <w:ind w:hanging="360"/>
      </w:pPr>
      <w:r w:rsidRPr="00CB54E3">
        <w:t xml:space="preserve">Mając na uwadze treść art. 105 ustawy </w:t>
      </w:r>
      <w:proofErr w:type="spellStart"/>
      <w:r w:rsidRPr="00CB54E3">
        <w:t>Pzp</w:t>
      </w:r>
      <w:proofErr w:type="spellEnd"/>
      <w:r w:rsidRPr="00CB54E3">
        <w:t>, Zamawiający podkreśla, iż nie ogranicza katalogu dokumentów jakie Wykonawca, w celu udowodnienia równoważności, winien przedłożyć w ofercie.</w:t>
      </w:r>
      <w:r w:rsidRPr="00CB54E3">
        <w:rPr>
          <w:color w:val="FF0000"/>
        </w:rPr>
        <w:t xml:space="preserve"> </w:t>
      </w:r>
    </w:p>
    <w:p w14:paraId="1FB59FAA" w14:textId="77777777" w:rsidR="00016C8D" w:rsidRPr="00CB54E3" w:rsidRDefault="00016C8D" w:rsidP="00016C8D">
      <w:pPr>
        <w:numPr>
          <w:ilvl w:val="0"/>
          <w:numId w:val="3"/>
        </w:numPr>
        <w:spacing w:after="41"/>
        <w:ind w:hanging="360"/>
      </w:pPr>
      <w:r w:rsidRPr="00CB54E3">
        <w:t>Jeżeli do oferty Wykonawcy nie zostanie załączony wykaz proponowanych technologii/systemów/urządzeń/materiałów równoważnych Zamawiający przyjmie, iż Wykonawca odstępuje od oferowania tego rodzaju technologii, systemów, urządzeń lub materiałów.</w:t>
      </w:r>
      <w:r w:rsidRPr="00CB54E3">
        <w:rPr>
          <w:color w:val="FF0000"/>
        </w:rPr>
        <w:t xml:space="preserve"> </w:t>
      </w:r>
    </w:p>
    <w:p w14:paraId="15BAEFDD" w14:textId="77777777" w:rsidR="00016C8D" w:rsidRPr="00CB54E3" w:rsidRDefault="00016C8D" w:rsidP="00016C8D">
      <w:pPr>
        <w:numPr>
          <w:ilvl w:val="0"/>
          <w:numId w:val="3"/>
        </w:numPr>
        <w:spacing w:after="43"/>
        <w:ind w:hanging="360"/>
      </w:pPr>
      <w:r w:rsidRPr="00CB54E3">
        <w:t>Wymagania jakościowe, o których mowa w art. 246 ust. 2 ustawy, Zamawiający szczegółowo opisał w opisie przedmiotu zamówienia i załącznikach do SWZ.</w:t>
      </w:r>
      <w:r w:rsidRPr="00CB54E3">
        <w:rPr>
          <w:color w:val="FF0000"/>
        </w:rPr>
        <w:t xml:space="preserve"> </w:t>
      </w:r>
    </w:p>
    <w:p w14:paraId="3F90A01E" w14:textId="77777777" w:rsidR="00016C8D" w:rsidRPr="00CB54E3" w:rsidRDefault="00016C8D" w:rsidP="00016C8D">
      <w:pPr>
        <w:numPr>
          <w:ilvl w:val="0"/>
          <w:numId w:val="3"/>
        </w:numPr>
        <w:spacing w:after="44"/>
        <w:ind w:hanging="360"/>
      </w:pPr>
      <w:r w:rsidRPr="00CB54E3">
        <w:t xml:space="preserve">Zamówienie jest przeznaczone do użytku osób fizycznych, dlatego zgodnie z art. 100 ust. 1 ustawy </w:t>
      </w:r>
      <w:proofErr w:type="spellStart"/>
      <w:r w:rsidRPr="00CB54E3">
        <w:t>Pzp</w:t>
      </w:r>
      <w:proofErr w:type="spellEnd"/>
      <w:r w:rsidRPr="00CB54E3">
        <w:t>, Zamawiający przy sporządzaniu opisu przedmiotu zamówienia uwzględnił wymagania w zakresie dostępności dla osób niepełnosprawnych.</w:t>
      </w:r>
      <w:r w:rsidRPr="00CB54E3">
        <w:rPr>
          <w:color w:val="FF0000"/>
        </w:rPr>
        <w:t xml:space="preserve"> </w:t>
      </w:r>
    </w:p>
    <w:p w14:paraId="2A5B6688" w14:textId="77777777" w:rsidR="00016C8D" w:rsidRPr="00CB54E3" w:rsidRDefault="00016C8D" w:rsidP="00016C8D">
      <w:pPr>
        <w:numPr>
          <w:ilvl w:val="0"/>
          <w:numId w:val="3"/>
        </w:numPr>
        <w:spacing w:after="30"/>
        <w:ind w:hanging="360"/>
      </w:pPr>
      <w:r w:rsidRPr="00CB54E3">
        <w:t>Wymagania jakościowe, o których mowa w art. 246 ust. 2 ustawy, Zamawiający szczegółowo opisał w opisie przedmiotu zamówienia i załącznikach do SWZ.</w:t>
      </w:r>
      <w:r w:rsidRPr="00CB54E3">
        <w:rPr>
          <w:color w:val="FF0000"/>
        </w:rPr>
        <w:t xml:space="preserve"> </w:t>
      </w:r>
    </w:p>
    <w:p w14:paraId="0F793BC3" w14:textId="77777777" w:rsidR="00016C8D" w:rsidRPr="00CB54E3" w:rsidRDefault="00016C8D" w:rsidP="00016C8D">
      <w:pPr>
        <w:numPr>
          <w:ilvl w:val="0"/>
          <w:numId w:val="3"/>
        </w:numPr>
        <w:spacing w:after="0" w:line="259" w:lineRule="auto"/>
        <w:ind w:hanging="360"/>
      </w:pPr>
      <w:r w:rsidRPr="00CB54E3">
        <w:t>Nazwy i kody Wspólnego Słownika Zamówień: (CPV):</w:t>
      </w:r>
      <w:r w:rsidRPr="00CB54E3">
        <w:rPr>
          <w:color w:val="FF0000"/>
        </w:rPr>
        <w:t xml:space="preserve"> </w:t>
      </w:r>
    </w:p>
    <w:tbl>
      <w:tblPr>
        <w:tblStyle w:val="TableGrid"/>
        <w:tblW w:w="9262" w:type="dxa"/>
        <w:tblInd w:w="122" w:type="dxa"/>
        <w:tblCellMar>
          <w:top w:w="48" w:type="dxa"/>
          <w:left w:w="41" w:type="dxa"/>
          <w:right w:w="115" w:type="dxa"/>
        </w:tblCellMar>
        <w:tblLook w:val="04A0" w:firstRow="1" w:lastRow="0" w:firstColumn="1" w:lastColumn="0" w:noHBand="0" w:noVBand="1"/>
      </w:tblPr>
      <w:tblGrid>
        <w:gridCol w:w="1656"/>
        <w:gridCol w:w="7606"/>
      </w:tblGrid>
      <w:tr w:rsidR="00016C8D" w:rsidRPr="00CB54E3" w14:paraId="66097D55" w14:textId="77777777" w:rsidTr="0067098E">
        <w:trPr>
          <w:trHeight w:val="408"/>
        </w:trPr>
        <w:tc>
          <w:tcPr>
            <w:tcW w:w="1656" w:type="dxa"/>
            <w:tcBorders>
              <w:top w:val="single" w:sz="4" w:space="0" w:color="000000"/>
              <w:left w:val="single" w:sz="4" w:space="0" w:color="000000"/>
              <w:bottom w:val="single" w:sz="4" w:space="0" w:color="000000"/>
              <w:right w:val="single" w:sz="4" w:space="0" w:color="000000"/>
            </w:tcBorders>
          </w:tcPr>
          <w:p w14:paraId="38F65ED7" w14:textId="77777777" w:rsidR="00016C8D" w:rsidRPr="00CB54E3" w:rsidRDefault="00016C8D" w:rsidP="0067098E">
            <w:pPr>
              <w:spacing w:after="0" w:line="259" w:lineRule="auto"/>
              <w:ind w:left="0" w:firstLine="0"/>
              <w:jc w:val="left"/>
            </w:pPr>
            <w:r w:rsidRPr="00CB54E3">
              <w:t xml:space="preserve">30200000-1 </w:t>
            </w:r>
          </w:p>
        </w:tc>
        <w:tc>
          <w:tcPr>
            <w:tcW w:w="7606" w:type="dxa"/>
            <w:tcBorders>
              <w:top w:val="single" w:sz="4" w:space="0" w:color="000000"/>
              <w:left w:val="single" w:sz="4" w:space="0" w:color="000000"/>
              <w:bottom w:val="single" w:sz="4" w:space="0" w:color="000000"/>
              <w:right w:val="single" w:sz="4" w:space="0" w:color="000000"/>
            </w:tcBorders>
            <w:vAlign w:val="center"/>
          </w:tcPr>
          <w:p w14:paraId="5EA11E05" w14:textId="77777777" w:rsidR="00016C8D" w:rsidRPr="00CB54E3" w:rsidRDefault="00016C8D" w:rsidP="0067098E">
            <w:pPr>
              <w:spacing w:after="0" w:line="259" w:lineRule="auto"/>
              <w:ind w:left="0" w:firstLine="0"/>
              <w:jc w:val="center"/>
            </w:pPr>
            <w:r w:rsidRPr="00CB54E3">
              <w:t>Urządzenia komputerowe</w:t>
            </w:r>
          </w:p>
        </w:tc>
      </w:tr>
      <w:tr w:rsidR="00016C8D" w:rsidRPr="00CB54E3" w14:paraId="71524398" w14:textId="77777777" w:rsidTr="0067098E">
        <w:trPr>
          <w:trHeight w:val="408"/>
        </w:trPr>
        <w:tc>
          <w:tcPr>
            <w:tcW w:w="1656" w:type="dxa"/>
            <w:tcBorders>
              <w:top w:val="single" w:sz="4" w:space="0" w:color="000000"/>
              <w:left w:val="single" w:sz="4" w:space="0" w:color="000000"/>
              <w:bottom w:val="single" w:sz="4" w:space="0" w:color="000000"/>
              <w:right w:val="single" w:sz="4" w:space="0" w:color="000000"/>
            </w:tcBorders>
          </w:tcPr>
          <w:p w14:paraId="151A05B7" w14:textId="77777777" w:rsidR="00016C8D" w:rsidRPr="00CB54E3" w:rsidRDefault="00016C8D" w:rsidP="0067098E">
            <w:pPr>
              <w:spacing w:after="0" w:line="259" w:lineRule="auto"/>
              <w:ind w:left="0" w:firstLine="0"/>
              <w:jc w:val="left"/>
            </w:pPr>
            <w:r w:rsidRPr="00CB54E3">
              <w:t>33195100-4</w:t>
            </w:r>
          </w:p>
        </w:tc>
        <w:tc>
          <w:tcPr>
            <w:tcW w:w="7606" w:type="dxa"/>
            <w:tcBorders>
              <w:top w:val="single" w:sz="4" w:space="0" w:color="000000"/>
              <w:left w:val="single" w:sz="4" w:space="0" w:color="000000"/>
              <w:bottom w:val="single" w:sz="4" w:space="0" w:color="000000"/>
              <w:right w:val="single" w:sz="4" w:space="0" w:color="000000"/>
            </w:tcBorders>
            <w:vAlign w:val="center"/>
          </w:tcPr>
          <w:p w14:paraId="2259FD2C" w14:textId="77777777" w:rsidR="00016C8D" w:rsidRPr="00CB54E3" w:rsidRDefault="00016C8D" w:rsidP="0067098E">
            <w:pPr>
              <w:spacing w:after="0" w:line="259" w:lineRule="auto"/>
              <w:ind w:left="0" w:firstLine="0"/>
              <w:jc w:val="center"/>
            </w:pPr>
            <w:r w:rsidRPr="00CB54E3">
              <w:t>Monitory</w:t>
            </w:r>
          </w:p>
        </w:tc>
      </w:tr>
      <w:tr w:rsidR="00016C8D" w:rsidRPr="00CB54E3" w14:paraId="253DBAF1" w14:textId="77777777" w:rsidTr="0067098E">
        <w:trPr>
          <w:trHeight w:val="408"/>
        </w:trPr>
        <w:tc>
          <w:tcPr>
            <w:tcW w:w="1656" w:type="dxa"/>
            <w:tcBorders>
              <w:top w:val="single" w:sz="4" w:space="0" w:color="000000"/>
              <w:left w:val="single" w:sz="4" w:space="0" w:color="000000"/>
              <w:bottom w:val="single" w:sz="4" w:space="0" w:color="000000"/>
              <w:right w:val="single" w:sz="4" w:space="0" w:color="000000"/>
            </w:tcBorders>
          </w:tcPr>
          <w:p w14:paraId="7BF80A69" w14:textId="77777777" w:rsidR="00016C8D" w:rsidRPr="00CB54E3" w:rsidRDefault="00016C8D" w:rsidP="0067098E">
            <w:pPr>
              <w:spacing w:after="0" w:line="259" w:lineRule="auto"/>
              <w:ind w:left="0" w:firstLine="0"/>
              <w:jc w:val="left"/>
            </w:pPr>
            <w:r w:rsidRPr="00CB54E3">
              <w:t>30213200-7</w:t>
            </w:r>
          </w:p>
        </w:tc>
        <w:tc>
          <w:tcPr>
            <w:tcW w:w="7606" w:type="dxa"/>
            <w:tcBorders>
              <w:top w:val="single" w:sz="4" w:space="0" w:color="000000"/>
              <w:left w:val="single" w:sz="4" w:space="0" w:color="000000"/>
              <w:bottom w:val="single" w:sz="4" w:space="0" w:color="000000"/>
              <w:right w:val="single" w:sz="4" w:space="0" w:color="000000"/>
            </w:tcBorders>
            <w:vAlign w:val="center"/>
          </w:tcPr>
          <w:p w14:paraId="75B4696F" w14:textId="77777777" w:rsidR="00016C8D" w:rsidRPr="00CB54E3" w:rsidRDefault="00016C8D" w:rsidP="0067098E">
            <w:pPr>
              <w:spacing w:after="0" w:line="259" w:lineRule="auto"/>
              <w:ind w:left="0" w:firstLine="0"/>
              <w:jc w:val="center"/>
            </w:pPr>
            <w:r w:rsidRPr="00CB54E3">
              <w:t>Komputer tablet</w:t>
            </w:r>
          </w:p>
        </w:tc>
      </w:tr>
      <w:tr w:rsidR="00016C8D" w:rsidRPr="00CB54E3" w14:paraId="692A7F1F" w14:textId="77777777" w:rsidTr="0067098E">
        <w:trPr>
          <w:trHeight w:val="408"/>
        </w:trPr>
        <w:tc>
          <w:tcPr>
            <w:tcW w:w="1656" w:type="dxa"/>
            <w:tcBorders>
              <w:top w:val="single" w:sz="4" w:space="0" w:color="000000"/>
              <w:left w:val="single" w:sz="4" w:space="0" w:color="000000"/>
              <w:bottom w:val="single" w:sz="4" w:space="0" w:color="000000"/>
              <w:right w:val="single" w:sz="4" w:space="0" w:color="000000"/>
            </w:tcBorders>
          </w:tcPr>
          <w:p w14:paraId="4C396D84" w14:textId="77777777" w:rsidR="00016C8D" w:rsidRPr="00CB54E3" w:rsidRDefault="00016C8D" w:rsidP="0067098E">
            <w:pPr>
              <w:spacing w:after="0" w:line="259" w:lineRule="auto"/>
              <w:ind w:left="0" w:firstLine="0"/>
              <w:jc w:val="left"/>
            </w:pPr>
          </w:p>
          <w:p w14:paraId="522B431C" w14:textId="77777777" w:rsidR="00016C8D" w:rsidRPr="00CB54E3" w:rsidRDefault="00016C8D" w:rsidP="0067098E">
            <w:pPr>
              <w:spacing w:after="0" w:line="259" w:lineRule="auto"/>
              <w:ind w:left="0" w:firstLine="0"/>
              <w:jc w:val="left"/>
            </w:pPr>
            <w:r w:rsidRPr="00CB54E3">
              <w:t>48000000-8</w:t>
            </w:r>
          </w:p>
        </w:tc>
        <w:tc>
          <w:tcPr>
            <w:tcW w:w="7606" w:type="dxa"/>
            <w:tcBorders>
              <w:top w:val="single" w:sz="4" w:space="0" w:color="000000"/>
              <w:left w:val="single" w:sz="4" w:space="0" w:color="000000"/>
              <w:bottom w:val="single" w:sz="4" w:space="0" w:color="000000"/>
              <w:right w:val="single" w:sz="4" w:space="0" w:color="000000"/>
            </w:tcBorders>
            <w:vAlign w:val="center"/>
          </w:tcPr>
          <w:p w14:paraId="60BA6110" w14:textId="77777777" w:rsidR="00016C8D" w:rsidRPr="00CB54E3" w:rsidRDefault="00016C8D" w:rsidP="0067098E">
            <w:pPr>
              <w:pStyle w:val="Akapitzlist"/>
              <w:widowControl w:val="0"/>
              <w:tabs>
                <w:tab w:val="left" w:pos="140"/>
              </w:tabs>
              <w:suppressAutoHyphens/>
              <w:autoSpaceDE w:val="0"/>
              <w:spacing w:after="0" w:line="276" w:lineRule="auto"/>
              <w:ind w:left="1571"/>
              <w:jc w:val="center"/>
            </w:pPr>
            <w:r w:rsidRPr="00CB54E3">
              <w:t>Pakiety oprogramowania i systemy informatyczne</w:t>
            </w:r>
          </w:p>
        </w:tc>
      </w:tr>
      <w:tr w:rsidR="00016C8D" w:rsidRPr="00CB54E3" w14:paraId="13DF798E" w14:textId="77777777" w:rsidTr="0067098E">
        <w:trPr>
          <w:trHeight w:val="408"/>
        </w:trPr>
        <w:tc>
          <w:tcPr>
            <w:tcW w:w="1656" w:type="dxa"/>
            <w:tcBorders>
              <w:top w:val="single" w:sz="4" w:space="0" w:color="000000"/>
              <w:left w:val="single" w:sz="4" w:space="0" w:color="000000"/>
              <w:bottom w:val="single" w:sz="4" w:space="0" w:color="000000"/>
              <w:right w:val="single" w:sz="4" w:space="0" w:color="000000"/>
            </w:tcBorders>
          </w:tcPr>
          <w:p w14:paraId="1E5BC013" w14:textId="77777777" w:rsidR="00016C8D" w:rsidRPr="00CB54E3" w:rsidRDefault="00016C8D" w:rsidP="0067098E">
            <w:pPr>
              <w:spacing w:after="0" w:line="259" w:lineRule="auto"/>
              <w:ind w:left="0" w:firstLine="0"/>
              <w:jc w:val="left"/>
            </w:pPr>
            <w:r w:rsidRPr="00CB54E3">
              <w:t>48820000-2</w:t>
            </w:r>
          </w:p>
        </w:tc>
        <w:tc>
          <w:tcPr>
            <w:tcW w:w="7606" w:type="dxa"/>
            <w:tcBorders>
              <w:top w:val="single" w:sz="4" w:space="0" w:color="000000"/>
              <w:left w:val="single" w:sz="4" w:space="0" w:color="000000"/>
              <w:bottom w:val="single" w:sz="4" w:space="0" w:color="000000"/>
              <w:right w:val="single" w:sz="4" w:space="0" w:color="000000"/>
            </w:tcBorders>
            <w:vAlign w:val="center"/>
          </w:tcPr>
          <w:p w14:paraId="40E45D63" w14:textId="77777777" w:rsidR="00016C8D" w:rsidRPr="00CB54E3" w:rsidRDefault="00016C8D" w:rsidP="0067098E">
            <w:pPr>
              <w:spacing w:after="0" w:line="259" w:lineRule="auto"/>
              <w:ind w:left="0" w:firstLine="0"/>
              <w:jc w:val="center"/>
            </w:pPr>
            <w:r w:rsidRPr="00CB54E3">
              <w:t>Serwery</w:t>
            </w:r>
          </w:p>
        </w:tc>
      </w:tr>
      <w:tr w:rsidR="00016C8D" w:rsidRPr="00CB54E3" w14:paraId="566C1A70" w14:textId="77777777" w:rsidTr="0067098E">
        <w:trPr>
          <w:trHeight w:val="408"/>
        </w:trPr>
        <w:tc>
          <w:tcPr>
            <w:tcW w:w="1656" w:type="dxa"/>
            <w:tcBorders>
              <w:top w:val="single" w:sz="4" w:space="0" w:color="000000"/>
              <w:left w:val="single" w:sz="4" w:space="0" w:color="000000"/>
              <w:bottom w:val="single" w:sz="4" w:space="0" w:color="000000"/>
              <w:right w:val="single" w:sz="4" w:space="0" w:color="000000"/>
            </w:tcBorders>
          </w:tcPr>
          <w:p w14:paraId="7F470736" w14:textId="77777777" w:rsidR="00016C8D" w:rsidRPr="00CB54E3" w:rsidRDefault="00016C8D" w:rsidP="0067098E">
            <w:pPr>
              <w:spacing w:after="0" w:line="259" w:lineRule="auto"/>
              <w:ind w:left="0" w:firstLine="0"/>
              <w:jc w:val="left"/>
            </w:pPr>
            <w:r w:rsidRPr="00CB54E3">
              <w:t>35100000-5</w:t>
            </w:r>
          </w:p>
        </w:tc>
        <w:tc>
          <w:tcPr>
            <w:tcW w:w="7606" w:type="dxa"/>
            <w:tcBorders>
              <w:top w:val="single" w:sz="4" w:space="0" w:color="000000"/>
              <w:left w:val="single" w:sz="4" w:space="0" w:color="000000"/>
              <w:bottom w:val="single" w:sz="4" w:space="0" w:color="000000"/>
              <w:right w:val="single" w:sz="4" w:space="0" w:color="000000"/>
            </w:tcBorders>
            <w:vAlign w:val="center"/>
          </w:tcPr>
          <w:p w14:paraId="62EC9F85" w14:textId="77777777" w:rsidR="00016C8D" w:rsidRPr="00CB54E3" w:rsidRDefault="00016C8D" w:rsidP="0067098E">
            <w:pPr>
              <w:pStyle w:val="Akapitzlist"/>
              <w:widowControl w:val="0"/>
              <w:tabs>
                <w:tab w:val="left" w:pos="140"/>
              </w:tabs>
              <w:suppressAutoHyphens/>
              <w:autoSpaceDE w:val="0"/>
              <w:spacing w:after="0" w:line="276" w:lineRule="auto"/>
              <w:ind w:left="1571"/>
              <w:jc w:val="center"/>
            </w:pPr>
            <w:r w:rsidRPr="00CB54E3">
              <w:t>Urządzenia awaryjne i zabezpieczające</w:t>
            </w:r>
          </w:p>
          <w:p w14:paraId="2AB0A9BA" w14:textId="77777777" w:rsidR="00016C8D" w:rsidRPr="00CB54E3" w:rsidRDefault="00016C8D" w:rsidP="0067098E">
            <w:pPr>
              <w:spacing w:after="0" w:line="259" w:lineRule="auto"/>
              <w:ind w:left="0" w:firstLine="0"/>
              <w:jc w:val="center"/>
            </w:pPr>
          </w:p>
        </w:tc>
      </w:tr>
      <w:tr w:rsidR="00016C8D" w:rsidRPr="00CB54E3" w14:paraId="4BCA40E7" w14:textId="77777777" w:rsidTr="0067098E">
        <w:trPr>
          <w:trHeight w:val="408"/>
        </w:trPr>
        <w:tc>
          <w:tcPr>
            <w:tcW w:w="1656" w:type="dxa"/>
            <w:tcBorders>
              <w:top w:val="single" w:sz="4" w:space="0" w:color="000000"/>
              <w:left w:val="single" w:sz="4" w:space="0" w:color="000000"/>
              <w:bottom w:val="single" w:sz="4" w:space="0" w:color="000000"/>
              <w:right w:val="single" w:sz="4" w:space="0" w:color="000000"/>
            </w:tcBorders>
          </w:tcPr>
          <w:p w14:paraId="0C3F1AAD" w14:textId="77777777" w:rsidR="00016C8D" w:rsidRPr="00CB54E3" w:rsidRDefault="00016C8D" w:rsidP="0067098E">
            <w:pPr>
              <w:spacing w:after="0" w:line="259" w:lineRule="auto"/>
              <w:ind w:left="0" w:firstLine="0"/>
              <w:jc w:val="left"/>
            </w:pPr>
            <w:r w:rsidRPr="00CB54E3">
              <w:t>48710000-8</w:t>
            </w:r>
          </w:p>
        </w:tc>
        <w:tc>
          <w:tcPr>
            <w:tcW w:w="7606" w:type="dxa"/>
            <w:tcBorders>
              <w:top w:val="single" w:sz="4" w:space="0" w:color="000000"/>
              <w:left w:val="single" w:sz="4" w:space="0" w:color="000000"/>
              <w:bottom w:val="single" w:sz="4" w:space="0" w:color="000000"/>
              <w:right w:val="single" w:sz="4" w:space="0" w:color="000000"/>
            </w:tcBorders>
            <w:vAlign w:val="center"/>
          </w:tcPr>
          <w:p w14:paraId="6BEF061C" w14:textId="77777777" w:rsidR="00016C8D" w:rsidRPr="00CB54E3" w:rsidRDefault="00016C8D" w:rsidP="0067098E">
            <w:pPr>
              <w:spacing w:after="0" w:line="259" w:lineRule="auto"/>
              <w:ind w:left="0" w:firstLine="0"/>
              <w:jc w:val="center"/>
            </w:pPr>
            <w:r w:rsidRPr="00CB54E3">
              <w:t>Pakiety oprogramowania do kopii zapasowych i odzyskiwania</w:t>
            </w:r>
          </w:p>
        </w:tc>
      </w:tr>
      <w:tr w:rsidR="00016C8D" w:rsidRPr="00CB54E3" w14:paraId="609EF234" w14:textId="77777777" w:rsidTr="0067098E">
        <w:trPr>
          <w:trHeight w:val="408"/>
        </w:trPr>
        <w:tc>
          <w:tcPr>
            <w:tcW w:w="1656" w:type="dxa"/>
            <w:tcBorders>
              <w:top w:val="single" w:sz="4" w:space="0" w:color="000000"/>
              <w:left w:val="single" w:sz="4" w:space="0" w:color="000000"/>
              <w:bottom w:val="single" w:sz="4" w:space="0" w:color="000000"/>
              <w:right w:val="single" w:sz="4" w:space="0" w:color="000000"/>
            </w:tcBorders>
          </w:tcPr>
          <w:p w14:paraId="2928CAF1" w14:textId="77777777" w:rsidR="00016C8D" w:rsidRPr="00CB54E3" w:rsidRDefault="00016C8D" w:rsidP="0067098E">
            <w:pPr>
              <w:spacing w:after="0" w:line="259" w:lineRule="auto"/>
              <w:ind w:left="0" w:firstLine="0"/>
              <w:jc w:val="left"/>
            </w:pPr>
            <w:r w:rsidRPr="00CB54E3">
              <w:t>32420000-3</w:t>
            </w:r>
          </w:p>
        </w:tc>
        <w:tc>
          <w:tcPr>
            <w:tcW w:w="7606" w:type="dxa"/>
            <w:tcBorders>
              <w:top w:val="single" w:sz="4" w:space="0" w:color="000000"/>
              <w:left w:val="single" w:sz="4" w:space="0" w:color="000000"/>
              <w:bottom w:val="single" w:sz="4" w:space="0" w:color="000000"/>
              <w:right w:val="single" w:sz="4" w:space="0" w:color="000000"/>
            </w:tcBorders>
            <w:vAlign w:val="center"/>
          </w:tcPr>
          <w:p w14:paraId="1CFE3E0B" w14:textId="77777777" w:rsidR="00016C8D" w:rsidRPr="00CB54E3" w:rsidRDefault="00016C8D" w:rsidP="0067098E">
            <w:pPr>
              <w:spacing w:after="0" w:line="259" w:lineRule="auto"/>
              <w:ind w:left="0" w:firstLine="0"/>
              <w:jc w:val="center"/>
            </w:pPr>
            <w:r w:rsidRPr="00CB54E3">
              <w:t>Urządzenia sieciowe</w:t>
            </w:r>
          </w:p>
        </w:tc>
      </w:tr>
    </w:tbl>
    <w:p w14:paraId="4CBE964C"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3D479510" wp14:editId="7E2E4EE4">
                <wp:extent cx="5055108" cy="6096"/>
                <wp:effectExtent l="0" t="0" r="0" b="0"/>
                <wp:docPr id="20617" name="Group 2061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27" name="Shape 2662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62A99F6" id="Group 20617"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2zdA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AJSt2zdAIAAC8GAAAOAAAAAAAAAAAA&#10;AAAAAC4CAABkcnMvZTJvRG9jLnhtbFBLAQItABQABgAIAAAAIQAmr5N+2gAAAAMBAAAPAAAAAAAA&#10;AAAAAAAAAM4EAABkcnMvZG93bnJldi54bWxQSwUGAAAAAAQABADzAAAA1QUAAAAA&#10;">
                <v:shape id="Shape 26627"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" path="m,l5055108,r,9144l,9144,,e" fillcolor="#4f81bd" stroked="f" strokeweight="0">
                  <v:stroke miterlimit="83231f" joinstyle="miter"/>
                  <v:path arrowok="t" textboxrect="0,0,5055108,9144"/>
                </v:shape>
                <w10:anchorlock/>
              </v:group>
            </w:pict>
          </mc:Fallback>
        </mc:AlternateContent>
      </w:r>
    </w:p>
    <w:p w14:paraId="4698C08B" w14:textId="77777777" w:rsidR="00016C8D" w:rsidRPr="00CB54E3" w:rsidRDefault="00016C8D" w:rsidP="00016C8D">
      <w:pPr>
        <w:pStyle w:val="Nagwek2"/>
        <w:ind w:left="836" w:right="755"/>
      </w:pPr>
      <w:r w:rsidRPr="00CB54E3">
        <w:t xml:space="preserve">ROZDZIAŁ IV. TERMIN WYKONANIA </w:t>
      </w:r>
    </w:p>
    <w:p w14:paraId="6D1F73A7"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519576FD" wp14:editId="6E02B2FB">
                <wp:extent cx="5055108" cy="6096"/>
                <wp:effectExtent l="0" t="0" r="0" b="0"/>
                <wp:docPr id="20616" name="Group 2061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29" name="Shape 2662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0AED59F" id="Group 20616"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CJvWx4dAIAAC8GAAAOAAAAAAAAAAAA&#10;AAAAAC4CAABkcnMvZTJvRG9jLnhtbFBLAQItABQABgAIAAAAIQAmr5N+2gAAAAMBAAAPAAAAAAAA&#10;AAAAAAAAAM4EAABkcnMvZG93bnJldi54bWxQSwUGAAAAAAQABADzAAAA1QUAAAAA&#10;">
                <v:shape id="Shape 26629"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" path="m,l5055108,r,9144l,9144,,e" fillcolor="#4f81bd" stroked="f" strokeweight="0">
                  <v:stroke miterlimit="83231f" joinstyle="miter"/>
                  <v:path arrowok="t" textboxrect="0,0,5055108,9144"/>
                </v:shape>
                <w10:anchorlock/>
              </v:group>
            </w:pict>
          </mc:Fallback>
        </mc:AlternateContent>
      </w:r>
    </w:p>
    <w:p w14:paraId="6AA4C1BB" w14:textId="5C1FA524" w:rsidR="00016C8D" w:rsidRPr="00CB54E3" w:rsidRDefault="00016C8D" w:rsidP="00016C8D">
      <w:pPr>
        <w:spacing w:after="4" w:line="255" w:lineRule="auto"/>
        <w:ind w:left="514"/>
      </w:pPr>
      <w:r w:rsidRPr="00CB54E3">
        <w:t xml:space="preserve">Dotyczy części 1, 2, </w:t>
      </w:r>
    </w:p>
    <w:p w14:paraId="4DA90AB5" w14:textId="77777777" w:rsidR="00016C8D" w:rsidRPr="00CB54E3" w:rsidRDefault="00016C8D" w:rsidP="00016C8D">
      <w:pPr>
        <w:ind w:left="79"/>
      </w:pPr>
    </w:p>
    <w:p w14:paraId="690CB18B" w14:textId="1360B0D8" w:rsidR="00016C8D" w:rsidRPr="00CB54E3" w:rsidRDefault="00016C8D" w:rsidP="00016C8D">
      <w:pPr>
        <w:ind w:left="79"/>
      </w:pPr>
      <w:r w:rsidRPr="00CB54E3">
        <w:t xml:space="preserve">Termin wykonania zamówienia </w:t>
      </w:r>
      <w:r w:rsidR="00CB54E3" w:rsidRPr="00CB54E3">
        <w:t>90 dni od dnia podpisania umowy.</w:t>
      </w:r>
    </w:p>
    <w:p w14:paraId="27042200" w14:textId="77777777" w:rsidR="00016C8D" w:rsidRPr="00CB54E3" w:rsidRDefault="00016C8D" w:rsidP="00016C8D">
      <w:pPr>
        <w:ind w:left="79"/>
      </w:pPr>
    </w:p>
    <w:p w14:paraId="6499212E" w14:textId="77777777" w:rsidR="00016C8D" w:rsidRPr="00CB54E3" w:rsidRDefault="00016C8D" w:rsidP="00016C8D">
      <w:pPr>
        <w:pStyle w:val="Nagwek2"/>
        <w:ind w:left="836" w:right="752"/>
      </w:pPr>
      <w:r w:rsidRPr="00CB54E3">
        <w:t xml:space="preserve">ROZDZIAŁ V. INFORMACJE O SPOSOBIE KOMUNIKACJI </w:t>
      </w:r>
    </w:p>
    <w:p w14:paraId="619AD0FA"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789936AC" wp14:editId="28D36F7A">
                <wp:extent cx="5055108" cy="6096"/>
                <wp:effectExtent l="0" t="0" r="0" b="0"/>
                <wp:docPr id="20966" name="Group 2096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31" name="Shape 2663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D398171" id="Group 20966"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0STGPXUCAAAvBgAADgAAAAAAAAAA&#10;AAAAAAAuAgAAZHJzL2Uyb0RvYy54bWxQSwECLQAUAAYACAAAACEAJq+TftoAAAADAQAADwAAAAAA&#10;AAAAAAAAAADPBAAAZHJzL2Rvd25yZXYueG1sUEsFBgAAAAAEAAQA8wAAANYFAAAAAA==&#10;">
                <v:shape id="Shape 26631"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0B4FFCE9" w14:textId="19D518AF" w:rsidR="00016C8D" w:rsidRPr="00CB54E3" w:rsidRDefault="00016C8D" w:rsidP="00016C8D">
      <w:pPr>
        <w:spacing w:after="4" w:line="255" w:lineRule="auto"/>
        <w:ind w:left="72"/>
      </w:pPr>
      <w:r w:rsidRPr="00CB54E3">
        <w:t xml:space="preserve">Dotyczy części 1, 2, </w:t>
      </w:r>
    </w:p>
    <w:p w14:paraId="16A63450" w14:textId="77777777" w:rsidR="00016C8D" w:rsidRPr="00CB54E3" w:rsidRDefault="00016C8D" w:rsidP="00016C8D">
      <w:pPr>
        <w:spacing w:after="0" w:line="259" w:lineRule="auto"/>
        <w:ind w:left="77" w:firstLine="0"/>
        <w:jc w:val="left"/>
      </w:pPr>
      <w:r w:rsidRPr="00CB54E3">
        <w:t xml:space="preserve"> </w:t>
      </w:r>
    </w:p>
    <w:p w14:paraId="0131A759" w14:textId="77777777" w:rsidR="00016C8D" w:rsidRPr="00CB54E3" w:rsidRDefault="00016C8D" w:rsidP="00016C8D">
      <w:pPr>
        <w:numPr>
          <w:ilvl w:val="0"/>
          <w:numId w:val="4"/>
        </w:numPr>
        <w:ind w:hanging="360"/>
      </w:pPr>
      <w:r w:rsidRPr="00CB54E3">
        <w:t>Komunikacja pomiędzy Zamawiającym a Wykonawcami odbywać się będzie wyłącznie przy użyciu środków komunikacji elektronicznej w rozumieniu ustawy z dnia 18 lipca 2002 r. o świadczeniu usług drogą elektroniczną (</w:t>
      </w:r>
      <w:proofErr w:type="spellStart"/>
      <w:r w:rsidRPr="00CB54E3">
        <w:t>t.j</w:t>
      </w:r>
      <w:proofErr w:type="spellEnd"/>
      <w:r w:rsidRPr="00CB54E3">
        <w:t xml:space="preserve">. Dz. U. z 2020 r. poz. 344) przy użyciu platformy E-zamówienia, który dostępny jest pod adresem </w:t>
      </w:r>
      <w:r w:rsidRPr="00CB54E3">
        <w:rPr>
          <w:color w:val="0000FF"/>
          <w:u w:val="single" w:color="0000FF"/>
        </w:rPr>
        <w:t>https://ezamowienia.gov.pl/pl/</w:t>
      </w:r>
      <w:r w:rsidRPr="00CB54E3">
        <w:t xml:space="preserve">, oraz poprzez pocztę elektroniczną adres e-mail: </w:t>
      </w:r>
      <w:r w:rsidRPr="00CB54E3">
        <w:rPr>
          <w:color w:val="0000FF"/>
          <w:u w:val="single" w:color="0000FF"/>
        </w:rPr>
        <w:t>wojt@staroźreby.pl</w:t>
      </w:r>
      <w:r w:rsidRPr="00CB54E3">
        <w:rPr>
          <w:color w:val="0000FF"/>
        </w:rPr>
        <w:t xml:space="preserve"> </w:t>
      </w:r>
    </w:p>
    <w:p w14:paraId="68EDC357" w14:textId="77777777" w:rsidR="00016C8D" w:rsidRPr="00CB54E3" w:rsidRDefault="00016C8D" w:rsidP="00016C8D">
      <w:pPr>
        <w:numPr>
          <w:ilvl w:val="0"/>
          <w:numId w:val="4"/>
        </w:numPr>
        <w:ind w:hanging="360"/>
      </w:pPr>
      <w:r w:rsidRPr="00CB54E3">
        <w:lastRenderedPageBreak/>
        <w:t xml:space="preserve">Zamawiający nie przewiduje innego sposobu komunikacji z Wykonawcą poza środkami komunikacji elektronicznej. </w:t>
      </w:r>
    </w:p>
    <w:p w14:paraId="046BE1C9" w14:textId="77777777" w:rsidR="00016C8D" w:rsidRPr="00CB54E3" w:rsidRDefault="00016C8D" w:rsidP="00016C8D">
      <w:pPr>
        <w:numPr>
          <w:ilvl w:val="0"/>
          <w:numId w:val="4"/>
        </w:numPr>
        <w:ind w:hanging="360"/>
      </w:pPr>
      <w:r w:rsidRPr="00CB54E3">
        <w:t xml:space="preserve">Wykonawcy składający oferty za pośrednictwem </w:t>
      </w:r>
      <w:proofErr w:type="spellStart"/>
      <w:r w:rsidRPr="00CB54E3">
        <w:t>ePUAP</w:t>
      </w:r>
      <w:proofErr w:type="spellEnd"/>
      <w:r w:rsidRPr="00CB54E3">
        <w:t xml:space="preserve"> muszą posiadać konto firmy na </w:t>
      </w:r>
      <w:proofErr w:type="spellStart"/>
      <w:r w:rsidRPr="00CB54E3">
        <w:t>ePUAP</w:t>
      </w:r>
      <w:proofErr w:type="spellEnd"/>
      <w:r w:rsidRPr="00CB54E3">
        <w:t xml:space="preserve">. </w:t>
      </w:r>
    </w:p>
    <w:p w14:paraId="39C1A0A8" w14:textId="77777777" w:rsidR="00016C8D" w:rsidRPr="00CB54E3" w:rsidRDefault="00016C8D" w:rsidP="00016C8D">
      <w:pPr>
        <w:numPr>
          <w:ilvl w:val="0"/>
          <w:numId w:val="4"/>
        </w:numPr>
        <w:ind w:hanging="360"/>
      </w:pPr>
      <w:r w:rsidRPr="00CB54E3">
        <w:t xml:space="preserve">Na Platformie </w:t>
      </w:r>
      <w:proofErr w:type="spellStart"/>
      <w:r w:rsidRPr="00CB54E3">
        <w:t>ePUAP</w:t>
      </w:r>
      <w:proofErr w:type="spellEnd"/>
      <w:r w:rsidRPr="00CB54E3">
        <w:t xml:space="preserve"> będą dostępne dwa formularze dla Wykonawcy:  </w:t>
      </w:r>
    </w:p>
    <w:p w14:paraId="543D0F31" w14:textId="77777777" w:rsidR="00016C8D" w:rsidRPr="00CB54E3" w:rsidRDefault="00016C8D" w:rsidP="00016C8D">
      <w:pPr>
        <w:numPr>
          <w:ilvl w:val="0"/>
          <w:numId w:val="5"/>
        </w:numPr>
        <w:ind w:hanging="360"/>
      </w:pPr>
      <w:r w:rsidRPr="00CB54E3">
        <w:t xml:space="preserve">Formularz do Komunikacji  </w:t>
      </w:r>
    </w:p>
    <w:p w14:paraId="457CB38D" w14:textId="77777777" w:rsidR="00016C8D" w:rsidRPr="00CB54E3" w:rsidRDefault="00016C8D" w:rsidP="00016C8D">
      <w:pPr>
        <w:numPr>
          <w:ilvl w:val="0"/>
          <w:numId w:val="5"/>
        </w:numPr>
        <w:ind w:hanging="360"/>
      </w:pPr>
      <w:r w:rsidRPr="00CB54E3">
        <w:t xml:space="preserve">Formularz do złożenia, zmiany, wycofania oferty lub wniosku </w:t>
      </w:r>
    </w:p>
    <w:p w14:paraId="5C00FF83" w14:textId="77777777" w:rsidR="00016C8D" w:rsidRPr="00CB54E3" w:rsidRDefault="00016C8D" w:rsidP="00016C8D">
      <w:pPr>
        <w:numPr>
          <w:ilvl w:val="0"/>
          <w:numId w:val="6"/>
        </w:numPr>
        <w:spacing w:after="27"/>
        <w:ind w:hanging="427"/>
      </w:pPr>
      <w:r w:rsidRPr="00CB54E3">
        <w:t xml:space="preserve">Wymagania techniczne i organizacyjne wysyłania, składania dokumentów elektronicznych, elektronicznych kopii dokumentów i oświadczeń zostały szczegółowo opisane w Instrukcji na portalu </w:t>
      </w:r>
      <w:proofErr w:type="spellStart"/>
      <w:r w:rsidRPr="00CB54E3">
        <w:t>eZamówinia</w:t>
      </w:r>
      <w:proofErr w:type="spellEnd"/>
      <w:r w:rsidRPr="00CB54E3">
        <w:t xml:space="preserve"> oraz w Warunkach korzystania z platformy administracji publicznej </w:t>
      </w:r>
      <w:proofErr w:type="spellStart"/>
      <w:r w:rsidRPr="00CB54E3">
        <w:t>ePUAP</w:t>
      </w:r>
      <w:proofErr w:type="spellEnd"/>
      <w:r w:rsidRPr="00CB54E3">
        <w:t xml:space="preserve">. </w:t>
      </w:r>
    </w:p>
    <w:p w14:paraId="2D5735E2" w14:textId="77777777" w:rsidR="00016C8D" w:rsidRPr="00CB54E3" w:rsidRDefault="00016C8D" w:rsidP="00016C8D">
      <w:pPr>
        <w:numPr>
          <w:ilvl w:val="0"/>
          <w:numId w:val="6"/>
        </w:numPr>
        <w:ind w:hanging="427"/>
      </w:pPr>
      <w:r w:rsidRPr="00CB54E3">
        <w:t>Maksymalny rozmiar plików przesyłanych za pośrednictwem dostępnych na portalu e-</w:t>
      </w:r>
      <w:proofErr w:type="spellStart"/>
      <w:r w:rsidRPr="00CB54E3">
        <w:t>Zamówinia</w:t>
      </w:r>
      <w:proofErr w:type="spellEnd"/>
      <w:r w:rsidRPr="00CB54E3">
        <w:t xml:space="preserve"> formularzy wynosi 150  MB. </w:t>
      </w:r>
    </w:p>
    <w:p w14:paraId="05BAEB28" w14:textId="77777777" w:rsidR="00016C8D" w:rsidRPr="00CB54E3" w:rsidRDefault="00016C8D" w:rsidP="00016C8D">
      <w:pPr>
        <w:numPr>
          <w:ilvl w:val="0"/>
          <w:numId w:val="6"/>
        </w:numPr>
        <w:ind w:hanging="427"/>
      </w:pPr>
      <w:r w:rsidRPr="00CB54E3">
        <w:t xml:space="preserve">Wiadomości przekazywane droga elektroniczną powinny w sposób jednoznaczny wskazywać nr postępowania oraz dane identyfikujące wykonawcę. </w:t>
      </w:r>
    </w:p>
    <w:p w14:paraId="6EDC1F04" w14:textId="77777777" w:rsidR="00016C8D" w:rsidRPr="00CB54E3" w:rsidRDefault="00016C8D" w:rsidP="00016C8D">
      <w:pPr>
        <w:numPr>
          <w:ilvl w:val="0"/>
          <w:numId w:val="6"/>
        </w:numPr>
        <w:spacing w:after="169"/>
        <w:ind w:hanging="427"/>
      </w:pPr>
      <w:r w:rsidRPr="00CB54E3">
        <w:rPr>
          <w:rFonts w:eastAsia="Calibri"/>
          <w:noProof/>
        </w:rPr>
        <mc:AlternateContent>
          <mc:Choice Requires="wpg">
            <w:drawing>
              <wp:anchor distT="0" distB="0" distL="114300" distR="114300" simplePos="0" relativeHeight="251659264" behindDoc="0" locked="0" layoutInCell="1" allowOverlap="1" wp14:anchorId="5268730F" wp14:editId="0C12FB31">
                <wp:simplePos x="0" y="0"/>
                <wp:positionH relativeFrom="page">
                  <wp:posOffset>1152144</wp:posOffset>
                </wp:positionH>
                <wp:positionV relativeFrom="page">
                  <wp:posOffset>725424</wp:posOffset>
                </wp:positionV>
                <wp:extent cx="5055108" cy="6096"/>
                <wp:effectExtent l="0" t="0" r="0" b="0"/>
                <wp:wrapTopAndBottom/>
                <wp:docPr id="20967" name="Group 2096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33" name="Shape 2663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18E5AAF4" id="Group 20967" o:spid="_x0000_s1026" style="position:absolute;margin-left:90.7pt;margin-top:57.1pt;width:398.05pt;height:.5pt;z-index:251659264;mso-position-horizontal-relative:page;mso-position-vertical-relative:pag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">
                <v:shape id="Shape 26633"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" path="m,l5055108,r,9144l,9144,,e" fillcolor="#4f81bd" stroked="f" strokeweight="0">
                  <v:stroke miterlimit="83231f" joinstyle="miter"/>
                  <v:path arrowok="t" textboxrect="0,0,5055108,9144"/>
                </v:shape>
                <w10:wrap type="topAndBottom" anchorx="page" anchory="page"/>
              </v:group>
            </w:pict>
          </mc:Fallback>
        </mc:AlternateContent>
      </w:r>
      <w:r w:rsidRPr="00CB54E3">
        <w:t xml:space="preserve">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 z 2017r. poz.2247). Zamawiający nie dopuszcza przesyłania plików w następujących formatach: </w:t>
      </w:r>
    </w:p>
    <w:p w14:paraId="0D9ED338" w14:textId="77777777" w:rsidR="00016C8D" w:rsidRPr="00CB54E3" w:rsidRDefault="00016C8D" w:rsidP="00016C8D">
      <w:pPr>
        <w:numPr>
          <w:ilvl w:val="1"/>
          <w:numId w:val="6"/>
        </w:numPr>
        <w:ind w:left="1665" w:right="3671" w:hanging="398"/>
      </w:pPr>
      <w:r w:rsidRPr="00CB54E3">
        <w:t xml:space="preserve">- .com  </w:t>
      </w:r>
    </w:p>
    <w:p w14:paraId="2119BB13" w14:textId="77777777" w:rsidR="00016C8D" w:rsidRPr="00CB54E3" w:rsidRDefault="00016C8D" w:rsidP="00016C8D">
      <w:pPr>
        <w:numPr>
          <w:ilvl w:val="1"/>
          <w:numId w:val="6"/>
        </w:numPr>
        <w:ind w:left="1665" w:right="3671" w:hanging="398"/>
      </w:pPr>
      <w:r w:rsidRPr="00CB54E3">
        <w:t xml:space="preserve">- .exe 3) - .bat </w:t>
      </w:r>
    </w:p>
    <w:p w14:paraId="732A966D" w14:textId="77777777" w:rsidR="00016C8D" w:rsidRPr="00CB54E3" w:rsidRDefault="00016C8D" w:rsidP="00016C8D">
      <w:pPr>
        <w:spacing w:after="0" w:line="259" w:lineRule="auto"/>
        <w:ind w:left="1267" w:firstLine="0"/>
        <w:jc w:val="left"/>
      </w:pPr>
      <w:r w:rsidRPr="00CB54E3">
        <w:t>4) - .</w:t>
      </w:r>
      <w:proofErr w:type="spellStart"/>
      <w:r w:rsidRPr="00CB54E3">
        <w:t>msi</w:t>
      </w:r>
      <w:proofErr w:type="spellEnd"/>
      <w:r w:rsidRPr="00CB54E3">
        <w:t xml:space="preserve">. </w:t>
      </w:r>
    </w:p>
    <w:p w14:paraId="43D9BB39" w14:textId="77777777" w:rsidR="00016C8D" w:rsidRPr="00CB54E3" w:rsidRDefault="00016C8D" w:rsidP="00016C8D">
      <w:pPr>
        <w:numPr>
          <w:ilvl w:val="0"/>
          <w:numId w:val="6"/>
        </w:numPr>
        <w:ind w:hanging="427"/>
      </w:pPr>
      <w:r w:rsidRPr="00CB54E3">
        <w:t xml:space="preserve">Za datę przekazania oferty, wniosków, zawiadomień, dokumentów elektronicznych, oświadczeń lub elektronicznych kopii dokumentów lub oświadczeń oraz innych informacji przyjmuje się datę ich przekazania na </w:t>
      </w:r>
      <w:proofErr w:type="spellStart"/>
      <w:r w:rsidRPr="00CB54E3">
        <w:t>ePUAP</w:t>
      </w:r>
      <w:proofErr w:type="spellEnd"/>
      <w:r w:rsidRPr="00CB54E3">
        <w:t xml:space="preserve">. </w:t>
      </w:r>
    </w:p>
    <w:p w14:paraId="12F05BA4" w14:textId="77777777" w:rsidR="00016C8D" w:rsidRPr="00CB54E3" w:rsidRDefault="00016C8D" w:rsidP="00016C8D">
      <w:pPr>
        <w:numPr>
          <w:ilvl w:val="0"/>
          <w:numId w:val="6"/>
        </w:numPr>
        <w:ind w:hanging="427"/>
      </w:pPr>
      <w:r w:rsidRPr="00CB54E3">
        <w:t xml:space="preserve">Każda oferta musi być zaszyfrowana. Zaszyfrowane oferty stanowią załącznik do przesłanego na ESP wniosku. </w:t>
      </w:r>
    </w:p>
    <w:p w14:paraId="29F86591" w14:textId="77777777" w:rsidR="00016C8D" w:rsidRPr="00CB54E3" w:rsidRDefault="00016C8D" w:rsidP="00016C8D">
      <w:pPr>
        <w:numPr>
          <w:ilvl w:val="0"/>
          <w:numId w:val="6"/>
        </w:numPr>
        <w:ind w:hanging="427"/>
      </w:pPr>
      <w:r w:rsidRPr="00CB54E3">
        <w:t xml:space="preserve">Ofertę należy złożyć w języku polskim. </w:t>
      </w:r>
    </w:p>
    <w:p w14:paraId="395D2DFD" w14:textId="77777777" w:rsidR="00016C8D" w:rsidRPr="00CB54E3" w:rsidRDefault="00016C8D" w:rsidP="00016C8D">
      <w:pPr>
        <w:numPr>
          <w:ilvl w:val="0"/>
          <w:numId w:val="6"/>
        </w:numPr>
        <w:ind w:hanging="427"/>
      </w:pPr>
      <w:r w:rsidRPr="00CB54E3">
        <w:t xml:space="preserve">Ofertę składa się pod rygorem nieważności w formie elektronicznej lub w postaci elektronicznej opatrzonej kwalifikowanym podpisem elektronicznym, podpisem zaufanym lub podpisem osobistym poświadczając zgodność odzwierciedlenia cyfrowego z oryginałem dokumentów  w postaci papierowej. 13. Zamawiający dopuszcza dołączenie do oferty katalogu elektronicznego </w:t>
      </w:r>
    </w:p>
    <w:p w14:paraId="46BA133C" w14:textId="77777777" w:rsidR="00016C8D" w:rsidRPr="00CB54E3" w:rsidRDefault="00016C8D" w:rsidP="00016C8D">
      <w:pPr>
        <w:numPr>
          <w:ilvl w:val="0"/>
          <w:numId w:val="7"/>
        </w:numPr>
        <w:ind w:right="1722" w:hanging="427"/>
      </w:pPr>
      <w:r w:rsidRPr="00CB54E3">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6B80B3D8" w14:textId="77777777" w:rsidR="00016C8D" w:rsidRPr="00CB54E3" w:rsidRDefault="00016C8D" w:rsidP="00016C8D">
      <w:pPr>
        <w:numPr>
          <w:ilvl w:val="0"/>
          <w:numId w:val="7"/>
        </w:numPr>
        <w:ind w:right="1722" w:hanging="427"/>
      </w:pPr>
      <w:r w:rsidRPr="00CB54E3">
        <w:t xml:space="preserve">Do oferty należy dołączyć oświadczenie o niepodleganiu wykluczeniu, spełnianiu warunków udziału w postępowaniu lub kryteriów selekcji, wszystkie dokumenty wskazane w SWZ, w formie elektronicznej </w:t>
      </w:r>
    </w:p>
    <w:p w14:paraId="43805782" w14:textId="77777777" w:rsidR="00016C8D" w:rsidRPr="00CB54E3" w:rsidRDefault="00016C8D" w:rsidP="00016C8D">
      <w:pPr>
        <w:ind w:left="514"/>
      </w:pPr>
      <w:r w:rsidRPr="00CB54E3">
        <w:t xml:space="preserve">lub w postaci elektronicznej opatrzonej podpisem zaufanym lub podpisem osobistym, a następnie zaszyfrować wraz z plikami stanowiącymi ofertę. </w:t>
      </w:r>
    </w:p>
    <w:p w14:paraId="2DAA01C0" w14:textId="77777777" w:rsidR="00016C8D" w:rsidRPr="00CB54E3" w:rsidRDefault="00016C8D" w:rsidP="00016C8D">
      <w:pPr>
        <w:numPr>
          <w:ilvl w:val="0"/>
          <w:numId w:val="7"/>
        </w:numPr>
        <w:spacing w:after="141"/>
        <w:ind w:right="1722" w:hanging="427"/>
      </w:pPr>
      <w:r w:rsidRPr="00CB54E3">
        <w:t xml:space="preserve">Osobą do kontaktu i porozumiewania się z wykonawcami jest: 1) w sprawach dotyczących przedmiotu zamówienia: </w:t>
      </w:r>
    </w:p>
    <w:p w14:paraId="6E11EF53" w14:textId="77777777" w:rsidR="00016C8D" w:rsidRPr="00CB54E3" w:rsidRDefault="00016C8D" w:rsidP="00016C8D">
      <w:pPr>
        <w:pStyle w:val="Akapitzlist"/>
        <w:numPr>
          <w:ilvl w:val="1"/>
          <w:numId w:val="6"/>
        </w:numPr>
        <w:spacing w:after="159"/>
        <w:ind w:right="2256"/>
      </w:pPr>
      <w:r w:rsidRPr="00CB54E3">
        <w:t xml:space="preserve">Justyna Wilamowska tel. 24 266 30 95, e-mail: </w:t>
      </w:r>
      <w:hyperlink r:id="rId8" w:history="1">
        <w:r w:rsidRPr="00CB54E3">
          <w:rPr>
            <w:rStyle w:val="Hipercze"/>
          </w:rPr>
          <w:t>zamowieniapubliczne@starozreby.pl</w:t>
        </w:r>
      </w:hyperlink>
      <w:r w:rsidRPr="00CB54E3">
        <w:t xml:space="preserve"> </w:t>
      </w:r>
    </w:p>
    <w:p w14:paraId="4117356B" w14:textId="77777777" w:rsidR="00016C8D" w:rsidRPr="00CB54E3" w:rsidRDefault="00016C8D" w:rsidP="00016C8D">
      <w:pPr>
        <w:pStyle w:val="Akapitzlist"/>
        <w:numPr>
          <w:ilvl w:val="1"/>
          <w:numId w:val="6"/>
        </w:numPr>
        <w:spacing w:after="159"/>
        <w:ind w:right="2256"/>
      </w:pPr>
      <w:r w:rsidRPr="00CB54E3">
        <w:t xml:space="preserve">Kamil Groszewski tel. 24 266 30 81 , e-mail: </w:t>
      </w:r>
      <w:hyperlink r:id="rId9" w:history="1">
        <w:r w:rsidRPr="00CB54E3">
          <w:rPr>
            <w:rStyle w:val="Hipercze"/>
          </w:rPr>
          <w:t>wojt@starozreby.pl</w:t>
        </w:r>
      </w:hyperlink>
      <w:r w:rsidRPr="00CB54E3">
        <w:t xml:space="preserve"> </w:t>
      </w:r>
    </w:p>
    <w:p w14:paraId="326923DC" w14:textId="77777777" w:rsidR="00016C8D" w:rsidRPr="00CB54E3" w:rsidRDefault="00016C8D" w:rsidP="00016C8D">
      <w:pPr>
        <w:numPr>
          <w:ilvl w:val="0"/>
          <w:numId w:val="7"/>
        </w:numPr>
        <w:ind w:right="1722" w:hanging="427"/>
      </w:pPr>
      <w:r w:rsidRPr="00CB54E3">
        <w:lastRenderedPageBreak/>
        <w:t xml:space="preserve">Zamawiający nie przewiduje: 1) wizji lokalnej, </w:t>
      </w:r>
    </w:p>
    <w:p w14:paraId="06918E89" w14:textId="77777777" w:rsidR="00016C8D" w:rsidRPr="00CB54E3" w:rsidRDefault="00016C8D" w:rsidP="00016C8D">
      <w:pPr>
        <w:ind w:left="447"/>
      </w:pPr>
      <w:r w:rsidRPr="00CB54E3">
        <w:t xml:space="preserve">2) zebrania wykonawców. </w:t>
      </w:r>
    </w:p>
    <w:p w14:paraId="1915C88E" w14:textId="77777777" w:rsidR="00016C8D" w:rsidRPr="00CB54E3" w:rsidRDefault="00016C8D" w:rsidP="00016C8D">
      <w:pPr>
        <w:spacing w:after="0" w:line="259" w:lineRule="auto"/>
        <w:ind w:left="797" w:firstLine="0"/>
        <w:jc w:val="left"/>
      </w:pPr>
      <w:r w:rsidRPr="00CB54E3">
        <w:t xml:space="preserve"> </w:t>
      </w:r>
    </w:p>
    <w:p w14:paraId="73BBBE8F" w14:textId="77777777" w:rsidR="00016C8D" w:rsidRPr="00CB54E3" w:rsidRDefault="00016C8D" w:rsidP="00016C8D">
      <w:pPr>
        <w:spacing w:after="87" w:line="259" w:lineRule="auto"/>
        <w:ind w:left="77" w:firstLine="0"/>
        <w:jc w:val="left"/>
      </w:pPr>
      <w:r w:rsidRPr="00CB54E3">
        <w:rPr>
          <w:color w:val="0070C0"/>
        </w:rPr>
        <w:t xml:space="preserve"> </w:t>
      </w:r>
    </w:p>
    <w:p w14:paraId="048A5F07"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4F3B3A20" wp14:editId="2E31C7BA">
                <wp:extent cx="5055108" cy="6096"/>
                <wp:effectExtent l="0" t="0" r="0" b="0"/>
                <wp:docPr id="20435" name="Group 2043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35" name="Shape 2663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8E06278" id="Group 20435"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52lG63UCAAAvBgAADgAAAAAAAAAA&#10;AAAAAAAuAgAAZHJzL2Uyb0RvYy54bWxQSwECLQAUAAYACAAAACEAJq+TftoAAAADAQAADwAAAAAA&#10;AAAAAAAAAADPBAAAZHJzL2Rvd25yZXYueG1sUEsFBgAAAAAEAAQA8wAAANYFAAAAAA==&#10;">
                <v:shape id="Shape 26635"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4B6C3262" w14:textId="77777777" w:rsidR="00016C8D" w:rsidRPr="00CB54E3" w:rsidRDefault="00016C8D" w:rsidP="00016C8D">
      <w:pPr>
        <w:pStyle w:val="Nagwek2"/>
        <w:ind w:left="836" w:right="755"/>
      </w:pPr>
      <w:r w:rsidRPr="00CB54E3">
        <w:t xml:space="preserve">ROZDZIAŁ VI. TERMIN ZWIĄZANIA OFERTĄ </w:t>
      </w:r>
    </w:p>
    <w:p w14:paraId="10D5C534"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46C7E5D7" wp14:editId="7DC93694">
                <wp:extent cx="5055108" cy="6096"/>
                <wp:effectExtent l="0" t="0" r="0" b="0"/>
                <wp:docPr id="20434" name="Group 20434"/>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37" name="Shape 2663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3506078" id="Group 20434"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fE8GgHUCAAAvBgAADgAAAAAAAAAA&#10;AAAAAAAuAgAAZHJzL2Uyb0RvYy54bWxQSwECLQAUAAYACAAAACEAJq+TftoAAAADAQAADwAAAAAA&#10;AAAAAAAAAADPBAAAZHJzL2Rvd25yZXYueG1sUEsFBgAAAAAEAAQA8wAAANYFAAAAAA==&#10;">
                <v:shape id="Shape 26637"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73FB0912" w14:textId="3C04D456" w:rsidR="00016C8D" w:rsidRPr="00CB54E3" w:rsidRDefault="00016C8D" w:rsidP="00016C8D">
      <w:pPr>
        <w:spacing w:after="4" w:line="255" w:lineRule="auto"/>
        <w:ind w:left="72"/>
      </w:pPr>
      <w:r w:rsidRPr="00CB54E3">
        <w:t xml:space="preserve">Dotyczy części 1, 2, </w:t>
      </w:r>
    </w:p>
    <w:p w14:paraId="0097E5B0" w14:textId="77777777" w:rsidR="00016C8D" w:rsidRPr="00CB54E3" w:rsidRDefault="00016C8D" w:rsidP="00016C8D">
      <w:pPr>
        <w:spacing w:after="0" w:line="259" w:lineRule="auto"/>
        <w:ind w:left="77" w:firstLine="0"/>
        <w:jc w:val="left"/>
      </w:pPr>
      <w:r w:rsidRPr="00CB54E3">
        <w:t xml:space="preserve"> </w:t>
      </w:r>
    </w:p>
    <w:p w14:paraId="5E534503" w14:textId="444969E4" w:rsidR="00016C8D" w:rsidRPr="00CB54E3" w:rsidRDefault="00016C8D" w:rsidP="00016C8D">
      <w:pPr>
        <w:ind w:left="79"/>
      </w:pPr>
      <w:r w:rsidRPr="00CB54E3">
        <w:t xml:space="preserve">Termin związania ofertą: 30 dni </w:t>
      </w:r>
      <w:proofErr w:type="spellStart"/>
      <w:r w:rsidRPr="00CB54E3">
        <w:t>t.j</w:t>
      </w:r>
      <w:proofErr w:type="spellEnd"/>
      <w:r w:rsidRPr="00CB54E3">
        <w:t xml:space="preserve">. od  </w:t>
      </w:r>
      <w:r w:rsidR="00180329">
        <w:t>16 grudnia</w:t>
      </w:r>
      <w:r w:rsidRPr="00CB54E3">
        <w:t xml:space="preserve"> i  do dnia </w:t>
      </w:r>
      <w:r w:rsidR="00180329">
        <w:t>16 stycznia</w:t>
      </w:r>
      <w:r w:rsidRPr="00CB54E3">
        <w:t xml:space="preserve"> 2022r. Bieg terminu związania ofertą rozpoczyna się wraz z upływem terminu składania ofert, dzień ten jest pierwszym dniem terminu związania ofertą. </w:t>
      </w:r>
    </w:p>
    <w:p w14:paraId="3B8B6726" w14:textId="77777777" w:rsidR="00016C8D" w:rsidRPr="00CB54E3" w:rsidRDefault="00016C8D" w:rsidP="00016C8D">
      <w:pPr>
        <w:spacing w:after="87" w:line="259" w:lineRule="auto"/>
        <w:ind w:left="77" w:firstLine="0"/>
        <w:jc w:val="left"/>
      </w:pPr>
      <w:r w:rsidRPr="00CB54E3">
        <w:t xml:space="preserve"> </w:t>
      </w:r>
    </w:p>
    <w:p w14:paraId="6E00E0B0"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2B3FC4ED" wp14:editId="487286FF">
                <wp:extent cx="5055108" cy="6097"/>
                <wp:effectExtent l="0" t="0" r="0" b="0"/>
                <wp:docPr id="20437" name="Group 20437"/>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639" name="Shape 2663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CBCFF23" id="Group 20437"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DCoSBnUCAAAvBgAADgAAAAAAAAAA&#10;AAAAAAAuAgAAZHJzL2Uyb0RvYy54bWxQSwECLQAUAAYACAAAACEAJq+TftoAAAADAQAADwAAAAAA&#10;AAAAAAAAAADPBAAAZHJzL2Rvd25yZXYueG1sUEsFBgAAAAAEAAQA8wAAANYFAAAAAA==&#10;">
                <v:shape id="Shape 26639"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32B8AF82" w14:textId="77777777" w:rsidR="00016C8D" w:rsidRPr="00CB54E3" w:rsidRDefault="00016C8D" w:rsidP="00016C8D">
      <w:pPr>
        <w:pStyle w:val="Nagwek2"/>
        <w:ind w:left="836" w:right="755"/>
      </w:pPr>
      <w:r w:rsidRPr="00CB54E3">
        <w:t xml:space="preserve">ROZDZIAŁ VII. OPIS SPOSOBU PRZYGOTOWANIA OFERTY </w:t>
      </w:r>
    </w:p>
    <w:p w14:paraId="7231D388"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6CB1C8BD" wp14:editId="7B6EEE45">
                <wp:extent cx="5055108" cy="6096"/>
                <wp:effectExtent l="0" t="0" r="0" b="0"/>
                <wp:docPr id="20436" name="Group 2043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41" name="Shape 2664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0F3EC8F" id="Group 20436"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CaPsemdAIAAC8GAAAOAAAAAAAAAAAA&#10;AAAAAC4CAABkcnMvZTJvRG9jLnhtbFBLAQItABQABgAIAAAAIQAmr5N+2gAAAAMBAAAPAAAAAAAA&#10;AAAAAAAAAM4EAABkcnMvZG93bnJldi54bWxQSwUGAAAAAAQABADzAAAA1QUAAAAA&#10;">
                <v:shape id="Shape 26641"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7C8D0948" w14:textId="1303C8DF" w:rsidR="00016C8D" w:rsidRPr="00CB54E3" w:rsidRDefault="00016C8D" w:rsidP="00016C8D">
      <w:pPr>
        <w:spacing w:after="4" w:line="255" w:lineRule="auto"/>
        <w:ind w:left="72"/>
      </w:pPr>
      <w:r w:rsidRPr="00CB54E3">
        <w:t xml:space="preserve">Dotyczy części 1, 2, </w:t>
      </w:r>
    </w:p>
    <w:p w14:paraId="49A9F92E" w14:textId="77777777" w:rsidR="00016C8D" w:rsidRPr="00CB54E3" w:rsidRDefault="00016C8D" w:rsidP="00016C8D">
      <w:pPr>
        <w:spacing w:after="7" w:line="259" w:lineRule="auto"/>
        <w:ind w:left="77" w:firstLine="0"/>
        <w:jc w:val="left"/>
      </w:pPr>
      <w:r w:rsidRPr="00CB54E3">
        <w:t xml:space="preserve"> </w:t>
      </w:r>
    </w:p>
    <w:p w14:paraId="18C93474" w14:textId="77777777" w:rsidR="00016C8D" w:rsidRPr="00CB54E3" w:rsidRDefault="00016C8D" w:rsidP="00016C8D">
      <w:pPr>
        <w:numPr>
          <w:ilvl w:val="0"/>
          <w:numId w:val="8"/>
        </w:numPr>
        <w:ind w:hanging="427"/>
      </w:pPr>
      <w:r w:rsidRPr="00CB54E3">
        <w:t xml:space="preserve">Wykonawca może złożyć tylko jedną ofertę. </w:t>
      </w:r>
    </w:p>
    <w:p w14:paraId="79EDF857" w14:textId="77777777" w:rsidR="00016C8D" w:rsidRPr="00CB54E3" w:rsidRDefault="00016C8D" w:rsidP="00016C8D">
      <w:pPr>
        <w:numPr>
          <w:ilvl w:val="0"/>
          <w:numId w:val="8"/>
        </w:numPr>
        <w:ind w:hanging="427"/>
      </w:pPr>
      <w:r w:rsidRPr="00CB54E3">
        <w:t xml:space="preserve">Treść oferty musi odpowiadać treści SWZ. </w:t>
      </w:r>
    </w:p>
    <w:p w14:paraId="395D1645" w14:textId="77777777" w:rsidR="00016C8D" w:rsidRPr="00CB54E3" w:rsidRDefault="00016C8D" w:rsidP="00016C8D">
      <w:pPr>
        <w:numPr>
          <w:ilvl w:val="0"/>
          <w:numId w:val="8"/>
        </w:numPr>
        <w:ind w:hanging="427"/>
      </w:pPr>
      <w:r w:rsidRPr="00CB54E3">
        <w:t xml:space="preserve">Ofertę należy sporządzić na formularzu oferty lub według takiego samego schematu, stanowiącego </w:t>
      </w:r>
      <w:r w:rsidRPr="00CB54E3">
        <w:rPr>
          <w:color w:val="0070C0"/>
        </w:rPr>
        <w:t>załącznik nr 1 do SWZ</w:t>
      </w:r>
      <w:r w:rsidRPr="00CB54E3">
        <w:t xml:space="preserve">. Ofertę należy złożyć pod rygorem nieważności w formie elektronicznej lub w postaci elektronicznej opatrzonej kwalifikowanym podpisem elektronicznym, lub w postaci elektronicznej opatrzonej podpisem zaufanym lub podpisem osobistym. </w:t>
      </w:r>
    </w:p>
    <w:p w14:paraId="432C27DD" w14:textId="77777777" w:rsidR="00016C8D" w:rsidRPr="00CB54E3" w:rsidRDefault="00016C8D" w:rsidP="00016C8D">
      <w:pPr>
        <w:numPr>
          <w:ilvl w:val="0"/>
          <w:numId w:val="8"/>
        </w:numPr>
        <w:ind w:hanging="427"/>
      </w:pPr>
      <w:r w:rsidRPr="00CB54E3">
        <w:t xml:space="preserve">Wraz z ofertą wykonawca jest zobowiązany złożyć: </w:t>
      </w:r>
    </w:p>
    <w:p w14:paraId="1002181D" w14:textId="77777777" w:rsidR="00016C8D" w:rsidRPr="00CB54E3" w:rsidRDefault="00016C8D" w:rsidP="00016C8D">
      <w:pPr>
        <w:numPr>
          <w:ilvl w:val="1"/>
          <w:numId w:val="8"/>
        </w:numPr>
        <w:ind w:hanging="360"/>
      </w:pPr>
      <w:r w:rsidRPr="00CB54E3">
        <w:t xml:space="preserve">oświadczenie o niepodleganiu wykluczeniu, spełnianiu warunków udziału w postępowaniu, w zakresie wskazanym przez zamawiającego </w:t>
      </w:r>
      <w:r w:rsidRPr="00CB54E3">
        <w:rPr>
          <w:color w:val="0070C0"/>
        </w:rPr>
        <w:t xml:space="preserve">(załącznik nr 2 do SWZ), </w:t>
      </w:r>
      <w:r w:rsidRPr="00CB54E3">
        <w:t xml:space="preserve">aktualne na dzień składania ofert. </w:t>
      </w:r>
    </w:p>
    <w:p w14:paraId="3B63C74F" w14:textId="77777777" w:rsidR="00016C8D" w:rsidRPr="00CB54E3" w:rsidRDefault="00016C8D" w:rsidP="00016C8D">
      <w:pPr>
        <w:numPr>
          <w:ilvl w:val="1"/>
          <w:numId w:val="8"/>
        </w:numPr>
        <w:ind w:hanging="360"/>
      </w:pPr>
      <w:r w:rsidRPr="00CB54E3">
        <w:t xml:space="preserve">Oświadczenie o przynależności lub braku przynależności do tej samej grupy kapitałowej </w:t>
      </w:r>
      <w:r w:rsidRPr="00CB54E3">
        <w:rPr>
          <w:color w:val="0070C0"/>
        </w:rPr>
        <w:t xml:space="preserve">(załącznik nr 7 do SWZ), </w:t>
      </w:r>
    </w:p>
    <w:p w14:paraId="7DE1F311" w14:textId="77777777" w:rsidR="00016C8D" w:rsidRPr="00CB54E3" w:rsidRDefault="00016C8D" w:rsidP="00016C8D">
      <w:pPr>
        <w:numPr>
          <w:ilvl w:val="1"/>
          <w:numId w:val="8"/>
        </w:numPr>
        <w:ind w:hanging="360"/>
      </w:pPr>
      <w:r w:rsidRPr="00CB54E3">
        <w:t xml:space="preserve">W przypadku wspólnego ubiegania się o zamówienie przez wielu wykonawców, oświadczenie, o którym mowa powyżej, składa każdy z wykonawców. </w:t>
      </w:r>
    </w:p>
    <w:p w14:paraId="6036DD6B" w14:textId="77777777" w:rsidR="00016C8D" w:rsidRPr="00CB54E3" w:rsidRDefault="00016C8D" w:rsidP="00016C8D">
      <w:pPr>
        <w:ind w:left="368"/>
      </w:pPr>
      <w:r w:rsidRPr="00CB54E3">
        <w:t xml:space="preserve">Oświadczenia te potwierdzają brak podstaw wykluczenia oraz spełnianie warunków udziału w postępowaniu w zakresie, w jakim każdy z wykonawców wykazuje spełnianie warunków udziału w postępowaniu. </w:t>
      </w:r>
    </w:p>
    <w:p w14:paraId="33D930A8" w14:textId="77777777" w:rsidR="00016C8D" w:rsidRPr="00CB54E3" w:rsidRDefault="00016C8D" w:rsidP="00016C8D">
      <w:pPr>
        <w:numPr>
          <w:ilvl w:val="1"/>
          <w:numId w:val="8"/>
        </w:numPr>
        <w:ind w:hanging="360"/>
      </w:pPr>
      <w:r w:rsidRPr="00CB54E3">
        <w:t xml:space="preserve">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lub kryteriów selekcji, w zakresie, w jakim wykonawca powołuje się na jego zasoby. </w:t>
      </w:r>
    </w:p>
    <w:p w14:paraId="2E2C6E41" w14:textId="77777777" w:rsidR="00016C8D" w:rsidRPr="00CB54E3" w:rsidRDefault="00016C8D" w:rsidP="00016C8D">
      <w:pPr>
        <w:numPr>
          <w:ilvl w:val="1"/>
          <w:numId w:val="8"/>
        </w:numPr>
        <w:ind w:hanging="360"/>
      </w:pPr>
      <w:r w:rsidRPr="00CB54E3">
        <w:t xml:space="preserve">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 </w:t>
      </w:r>
    </w:p>
    <w:p w14:paraId="798E898E" w14:textId="77777777" w:rsidR="00016C8D" w:rsidRPr="00CB54E3" w:rsidRDefault="00016C8D" w:rsidP="00016C8D">
      <w:pPr>
        <w:numPr>
          <w:ilvl w:val="1"/>
          <w:numId w:val="8"/>
        </w:numPr>
        <w:ind w:hanging="360"/>
      </w:pPr>
      <w:r w:rsidRPr="00CB54E3">
        <w:t>Pełnomocnictwo ustanowione do reprezentowania Wykonawcy/ów ubiegającego/</w:t>
      </w:r>
      <w:proofErr w:type="spellStart"/>
      <w:r w:rsidRPr="00CB54E3">
        <w:t>cych</w:t>
      </w:r>
      <w:proofErr w:type="spellEnd"/>
      <w:r w:rsidRPr="00CB54E3">
        <w:t xml:space="preserve"> się o udzielenie zamówienia publicznego. </w:t>
      </w:r>
    </w:p>
    <w:p w14:paraId="6C3FF389" w14:textId="77777777" w:rsidR="00016C8D" w:rsidRPr="00CB54E3" w:rsidRDefault="00016C8D" w:rsidP="00016C8D">
      <w:pPr>
        <w:numPr>
          <w:ilvl w:val="1"/>
          <w:numId w:val="8"/>
        </w:numPr>
        <w:ind w:hanging="360"/>
      </w:pPr>
      <w:r w:rsidRPr="00CB54E3">
        <w:t xml:space="preserve">Przedmiotowe środki dowodowa o których mowa w rozdziale XV SWZ (jeżeli są wymagane). </w:t>
      </w:r>
    </w:p>
    <w:p w14:paraId="6C6EBEC9" w14:textId="77777777" w:rsidR="00016C8D" w:rsidRPr="00CB54E3" w:rsidRDefault="00016C8D" w:rsidP="00016C8D">
      <w:pPr>
        <w:numPr>
          <w:ilvl w:val="1"/>
          <w:numId w:val="8"/>
        </w:numPr>
        <w:ind w:hanging="360"/>
      </w:pPr>
      <w:r w:rsidRPr="00CB54E3">
        <w:t xml:space="preserve">Dowód wniesienia wadium (jeżeli jest wymagane). </w:t>
      </w:r>
    </w:p>
    <w:p w14:paraId="6F9A1423" w14:textId="77777777" w:rsidR="00016C8D" w:rsidRPr="00CB54E3" w:rsidRDefault="00016C8D" w:rsidP="00016C8D">
      <w:pPr>
        <w:numPr>
          <w:ilvl w:val="1"/>
          <w:numId w:val="8"/>
        </w:numPr>
        <w:ind w:hanging="360"/>
      </w:pPr>
      <w:r w:rsidRPr="00CB54E3">
        <w:lastRenderedPageBreak/>
        <w:t xml:space="preserve">Oświadczenie w związku z art. 7 ust. 1 ustawy z dnia 13 kwietnia 2022r. o szczególnych rozwiązaniach w zakresie przeciwdziałania wspieraniu agresji na Ukrainę oraz służących ochronie bezpieczeństwa narodowego nie podlega wykluczeniu w związku z art. 7 ust.1 ustawy z dnia 13 kwietnia 2022r. – </w:t>
      </w:r>
      <w:r w:rsidRPr="00CB54E3">
        <w:rPr>
          <w:color w:val="0070C0"/>
        </w:rPr>
        <w:t xml:space="preserve">załącznik nr 7 do </w:t>
      </w:r>
      <w:proofErr w:type="spellStart"/>
      <w:r w:rsidRPr="00CB54E3">
        <w:rPr>
          <w:color w:val="0070C0"/>
        </w:rPr>
        <w:t>swz</w:t>
      </w:r>
      <w:proofErr w:type="spellEnd"/>
      <w:r w:rsidRPr="00CB54E3">
        <w:rPr>
          <w:color w:val="0070C0"/>
        </w:rPr>
        <w:t>.</w:t>
      </w:r>
      <w:r w:rsidRPr="00CB54E3">
        <w:t xml:space="preserve"> </w:t>
      </w:r>
    </w:p>
    <w:p w14:paraId="05036AF2" w14:textId="77777777" w:rsidR="00016C8D" w:rsidRPr="00CB54E3" w:rsidRDefault="00016C8D" w:rsidP="00016C8D">
      <w:pPr>
        <w:numPr>
          <w:ilvl w:val="0"/>
          <w:numId w:val="8"/>
        </w:numPr>
        <w:ind w:hanging="427"/>
      </w:pPr>
      <w:r w:rsidRPr="00CB54E3">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F2A6C80" w14:textId="77777777" w:rsidR="00016C8D" w:rsidRPr="00CB54E3" w:rsidRDefault="00016C8D" w:rsidP="00016C8D">
      <w:pPr>
        <w:numPr>
          <w:ilvl w:val="0"/>
          <w:numId w:val="8"/>
        </w:numPr>
        <w:ind w:hanging="427"/>
      </w:pPr>
      <w:r w:rsidRPr="00CB54E3">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4991593E" w14:textId="77777777" w:rsidR="00016C8D" w:rsidRPr="00CB54E3" w:rsidRDefault="00016C8D" w:rsidP="00016C8D">
      <w:pPr>
        <w:numPr>
          <w:ilvl w:val="0"/>
          <w:numId w:val="8"/>
        </w:numPr>
        <w:ind w:hanging="427"/>
      </w:pPr>
      <w:r w:rsidRPr="00CB54E3">
        <w:t xml:space="preserve">Ofertę składa się pod rygorem nieważności w formie elektronicznej lub w postaci elektronicznej opatrzonej kwalifikowanym podpisem elektronicznym, podpisem zaufanym lub podpisem osobistym, poświadczające zgodność cyfrowego odwzorowania z dokumentem w postaci papierowej. </w:t>
      </w:r>
    </w:p>
    <w:p w14:paraId="68198B58" w14:textId="77777777" w:rsidR="00016C8D" w:rsidRPr="00CB54E3" w:rsidRDefault="00016C8D" w:rsidP="00016C8D">
      <w:pPr>
        <w:numPr>
          <w:ilvl w:val="0"/>
          <w:numId w:val="8"/>
        </w:numPr>
        <w:ind w:hanging="427"/>
      </w:pPr>
      <w:r w:rsidRPr="00CB54E3">
        <w:t xml:space="preserve">Oferta powinna być sporządzona w języku polskim. Każdy dokument składający się na ofertę powinien być czytelny. </w:t>
      </w:r>
    </w:p>
    <w:p w14:paraId="3703976B" w14:textId="77777777" w:rsidR="00016C8D" w:rsidRPr="00CB54E3" w:rsidRDefault="00016C8D" w:rsidP="00016C8D">
      <w:pPr>
        <w:numPr>
          <w:ilvl w:val="0"/>
          <w:numId w:val="8"/>
        </w:numPr>
        <w:ind w:hanging="427"/>
      </w:pPr>
      <w:r w:rsidRPr="00CB54E3">
        <w:t xml:space="preserve">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 .Przed upływem terminu składania ofert, wykonawca może wprowadzić zmiany do złożonej oferty lub wycofać ofertę. W tym celu należy w systemie Platformy kliknąć przycisk „Wycofaj ofertę”. Zmiana oferty następuje poprzez wycofanie oferty oraz jej ponowne złożenie. Podmiotowe środki dowodowe lub inne dokumenty, w tym dokumenty potwierdzające umocowanie do reprezentowania, sporządzone w języku obcym przekazuje się wraz z tłumaczeniem na język polski.  </w:t>
      </w:r>
    </w:p>
    <w:p w14:paraId="1FD4C5A8" w14:textId="77777777" w:rsidR="00016C8D" w:rsidRPr="00CB54E3" w:rsidRDefault="00016C8D" w:rsidP="00016C8D">
      <w:pPr>
        <w:numPr>
          <w:ilvl w:val="0"/>
          <w:numId w:val="8"/>
        </w:numPr>
        <w:ind w:hanging="427"/>
      </w:pPr>
      <w:r w:rsidRPr="00CB54E3">
        <w:t xml:space="preserve">Wszystkie koszty związane z uczestnictwem w postępowaniu, w szczególności z przygotowaniem i złożeniem oferty ponosi wykonawca składający ofertę. zamawiający nie przewiduje zwrotu kosztów udziału w postępowaniu. </w:t>
      </w:r>
    </w:p>
    <w:p w14:paraId="40AF7315" w14:textId="77777777" w:rsidR="00016C8D" w:rsidRPr="00CB54E3" w:rsidRDefault="00016C8D" w:rsidP="00016C8D">
      <w:pPr>
        <w:spacing w:after="87" w:line="259" w:lineRule="auto"/>
        <w:ind w:left="504" w:firstLine="0"/>
        <w:jc w:val="left"/>
      </w:pPr>
      <w:r w:rsidRPr="00CB54E3">
        <w:rPr>
          <w:color w:val="FF0000"/>
        </w:rPr>
        <w:t xml:space="preserve"> </w:t>
      </w:r>
    </w:p>
    <w:p w14:paraId="25DEB72F"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69B7D7C2" wp14:editId="4CDD0FB5">
                <wp:extent cx="5055108" cy="6097"/>
                <wp:effectExtent l="0" t="0" r="0" b="0"/>
                <wp:docPr id="20974" name="Group 20974"/>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643" name="Shape 2664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336A728" id="Group 20974"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8YoigHUCAAAvBgAADgAAAAAAAAAA&#10;AAAAAAAuAgAAZHJzL2Uyb0RvYy54bWxQSwECLQAUAAYACAAAACEAJq+TftoAAAADAQAADwAAAAAA&#10;AAAAAAAAAADPBAAAZHJzL2Rvd25yZXYueG1sUEsFBgAAAAAEAAQA8wAAANYFAAAAAA==&#10;">
                <v:shape id="Shape 26643"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6C2655A5" w14:textId="77777777" w:rsidR="00016C8D" w:rsidRPr="00CB54E3" w:rsidRDefault="00016C8D" w:rsidP="00016C8D">
      <w:pPr>
        <w:pStyle w:val="Nagwek2"/>
        <w:ind w:left="836" w:right="752"/>
      </w:pPr>
      <w:r w:rsidRPr="00CB54E3">
        <w:t xml:space="preserve">ROZDZIAŁ VIII. SPOSÓB I TERMIN SKŁADANIA OFERT </w:t>
      </w:r>
    </w:p>
    <w:p w14:paraId="15B09766"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57B0719D" wp14:editId="27036C3A">
                <wp:extent cx="5055108" cy="6096"/>
                <wp:effectExtent l="0" t="0" r="0" b="0"/>
                <wp:docPr id="20972" name="Group 20972"/>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45" name="Shape 2664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45391C8" id="Group 20972"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Csc0dwdAIAAC8GAAAOAAAAAAAAAAAA&#10;AAAAAC4CAABkcnMvZTJvRG9jLnhtbFBLAQItABQABgAIAAAAIQAmr5N+2gAAAAMBAAAPAAAAAAAA&#10;AAAAAAAAAM4EAABkcnMvZG93bnJldi54bWxQSwUGAAAAAAQABADzAAAA1QUAAAAA&#10;">
                <v:shape id="Shape 26645"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32ACF2A8" w14:textId="3E30945F" w:rsidR="00016C8D" w:rsidRPr="00CB54E3" w:rsidRDefault="00016C8D" w:rsidP="00016C8D">
      <w:pPr>
        <w:spacing w:after="4" w:line="255" w:lineRule="auto"/>
        <w:ind w:left="72"/>
      </w:pPr>
      <w:r w:rsidRPr="00CB54E3">
        <w:t xml:space="preserve">Dotyczy części 1, 2, </w:t>
      </w:r>
    </w:p>
    <w:p w14:paraId="2FE5DF43" w14:textId="77777777" w:rsidR="00016C8D" w:rsidRPr="00CB54E3" w:rsidRDefault="00016C8D" w:rsidP="00016C8D">
      <w:pPr>
        <w:spacing w:after="0" w:line="259" w:lineRule="auto"/>
        <w:ind w:left="77" w:firstLine="0"/>
        <w:jc w:val="left"/>
      </w:pPr>
      <w:r w:rsidRPr="00CB54E3">
        <w:t xml:space="preserve"> </w:t>
      </w:r>
    </w:p>
    <w:p w14:paraId="20B2EB14" w14:textId="77777777" w:rsidR="00016C8D" w:rsidRPr="00CB54E3" w:rsidRDefault="00016C8D" w:rsidP="00016C8D">
      <w:pPr>
        <w:numPr>
          <w:ilvl w:val="0"/>
          <w:numId w:val="9"/>
        </w:numPr>
        <w:ind w:hanging="427"/>
      </w:pPr>
      <w:r w:rsidRPr="00CB54E3">
        <w:t xml:space="preserve">Wykonawca zamierzający wziąć udział w postępowaniu o udzielenie zamówienia publicznego, musi posiadać konto na </w:t>
      </w:r>
      <w:proofErr w:type="spellStart"/>
      <w:r w:rsidRPr="00CB54E3">
        <w:t>ePUAP</w:t>
      </w:r>
      <w:proofErr w:type="spellEnd"/>
      <w:r w:rsidRPr="00CB54E3">
        <w:t xml:space="preserve">. Wykonawca posiadający konto na </w:t>
      </w:r>
      <w:proofErr w:type="spellStart"/>
      <w:r w:rsidRPr="00CB54E3">
        <w:t>ePUAP</w:t>
      </w:r>
      <w:proofErr w:type="spellEnd"/>
      <w:r w:rsidRPr="00CB54E3">
        <w:t xml:space="preserve"> ma dostęp do następujących formularzy: „Formularz do złożenia, zmiany, wycofania oferty lub wniosku” oraz do „Formularza do komunikacji”. </w:t>
      </w:r>
    </w:p>
    <w:p w14:paraId="0AF11AA9" w14:textId="77777777" w:rsidR="00016C8D" w:rsidRPr="00CB54E3" w:rsidRDefault="00016C8D" w:rsidP="00016C8D">
      <w:pPr>
        <w:numPr>
          <w:ilvl w:val="0"/>
          <w:numId w:val="9"/>
        </w:numPr>
        <w:ind w:hanging="427"/>
      </w:pPr>
      <w:r w:rsidRPr="00CB54E3">
        <w:t xml:space="preserve">Za datę przekazania oferty, wniosków, zawiadomień, dokumentów elektronicznych, oświadczeń lub elektronicznych kopii dokumentów lub oświadczeń oraz innych informacji przyjmuje się datę ich przekazania na </w:t>
      </w:r>
      <w:proofErr w:type="spellStart"/>
      <w:r w:rsidRPr="00CB54E3">
        <w:t>ePUAP</w:t>
      </w:r>
      <w:proofErr w:type="spellEnd"/>
      <w:r w:rsidRPr="00CB54E3">
        <w:t xml:space="preserve">. </w:t>
      </w:r>
    </w:p>
    <w:p w14:paraId="5E98884E" w14:textId="77777777" w:rsidR="00016C8D" w:rsidRPr="00CB54E3" w:rsidRDefault="00016C8D" w:rsidP="00016C8D">
      <w:pPr>
        <w:numPr>
          <w:ilvl w:val="0"/>
          <w:numId w:val="9"/>
        </w:numPr>
        <w:ind w:hanging="427"/>
      </w:pPr>
      <w:r w:rsidRPr="00CB54E3">
        <w:t xml:space="preserve">Zamawiający przekazuje link do postępowania oraz ID postępowania. </w:t>
      </w:r>
    </w:p>
    <w:p w14:paraId="1CB1FA0B" w14:textId="77777777" w:rsidR="00016C8D" w:rsidRPr="00CB54E3" w:rsidRDefault="00016C8D" w:rsidP="00016C8D">
      <w:pPr>
        <w:numPr>
          <w:ilvl w:val="0"/>
          <w:numId w:val="9"/>
        </w:numPr>
        <w:ind w:hanging="427"/>
      </w:pPr>
      <w:r w:rsidRPr="00CB54E3">
        <w:t xml:space="preserve">Dane postępowanie można wyszukać również na Liście wszystkich postępowań w portalu e-Zamówienia klikając wcześniej opcję „Dla Wykonawców” lub ze strony głównej z zakładki Postępowania. </w:t>
      </w:r>
    </w:p>
    <w:p w14:paraId="72D24C70" w14:textId="77777777" w:rsidR="00016C8D" w:rsidRPr="00CB54E3" w:rsidRDefault="00016C8D" w:rsidP="00016C8D">
      <w:pPr>
        <w:numPr>
          <w:ilvl w:val="0"/>
          <w:numId w:val="9"/>
        </w:numPr>
        <w:ind w:hanging="427"/>
      </w:pPr>
      <w:r w:rsidRPr="00CB54E3">
        <w:t xml:space="preserve">Wykonawca składa Ofertę o dopuszczenie do udziału w postępowaniu, dalej „wniosek” za pośrednictwem „Formularza do złożenia, zmiany, wycofania oferty lub wniosku” dostępnego na </w:t>
      </w:r>
      <w:proofErr w:type="spellStart"/>
      <w:r w:rsidRPr="00CB54E3">
        <w:t>eZamówienia</w:t>
      </w:r>
      <w:proofErr w:type="spellEnd"/>
      <w:r w:rsidRPr="00CB54E3">
        <w:t xml:space="preserve">. </w:t>
      </w:r>
    </w:p>
    <w:p w14:paraId="08CB59BB" w14:textId="77777777" w:rsidR="00016C8D" w:rsidRPr="00CB54E3" w:rsidRDefault="00016C8D" w:rsidP="00016C8D">
      <w:pPr>
        <w:numPr>
          <w:ilvl w:val="0"/>
          <w:numId w:val="9"/>
        </w:numPr>
        <w:ind w:hanging="427"/>
      </w:pPr>
      <w:r w:rsidRPr="00CB54E3">
        <w:lastRenderedPageBreak/>
        <w:t xml:space="preserve">W formularzu oferty/wniosku wykonawca zobowiązany jest podać adres skrzynki </w:t>
      </w:r>
      <w:proofErr w:type="spellStart"/>
      <w:r w:rsidRPr="00CB54E3">
        <w:t>ePUAP</w:t>
      </w:r>
      <w:proofErr w:type="spellEnd"/>
      <w:r w:rsidRPr="00CB54E3">
        <w:t xml:space="preserve">, na którym prowadzona będzie korespondencja związana z postępowaniem lub adres e-mail. </w:t>
      </w:r>
    </w:p>
    <w:p w14:paraId="7C3E03EB" w14:textId="62DBBB89" w:rsidR="00016C8D" w:rsidRPr="00CB54E3" w:rsidRDefault="00016C8D" w:rsidP="00016C8D">
      <w:pPr>
        <w:numPr>
          <w:ilvl w:val="0"/>
          <w:numId w:val="9"/>
        </w:numPr>
        <w:ind w:hanging="427"/>
      </w:pPr>
      <w:r w:rsidRPr="00CB54E3">
        <w:t xml:space="preserve">Ustala się termin składania ofert na dzień </w:t>
      </w:r>
      <w:r w:rsidR="00180329" w:rsidRPr="00180329">
        <w:rPr>
          <w:b/>
          <w:bCs/>
        </w:rPr>
        <w:t>1</w:t>
      </w:r>
      <w:r w:rsidR="00180329">
        <w:rPr>
          <w:b/>
          <w:bCs/>
        </w:rPr>
        <w:t>6</w:t>
      </w:r>
      <w:r w:rsidR="00180329" w:rsidRPr="00180329">
        <w:rPr>
          <w:b/>
          <w:bCs/>
        </w:rPr>
        <w:t xml:space="preserve"> grudnia</w:t>
      </w:r>
      <w:r w:rsidRPr="00180329">
        <w:rPr>
          <w:b/>
          <w:bCs/>
        </w:rPr>
        <w:t xml:space="preserve"> 2022 r., godz. 12:00.</w:t>
      </w:r>
      <w:r w:rsidRPr="00CB54E3">
        <w:t xml:space="preserve"> </w:t>
      </w:r>
    </w:p>
    <w:p w14:paraId="722935EB" w14:textId="77777777" w:rsidR="00016C8D" w:rsidRPr="00CB54E3" w:rsidRDefault="00016C8D" w:rsidP="00016C8D">
      <w:pPr>
        <w:numPr>
          <w:ilvl w:val="0"/>
          <w:numId w:val="9"/>
        </w:numPr>
        <w:ind w:hanging="427"/>
      </w:pPr>
      <w:r w:rsidRPr="00CB54E3">
        <w:t>Za datę i godzinę złożenia oferty rozumie się datę i godzinę jej wpływu na portalu e-</w:t>
      </w:r>
      <w:proofErr w:type="spellStart"/>
      <w:r w:rsidRPr="00CB54E3">
        <w:t>Zamówinia</w:t>
      </w:r>
      <w:proofErr w:type="spellEnd"/>
      <w:r w:rsidRPr="00CB54E3">
        <w:t xml:space="preserve">. </w:t>
      </w:r>
    </w:p>
    <w:p w14:paraId="320679C6" w14:textId="77777777" w:rsidR="00016C8D" w:rsidRPr="00CB54E3" w:rsidRDefault="00016C8D" w:rsidP="00016C8D">
      <w:pPr>
        <w:numPr>
          <w:ilvl w:val="0"/>
          <w:numId w:val="9"/>
        </w:numPr>
        <w:spacing w:after="86"/>
        <w:ind w:hanging="427"/>
      </w:pPr>
      <w:r w:rsidRPr="00CB54E3">
        <w:t xml:space="preserve">W przypadku otrzymania przez Zamawiającego oferty po terminie podanym w ust. 8 niniejszego rozdziału SWZ, oferta zostanie odrzucona. </w:t>
      </w:r>
    </w:p>
    <w:p w14:paraId="3D7A6F15"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495BBEE4" wp14:editId="5FB71827">
                <wp:extent cx="5055108" cy="6096"/>
                <wp:effectExtent l="0" t="0" r="0" b="0"/>
                <wp:docPr id="23083" name="Group 23083"/>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47" name="Shape 2664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07F6DCE" id="Group 23083"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QcbdA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A3VQcbdAIAAC8GAAAOAAAAAAAAAAAA&#10;AAAAAC4CAABkcnMvZTJvRG9jLnhtbFBLAQItABQABgAIAAAAIQAmr5N+2gAAAAMBAAAPAAAAAAAA&#10;AAAAAAAAAM4EAABkcnMvZG93bnJldi54bWxQSwUGAAAAAAQABADzAAAA1QUAAAAA&#10;">
                <v:shape id="Shape 26647"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1D043D6A" w14:textId="77777777" w:rsidR="00016C8D" w:rsidRPr="00CB54E3" w:rsidRDefault="00016C8D" w:rsidP="00016C8D">
      <w:pPr>
        <w:pStyle w:val="Nagwek2"/>
        <w:ind w:left="836" w:right="753"/>
      </w:pPr>
      <w:r w:rsidRPr="00CB54E3">
        <w:t xml:space="preserve">ROZDZIAŁ IX. TERMIN OTWARCIA OFERT </w:t>
      </w:r>
    </w:p>
    <w:p w14:paraId="46B4DB9B"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0E267C85" wp14:editId="7583A074">
                <wp:extent cx="5055108" cy="6096"/>
                <wp:effectExtent l="0" t="0" r="0" b="0"/>
                <wp:docPr id="23082" name="Group 23082"/>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49" name="Shape 2664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4241934" id="Group 23082"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C3orbQdAIAAC8GAAAOAAAAAAAAAAAA&#10;AAAAAC4CAABkcnMvZTJvRG9jLnhtbFBLAQItABQABgAIAAAAIQAmr5N+2gAAAAMBAAAPAAAAAAAA&#10;AAAAAAAAAM4EAABkcnMvZG93bnJldi54bWxQSwUGAAAAAAQABADzAAAA1QUAAAAA&#10;">
                <v:shape id="Shape 26649"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2359A9D1" w14:textId="5D737617" w:rsidR="00016C8D" w:rsidRPr="00CB54E3" w:rsidRDefault="00016C8D" w:rsidP="00016C8D">
      <w:pPr>
        <w:spacing w:after="4" w:line="255" w:lineRule="auto"/>
        <w:ind w:left="514"/>
      </w:pPr>
      <w:r w:rsidRPr="00CB54E3">
        <w:t xml:space="preserve">Dotyczy części 1, 2, </w:t>
      </w:r>
    </w:p>
    <w:p w14:paraId="41D48EF7" w14:textId="77777777" w:rsidR="00016C8D" w:rsidRPr="00CB54E3" w:rsidRDefault="00016C8D" w:rsidP="00016C8D">
      <w:pPr>
        <w:ind w:left="494" w:firstLine="0"/>
      </w:pPr>
    </w:p>
    <w:p w14:paraId="127D83FB" w14:textId="1C9F5AEF" w:rsidR="00016C8D" w:rsidRPr="00180329" w:rsidRDefault="00016C8D" w:rsidP="00016C8D">
      <w:pPr>
        <w:numPr>
          <w:ilvl w:val="0"/>
          <w:numId w:val="10"/>
        </w:numPr>
        <w:ind w:hanging="425"/>
        <w:rPr>
          <w:b/>
          <w:bCs/>
        </w:rPr>
      </w:pPr>
      <w:r w:rsidRPr="00CB54E3">
        <w:t xml:space="preserve">Otwarcie ofert nastąpi w dniu  </w:t>
      </w:r>
      <w:r w:rsidR="00180329" w:rsidRPr="00180329">
        <w:rPr>
          <w:b/>
          <w:bCs/>
        </w:rPr>
        <w:t>16 grudnia</w:t>
      </w:r>
      <w:r w:rsidRPr="00180329">
        <w:rPr>
          <w:b/>
          <w:bCs/>
        </w:rPr>
        <w:t xml:space="preserve"> 2022 r., godz.12:05. </w:t>
      </w:r>
    </w:p>
    <w:p w14:paraId="743CFD63" w14:textId="77777777" w:rsidR="00016C8D" w:rsidRPr="00CB54E3" w:rsidRDefault="00016C8D" w:rsidP="00016C8D">
      <w:pPr>
        <w:numPr>
          <w:ilvl w:val="0"/>
          <w:numId w:val="10"/>
        </w:numPr>
        <w:ind w:hanging="425"/>
      </w:pPr>
      <w:r w:rsidRPr="00CB54E3">
        <w:t xml:space="preserve">Najpóźniej przed otwarciem ofert, Zamawiający udostępni na stronie internetowej prowadzonego postępowania informację o kwocie, jaką zamierza przeznaczyć na sfinansowanie niniejszego zamówienia (kwota brutto, wraz z podatkiem VAT). </w:t>
      </w:r>
    </w:p>
    <w:p w14:paraId="62D1AA8F" w14:textId="77777777" w:rsidR="00016C8D" w:rsidRPr="00CB54E3" w:rsidRDefault="00016C8D" w:rsidP="00016C8D">
      <w:pPr>
        <w:numPr>
          <w:ilvl w:val="0"/>
          <w:numId w:val="10"/>
        </w:numPr>
        <w:ind w:hanging="425"/>
      </w:pPr>
      <w:r w:rsidRPr="00CB54E3">
        <w:t xml:space="preserve">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 </w:t>
      </w:r>
    </w:p>
    <w:p w14:paraId="208929DC" w14:textId="77777777" w:rsidR="00016C8D" w:rsidRPr="00CB54E3" w:rsidRDefault="00016C8D" w:rsidP="00016C8D">
      <w:pPr>
        <w:spacing w:after="87" w:line="259" w:lineRule="auto"/>
        <w:ind w:left="504" w:firstLine="0"/>
        <w:jc w:val="left"/>
      </w:pPr>
      <w:r w:rsidRPr="00CB54E3">
        <w:t xml:space="preserve"> </w:t>
      </w:r>
    </w:p>
    <w:p w14:paraId="4917A4B4"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55AF6D70" wp14:editId="46063FB9">
                <wp:extent cx="5055108" cy="6096"/>
                <wp:effectExtent l="0" t="0" r="0" b="0"/>
                <wp:docPr id="23085" name="Group 2308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51" name="Shape 2665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B85F544" id="Group 23085"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DvOxyVdAIAAC8GAAAOAAAAAAAAAAAA&#10;AAAAAC4CAABkcnMvZTJvRG9jLnhtbFBLAQItABQABgAIAAAAIQAmr5N+2gAAAAMBAAAPAAAAAAAA&#10;AAAAAAAAAM4EAABkcnMvZG93bnJldi54bWxQSwUGAAAAAAQABADzAAAA1QUAAAAA&#10;">
                <v:shape id="Shape 26651"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2B1667AE" w14:textId="77777777" w:rsidR="00016C8D" w:rsidRPr="00CB54E3" w:rsidRDefault="00016C8D" w:rsidP="00016C8D">
      <w:pPr>
        <w:pStyle w:val="Nagwek2"/>
        <w:ind w:left="836" w:right="752"/>
      </w:pPr>
      <w:r w:rsidRPr="00CB54E3">
        <w:t xml:space="preserve">ROZDIAŁ X. PODSTAWY WYKLUCZENIA </w:t>
      </w:r>
    </w:p>
    <w:p w14:paraId="15945355"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78C77478" wp14:editId="16CC1EC0">
                <wp:extent cx="5055108" cy="6096"/>
                <wp:effectExtent l="0" t="0" r="0" b="0"/>
                <wp:docPr id="23084" name="Group 23084"/>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53" name="Shape 2665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9479C8E" id="Group 23084"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dB1c/nUCAAAvBgAADgAAAAAAAAAA&#10;AAAAAAAuAgAAZHJzL2Uyb0RvYy54bWxQSwECLQAUAAYACAAAACEAJq+TftoAAAADAQAADwAAAAAA&#10;AAAAAAAAAADPBAAAZHJzL2Rvd25yZXYueG1sUEsFBgAAAAAEAAQA8wAAANYFAAAAAA==&#10;">
                <v:shape id="Shape 26653"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764DA48A" w14:textId="45EAD368" w:rsidR="00016C8D" w:rsidRPr="00CB54E3" w:rsidRDefault="00016C8D" w:rsidP="00016C8D">
      <w:pPr>
        <w:spacing w:after="4" w:line="255" w:lineRule="auto"/>
        <w:ind w:left="72"/>
      </w:pPr>
      <w:r w:rsidRPr="00CB54E3">
        <w:t xml:space="preserve">Dotyczy części 1, 2, </w:t>
      </w:r>
    </w:p>
    <w:p w14:paraId="1BAE38F9" w14:textId="77777777" w:rsidR="00016C8D" w:rsidRPr="00CB54E3" w:rsidRDefault="00016C8D" w:rsidP="00016C8D">
      <w:pPr>
        <w:spacing w:after="0" w:line="259" w:lineRule="auto"/>
        <w:ind w:left="77" w:firstLine="0"/>
        <w:jc w:val="left"/>
      </w:pPr>
      <w:r w:rsidRPr="00CB54E3">
        <w:t xml:space="preserve"> </w:t>
      </w:r>
    </w:p>
    <w:p w14:paraId="05CC5F3C" w14:textId="77777777" w:rsidR="00016C8D" w:rsidRPr="00CB54E3" w:rsidRDefault="00016C8D" w:rsidP="00016C8D">
      <w:pPr>
        <w:numPr>
          <w:ilvl w:val="0"/>
          <w:numId w:val="11"/>
        </w:numPr>
        <w:ind w:hanging="427"/>
      </w:pPr>
      <w:r w:rsidRPr="00CB54E3">
        <w:t xml:space="preserve">Na podstawie art. 108 ust. 1 ustawy PZP z postępowania o udzielenie zamówienia wyklucza się Wykonawcę:  </w:t>
      </w:r>
    </w:p>
    <w:p w14:paraId="0C6E2BCF" w14:textId="77777777" w:rsidR="00016C8D" w:rsidRPr="00CB54E3" w:rsidRDefault="00016C8D" w:rsidP="00016C8D">
      <w:pPr>
        <w:numPr>
          <w:ilvl w:val="1"/>
          <w:numId w:val="11"/>
        </w:numPr>
        <w:ind w:hanging="360"/>
      </w:pPr>
      <w:r w:rsidRPr="00CB54E3">
        <w:t xml:space="preserve">będącego osobą fizyczną, którego prawomocnie skazano za przestępstwo: </w:t>
      </w:r>
    </w:p>
    <w:p w14:paraId="799361B6" w14:textId="77777777" w:rsidR="00016C8D" w:rsidRPr="00CB54E3" w:rsidRDefault="00016C8D" w:rsidP="00016C8D">
      <w:pPr>
        <w:numPr>
          <w:ilvl w:val="2"/>
          <w:numId w:val="11"/>
        </w:numPr>
        <w:ind w:hanging="427"/>
      </w:pPr>
      <w:r w:rsidRPr="00CB54E3">
        <w:t xml:space="preserve">udziału w zorganizowanej grupie przestępczej albo związku mającym na celu popełnienie przestępstwa lub przestępstwa skarbowego, o którym mowa w art. 258 Kodeksu karnego,  </w:t>
      </w:r>
    </w:p>
    <w:p w14:paraId="26188831" w14:textId="77777777" w:rsidR="00016C8D" w:rsidRPr="00CB54E3" w:rsidRDefault="00016C8D" w:rsidP="00016C8D">
      <w:pPr>
        <w:numPr>
          <w:ilvl w:val="2"/>
          <w:numId w:val="11"/>
        </w:numPr>
        <w:ind w:hanging="427"/>
      </w:pPr>
      <w:r w:rsidRPr="00CB54E3">
        <w:t xml:space="preserve">handlu ludźmi, o którym mowa w art. 189a Kodeksu karnego,  </w:t>
      </w:r>
    </w:p>
    <w:p w14:paraId="162D8A0F" w14:textId="77777777" w:rsidR="00016C8D" w:rsidRPr="00CB54E3" w:rsidRDefault="00016C8D" w:rsidP="00016C8D">
      <w:pPr>
        <w:numPr>
          <w:ilvl w:val="2"/>
          <w:numId w:val="11"/>
        </w:numPr>
        <w:ind w:hanging="427"/>
      </w:pPr>
      <w:r w:rsidRPr="00CB54E3">
        <w:t xml:space="preserve">o którym mowa w art. 228-230a, art. 250a Kodeksu karnego lub w art. 46 lub art. 48 ustawy z dnia 25 czerwca 2010 r. o sporcie  lub w art. 54 ust. 1-4 ustawy z dnia 12 maja 2011 r. o refundacji leków, środków spożywczych specjalnego przeznaczenia żywieniowego oraz wyrobów medycznych (Dz. U. z 2021 r. poz. 523, 1292, 1559 i 2054), </w:t>
      </w:r>
    </w:p>
    <w:p w14:paraId="6C161526" w14:textId="77777777" w:rsidR="00016C8D" w:rsidRPr="00CB54E3" w:rsidRDefault="00016C8D" w:rsidP="00016C8D">
      <w:pPr>
        <w:numPr>
          <w:ilvl w:val="2"/>
          <w:numId w:val="11"/>
        </w:numPr>
        <w:ind w:hanging="427"/>
      </w:pPr>
      <w:r w:rsidRPr="00CB54E3">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6363962" w14:textId="77777777" w:rsidR="00016C8D" w:rsidRPr="00CB54E3" w:rsidRDefault="00016C8D" w:rsidP="00016C8D">
      <w:pPr>
        <w:numPr>
          <w:ilvl w:val="2"/>
          <w:numId w:val="11"/>
        </w:numPr>
        <w:ind w:hanging="427"/>
      </w:pPr>
      <w:r w:rsidRPr="00CB54E3">
        <w:t xml:space="preserve">o charakterze terrorystycznym, o którym mowa w art. 115 § 20 Kodeksu karnego, lub mające na celu popełnienie tego przestępstwa,  </w:t>
      </w:r>
    </w:p>
    <w:p w14:paraId="094431B5" w14:textId="77777777" w:rsidR="00016C8D" w:rsidRPr="00CB54E3" w:rsidRDefault="00016C8D" w:rsidP="00016C8D">
      <w:pPr>
        <w:numPr>
          <w:ilvl w:val="2"/>
          <w:numId w:val="11"/>
        </w:numPr>
        <w:ind w:hanging="427"/>
      </w:pPr>
      <w:r w:rsidRPr="00CB54E3">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w:t>
      </w:r>
    </w:p>
    <w:p w14:paraId="18339CB6" w14:textId="77777777" w:rsidR="00016C8D" w:rsidRPr="00CB54E3" w:rsidRDefault="00016C8D" w:rsidP="00016C8D">
      <w:pPr>
        <w:ind w:left="1080"/>
      </w:pPr>
      <w:r w:rsidRPr="00CB54E3">
        <w:t xml:space="preserve">2020 r., poz. 2023),  </w:t>
      </w:r>
    </w:p>
    <w:p w14:paraId="0F0FAF30" w14:textId="77777777" w:rsidR="00016C8D" w:rsidRPr="00CB54E3" w:rsidRDefault="00016C8D" w:rsidP="00016C8D">
      <w:pPr>
        <w:numPr>
          <w:ilvl w:val="2"/>
          <w:numId w:val="11"/>
        </w:numPr>
        <w:ind w:hanging="427"/>
      </w:pPr>
      <w:r w:rsidRPr="00CB54E3">
        <w:lastRenderedPageBreak/>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7C07956" w14:textId="77777777" w:rsidR="00016C8D" w:rsidRPr="00CB54E3" w:rsidRDefault="00016C8D" w:rsidP="00016C8D">
      <w:pPr>
        <w:numPr>
          <w:ilvl w:val="2"/>
          <w:numId w:val="11"/>
        </w:numPr>
        <w:ind w:hanging="427"/>
      </w:pPr>
      <w:r w:rsidRPr="00CB54E3">
        <w:t xml:space="preserve">o którym mowa w art. 9 ust. 1 i 3 lub art. 10 ustawy z dnia 15 czerwca 2012 r. o skutkach powierzania wykonywania pracy cudzoziemcom przebywającym wbrew przepisom na terytorium Rzeczypospolitej Polskiej  </w:t>
      </w:r>
    </w:p>
    <w:p w14:paraId="5DFBBB39" w14:textId="77777777" w:rsidR="00016C8D" w:rsidRPr="00CB54E3" w:rsidRDefault="00016C8D" w:rsidP="00016C8D">
      <w:pPr>
        <w:ind w:left="653"/>
      </w:pPr>
      <w:r w:rsidRPr="00CB54E3">
        <w:t xml:space="preserve">- lub za odpowiedni czyn zabroniony określony w przepisach prawa obcego; </w:t>
      </w:r>
    </w:p>
    <w:p w14:paraId="1D4A5187" w14:textId="77777777" w:rsidR="00016C8D" w:rsidRPr="00CB54E3" w:rsidRDefault="00016C8D" w:rsidP="00016C8D">
      <w:pPr>
        <w:numPr>
          <w:ilvl w:val="1"/>
          <w:numId w:val="11"/>
        </w:numPr>
        <w:ind w:hanging="360"/>
      </w:pPr>
      <w:r w:rsidRPr="00CB54E3">
        <w:t xml:space="preserve">jeżeli urzędującego członka jego organu zarządzającego lub nadzorczego, wspólnika spółki w spółce jawnej lub partnerskiej albo komplementariusza w spółce komandytowej lub </w:t>
      </w:r>
      <w:proofErr w:type="spellStart"/>
      <w:r w:rsidRPr="00CB54E3">
        <w:t>komandytowoakcyjnej</w:t>
      </w:r>
      <w:proofErr w:type="spellEnd"/>
      <w:r w:rsidRPr="00CB54E3">
        <w:t xml:space="preserve"> lub prokurenta prawomocnie skazano za przestępstwo, o którym mowa w pkt 1;  </w:t>
      </w:r>
    </w:p>
    <w:p w14:paraId="47265706" w14:textId="77777777" w:rsidR="00016C8D" w:rsidRPr="00CB54E3" w:rsidRDefault="00016C8D" w:rsidP="00016C8D">
      <w:pPr>
        <w:numPr>
          <w:ilvl w:val="1"/>
          <w:numId w:val="11"/>
        </w:numPr>
        <w:ind w:hanging="360"/>
      </w:pPr>
      <w:r w:rsidRPr="00CB54E3">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w:t>
      </w:r>
    </w:p>
    <w:p w14:paraId="24E556C0" w14:textId="77777777" w:rsidR="00016C8D" w:rsidRPr="00CB54E3" w:rsidRDefault="00016C8D" w:rsidP="00016C8D">
      <w:pPr>
        <w:ind w:left="874"/>
      </w:pPr>
      <w:r w:rsidRPr="00CB54E3">
        <w:t xml:space="preserve">grzywnami lub zawarł wiążące porozumienie w sprawie spłaty tych należności;  </w:t>
      </w:r>
    </w:p>
    <w:p w14:paraId="0D3DC7DD" w14:textId="77777777" w:rsidR="00016C8D" w:rsidRPr="00CB54E3" w:rsidRDefault="00016C8D" w:rsidP="00016C8D">
      <w:pPr>
        <w:numPr>
          <w:ilvl w:val="1"/>
          <w:numId w:val="11"/>
        </w:numPr>
        <w:ind w:hanging="360"/>
      </w:pPr>
      <w:r w:rsidRPr="00CB54E3">
        <w:t xml:space="preserve">wobec którego prawomocnie orzeczono zakaz ubiegania się o zamówienia publiczne;  </w:t>
      </w:r>
    </w:p>
    <w:p w14:paraId="16292109" w14:textId="77777777" w:rsidR="00016C8D" w:rsidRPr="00CB54E3" w:rsidRDefault="00016C8D" w:rsidP="00016C8D">
      <w:pPr>
        <w:numPr>
          <w:ilvl w:val="1"/>
          <w:numId w:val="11"/>
        </w:numPr>
        <w:ind w:hanging="360"/>
      </w:pPr>
      <w:r w:rsidRPr="00CB54E3">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2E50F24" w14:textId="77777777" w:rsidR="00016C8D" w:rsidRPr="00CB54E3" w:rsidRDefault="00016C8D" w:rsidP="00016C8D">
      <w:pPr>
        <w:numPr>
          <w:ilvl w:val="1"/>
          <w:numId w:val="11"/>
        </w:numPr>
        <w:ind w:hanging="360"/>
      </w:pPr>
      <w:r w:rsidRPr="00CB54E3">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882ACBF" w14:textId="77777777" w:rsidR="00016C8D" w:rsidRPr="00CB54E3" w:rsidRDefault="00016C8D" w:rsidP="00016C8D">
      <w:pPr>
        <w:numPr>
          <w:ilvl w:val="0"/>
          <w:numId w:val="11"/>
        </w:numPr>
        <w:ind w:hanging="427"/>
      </w:pPr>
      <w:r w:rsidRPr="00CB54E3">
        <w:t xml:space="preserve">Na podstawie art. 109 ust. 1 ustawy PZP wyklucza się Wykonawcę, który: </w:t>
      </w:r>
    </w:p>
    <w:p w14:paraId="7829FEF7" w14:textId="77777777" w:rsidR="00016C8D" w:rsidRPr="00CB54E3" w:rsidRDefault="00016C8D" w:rsidP="00016C8D">
      <w:pPr>
        <w:numPr>
          <w:ilvl w:val="1"/>
          <w:numId w:val="11"/>
        </w:numPr>
        <w:ind w:hanging="360"/>
      </w:pPr>
      <w:r w:rsidRPr="00CB54E3">
        <w:t xml:space="preserve">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7E2732ED" w14:textId="77777777" w:rsidR="00016C8D" w:rsidRPr="00CB54E3" w:rsidRDefault="00016C8D" w:rsidP="00016C8D">
      <w:pPr>
        <w:numPr>
          <w:ilvl w:val="1"/>
          <w:numId w:val="11"/>
        </w:numPr>
        <w:ind w:hanging="360"/>
      </w:pPr>
      <w:r w:rsidRPr="00CB54E3">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40D9AF33" w14:textId="77777777" w:rsidR="00016C8D" w:rsidRPr="00CB54E3" w:rsidRDefault="00016C8D" w:rsidP="00016C8D">
      <w:pPr>
        <w:numPr>
          <w:ilvl w:val="1"/>
          <w:numId w:val="11"/>
        </w:numPr>
        <w:ind w:hanging="360"/>
      </w:pPr>
      <w:r w:rsidRPr="00CB54E3">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7A23102A" w14:textId="77777777" w:rsidR="00016C8D" w:rsidRPr="00CB54E3" w:rsidRDefault="00016C8D" w:rsidP="00016C8D">
      <w:pPr>
        <w:numPr>
          <w:ilvl w:val="1"/>
          <w:numId w:val="11"/>
        </w:numPr>
        <w:ind w:hanging="360"/>
      </w:pPr>
      <w:r w:rsidRPr="00CB54E3">
        <w:t xml:space="preserve">który bezprawnie wpływał lub próbował wpływać na czynności zamawiającego lub próbował pozyskać lub pozyskał informacje poufne, mogące dać mu przewagę w postępowaniu o udzielenie zamówienia; </w:t>
      </w:r>
    </w:p>
    <w:p w14:paraId="2E3016E4" w14:textId="77777777" w:rsidR="00016C8D" w:rsidRPr="00CB54E3" w:rsidRDefault="00016C8D" w:rsidP="00016C8D">
      <w:pPr>
        <w:numPr>
          <w:ilvl w:val="1"/>
          <w:numId w:val="11"/>
        </w:numPr>
        <w:ind w:hanging="360"/>
      </w:pPr>
      <w:r w:rsidRPr="00CB54E3">
        <w:lastRenderedPageBreak/>
        <w:t xml:space="preserve">który w wyniku lekkomyślności lub niedbalstwa przedstawił informacje wprowadzające w błąd, co mogło mieć istotny wpływ na decyzje podejmowane przez zamawiającego w postępowaniu o udzielenie zamówienia. </w:t>
      </w:r>
    </w:p>
    <w:p w14:paraId="05EAF795" w14:textId="77777777" w:rsidR="00016C8D" w:rsidRPr="00CB54E3" w:rsidRDefault="00016C8D" w:rsidP="00016C8D">
      <w:pPr>
        <w:numPr>
          <w:ilvl w:val="0"/>
          <w:numId w:val="11"/>
        </w:numPr>
        <w:ind w:hanging="427"/>
      </w:pPr>
      <w:r w:rsidRPr="00CB54E3">
        <w:t xml:space="preserve">Na podstawie art. 7ust. 1 ustawy z dnia 13 kwietnia 2022r. o szczególnych rozwiązaniach w zakresie przeciwdziałania wspieraniu agresji na Ukrainę oraz służących ochronie bezpieczeństwa narodowego (Dz. U. z 2022r. poz. 835), wyklucza się Wykonawcę, który:  </w:t>
      </w:r>
    </w:p>
    <w:p w14:paraId="2228BEEF" w14:textId="77777777" w:rsidR="00016C8D" w:rsidRPr="00CB54E3" w:rsidRDefault="00016C8D" w:rsidP="00016C8D">
      <w:pPr>
        <w:numPr>
          <w:ilvl w:val="1"/>
          <w:numId w:val="11"/>
        </w:numPr>
        <w:ind w:hanging="360"/>
      </w:pPr>
      <w:r w:rsidRPr="00CB54E3">
        <w:t xml:space="preserve">jest wymieniony w wykazach określonych w rozporządzeniu 765/2006 i rozporządzeniu 269/2014 albo wpisany na listę na podstawie decyzji w sprawie wpisu na listę rozstrzygającej o zastosowaniu środka, o którym mowa w art. 1 pkt 3 </w:t>
      </w:r>
      <w:proofErr w:type="spellStart"/>
      <w:r w:rsidRPr="00CB54E3">
        <w:t>ww</w:t>
      </w:r>
      <w:proofErr w:type="spellEnd"/>
      <w:r w:rsidRPr="00CB54E3">
        <w:t xml:space="preserve"> ustawy; </w:t>
      </w:r>
    </w:p>
    <w:p w14:paraId="1031AC52" w14:textId="77777777" w:rsidR="00016C8D" w:rsidRPr="00CB54E3" w:rsidRDefault="00016C8D" w:rsidP="00016C8D">
      <w:pPr>
        <w:numPr>
          <w:ilvl w:val="1"/>
          <w:numId w:val="11"/>
        </w:numPr>
        <w:ind w:hanging="360"/>
      </w:pPr>
      <w:r w:rsidRPr="00CB54E3">
        <w:t xml:space="preserve">beneficjentem rzeczywistym Wykonawcy w rozumieniu ustawy z dnia 1 marca 2018r. o przeciwdziałaniu praniu pieniędzy oraz finansowaniu terroryzmu (Dz. U. z 2022 poz. 593 i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w:t>
      </w:r>
      <w:proofErr w:type="spellStart"/>
      <w:r w:rsidRPr="00CB54E3">
        <w:t>ww</w:t>
      </w:r>
      <w:proofErr w:type="spellEnd"/>
      <w:r w:rsidRPr="00CB54E3">
        <w:t xml:space="preserve"> ustawy; </w:t>
      </w:r>
    </w:p>
    <w:p w14:paraId="5CAC82EE" w14:textId="77777777" w:rsidR="00016C8D" w:rsidRPr="00CB54E3" w:rsidRDefault="00016C8D" w:rsidP="00016C8D">
      <w:pPr>
        <w:numPr>
          <w:ilvl w:val="1"/>
          <w:numId w:val="11"/>
        </w:numPr>
        <w:ind w:hanging="360"/>
      </w:pPr>
      <w:r w:rsidRPr="00CB54E3">
        <w:t>jednostką dominującą Wykonawcy w rozumieniu  art. 3 ust. 1 pkt. 37 ustawy z dnia 29 września 1994r. o rachunkowości (</w:t>
      </w:r>
      <w:proofErr w:type="spellStart"/>
      <w:r w:rsidRPr="00CB54E3">
        <w:t>t.j</w:t>
      </w:r>
      <w:proofErr w:type="spellEnd"/>
      <w:r w:rsidRPr="00CB54E3">
        <w:t xml:space="preserve">. Dz. U. z 2021r. poz.. 217 z </w:t>
      </w:r>
      <w:proofErr w:type="spellStart"/>
      <w:r w:rsidRPr="00CB54E3">
        <w:t>późn</w:t>
      </w:r>
      <w:proofErr w:type="spellEnd"/>
      <w:r w:rsidRPr="00CB54E3">
        <w:t xml:space="preserve">. zm.),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w:t>
      </w:r>
      <w:proofErr w:type="spellStart"/>
      <w:r w:rsidRPr="00CB54E3">
        <w:t>ww</w:t>
      </w:r>
      <w:proofErr w:type="spellEnd"/>
      <w:r w:rsidRPr="00CB54E3">
        <w:t xml:space="preserve"> ustawy </w:t>
      </w:r>
    </w:p>
    <w:p w14:paraId="6127C6B1" w14:textId="77777777" w:rsidR="00016C8D" w:rsidRPr="00CB54E3" w:rsidRDefault="00016C8D" w:rsidP="00016C8D">
      <w:pPr>
        <w:pStyle w:val="Nagwek2"/>
        <w:ind w:left="836" w:right="757"/>
      </w:pPr>
      <w:r w:rsidRPr="00CB54E3">
        <w:t xml:space="preserve">ROZDZIAŁ XI. WARUNKI UDZIAŁU W POSTEPOWANIU </w:t>
      </w:r>
    </w:p>
    <w:p w14:paraId="4DFE5329"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2FC468AB" wp14:editId="1CF03573">
                <wp:extent cx="5055108" cy="6096"/>
                <wp:effectExtent l="0" t="0" r="0" b="0"/>
                <wp:docPr id="21399" name="Group 21399"/>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55" name="Shape 2665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B448683" id="Group 21399"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DZdpxDdAIAAC8GAAAOAAAAAAAAAAAA&#10;AAAAAC4CAABkcnMvZTJvRG9jLnhtbFBLAQItABQABgAIAAAAIQAmr5N+2gAAAAMBAAAPAAAAAAAA&#10;AAAAAAAAAM4EAABkcnMvZG93bnJldi54bWxQSwUGAAAAAAQABADzAAAA1QUAAAAA&#10;">
                <v:shape id="Shape 26655"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30C92416" w14:textId="5CBD278D" w:rsidR="00016C8D" w:rsidRPr="00CB54E3" w:rsidRDefault="00016C8D" w:rsidP="00016C8D">
      <w:pPr>
        <w:spacing w:after="4" w:line="255" w:lineRule="auto"/>
        <w:ind w:left="72"/>
      </w:pPr>
      <w:r w:rsidRPr="00CB54E3">
        <w:t xml:space="preserve">Dotyczy części 1, 2, </w:t>
      </w:r>
    </w:p>
    <w:p w14:paraId="2F7A31D1" w14:textId="77777777" w:rsidR="00016C8D" w:rsidRPr="00CB54E3" w:rsidRDefault="00016C8D" w:rsidP="00016C8D">
      <w:pPr>
        <w:spacing w:after="0" w:line="259" w:lineRule="auto"/>
        <w:ind w:left="77" w:firstLine="0"/>
        <w:jc w:val="left"/>
      </w:pPr>
      <w:r w:rsidRPr="00CB54E3">
        <w:t xml:space="preserve"> </w:t>
      </w:r>
    </w:p>
    <w:p w14:paraId="7DD5DFE3" w14:textId="77777777" w:rsidR="00016C8D" w:rsidRPr="00CB54E3" w:rsidRDefault="00016C8D" w:rsidP="00016C8D">
      <w:pPr>
        <w:ind w:left="79"/>
      </w:pPr>
      <w:r w:rsidRPr="00CB54E3">
        <w:t xml:space="preserve">Na podstawie art. 112 ust. 2 o udzielenie niniejszego zamówienia publicznego mogą ubiegać się Wykonawcy, którzy spełniają warunki udziału w postępowaniu, dotyczące: </w:t>
      </w:r>
    </w:p>
    <w:p w14:paraId="10FAF3D0" w14:textId="77777777" w:rsidR="00016C8D" w:rsidRPr="00CB54E3" w:rsidRDefault="00016C8D" w:rsidP="00016C8D">
      <w:pPr>
        <w:numPr>
          <w:ilvl w:val="0"/>
          <w:numId w:val="12"/>
        </w:numPr>
        <w:spacing w:after="4" w:line="255" w:lineRule="auto"/>
        <w:ind w:hanging="427"/>
      </w:pPr>
      <w:r w:rsidRPr="00CB54E3">
        <w:t xml:space="preserve">zdolności do występowania w obrocie gospodarczym; 1) Zamawiający nie określa tego warunku. </w:t>
      </w:r>
    </w:p>
    <w:p w14:paraId="06683F38" w14:textId="77777777" w:rsidR="00016C8D" w:rsidRPr="00CB54E3" w:rsidRDefault="00016C8D" w:rsidP="00016C8D">
      <w:pPr>
        <w:spacing w:after="0" w:line="259" w:lineRule="auto"/>
        <w:ind w:left="785" w:firstLine="0"/>
        <w:jc w:val="left"/>
      </w:pPr>
      <w:r w:rsidRPr="00CB54E3">
        <w:t xml:space="preserve"> </w:t>
      </w:r>
    </w:p>
    <w:p w14:paraId="684DF3D9" w14:textId="77777777" w:rsidR="00016C8D" w:rsidRPr="00CB54E3" w:rsidRDefault="00016C8D" w:rsidP="00016C8D">
      <w:pPr>
        <w:numPr>
          <w:ilvl w:val="0"/>
          <w:numId w:val="12"/>
        </w:numPr>
        <w:spacing w:after="4" w:line="255" w:lineRule="auto"/>
        <w:ind w:hanging="427"/>
      </w:pPr>
      <w:r w:rsidRPr="00CB54E3">
        <w:t xml:space="preserve">uprawnień do prowadzenia określonej działalności gospodarczej lub zawodowej, o ile wynika to z odrębnych przepisów; </w:t>
      </w:r>
    </w:p>
    <w:p w14:paraId="1190C7FE" w14:textId="77777777" w:rsidR="00016C8D" w:rsidRPr="00CB54E3" w:rsidRDefault="00016C8D" w:rsidP="00016C8D">
      <w:pPr>
        <w:tabs>
          <w:tab w:val="center" w:pos="593"/>
          <w:tab w:val="center" w:pos="2688"/>
        </w:tabs>
        <w:ind w:left="0" w:firstLine="0"/>
        <w:jc w:val="left"/>
      </w:pPr>
      <w:r w:rsidRPr="00CB54E3">
        <w:rPr>
          <w:rFonts w:eastAsia="Calibri"/>
        </w:rPr>
        <w:tab/>
      </w:r>
      <w:r w:rsidRPr="00CB54E3">
        <w:t xml:space="preserve">1) </w:t>
      </w:r>
      <w:r w:rsidRPr="00CB54E3">
        <w:tab/>
        <w:t xml:space="preserve">Zamawiający nie określa tego warunku. </w:t>
      </w:r>
    </w:p>
    <w:p w14:paraId="7A550DEC" w14:textId="77777777" w:rsidR="00016C8D" w:rsidRPr="00CB54E3" w:rsidRDefault="00016C8D" w:rsidP="00016C8D">
      <w:pPr>
        <w:spacing w:after="0" w:line="259" w:lineRule="auto"/>
        <w:ind w:left="2026" w:firstLine="0"/>
        <w:jc w:val="left"/>
      </w:pPr>
      <w:r w:rsidRPr="00CB54E3">
        <w:t xml:space="preserve"> </w:t>
      </w:r>
    </w:p>
    <w:p w14:paraId="2C040ED9" w14:textId="77777777" w:rsidR="00016C8D" w:rsidRPr="00CB54E3" w:rsidRDefault="00016C8D" w:rsidP="00016C8D">
      <w:pPr>
        <w:numPr>
          <w:ilvl w:val="0"/>
          <w:numId w:val="12"/>
        </w:numPr>
        <w:spacing w:after="155" w:line="255" w:lineRule="auto"/>
        <w:ind w:hanging="427"/>
      </w:pPr>
      <w:r w:rsidRPr="00CB54E3">
        <w:t xml:space="preserve">sytuacji ekonomicznej lub finansowej; </w:t>
      </w:r>
    </w:p>
    <w:p w14:paraId="32BA54E7" w14:textId="77777777" w:rsidR="00016C8D" w:rsidRPr="00CB54E3" w:rsidRDefault="00016C8D" w:rsidP="00016C8D">
      <w:pPr>
        <w:ind w:left="795"/>
      </w:pPr>
      <w:r w:rsidRPr="00CB54E3">
        <w:t xml:space="preserve">1) Zamawiający nie określa tego warunku. </w:t>
      </w:r>
    </w:p>
    <w:p w14:paraId="3157F2FE" w14:textId="77777777" w:rsidR="00016C8D" w:rsidRPr="00CB54E3" w:rsidRDefault="00016C8D" w:rsidP="00016C8D">
      <w:pPr>
        <w:spacing w:after="0" w:line="259" w:lineRule="auto"/>
        <w:ind w:left="785" w:firstLine="0"/>
        <w:jc w:val="left"/>
      </w:pPr>
      <w:r w:rsidRPr="00CB54E3">
        <w:t xml:space="preserve"> </w:t>
      </w:r>
    </w:p>
    <w:p w14:paraId="1611C248" w14:textId="77777777" w:rsidR="00016C8D" w:rsidRPr="00CB54E3" w:rsidRDefault="00016C8D" w:rsidP="00016C8D">
      <w:pPr>
        <w:numPr>
          <w:ilvl w:val="0"/>
          <w:numId w:val="12"/>
        </w:numPr>
        <w:spacing w:after="4" w:line="255" w:lineRule="auto"/>
        <w:ind w:hanging="427"/>
      </w:pPr>
      <w:r w:rsidRPr="00CB54E3">
        <w:t xml:space="preserve">doświadczenia  zawodowego; </w:t>
      </w:r>
    </w:p>
    <w:p w14:paraId="42570CFD" w14:textId="77777777" w:rsidR="00016C8D" w:rsidRPr="00CB54E3" w:rsidRDefault="00016C8D" w:rsidP="00016C8D">
      <w:pPr>
        <w:ind w:left="1224" w:hanging="360"/>
      </w:pPr>
      <w:r w:rsidRPr="00CB54E3">
        <w:t xml:space="preserve">1) Wykonawca posiada doświadczenie polegające na dostawie sprzętu komputerowego tj. co najmniej 1 sztuki urządzenia w zależności od danej części wykazać w/w doświadczenie na </w:t>
      </w:r>
      <w:r w:rsidRPr="00CB54E3">
        <w:rPr>
          <w:color w:val="0070C0"/>
        </w:rPr>
        <w:t xml:space="preserve">załączniku nr 6 do </w:t>
      </w:r>
      <w:proofErr w:type="spellStart"/>
      <w:r w:rsidRPr="00CB54E3">
        <w:rPr>
          <w:color w:val="0070C0"/>
        </w:rPr>
        <w:t>swz</w:t>
      </w:r>
      <w:proofErr w:type="spellEnd"/>
      <w:r w:rsidRPr="00CB54E3">
        <w:rPr>
          <w:color w:val="0070C0"/>
        </w:rPr>
        <w:t>.</w:t>
      </w:r>
      <w:r w:rsidRPr="00CB54E3">
        <w:t xml:space="preserve"> </w:t>
      </w:r>
    </w:p>
    <w:p w14:paraId="209A0EAB" w14:textId="77777777" w:rsidR="00016C8D" w:rsidRPr="00CB54E3" w:rsidRDefault="00016C8D" w:rsidP="00016C8D">
      <w:pPr>
        <w:ind w:left="1234"/>
      </w:pPr>
      <w:r w:rsidRPr="00CB54E3">
        <w:rPr>
          <w:rFonts w:eastAsia="Calibri"/>
          <w:noProof/>
        </w:rPr>
        <mc:AlternateContent>
          <mc:Choice Requires="wpg">
            <w:drawing>
              <wp:anchor distT="0" distB="0" distL="114300" distR="114300" simplePos="0" relativeHeight="251660288" behindDoc="0" locked="0" layoutInCell="1" allowOverlap="1" wp14:anchorId="463F41A3" wp14:editId="03C5E149">
                <wp:simplePos x="0" y="0"/>
                <wp:positionH relativeFrom="page">
                  <wp:posOffset>1152144</wp:posOffset>
                </wp:positionH>
                <wp:positionV relativeFrom="page">
                  <wp:posOffset>725424</wp:posOffset>
                </wp:positionV>
                <wp:extent cx="5055108" cy="6096"/>
                <wp:effectExtent l="0" t="0" r="0" b="0"/>
                <wp:wrapTopAndBottom/>
                <wp:docPr id="21400" name="Group 21400"/>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57" name="Shape 2665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65496DCC" id="Group 21400" o:spid="_x0000_s1026" style="position:absolute;margin-left:90.7pt;margin-top:57.1pt;width:398.05pt;height:.5pt;z-index:251660288;mso-position-horizontal-relative:page;mso-position-vertical-relative:pag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wodA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">
                <v:shape id="Shape 26657"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" path="m,l5055108,r,9144l,9144,,e" fillcolor="#4f81bd" stroked="f" strokeweight="0">
                  <v:stroke miterlimit="83231f" joinstyle="miter"/>
                  <v:path arrowok="t" textboxrect="0,0,5055108,9144"/>
                </v:shape>
                <w10:wrap type="topAndBottom" anchorx="page" anchory="page"/>
              </v:group>
            </w:pict>
          </mc:Fallback>
        </mc:AlternateContent>
      </w:r>
      <w:r w:rsidRPr="00CB54E3">
        <w:t xml:space="preserve">[wykazu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w:t>
      </w:r>
      <w:r w:rsidRPr="00CB54E3">
        <w:lastRenderedPageBreak/>
        <w:t xml:space="preserve">oświadczenie wykonawcy; w przypadku świadczeń powtarzających się lub ciągłych nadal wykonywanych referencje bądź inne dokumenty potwierdzające ich należyte wykonywanie powinny być wystawione w okresie ostatnich 3 miesięcy] </w:t>
      </w:r>
    </w:p>
    <w:p w14:paraId="513177E8" w14:textId="77777777" w:rsidR="00016C8D" w:rsidRPr="00CB54E3" w:rsidRDefault="00016C8D" w:rsidP="00016C8D">
      <w:pPr>
        <w:spacing w:after="186" w:line="259" w:lineRule="auto"/>
        <w:ind w:left="1224" w:firstLine="0"/>
        <w:jc w:val="left"/>
      </w:pPr>
      <w:r w:rsidRPr="00CB54E3">
        <w:t xml:space="preserve"> </w:t>
      </w:r>
    </w:p>
    <w:p w14:paraId="71D1EB8D" w14:textId="77777777" w:rsidR="00016C8D" w:rsidRPr="00CB54E3" w:rsidRDefault="00016C8D" w:rsidP="00016C8D">
      <w:pPr>
        <w:spacing w:after="4" w:line="255" w:lineRule="auto"/>
        <w:ind w:left="72"/>
      </w:pPr>
      <w:r w:rsidRPr="00CB54E3">
        <w:t xml:space="preserve">5.w zakresie osób zdolnych do wykonania zamówienia; </w:t>
      </w:r>
    </w:p>
    <w:p w14:paraId="1D466C1F" w14:textId="77777777" w:rsidR="00016C8D" w:rsidRPr="00CB54E3" w:rsidRDefault="00016C8D" w:rsidP="00016C8D">
      <w:pPr>
        <w:ind w:left="874"/>
      </w:pPr>
      <w:r w:rsidRPr="00CB54E3">
        <w:t xml:space="preserve">1) Zamawiający nie określa warunku udziału w postępowaniu w tym zakresie; </w:t>
      </w:r>
    </w:p>
    <w:p w14:paraId="31AEAA51" w14:textId="77777777" w:rsidR="00016C8D" w:rsidRPr="00CB54E3" w:rsidRDefault="00016C8D" w:rsidP="00016C8D">
      <w:pPr>
        <w:spacing w:after="84" w:line="259" w:lineRule="auto"/>
        <w:ind w:left="1224" w:firstLine="0"/>
        <w:jc w:val="left"/>
      </w:pPr>
      <w:r w:rsidRPr="00CB54E3">
        <w:t xml:space="preserve"> </w:t>
      </w:r>
    </w:p>
    <w:p w14:paraId="14C8C317"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5960638B" wp14:editId="61D7A3E9">
                <wp:extent cx="5055108" cy="6097"/>
                <wp:effectExtent l="0" t="0" r="0" b="0"/>
                <wp:docPr id="21401" name="Group 21401"/>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659" name="Shape 2665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04F57ABE" id="Group 21401"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MjXIrnUCAAAvBgAADgAAAAAAAAAA&#10;AAAAAAAuAgAAZHJzL2Uyb0RvYy54bWxQSwECLQAUAAYACAAAACEAJq+TftoAAAADAQAADwAAAAAA&#10;AAAAAAAAAADPBAAAZHJzL2Rvd25yZXYueG1sUEsFBgAAAAAEAAQA8wAAANYFAAAAAA==&#10;">
                <v:shape id="Shape 26659"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74F0FEC7" w14:textId="77777777" w:rsidR="00016C8D" w:rsidRPr="00CB54E3" w:rsidRDefault="00016C8D" w:rsidP="00016C8D">
      <w:pPr>
        <w:pStyle w:val="Nagwek2"/>
        <w:ind w:left="836" w:right="757"/>
      </w:pPr>
      <w:r w:rsidRPr="00CB54E3">
        <w:t xml:space="preserve">ROZDZIAŁ XII. KORZYSTANIE Z ZASOBÓW INNYCH PODMIOTÓW W CELU POTWIERDZENIA SPELNIANIA WARUNKÓW UDZIAŁU W POSTĘPOWANIU </w:t>
      </w:r>
    </w:p>
    <w:p w14:paraId="5C6B05B0"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28B8085F" wp14:editId="3725FF7A">
                <wp:extent cx="5055108" cy="6095"/>
                <wp:effectExtent l="0" t="0" r="0" b="0"/>
                <wp:docPr id="21402" name="Group 21402"/>
                <wp:cNvGraphicFramePr/>
                <a:graphic xmlns:a="http://schemas.openxmlformats.org/drawingml/2006/main">
                  <a:graphicData uri="http://schemas.microsoft.com/office/word/2010/wordprocessingGroup">
                    <wpg:wgp>
                      <wpg:cNvGrpSpPr/>
                      <wpg:grpSpPr>
                        <a:xfrm>
                          <a:off x="0" y="0"/>
                          <a:ext cx="5055108" cy="6095"/>
                          <a:chOff x="0" y="0"/>
                          <a:chExt cx="5055108" cy="6095"/>
                        </a:xfrm>
                      </wpg:grpSpPr>
                      <wps:wsp>
                        <wps:cNvPr id="26661" name="Shape 2666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4F7B11D" id="Group 21402"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Bgg58XdAIAAC8GAAAOAAAAAAAAAAAA&#10;AAAAAC4CAABkcnMvZTJvRG9jLnhtbFBLAQItABQABgAIAAAAIQAmr5N+2gAAAAMBAAAPAAAAAAAA&#10;AAAAAAAAAM4EAABkcnMvZG93bnJldi54bWxQSwUGAAAAAAQABADzAAAA1QUAAAAA&#10;">
                <v:shape id="Shape 26661"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10C61246" w14:textId="5FA34634" w:rsidR="00016C8D" w:rsidRPr="00CB54E3" w:rsidRDefault="00016C8D" w:rsidP="00016C8D">
      <w:pPr>
        <w:spacing w:after="4" w:line="255" w:lineRule="auto"/>
        <w:ind w:left="72"/>
      </w:pPr>
      <w:r w:rsidRPr="00CB54E3">
        <w:t xml:space="preserve">Dotyczy części 1, 2, </w:t>
      </w:r>
    </w:p>
    <w:p w14:paraId="19B7B909" w14:textId="77777777" w:rsidR="00016C8D" w:rsidRPr="00CB54E3" w:rsidRDefault="00016C8D" w:rsidP="00016C8D">
      <w:pPr>
        <w:spacing w:after="21" w:line="259" w:lineRule="auto"/>
        <w:ind w:left="77" w:firstLine="0"/>
        <w:jc w:val="left"/>
      </w:pPr>
      <w:r w:rsidRPr="00CB54E3">
        <w:t xml:space="preserve"> </w:t>
      </w:r>
    </w:p>
    <w:p w14:paraId="38424B30" w14:textId="77777777" w:rsidR="00016C8D" w:rsidRPr="00CB54E3" w:rsidRDefault="00016C8D" w:rsidP="00016C8D">
      <w:pPr>
        <w:numPr>
          <w:ilvl w:val="0"/>
          <w:numId w:val="13"/>
        </w:numPr>
        <w:ind w:hanging="427"/>
      </w:pPr>
      <w:r w:rsidRPr="00CB54E3">
        <w:t xml:space="preserve">Wykonawca może w celu potwierdzenia spełniania warunków udziału w postepowaniu, w stosownych sytuacjach oraz w odniesieniu do konkretnego zamówienia, lub jego części, polegać na zdolnościach technicznych lub zawodowych innych podmiotów (dot. Warunków udziału w postępowaniu określonych przez Zamawiającego w rozdziale XI SWZ), niezależnie od charakteru prawnego łączących go z nim stosunków prawnych. </w:t>
      </w:r>
    </w:p>
    <w:p w14:paraId="624B3DC3" w14:textId="77777777" w:rsidR="00016C8D" w:rsidRPr="00CB54E3" w:rsidRDefault="00016C8D" w:rsidP="00016C8D">
      <w:pPr>
        <w:numPr>
          <w:ilvl w:val="0"/>
          <w:numId w:val="13"/>
        </w:numPr>
        <w:ind w:hanging="427"/>
      </w:pPr>
      <w:r w:rsidRPr="00CB54E3">
        <w:t xml:space="preserve">Wykonawca korzystający z zasobów innych podmiotów dołącza do oferty </w:t>
      </w:r>
      <w:bookmarkStart w:id="20" w:name="_Hlk114833847"/>
      <w:r w:rsidRPr="00CB54E3">
        <w:t xml:space="preserve">zobowiązanie podmiotu trzeciego </w:t>
      </w:r>
      <w:bookmarkEnd w:id="20"/>
      <w:r w:rsidRPr="00CB54E3">
        <w:t xml:space="preserve">– </w:t>
      </w:r>
      <w:r w:rsidRPr="00CB54E3">
        <w:rPr>
          <w:color w:val="0070C0"/>
        </w:rPr>
        <w:t xml:space="preserve">załącznik nr 7. </w:t>
      </w:r>
    </w:p>
    <w:p w14:paraId="7B8D4D0F" w14:textId="77777777" w:rsidR="00016C8D" w:rsidRPr="00CB54E3" w:rsidRDefault="00016C8D" w:rsidP="00016C8D">
      <w:pPr>
        <w:numPr>
          <w:ilvl w:val="0"/>
          <w:numId w:val="13"/>
        </w:numPr>
        <w:ind w:hanging="427"/>
      </w:pPr>
      <w:r w:rsidRPr="00CB54E3">
        <w:t xml:space="preserve">Na podstawie art. 125 ust. 5 wykonawca dołącza do oferty oświadczenie podmiotu udostępniającego zasoby, potwierdzające brak podstaw do wykluczenia tego podmiotu – </w:t>
      </w:r>
      <w:r w:rsidRPr="00CB54E3">
        <w:rPr>
          <w:color w:val="0070C0"/>
        </w:rPr>
        <w:t>załącznik nr 2.</w:t>
      </w:r>
      <w:r w:rsidRPr="00CB54E3">
        <w:t xml:space="preserve"> </w:t>
      </w:r>
    </w:p>
    <w:p w14:paraId="76D235E0" w14:textId="77777777" w:rsidR="00016C8D" w:rsidRPr="00CB54E3" w:rsidRDefault="00016C8D" w:rsidP="00016C8D">
      <w:pPr>
        <w:numPr>
          <w:ilvl w:val="0"/>
          <w:numId w:val="13"/>
        </w:numPr>
        <w:ind w:hanging="427"/>
      </w:pPr>
      <w:r w:rsidRPr="00CB54E3">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dokument ten (np. zobowiązanie) należy dołączyć do oferty. </w:t>
      </w:r>
    </w:p>
    <w:p w14:paraId="7969D546" w14:textId="77777777" w:rsidR="00016C8D" w:rsidRPr="00CB54E3" w:rsidRDefault="00016C8D" w:rsidP="00016C8D">
      <w:pPr>
        <w:spacing w:after="32"/>
        <w:ind w:left="79"/>
      </w:pPr>
      <w:r w:rsidRPr="00CB54E3">
        <w:t xml:space="preserve"> Z dokumentu (np. zobowiązania), o którym mowa w pkt 2 musi wynikać w szczególności: </w:t>
      </w:r>
    </w:p>
    <w:p w14:paraId="6C27C4DB" w14:textId="77777777" w:rsidR="00016C8D" w:rsidRPr="00CB54E3" w:rsidRDefault="00016C8D" w:rsidP="00016C8D">
      <w:pPr>
        <w:numPr>
          <w:ilvl w:val="0"/>
          <w:numId w:val="14"/>
        </w:numPr>
        <w:spacing w:after="30"/>
        <w:ind w:hanging="360"/>
      </w:pPr>
      <w:r w:rsidRPr="00CB54E3">
        <w:t xml:space="preserve">zakres dostępnych Wykonawcy zasobów innego podmiotu, </w:t>
      </w:r>
    </w:p>
    <w:p w14:paraId="4CB7EB16" w14:textId="77777777" w:rsidR="00016C8D" w:rsidRPr="00CB54E3" w:rsidRDefault="00016C8D" w:rsidP="00016C8D">
      <w:pPr>
        <w:numPr>
          <w:ilvl w:val="0"/>
          <w:numId w:val="14"/>
        </w:numPr>
        <w:spacing w:after="33"/>
        <w:ind w:hanging="360"/>
      </w:pPr>
      <w:r w:rsidRPr="00CB54E3">
        <w:t xml:space="preserve">sposób wykorzystania zasobów innego podmiotu, przez Wykonawcę, przy wykonywaniu zamówienia publicznego, </w:t>
      </w:r>
    </w:p>
    <w:p w14:paraId="46C289A0" w14:textId="77777777" w:rsidR="00016C8D" w:rsidRPr="00CB54E3" w:rsidRDefault="00016C8D" w:rsidP="00016C8D">
      <w:pPr>
        <w:numPr>
          <w:ilvl w:val="0"/>
          <w:numId w:val="14"/>
        </w:numPr>
        <w:spacing w:after="29"/>
        <w:ind w:hanging="360"/>
      </w:pPr>
      <w:r w:rsidRPr="00CB54E3">
        <w:t xml:space="preserve">zakres i okres udziału innego podmiotu przy wykonywaniu zamówienia publicznego, </w:t>
      </w:r>
    </w:p>
    <w:p w14:paraId="3026A8C6" w14:textId="77777777" w:rsidR="00016C8D" w:rsidRPr="00CB54E3" w:rsidRDefault="00016C8D" w:rsidP="00016C8D">
      <w:pPr>
        <w:numPr>
          <w:ilvl w:val="0"/>
          <w:numId w:val="14"/>
        </w:numPr>
        <w:ind w:hanging="360"/>
      </w:pPr>
      <w:r w:rsidRPr="00CB54E3">
        <w:t xml:space="preserve">czy podmiot, na zdolnościach którego Wykonawca polega w odniesieniu do warunków udziału w postępowaniu dotyczących wykształcenia, kwalifikacji zawodowych lub doświadczenia, zrealizuje roboty budowlane, których wskazane zdolności dotyczą. </w:t>
      </w:r>
    </w:p>
    <w:p w14:paraId="5625921D" w14:textId="77777777" w:rsidR="00016C8D" w:rsidRPr="00CB54E3" w:rsidRDefault="00016C8D" w:rsidP="00016C8D">
      <w:pPr>
        <w:numPr>
          <w:ilvl w:val="0"/>
          <w:numId w:val="15"/>
        </w:numPr>
        <w:ind w:hanging="425"/>
      </w:pPr>
      <w:r w:rsidRPr="00CB54E3">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108 ustawy </w:t>
      </w:r>
      <w:proofErr w:type="spellStart"/>
      <w:r w:rsidRPr="00CB54E3">
        <w:t>Pzp</w:t>
      </w:r>
      <w:proofErr w:type="spellEnd"/>
      <w:r w:rsidRPr="00CB54E3">
        <w:t xml:space="preserve"> </w:t>
      </w:r>
    </w:p>
    <w:p w14:paraId="7A6348BC" w14:textId="77777777" w:rsidR="00016C8D" w:rsidRPr="00CB54E3" w:rsidRDefault="00016C8D" w:rsidP="00016C8D">
      <w:pPr>
        <w:numPr>
          <w:ilvl w:val="0"/>
          <w:numId w:val="15"/>
        </w:numPr>
        <w:ind w:hanging="425"/>
      </w:pPr>
      <w:r w:rsidRPr="00CB54E3">
        <w:t xml:space="preserve">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 </w:t>
      </w:r>
    </w:p>
    <w:p w14:paraId="4DEA4B35" w14:textId="77777777" w:rsidR="00016C8D" w:rsidRPr="00CB54E3" w:rsidRDefault="00016C8D" w:rsidP="00016C8D">
      <w:pPr>
        <w:numPr>
          <w:ilvl w:val="1"/>
          <w:numId w:val="15"/>
        </w:numPr>
        <w:ind w:hanging="230"/>
      </w:pPr>
      <w:r w:rsidRPr="00CB54E3">
        <w:t xml:space="preserve">zastąpił ten podmiot innym podmiotem lub podmiotami lub </w:t>
      </w:r>
    </w:p>
    <w:p w14:paraId="30541449" w14:textId="77777777" w:rsidR="00016C8D" w:rsidRPr="00CB54E3" w:rsidRDefault="00016C8D" w:rsidP="00016C8D">
      <w:pPr>
        <w:numPr>
          <w:ilvl w:val="1"/>
          <w:numId w:val="15"/>
        </w:numPr>
        <w:ind w:hanging="230"/>
      </w:pPr>
      <w:r w:rsidRPr="00CB54E3">
        <w:t xml:space="preserve">zobowiązał się do osobistego wykonania odpowiedniej części zamówienia, jeżeli wykaże zdolności techniczne lub zawodowe lub sytuację finansową lub ekonomiczną, o których mowa w pkt 1 niniejszego rozdziału. </w:t>
      </w:r>
    </w:p>
    <w:p w14:paraId="249AFACE" w14:textId="77777777" w:rsidR="00016C8D" w:rsidRPr="00CB54E3" w:rsidRDefault="00016C8D" w:rsidP="00016C8D">
      <w:pPr>
        <w:numPr>
          <w:ilvl w:val="0"/>
          <w:numId w:val="15"/>
        </w:numPr>
        <w:ind w:hanging="425"/>
      </w:pPr>
      <w:r w:rsidRPr="00CB54E3">
        <w:lastRenderedPageBreak/>
        <w:t xml:space="preserve">Jeżeli Wykonawca wykazując spełnianie warunków udziału w postępowaniu, określonych przez Zamawiającego w pkt 4 rozdziału XI SWZ, polega na zdolnościach innych podmiotów, na zasadach określonych powyżej, zamieszcza informacje o tych podmiotach w oświadczeniu, o którym mowa w art. 125 ust. 1 ustawy. </w:t>
      </w:r>
    </w:p>
    <w:p w14:paraId="689472D8" w14:textId="77777777" w:rsidR="00016C8D" w:rsidRPr="00CB54E3" w:rsidRDefault="00016C8D" w:rsidP="00016C8D">
      <w:pPr>
        <w:numPr>
          <w:ilvl w:val="0"/>
          <w:numId w:val="15"/>
        </w:numPr>
        <w:ind w:hanging="425"/>
      </w:pPr>
      <w:r w:rsidRPr="00CB54E3">
        <w:t xml:space="preserve">Wykonawca zobowiązany będzie również złożyć wskazane w SWZ dokumenty tego podmiotu potwierdzające spełnianie warunków udziału w postępowaniu w zakresie zdolności, na których Wykonawca polegał w celu wykazania spełniania tych warunków. </w:t>
      </w:r>
    </w:p>
    <w:p w14:paraId="2206C9A6" w14:textId="77777777" w:rsidR="00016C8D" w:rsidRPr="00CB54E3" w:rsidRDefault="00016C8D" w:rsidP="00016C8D">
      <w:pPr>
        <w:numPr>
          <w:ilvl w:val="0"/>
          <w:numId w:val="15"/>
        </w:numPr>
        <w:ind w:hanging="425"/>
      </w:pPr>
      <w:r w:rsidRPr="00CB54E3">
        <w:t xml:space="preserve">Zamawiający nie określa zakresu zadań kluczowych do osobistego wykonania przez poszczególnych wykonawców w razie wspólnego ubiegania się o udzielenia zamówienia </w:t>
      </w:r>
    </w:p>
    <w:p w14:paraId="79729E79" w14:textId="77777777" w:rsidR="00016C8D" w:rsidRPr="00CB54E3" w:rsidRDefault="00016C8D" w:rsidP="00016C8D">
      <w:pPr>
        <w:spacing w:after="87" w:line="259" w:lineRule="auto"/>
        <w:ind w:left="502" w:firstLine="0"/>
        <w:jc w:val="left"/>
      </w:pPr>
      <w:r w:rsidRPr="00CB54E3">
        <w:t xml:space="preserve"> </w:t>
      </w:r>
    </w:p>
    <w:p w14:paraId="3D367880"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47C6B26D" wp14:editId="2CB7E7E6">
                <wp:extent cx="5055108" cy="6097"/>
                <wp:effectExtent l="0" t="0" r="0" b="0"/>
                <wp:docPr id="22770" name="Group 22770"/>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667" name="Shape 2666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1CC08BD" id="Group 22770"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QxdQ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Lc0UMXUCAAAvBgAADgAAAAAAAAAA&#10;AAAAAAAuAgAAZHJzL2Uyb0RvYy54bWxQSwECLQAUAAYACAAAACEAJq+TftoAAAADAQAADwAAAAAA&#10;AAAAAAAAAADPBAAAZHJzL2Rvd25yZXYueG1sUEsFBgAAAAAEAAQA8wAAANYFAAAAAA==&#10;">
                <v:shape id="Shape 26667"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" path="m,l5055108,r,9144l,9144,,e" fillcolor="#4f81bd" stroked="f" strokeweight="0">
                  <v:stroke miterlimit="83231f" joinstyle="miter"/>
                  <v:path arrowok="t" textboxrect="0,0,5055108,9144"/>
                </v:shape>
                <w10:anchorlock/>
              </v:group>
            </w:pict>
          </mc:Fallback>
        </mc:AlternateContent>
      </w:r>
    </w:p>
    <w:p w14:paraId="6DB999BE" w14:textId="77777777" w:rsidR="00016C8D" w:rsidRPr="00CB54E3" w:rsidRDefault="00016C8D" w:rsidP="00016C8D">
      <w:pPr>
        <w:pStyle w:val="Nagwek2"/>
        <w:ind w:left="836" w:right="709"/>
      </w:pPr>
      <w:r w:rsidRPr="00CB54E3">
        <w:t xml:space="preserve">ROZDZIAL XIII. INFORMACJA NA TEMAT MOZLIWOŚCI SKŁADANIA OFERTY WSPÓLNEJ (PRZEZ DWA LUB WIĘCEJ PODMIOTÓW) </w:t>
      </w:r>
    </w:p>
    <w:p w14:paraId="044C06A9"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26483667" wp14:editId="3B5BCAB6">
                <wp:extent cx="5055108" cy="6096"/>
                <wp:effectExtent l="0" t="0" r="0" b="0"/>
                <wp:docPr id="22771" name="Group 22771"/>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69" name="Shape 2666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AE0B567" id="Group 22771"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BdqAC3dAIAAC8GAAAOAAAAAAAAAAAA&#10;AAAAAC4CAABkcnMvZTJvRG9jLnhtbFBLAQItABQABgAIAAAAIQAmr5N+2gAAAAMBAAAPAAAAAAAA&#10;AAAAAAAAAM4EAABkcnMvZG93bnJldi54bWxQSwUGAAAAAAQABADzAAAA1QUAAAAA&#10;">
                <v:shape id="Shape 26669"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" path="m,l5055108,r,9144l,9144,,e" fillcolor="#4f81bd" stroked="f" strokeweight="0">
                  <v:stroke miterlimit="83231f" joinstyle="miter"/>
                  <v:path arrowok="t" textboxrect="0,0,5055108,9144"/>
                </v:shape>
                <w10:anchorlock/>
              </v:group>
            </w:pict>
          </mc:Fallback>
        </mc:AlternateContent>
      </w:r>
    </w:p>
    <w:p w14:paraId="73A845F3" w14:textId="15C92E02" w:rsidR="00016C8D" w:rsidRPr="00CB54E3" w:rsidRDefault="00016C8D" w:rsidP="00016C8D">
      <w:pPr>
        <w:spacing w:after="4" w:line="255" w:lineRule="auto"/>
        <w:ind w:left="72"/>
      </w:pPr>
      <w:r w:rsidRPr="00CB54E3">
        <w:t xml:space="preserve">Dotyczy części 1, 2, </w:t>
      </w:r>
    </w:p>
    <w:p w14:paraId="19908333" w14:textId="77777777" w:rsidR="00016C8D" w:rsidRPr="00CB54E3" w:rsidRDefault="00016C8D" w:rsidP="00016C8D">
      <w:pPr>
        <w:spacing w:after="0" w:line="259" w:lineRule="auto"/>
        <w:ind w:left="77" w:firstLine="0"/>
        <w:jc w:val="left"/>
      </w:pPr>
      <w:r w:rsidRPr="00CB54E3">
        <w:t xml:space="preserve"> </w:t>
      </w:r>
    </w:p>
    <w:p w14:paraId="5806022F" w14:textId="77777777" w:rsidR="00016C8D" w:rsidRPr="00CB54E3" w:rsidRDefault="00016C8D" w:rsidP="00016C8D">
      <w:pPr>
        <w:spacing w:after="0" w:line="259" w:lineRule="auto"/>
        <w:ind w:left="504" w:firstLine="0"/>
        <w:jc w:val="left"/>
      </w:pPr>
      <w:r w:rsidRPr="00CB54E3">
        <w:t xml:space="preserve"> </w:t>
      </w:r>
    </w:p>
    <w:p w14:paraId="798EA9ED" w14:textId="77777777" w:rsidR="00016C8D" w:rsidRPr="00CB54E3" w:rsidRDefault="00016C8D" w:rsidP="00016C8D">
      <w:pPr>
        <w:numPr>
          <w:ilvl w:val="0"/>
          <w:numId w:val="16"/>
        </w:numPr>
        <w:ind w:hanging="396"/>
      </w:pPr>
      <w:r w:rsidRPr="00CB54E3">
        <w:t xml:space="preserve">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7119D5AB" w14:textId="77777777" w:rsidR="00016C8D" w:rsidRPr="00CB54E3" w:rsidRDefault="00016C8D" w:rsidP="00016C8D">
      <w:pPr>
        <w:numPr>
          <w:ilvl w:val="0"/>
          <w:numId w:val="16"/>
        </w:numPr>
        <w:spacing w:after="152"/>
        <w:ind w:hanging="396"/>
      </w:pPr>
      <w:r w:rsidRPr="00CB54E3">
        <w:t xml:space="preserve">Wykonawcy tworzący jeden podmiot przedłożą wraz z ofertą stosowne pełnomocnictwo –– nie dotyczy spółki cywilnej, o ile upoważnienie/pełnomocnictwo do występowania w imieniu tej spółki wynika z dołączonej do oferty umowy spółki bądź wszyscy wspólnicy podpiszą ofertę. </w:t>
      </w:r>
    </w:p>
    <w:p w14:paraId="0726E29B" w14:textId="77777777" w:rsidR="00016C8D" w:rsidRPr="00CB54E3" w:rsidRDefault="00016C8D" w:rsidP="00016C8D">
      <w:pPr>
        <w:spacing w:after="4" w:line="255" w:lineRule="auto"/>
        <w:ind w:left="483"/>
      </w:pPr>
      <w:r w:rsidRPr="00CB54E3">
        <w:rPr>
          <w:u w:val="single" w:color="000000"/>
        </w:rPr>
        <w:t xml:space="preserve">Uwaga: </w:t>
      </w:r>
      <w:r w:rsidRPr="00CB54E3">
        <w:t xml:space="preserve">Pełnomocnictwo, o którym mowa powyżej może wynikać albo z dokumentu pod taką samą nazwą, albo z umowy podmiotów składających wspólnie ofertę. </w:t>
      </w:r>
    </w:p>
    <w:p w14:paraId="79D013EB" w14:textId="77777777" w:rsidR="00016C8D" w:rsidRPr="00CB54E3" w:rsidRDefault="00016C8D" w:rsidP="00016C8D">
      <w:pPr>
        <w:numPr>
          <w:ilvl w:val="0"/>
          <w:numId w:val="16"/>
        </w:numPr>
        <w:ind w:hanging="396"/>
      </w:pPr>
      <w:r w:rsidRPr="00CB54E3">
        <w:t xml:space="preserve">Oferta musi być podpisana w taki sposób, by prawnie zobowiązywała wszystkich Wykonawców występujących wspólnie (przez każdego z Wykonawców lub pełnomocnika). </w:t>
      </w:r>
    </w:p>
    <w:p w14:paraId="3E9926BE" w14:textId="77777777" w:rsidR="00016C8D" w:rsidRPr="00CB54E3" w:rsidRDefault="00016C8D" w:rsidP="00016C8D">
      <w:pPr>
        <w:numPr>
          <w:ilvl w:val="0"/>
          <w:numId w:val="16"/>
        </w:numPr>
        <w:ind w:hanging="396"/>
      </w:pPr>
      <w:r w:rsidRPr="00CB54E3">
        <w:t xml:space="preserve">W przypadku wspólnego ubiegania się o zamówienie przez Wykonawców, oświadczenie, o którym mowa w art. 125 ust.1 ustawy </w:t>
      </w:r>
      <w:r w:rsidRPr="00CB54E3">
        <w:rPr>
          <w:color w:val="0070C0"/>
        </w:rPr>
        <w:t xml:space="preserve">(załącznik nr 2) </w:t>
      </w:r>
      <w:r w:rsidRPr="00CB54E3">
        <w:t xml:space="preserve">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(każdy z Wykonawców wspólnie składających ofertę nie może podlegać wykluczeniu z postępowania co oznacza, iż oświadczenie w tym zakresie musi złożyć każdy z Wykonawców składających ofertę wspólną; oświadczenie o spełnianiu warunków udziału składa podmiot, który w odniesieniu do danego warunku udziału w postępowaniu potwierdza jego spełnianie; dopuszcza się złożenie oświadczenia łącznie, pod warunkiem, iż oświadczenie to zostanie podpisane w imieniu wszystkich podmiotów występujących wspólnie (przez Pełnomocnika) lub wszystkie podmioty składające ofertę wspólną). </w:t>
      </w:r>
    </w:p>
    <w:p w14:paraId="147010FB" w14:textId="77777777" w:rsidR="00016C8D" w:rsidRPr="00CB54E3" w:rsidRDefault="00016C8D" w:rsidP="00016C8D">
      <w:pPr>
        <w:numPr>
          <w:ilvl w:val="0"/>
          <w:numId w:val="16"/>
        </w:numPr>
        <w:ind w:hanging="396"/>
      </w:pPr>
      <w:r w:rsidRPr="00CB54E3">
        <w:t xml:space="preserve">Dopuszcza się, aby wadium zostało wniesione przez pełnomocnika (lidera) lub jednego z Wykonawców wspólnie składających ofertę. </w:t>
      </w:r>
    </w:p>
    <w:p w14:paraId="2A482B60" w14:textId="77777777" w:rsidR="00016C8D" w:rsidRPr="00CB54E3" w:rsidRDefault="00016C8D" w:rsidP="00016C8D">
      <w:pPr>
        <w:numPr>
          <w:ilvl w:val="0"/>
          <w:numId w:val="16"/>
        </w:numPr>
        <w:ind w:hanging="396"/>
      </w:pPr>
      <w:r w:rsidRPr="00CB54E3">
        <w:t xml:space="preserve">Wszelka korespondencja prowadzona będzie wyłącznie z podmiotem występującym, jako pełnomocnik Wykonawców składających wspólną ofertę. </w:t>
      </w:r>
    </w:p>
    <w:p w14:paraId="2DB4D293" w14:textId="77777777" w:rsidR="00016C8D" w:rsidRPr="00CB54E3" w:rsidRDefault="00016C8D" w:rsidP="00016C8D">
      <w:pPr>
        <w:numPr>
          <w:ilvl w:val="0"/>
          <w:numId w:val="16"/>
        </w:numPr>
        <w:ind w:hanging="396"/>
      </w:pPr>
      <w:r w:rsidRPr="00CB54E3">
        <w:t xml:space="preserve">Zamawiający może badać, czy nie zachodzą wobec podwykonawcy niebędącego podmiotem udostępniającym zasoby, podstawy wykluczenia, o których mowa w art. 108 i art. 109 ustawy </w:t>
      </w:r>
      <w:proofErr w:type="spellStart"/>
      <w:r w:rsidRPr="00CB54E3">
        <w:t>Pzp</w:t>
      </w:r>
      <w:proofErr w:type="spellEnd"/>
      <w:r w:rsidRPr="00CB54E3">
        <w:t xml:space="preserve">. </w:t>
      </w:r>
    </w:p>
    <w:p w14:paraId="0CFF1CEF" w14:textId="77777777" w:rsidR="00016C8D" w:rsidRPr="00CB54E3" w:rsidRDefault="00016C8D" w:rsidP="00016C8D">
      <w:pPr>
        <w:spacing w:after="87" w:line="259" w:lineRule="auto"/>
        <w:ind w:left="530" w:firstLine="0"/>
        <w:jc w:val="left"/>
      </w:pPr>
      <w:r w:rsidRPr="00CB54E3">
        <w:t xml:space="preserve"> </w:t>
      </w:r>
    </w:p>
    <w:p w14:paraId="3205B3E6"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4B7C71EC" wp14:editId="002B415B">
                <wp:extent cx="5055108" cy="6096"/>
                <wp:effectExtent l="0" t="0" r="0" b="0"/>
                <wp:docPr id="24745" name="Group 2474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71" name="Shape 2667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6205B2F" id="Group 24745"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rydA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AFMarydAIAAC8GAAAOAAAAAAAAAAAA&#10;AAAAAC4CAABkcnMvZTJvRG9jLnhtbFBLAQItABQABgAIAAAAIQAmr5N+2gAAAAMBAAAPAAAAAAAA&#10;AAAAAAAAAM4EAABkcnMvZG93bnJldi54bWxQSwUGAAAAAAQABADzAAAA1QUAAAAA&#10;">
                <v:shape id="Shape 26671"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" path="m,l5055108,r,9144l,9144,,e" fillcolor="#4f81bd" stroked="f" strokeweight="0">
                  <v:stroke miterlimit="83231f" joinstyle="miter"/>
                  <v:path arrowok="t" textboxrect="0,0,5055108,9144"/>
                </v:shape>
                <w10:anchorlock/>
              </v:group>
            </w:pict>
          </mc:Fallback>
        </mc:AlternateContent>
      </w:r>
    </w:p>
    <w:p w14:paraId="1FD34570" w14:textId="77777777" w:rsidR="00016C8D" w:rsidRPr="00CB54E3" w:rsidRDefault="00016C8D" w:rsidP="00016C8D">
      <w:pPr>
        <w:spacing w:after="3" w:line="265" w:lineRule="auto"/>
        <w:ind w:left="941" w:right="267" w:firstLine="0"/>
        <w:jc w:val="left"/>
      </w:pPr>
      <w:r w:rsidRPr="00CB54E3">
        <w:rPr>
          <w:color w:val="4F81BD"/>
        </w:rPr>
        <w:lastRenderedPageBreak/>
        <w:t xml:space="preserve">ROZDZIAŁ XIV. INFORMACJA NA TEMAT PODWYKONAWCÓW </w:t>
      </w:r>
    </w:p>
    <w:p w14:paraId="071BAD16"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1676F2A3" wp14:editId="6C4721FE">
                <wp:extent cx="5055108" cy="6096"/>
                <wp:effectExtent l="0" t="0" r="0" b="0"/>
                <wp:docPr id="24744" name="Group 24744"/>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73" name="Shape 2667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4C24235" id="Group 24744"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nhfqmXUCAAAvBgAADgAAAAAAAAAA&#10;AAAAAAAuAgAAZHJzL2Uyb0RvYy54bWxQSwECLQAUAAYACAAAACEAJq+TftoAAAADAQAADwAAAAAA&#10;AAAAAAAAAADPBAAAZHJzL2Rvd25yZXYueG1sUEsFBgAAAAAEAAQA8wAAANYFAAAAAA==&#10;">
                <v:shape id="Shape 26673"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4BCBDED6" w14:textId="61F6B287" w:rsidR="00016C8D" w:rsidRPr="00CB54E3" w:rsidRDefault="00016C8D" w:rsidP="00016C8D">
      <w:pPr>
        <w:spacing w:after="4" w:line="255" w:lineRule="auto"/>
        <w:ind w:left="72"/>
      </w:pPr>
      <w:r w:rsidRPr="00CB54E3">
        <w:t xml:space="preserve">Dotyczy części 1, 2, </w:t>
      </w:r>
    </w:p>
    <w:p w14:paraId="67309A45" w14:textId="77777777" w:rsidR="00016C8D" w:rsidRPr="00CB54E3" w:rsidRDefault="00016C8D" w:rsidP="00016C8D">
      <w:pPr>
        <w:spacing w:after="16" w:line="259" w:lineRule="auto"/>
        <w:ind w:left="77" w:firstLine="0"/>
        <w:jc w:val="left"/>
      </w:pPr>
      <w:r w:rsidRPr="00CB54E3">
        <w:t xml:space="preserve"> </w:t>
      </w:r>
    </w:p>
    <w:p w14:paraId="4E9B43CC" w14:textId="77777777" w:rsidR="00016C8D" w:rsidRPr="00CB54E3" w:rsidRDefault="00016C8D" w:rsidP="00016C8D">
      <w:pPr>
        <w:numPr>
          <w:ilvl w:val="0"/>
          <w:numId w:val="17"/>
        </w:numPr>
        <w:ind w:hanging="425"/>
      </w:pPr>
      <w:r w:rsidRPr="00CB54E3">
        <w:t xml:space="preserve">Wykonawca może powierzyć wykonanie części zamówienia podwykonawcy. </w:t>
      </w:r>
    </w:p>
    <w:p w14:paraId="3584D72E" w14:textId="77777777" w:rsidR="00016C8D" w:rsidRPr="00CB54E3" w:rsidRDefault="00016C8D" w:rsidP="00016C8D">
      <w:pPr>
        <w:numPr>
          <w:ilvl w:val="0"/>
          <w:numId w:val="17"/>
        </w:numPr>
        <w:ind w:hanging="425"/>
      </w:pPr>
      <w:r w:rsidRPr="00CB54E3">
        <w:t xml:space="preserve">Wykonawca, który zamierza wykonywać zamówienie przy udziale podwykonawcy, musi wyraźnie w ofercie wskazać, jaką część (zakres zamówienia) wykonywać będzie w jego imieniu podwykonawca oraz podać firmę podwykonawcy (z zastrzeżeniem pkt 3 niniejszego rozdziału). Należy w tym celu wypełnić odpowiedni punkt formularza ofertowego, stanowiącego </w:t>
      </w:r>
      <w:r w:rsidRPr="00CB54E3">
        <w:rPr>
          <w:color w:val="0070C0"/>
        </w:rPr>
        <w:t xml:space="preserve">załącznik nr 1 </w:t>
      </w:r>
      <w:r w:rsidRPr="00CB54E3">
        <w:t xml:space="preserve">do SWZ.W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443FD308" w14:textId="77777777" w:rsidR="00016C8D" w:rsidRPr="00CB54E3" w:rsidRDefault="00016C8D" w:rsidP="00016C8D">
      <w:pPr>
        <w:numPr>
          <w:ilvl w:val="0"/>
          <w:numId w:val="17"/>
        </w:numPr>
        <w:ind w:hanging="425"/>
      </w:pPr>
      <w:r w:rsidRPr="00CB54E3">
        <w:t xml:space="preserve">Wykonawca zobowiązany jest do zawiadamiania Zamawiającego o wszelkich zmianach w zakresie podwykonawców.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Nowy podwykonawca, który jednocześnie przekazuje swoje zasoby w celu wykazania spełniania warunków, nie może także podlegać wykluczeniu z postępowania w takim samym zakresie, jak Wykonawca. </w:t>
      </w:r>
    </w:p>
    <w:p w14:paraId="5F8FB325" w14:textId="77777777" w:rsidR="00016C8D" w:rsidRPr="00CB54E3" w:rsidRDefault="00016C8D" w:rsidP="00016C8D">
      <w:pPr>
        <w:numPr>
          <w:ilvl w:val="0"/>
          <w:numId w:val="17"/>
        </w:numPr>
        <w:ind w:hanging="425"/>
      </w:pPr>
      <w:r w:rsidRPr="00CB54E3">
        <w:t xml:space="preserve">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 </w:t>
      </w:r>
    </w:p>
    <w:p w14:paraId="26D87918" w14:textId="77777777" w:rsidR="00016C8D" w:rsidRPr="00CB54E3" w:rsidRDefault="00016C8D" w:rsidP="00016C8D">
      <w:pPr>
        <w:numPr>
          <w:ilvl w:val="0"/>
          <w:numId w:val="17"/>
        </w:numPr>
        <w:spacing w:after="84"/>
        <w:ind w:hanging="425"/>
      </w:pPr>
      <w:r w:rsidRPr="00CB54E3">
        <w:t xml:space="preserve">Powierzenie wykonania części zamówienia podwykonawcom nie zwalnia Wykonawcy z odpowiedzialności za należyte wykonanie tego zamówienia. </w:t>
      </w:r>
    </w:p>
    <w:p w14:paraId="59AA61B6"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7FF0001E" wp14:editId="35417210">
                <wp:extent cx="5055108" cy="6096"/>
                <wp:effectExtent l="0" t="0" r="0" b="0"/>
                <wp:docPr id="24748" name="Group 24748"/>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75" name="Shape 2667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D73DBF9" id="Group 24748"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okdA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AzfCokdAIAAC8GAAAOAAAAAAAAAAAA&#10;AAAAAC4CAABkcnMvZTJvRG9jLnhtbFBLAQItABQABgAIAAAAIQAmr5N+2gAAAAMBAAAPAAAAAAAA&#10;AAAAAAAAAM4EAABkcnMvZG93bnJldi54bWxQSwUGAAAAAAQABADzAAAA1QUAAAAA&#10;">
                <v:shape id="Shape 26675"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787374B5" w14:textId="77777777" w:rsidR="00016C8D" w:rsidRPr="00CB54E3" w:rsidRDefault="00016C8D" w:rsidP="00016C8D">
      <w:pPr>
        <w:pStyle w:val="Nagwek2"/>
        <w:ind w:left="836" w:right="754"/>
      </w:pPr>
      <w:r w:rsidRPr="00CB54E3">
        <w:t xml:space="preserve">ROZDZIAŁ XV. PODMIOTOWE ŚRODKI DOWODOWE </w:t>
      </w:r>
    </w:p>
    <w:p w14:paraId="00512BAF" w14:textId="77777777" w:rsidR="00016C8D" w:rsidRPr="00CB54E3" w:rsidRDefault="00016C8D" w:rsidP="00016C8D">
      <w:pPr>
        <w:spacing w:after="0" w:line="259" w:lineRule="auto"/>
        <w:ind w:left="912" w:firstLine="0"/>
        <w:jc w:val="left"/>
      </w:pPr>
      <w:r w:rsidRPr="00CB54E3">
        <w:rPr>
          <w:rFonts w:eastAsia="Calibri"/>
          <w:noProof/>
        </w:rPr>
        <mc:AlternateContent>
          <mc:Choice Requires="wpg">
            <w:drawing>
              <wp:inline distT="0" distB="0" distL="0" distR="0" wp14:anchorId="2AC1B0B2" wp14:editId="63A4712E">
                <wp:extent cx="5055108" cy="6096"/>
                <wp:effectExtent l="0" t="0" r="0" b="0"/>
                <wp:docPr id="24746" name="Group 2474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77" name="Shape 2667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AE1B4ED" id="Group 24746"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pPdQ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qFpqT3UCAAAvBgAADgAAAAAAAAAA&#10;AAAAAAAuAgAAZHJzL2Uyb0RvYy54bWxQSwECLQAUAAYACAAAACEAJq+TftoAAAADAQAADwAAAAAA&#10;AAAAAAAAAADPBAAAZHJzL2Rvd25yZXYueG1sUEsFBgAAAAAEAAQA8wAAANYFAAAAAA==&#10;">
                <v:shape id="Shape 26677"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450589A7" w14:textId="502BE0E6" w:rsidR="00016C8D" w:rsidRPr="00CB54E3" w:rsidRDefault="00016C8D" w:rsidP="00016C8D">
      <w:pPr>
        <w:spacing w:after="4" w:line="255" w:lineRule="auto"/>
        <w:ind w:left="514"/>
      </w:pPr>
      <w:r w:rsidRPr="00CB54E3">
        <w:t xml:space="preserve">Dotyczy części 1, 2 </w:t>
      </w:r>
    </w:p>
    <w:p w14:paraId="007EA48A" w14:textId="77777777" w:rsidR="00016C8D" w:rsidRPr="00CB54E3" w:rsidRDefault="00016C8D" w:rsidP="00016C8D">
      <w:pPr>
        <w:ind w:left="79"/>
      </w:pPr>
    </w:p>
    <w:p w14:paraId="157AEDF8" w14:textId="77777777" w:rsidR="00016C8D" w:rsidRPr="00CB54E3" w:rsidRDefault="00016C8D" w:rsidP="00016C8D">
      <w:pPr>
        <w:ind w:left="79"/>
      </w:pPr>
      <w:r w:rsidRPr="00CB54E3">
        <w:t xml:space="preserve">W postepowaniu o udzielenie zamówienia Zamawiający żąda złożenia podmiotowych środków dowodowych na wezwanie Zamawiającego przez Wykonawcę, którego oferta została najwyżej oceniona, dotyczących: </w:t>
      </w:r>
    </w:p>
    <w:p w14:paraId="2808008A" w14:textId="77777777" w:rsidR="00016C8D" w:rsidRPr="00CB54E3" w:rsidRDefault="00016C8D" w:rsidP="00016C8D">
      <w:pPr>
        <w:numPr>
          <w:ilvl w:val="0"/>
          <w:numId w:val="18"/>
        </w:numPr>
        <w:ind w:left="784" w:hanging="566"/>
      </w:pPr>
      <w:r w:rsidRPr="00CB54E3">
        <w:t xml:space="preserve">braku podstaw wykluczenia: </w:t>
      </w:r>
    </w:p>
    <w:p w14:paraId="56096B03" w14:textId="77777777" w:rsidR="00016C8D" w:rsidRPr="00CB54E3" w:rsidRDefault="00016C8D" w:rsidP="00016C8D">
      <w:pPr>
        <w:numPr>
          <w:ilvl w:val="1"/>
          <w:numId w:val="18"/>
        </w:numPr>
        <w:ind w:hanging="360"/>
      </w:pPr>
      <w:r w:rsidRPr="00CB54E3">
        <w:t xml:space="preserve">oświadczenie, że wykonawca nie zalega z opłacaniem składek na ubezpieczenia społeczne i zdrowotne do Zakładu Ubezpieczeń Społecznych lub Kasy Rolniczego Ubezpieczenia Społecznego w zakresie art. 109 ust. 1 pkt.1; </w:t>
      </w:r>
    </w:p>
    <w:p w14:paraId="425B2F1D" w14:textId="77777777" w:rsidR="00016C8D" w:rsidRPr="00CB54E3" w:rsidRDefault="00016C8D" w:rsidP="00016C8D">
      <w:pPr>
        <w:numPr>
          <w:ilvl w:val="1"/>
          <w:numId w:val="18"/>
        </w:numPr>
        <w:ind w:hanging="360"/>
      </w:pPr>
      <w:r w:rsidRPr="00CB54E3">
        <w:t xml:space="preserve">oświadczenie, że wykonawca nie zalega z opłacaniem podatków i opłat do Urzędu Skarbowego w zakresie art. 109 ust. 1 pkt 1: </w:t>
      </w:r>
    </w:p>
    <w:p w14:paraId="3F2B4599" w14:textId="77777777" w:rsidR="00016C8D" w:rsidRPr="00CB54E3" w:rsidRDefault="00016C8D" w:rsidP="00016C8D">
      <w:pPr>
        <w:numPr>
          <w:ilvl w:val="1"/>
          <w:numId w:val="18"/>
        </w:numPr>
        <w:ind w:hanging="360"/>
      </w:pPr>
      <w:r w:rsidRPr="00CB54E3">
        <w:t xml:space="preserve">oświadczenie w zakresie art. 109 ust.1 pkt. 8,9,10  </w:t>
      </w:r>
    </w:p>
    <w:p w14:paraId="7A19E528" w14:textId="77777777" w:rsidR="00016C8D" w:rsidRPr="00CB54E3" w:rsidRDefault="00016C8D" w:rsidP="00016C8D">
      <w:pPr>
        <w:numPr>
          <w:ilvl w:val="1"/>
          <w:numId w:val="18"/>
        </w:numPr>
        <w:ind w:hanging="360"/>
      </w:pPr>
      <w:r w:rsidRPr="00CB54E3">
        <w:t xml:space="preserve">W przypadku wspólnego ubiegania się o zamówienie przez Wykonawców, oświadczenie w zakresie ust. 1 składa każdy z Wykonawców wspólnie ubiegających się o zamówienie. </w:t>
      </w:r>
    </w:p>
    <w:p w14:paraId="4E7922EC" w14:textId="77777777" w:rsidR="00016C8D" w:rsidRPr="00CB54E3" w:rsidRDefault="00016C8D" w:rsidP="00016C8D">
      <w:pPr>
        <w:numPr>
          <w:ilvl w:val="0"/>
          <w:numId w:val="18"/>
        </w:numPr>
        <w:ind w:left="784" w:hanging="566"/>
      </w:pPr>
      <w:r w:rsidRPr="00CB54E3">
        <w:t xml:space="preserve">spełnienia warunków udziału w postepowaniu: </w:t>
      </w:r>
    </w:p>
    <w:p w14:paraId="183D8716" w14:textId="77777777" w:rsidR="00016C8D" w:rsidRPr="00CB54E3" w:rsidRDefault="00016C8D" w:rsidP="00016C8D">
      <w:pPr>
        <w:numPr>
          <w:ilvl w:val="1"/>
          <w:numId w:val="18"/>
        </w:numPr>
        <w:ind w:hanging="360"/>
      </w:pPr>
      <w:r w:rsidRPr="00CB54E3">
        <w:lastRenderedPageBreak/>
        <w:t xml:space="preserve">wykaz dostaw sprzętu komputerowego tj. co najmniej 1 sztuki urządzenia w zależności od danej części wykazać w/w doświadczenie na </w:t>
      </w:r>
      <w:r w:rsidRPr="00CB54E3">
        <w:rPr>
          <w:color w:val="0070C0"/>
        </w:rPr>
        <w:t xml:space="preserve">załączniku nr 6 do </w:t>
      </w:r>
      <w:proofErr w:type="spellStart"/>
      <w:r w:rsidRPr="00CB54E3">
        <w:rPr>
          <w:color w:val="0070C0"/>
        </w:rPr>
        <w:t>swz</w:t>
      </w:r>
      <w:proofErr w:type="spellEnd"/>
      <w:r w:rsidRPr="00CB54E3">
        <w:rPr>
          <w:color w:val="0070C0"/>
        </w:rPr>
        <w:t>.</w:t>
      </w:r>
      <w:r w:rsidRPr="00CB54E3">
        <w:t xml:space="preserve"> </w:t>
      </w:r>
    </w:p>
    <w:p w14:paraId="0B74182F" w14:textId="77777777" w:rsidR="00016C8D" w:rsidRPr="00CB54E3" w:rsidRDefault="00016C8D" w:rsidP="00016C8D">
      <w:pPr>
        <w:spacing w:after="159" w:line="252" w:lineRule="auto"/>
        <w:ind w:left="62" w:firstLine="0"/>
        <w:jc w:val="left"/>
      </w:pPr>
      <w:r w:rsidRPr="00CB54E3">
        <w:t xml:space="preserve">[wykazu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7FD07798" w14:textId="77777777" w:rsidR="00016C8D" w:rsidRPr="00CB54E3" w:rsidRDefault="00016C8D" w:rsidP="00016C8D">
      <w:pPr>
        <w:numPr>
          <w:ilvl w:val="0"/>
          <w:numId w:val="18"/>
        </w:numPr>
        <w:ind w:left="784" w:hanging="566"/>
      </w:pPr>
      <w:r w:rsidRPr="00CB54E3">
        <w:t xml:space="preserve">Oświadczenia i podmiotowe środki dowodowe Wykonawca składa w formie elektronicznej, w postaci elektronicznej opatrzonej podpisem kwalifikowanym, zaufanym lub osobistym. </w:t>
      </w:r>
    </w:p>
    <w:p w14:paraId="7B890F15" w14:textId="77777777" w:rsidR="00016C8D" w:rsidRPr="00CB54E3" w:rsidRDefault="00016C8D" w:rsidP="00016C8D">
      <w:pPr>
        <w:spacing w:after="87" w:line="259" w:lineRule="auto"/>
        <w:ind w:left="77" w:firstLine="0"/>
        <w:jc w:val="left"/>
      </w:pPr>
      <w:r w:rsidRPr="00CB54E3">
        <w:t xml:space="preserve"> </w:t>
      </w:r>
    </w:p>
    <w:p w14:paraId="5414850D"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3696EDB8" wp14:editId="572A76EC">
                <wp:extent cx="5055108" cy="6096"/>
                <wp:effectExtent l="0" t="0" r="0" b="0"/>
                <wp:docPr id="22904" name="Group 22904"/>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81" name="Shape 2668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570F252" id="Group 22904"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CnBgIsdAIAAC8GAAAOAAAAAAAAAAAA&#10;AAAAAC4CAABkcnMvZTJvRG9jLnhtbFBLAQItABQABgAIAAAAIQAmr5N+2gAAAAMBAAAPAAAAAAAA&#10;AAAAAAAAAM4EAABkcnMvZG93bnJldi54bWxQSwUGAAAAAAQABADzAAAA1QUAAAAA&#10;">
                <v:shape id="Shape 26681"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" path="m,l5055108,r,9144l,9144,,e" fillcolor="#4f81bd" stroked="f" strokeweight="0">
                  <v:stroke miterlimit="83231f" joinstyle="miter"/>
                  <v:path arrowok="t" textboxrect="0,0,5055108,9144"/>
                </v:shape>
                <w10:anchorlock/>
              </v:group>
            </w:pict>
          </mc:Fallback>
        </mc:AlternateContent>
      </w:r>
    </w:p>
    <w:p w14:paraId="32411745" w14:textId="77777777" w:rsidR="00016C8D" w:rsidRPr="00CB54E3" w:rsidRDefault="00016C8D" w:rsidP="00016C8D">
      <w:pPr>
        <w:pStyle w:val="Nagwek2"/>
        <w:ind w:left="836" w:right="755"/>
      </w:pPr>
      <w:r w:rsidRPr="00CB54E3">
        <w:t xml:space="preserve">ROZDZIAŁ XVI. WYMAGANIA W ZAKRESIE ZATRUDNIENIA NA PODSTAWIE STOSUNKU PRACY, W OKOLICZNOŚCIACH, O KTÓRYCH MOWA W ART. 95 </w:t>
      </w:r>
    </w:p>
    <w:p w14:paraId="062679DA"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132115BA" wp14:editId="774B39D0">
                <wp:extent cx="5055108" cy="6096"/>
                <wp:effectExtent l="0" t="0" r="0" b="0"/>
                <wp:docPr id="22905" name="Group 2290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83" name="Shape 2668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3BCB7B4" id="Group 22905"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PCBCR3UCAAAvBgAADgAAAAAAAAAA&#10;AAAAAAAuAgAAZHJzL2Uyb0RvYy54bWxQSwECLQAUAAYACAAAACEAJq+TftoAAAADAQAADwAAAAAA&#10;AAAAAAAAAADPBAAAZHJzL2Rvd25yZXYueG1sUEsFBgAAAAAEAAQA8wAAANYFAAAAAA==&#10;">
                <v:shape id="Shape 26683"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" path="m,l5055108,r,9144l,9144,,e" fillcolor="#4f81bd" stroked="f" strokeweight="0">
                  <v:stroke miterlimit="83231f" joinstyle="miter"/>
                  <v:path arrowok="t" textboxrect="0,0,5055108,9144"/>
                </v:shape>
                <w10:anchorlock/>
              </v:group>
            </w:pict>
          </mc:Fallback>
        </mc:AlternateContent>
      </w:r>
    </w:p>
    <w:p w14:paraId="0D1D5420" w14:textId="3E5FBB0F" w:rsidR="00016C8D" w:rsidRPr="00CB54E3" w:rsidRDefault="00016C8D" w:rsidP="00016C8D">
      <w:pPr>
        <w:spacing w:after="4" w:line="255" w:lineRule="auto"/>
        <w:ind w:left="514"/>
      </w:pPr>
      <w:r w:rsidRPr="00CB54E3">
        <w:t xml:space="preserve">Dotyczy części 1, 2 </w:t>
      </w:r>
    </w:p>
    <w:p w14:paraId="3930FE62" w14:textId="77777777" w:rsidR="00016C8D" w:rsidRPr="00CB54E3" w:rsidRDefault="00016C8D" w:rsidP="00016C8D">
      <w:pPr>
        <w:spacing w:after="85"/>
        <w:ind w:left="653"/>
      </w:pPr>
    </w:p>
    <w:p w14:paraId="279BB644" w14:textId="77777777" w:rsidR="00016C8D" w:rsidRPr="00CB54E3" w:rsidRDefault="00016C8D" w:rsidP="00016C8D">
      <w:pPr>
        <w:spacing w:after="85"/>
        <w:ind w:left="653"/>
      </w:pPr>
      <w:r w:rsidRPr="00CB54E3">
        <w:t xml:space="preserve">Zamawiający nie określa tych wymagań. </w:t>
      </w:r>
    </w:p>
    <w:p w14:paraId="1BAC1F2E" w14:textId="77777777" w:rsidR="00016C8D" w:rsidRPr="00CB54E3" w:rsidRDefault="00016C8D" w:rsidP="00016C8D">
      <w:pPr>
        <w:spacing w:after="242" w:line="259" w:lineRule="auto"/>
        <w:ind w:left="768" w:firstLine="0"/>
        <w:jc w:val="left"/>
      </w:pPr>
      <w:r w:rsidRPr="00CB54E3">
        <w:rPr>
          <w:rFonts w:eastAsia="Calibri"/>
          <w:noProof/>
        </w:rPr>
        <mc:AlternateContent>
          <mc:Choice Requires="wpg">
            <w:drawing>
              <wp:inline distT="0" distB="0" distL="0" distR="0" wp14:anchorId="1BF5D813" wp14:editId="416F1FF4">
                <wp:extent cx="5146548" cy="6097"/>
                <wp:effectExtent l="0" t="0" r="0" b="0"/>
                <wp:docPr id="22906" name="Group 22906"/>
                <wp:cNvGraphicFramePr/>
                <a:graphic xmlns:a="http://schemas.openxmlformats.org/drawingml/2006/main">
                  <a:graphicData uri="http://schemas.microsoft.com/office/word/2010/wordprocessingGroup">
                    <wpg:wgp>
                      <wpg:cNvGrpSpPr/>
                      <wpg:grpSpPr>
                        <a:xfrm>
                          <a:off x="0" y="0"/>
                          <a:ext cx="5146548" cy="6097"/>
                          <a:chOff x="0" y="0"/>
                          <a:chExt cx="5146548" cy="6097"/>
                        </a:xfrm>
                      </wpg:grpSpPr>
                      <wps:wsp>
                        <wps:cNvPr id="26685" name="Shape 26685"/>
                        <wps:cNvSpPr/>
                        <wps:spPr>
                          <a:xfrm>
                            <a:off x="0" y="0"/>
                            <a:ext cx="5146548" cy="9144"/>
                          </a:xfrm>
                          <a:custGeom>
                            <a:avLst/>
                            <a:gdLst/>
                            <a:ahLst/>
                            <a:cxnLst/>
                            <a:rect l="0" t="0" r="0" b="0"/>
                            <a:pathLst>
                              <a:path w="5146548" h="9144">
                                <a:moveTo>
                                  <a:pt x="0" y="0"/>
                                </a:moveTo>
                                <a:lnTo>
                                  <a:pt x="5146548" y="0"/>
                                </a:lnTo>
                                <a:lnTo>
                                  <a:pt x="514654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FA998DC" id="Group 22906" o:spid="_x0000_s1026" style="width:405.25pt;height:.5pt;mso-position-horizontal-relative:char;mso-position-vertical-relative:line" coordsize="514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LJdQ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">
                <v:shape id="Shape 26685" o:spid="_x0000_s1027" style="position:absolute;width:51465;height:91;visibility:visible;mso-wrap-style:square;v-text-anchor:top" coordsize="51465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" path="m,l5146548,r,9144l,9144,,e" fillcolor="#4f81bd" stroked="f" strokeweight="0">
                  <v:stroke miterlimit="83231f" joinstyle="miter"/>
                  <v:path arrowok="t" textboxrect="0,0,5146548,9144"/>
                </v:shape>
                <w10:anchorlock/>
              </v:group>
            </w:pict>
          </mc:Fallback>
        </mc:AlternateContent>
      </w:r>
    </w:p>
    <w:p w14:paraId="3534DE56" w14:textId="77777777" w:rsidR="00016C8D" w:rsidRPr="00CB54E3" w:rsidRDefault="00016C8D" w:rsidP="00016C8D">
      <w:pPr>
        <w:spacing w:after="3" w:line="265" w:lineRule="auto"/>
        <w:ind w:left="3854" w:right="267" w:hanging="3046"/>
        <w:jc w:val="left"/>
      </w:pPr>
      <w:r w:rsidRPr="00CB54E3">
        <w:rPr>
          <w:color w:val="4F81BD"/>
        </w:rPr>
        <w:t xml:space="preserve">ROZDZIAŁ XVII.  INFORMACJA NA TEMAT CZĘŚCI ZAMÓWIENIA I MOŻLIWOŚCI SKŁADANIA OFERT CZĘŚCIOWYCH </w:t>
      </w:r>
    </w:p>
    <w:p w14:paraId="48424CAD" w14:textId="77777777" w:rsidR="00016C8D" w:rsidRPr="00CB54E3" w:rsidRDefault="00016C8D" w:rsidP="00016C8D">
      <w:pPr>
        <w:spacing w:after="403" w:line="259" w:lineRule="auto"/>
        <w:ind w:left="768" w:firstLine="0"/>
        <w:jc w:val="left"/>
      </w:pPr>
      <w:r w:rsidRPr="00CB54E3">
        <w:rPr>
          <w:rFonts w:eastAsia="Calibri"/>
          <w:noProof/>
        </w:rPr>
        <mc:AlternateContent>
          <mc:Choice Requires="wpg">
            <w:drawing>
              <wp:inline distT="0" distB="0" distL="0" distR="0" wp14:anchorId="5F299F51" wp14:editId="5AD1D1CC">
                <wp:extent cx="5146548" cy="6097"/>
                <wp:effectExtent l="0" t="0" r="0" b="0"/>
                <wp:docPr id="22907" name="Group 22907"/>
                <wp:cNvGraphicFramePr/>
                <a:graphic xmlns:a="http://schemas.openxmlformats.org/drawingml/2006/main">
                  <a:graphicData uri="http://schemas.microsoft.com/office/word/2010/wordprocessingGroup">
                    <wpg:wgp>
                      <wpg:cNvGrpSpPr/>
                      <wpg:grpSpPr>
                        <a:xfrm>
                          <a:off x="0" y="0"/>
                          <a:ext cx="5146548" cy="6097"/>
                          <a:chOff x="0" y="0"/>
                          <a:chExt cx="5146548" cy="6097"/>
                        </a:xfrm>
                      </wpg:grpSpPr>
                      <wps:wsp>
                        <wps:cNvPr id="26687" name="Shape 26687"/>
                        <wps:cNvSpPr/>
                        <wps:spPr>
                          <a:xfrm>
                            <a:off x="0" y="0"/>
                            <a:ext cx="5146548" cy="9144"/>
                          </a:xfrm>
                          <a:custGeom>
                            <a:avLst/>
                            <a:gdLst/>
                            <a:ahLst/>
                            <a:cxnLst/>
                            <a:rect l="0" t="0" r="0" b="0"/>
                            <a:pathLst>
                              <a:path w="5146548" h="9144">
                                <a:moveTo>
                                  <a:pt x="0" y="0"/>
                                </a:moveTo>
                                <a:lnTo>
                                  <a:pt x="5146548" y="0"/>
                                </a:lnTo>
                                <a:lnTo>
                                  <a:pt x="514654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94B46EA" id="Group 22907" o:spid="_x0000_s1026" style="width:405.25pt;height:.5pt;mso-position-horizontal-relative:char;mso-position-vertical-relative:line" coordsize="514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">
                <v:shape id="Shape 26687" o:spid="_x0000_s1027" style="position:absolute;width:51465;height:91;visibility:visible;mso-wrap-style:square;v-text-anchor:top" coordsize="51465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" path="m,l5146548,r,9144l,9144,,e" fillcolor="#4f81bd" stroked="f" strokeweight="0">
                  <v:stroke miterlimit="83231f" joinstyle="miter"/>
                  <v:path arrowok="t" textboxrect="0,0,5146548,9144"/>
                </v:shape>
                <w10:anchorlock/>
              </v:group>
            </w:pict>
          </mc:Fallback>
        </mc:AlternateContent>
      </w:r>
    </w:p>
    <w:p w14:paraId="328474F8" w14:textId="3B060B7F" w:rsidR="00016C8D" w:rsidRPr="00CB54E3" w:rsidRDefault="00016C8D" w:rsidP="00016C8D">
      <w:pPr>
        <w:spacing w:after="4" w:line="255" w:lineRule="auto"/>
        <w:ind w:left="514"/>
      </w:pPr>
      <w:r w:rsidRPr="00CB54E3">
        <w:t xml:space="preserve">Dotyczy części 1, 2, </w:t>
      </w:r>
    </w:p>
    <w:p w14:paraId="1E882C0E" w14:textId="77777777" w:rsidR="00016C8D" w:rsidRPr="00CB54E3" w:rsidRDefault="00016C8D" w:rsidP="00016C8D">
      <w:pPr>
        <w:spacing w:after="0" w:line="259" w:lineRule="auto"/>
        <w:ind w:left="504" w:firstLine="0"/>
        <w:jc w:val="left"/>
      </w:pPr>
      <w:r w:rsidRPr="00CB54E3">
        <w:t xml:space="preserve"> </w:t>
      </w:r>
    </w:p>
    <w:p w14:paraId="690EE662" w14:textId="77777777" w:rsidR="00016C8D" w:rsidRPr="00CB54E3" w:rsidRDefault="00016C8D" w:rsidP="00016C8D">
      <w:pPr>
        <w:numPr>
          <w:ilvl w:val="0"/>
          <w:numId w:val="19"/>
        </w:numPr>
        <w:ind w:hanging="218"/>
      </w:pPr>
      <w:r w:rsidRPr="00CB54E3">
        <w:t xml:space="preserve">Zamawiający dopuszcza składanie ofert częściowych.  </w:t>
      </w:r>
    </w:p>
    <w:p w14:paraId="7BA91A82" w14:textId="77777777" w:rsidR="00016C8D" w:rsidRPr="00CB54E3" w:rsidRDefault="00016C8D" w:rsidP="00016C8D">
      <w:pPr>
        <w:numPr>
          <w:ilvl w:val="0"/>
          <w:numId w:val="19"/>
        </w:numPr>
        <w:ind w:hanging="218"/>
      </w:pPr>
      <w:r w:rsidRPr="00CB54E3">
        <w:t xml:space="preserve">Zamówienie zostało podzielone na 4 części:  </w:t>
      </w:r>
    </w:p>
    <w:p w14:paraId="216AF66C" w14:textId="77777777" w:rsidR="00016C8D" w:rsidRPr="00CB54E3" w:rsidRDefault="00016C8D" w:rsidP="00016C8D">
      <w:pPr>
        <w:spacing w:after="4" w:line="256" w:lineRule="auto"/>
        <w:ind w:left="0" w:right="3131" w:firstLine="0"/>
        <w:jc w:val="left"/>
      </w:pPr>
    </w:p>
    <w:p w14:paraId="1F7C5731" w14:textId="77777777" w:rsidR="00016C8D" w:rsidRPr="00CB54E3" w:rsidRDefault="00016C8D" w:rsidP="00016C8D">
      <w:pPr>
        <w:spacing w:after="4" w:line="255" w:lineRule="auto"/>
        <w:ind w:left="797" w:firstLine="0"/>
        <w:rPr>
          <w:color w:val="auto"/>
        </w:rPr>
      </w:pPr>
      <w:r w:rsidRPr="00CB54E3">
        <w:rPr>
          <w:color w:val="auto"/>
        </w:rPr>
        <w:t xml:space="preserve">Część 1: </w:t>
      </w:r>
      <w:r w:rsidRPr="00CB54E3">
        <w:rPr>
          <w:rFonts w:eastAsiaTheme="minorEastAsia"/>
          <w:color w:val="auto"/>
        </w:rPr>
        <w:t xml:space="preserve">Stacje robocze – 15 sztuk wraz z monitorami i oprogramowaniem, </w:t>
      </w:r>
      <w:r w:rsidRPr="00CB54E3">
        <w:rPr>
          <w:color w:val="auto"/>
        </w:rPr>
        <w:t>Tablety – 18 sztuk</w:t>
      </w:r>
    </w:p>
    <w:p w14:paraId="0029B0FF" w14:textId="77777777" w:rsidR="00016C8D" w:rsidRPr="00CB54E3" w:rsidRDefault="00016C8D" w:rsidP="00016C8D">
      <w:pPr>
        <w:spacing w:after="4" w:line="256" w:lineRule="auto"/>
        <w:ind w:left="792" w:right="3131"/>
        <w:jc w:val="left"/>
        <w:rPr>
          <w:color w:val="auto"/>
        </w:rPr>
      </w:pPr>
      <w:r w:rsidRPr="00CB54E3">
        <w:rPr>
          <w:color w:val="auto"/>
        </w:rPr>
        <w:t xml:space="preserve">Część 2: serwer – 1 sztuka </w:t>
      </w:r>
    </w:p>
    <w:p w14:paraId="5A77D0F8" w14:textId="77777777" w:rsidR="00016C8D" w:rsidRPr="00CB54E3" w:rsidRDefault="00016C8D" w:rsidP="00016C8D">
      <w:pPr>
        <w:autoSpaceDE w:val="0"/>
        <w:autoSpaceDN w:val="0"/>
        <w:adjustRightInd w:val="0"/>
        <w:spacing w:after="0" w:line="240" w:lineRule="auto"/>
        <w:ind w:left="0" w:firstLine="708"/>
        <w:jc w:val="left"/>
        <w:rPr>
          <w:color w:val="auto"/>
        </w:rPr>
      </w:pPr>
      <w:r w:rsidRPr="00CB54E3">
        <w:rPr>
          <w:color w:val="auto"/>
        </w:rPr>
        <w:t xml:space="preserve">Część 3: Zakup i konfiguracja oprogramowania firewall  </w:t>
      </w:r>
    </w:p>
    <w:p w14:paraId="4198ABFD" w14:textId="77777777" w:rsidR="00016C8D" w:rsidRPr="00CB54E3" w:rsidRDefault="00016C8D" w:rsidP="00016C8D">
      <w:pPr>
        <w:spacing w:after="0" w:line="259" w:lineRule="auto"/>
        <w:ind w:left="504" w:firstLine="0"/>
        <w:jc w:val="left"/>
      </w:pPr>
      <w:r w:rsidRPr="00CB54E3">
        <w:t xml:space="preserve"> </w:t>
      </w:r>
    </w:p>
    <w:p w14:paraId="190ACE5F" w14:textId="77777777" w:rsidR="00016C8D" w:rsidRPr="00CB54E3" w:rsidRDefault="00016C8D" w:rsidP="00016C8D">
      <w:pPr>
        <w:ind w:left="514"/>
      </w:pPr>
      <w:r w:rsidRPr="00CB54E3">
        <w:t xml:space="preserve">3.Szczegółowy zakres prac zawarty został w SWZ – opis przedmiotu zamówienia  </w:t>
      </w:r>
    </w:p>
    <w:p w14:paraId="4E9BD499" w14:textId="77777777" w:rsidR="00016C8D" w:rsidRPr="00CB54E3" w:rsidRDefault="00016C8D" w:rsidP="00016C8D">
      <w:pPr>
        <w:ind w:left="514"/>
      </w:pPr>
      <w:r w:rsidRPr="00CB54E3">
        <w:t xml:space="preserve">4. Wykonawca może złożyć ofertę na jedną lub więcej części </w:t>
      </w:r>
    </w:p>
    <w:p w14:paraId="4B37D35D" w14:textId="77777777" w:rsidR="00016C8D" w:rsidRPr="00CB54E3" w:rsidRDefault="00016C8D" w:rsidP="00016C8D">
      <w:pPr>
        <w:pStyle w:val="Nagwek2"/>
        <w:spacing w:after="12" w:line="259" w:lineRule="auto"/>
        <w:ind w:left="71" w:firstLine="0"/>
      </w:pPr>
      <w:r w:rsidRPr="00CB54E3">
        <w:rPr>
          <w:color w:val="0070C0"/>
        </w:rPr>
        <w:t xml:space="preserve">ROZDZIAŁ XVIII. INFORMACJA DOTYCZĄCA MOŻLIWOŚCI SKŁADANIA OFERT </w:t>
      </w:r>
    </w:p>
    <w:p w14:paraId="37B47233" w14:textId="77777777" w:rsidR="00016C8D" w:rsidRPr="00CB54E3" w:rsidRDefault="00016C8D" w:rsidP="00016C8D">
      <w:pPr>
        <w:pStyle w:val="Nagwek3"/>
        <w:ind w:left="836" w:right="757"/>
      </w:pPr>
      <w:r w:rsidRPr="00CB54E3">
        <w:t xml:space="preserve">WARIANTOWYCH </w:t>
      </w:r>
    </w:p>
    <w:p w14:paraId="208DD915" w14:textId="77777777" w:rsidR="00016C8D" w:rsidRPr="00CB54E3" w:rsidRDefault="00016C8D" w:rsidP="00016C8D">
      <w:pPr>
        <w:spacing w:after="401" w:line="259" w:lineRule="auto"/>
        <w:ind w:left="912" w:firstLine="0"/>
        <w:jc w:val="left"/>
      </w:pPr>
      <w:r w:rsidRPr="00CB54E3">
        <w:rPr>
          <w:rFonts w:eastAsia="Calibri"/>
          <w:noProof/>
        </w:rPr>
        <mc:AlternateContent>
          <mc:Choice Requires="wpg">
            <w:drawing>
              <wp:inline distT="0" distB="0" distL="0" distR="0" wp14:anchorId="3E6A641D" wp14:editId="128F80AF">
                <wp:extent cx="5055108" cy="6096"/>
                <wp:effectExtent l="0" t="0" r="0" b="0"/>
                <wp:docPr id="24516" name="Group 2451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93" name="Shape 2669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415CAEB" id="Group 24516"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SSWZdHUCAAAvBgAADgAAAAAAAAAA&#10;AAAAAAAuAgAAZHJzL2Uyb0RvYy54bWxQSwECLQAUAAYACAAAACEAJq+TftoAAAADAQAADwAAAAAA&#10;AAAAAAAAAADPBAAAZHJzL2Rvd25yZXYueG1sUEsFBgAAAAAEAAQA8wAAANYFAAAAAA==&#10;">
                <v:shape id="Shape 26693"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7CCDCA33" w14:textId="2B3E3ED3" w:rsidR="00016C8D" w:rsidRPr="00CB54E3" w:rsidRDefault="00016C8D" w:rsidP="00016C8D">
      <w:pPr>
        <w:spacing w:after="4" w:line="255" w:lineRule="auto"/>
        <w:ind w:left="72"/>
      </w:pPr>
      <w:r w:rsidRPr="00CB54E3">
        <w:t>Dotyczy części 1, 2,</w:t>
      </w:r>
    </w:p>
    <w:p w14:paraId="7DD302FB" w14:textId="77777777" w:rsidR="00016C8D" w:rsidRPr="00CB54E3" w:rsidRDefault="00016C8D" w:rsidP="00016C8D">
      <w:pPr>
        <w:spacing w:after="0" w:line="259" w:lineRule="auto"/>
        <w:ind w:left="77" w:firstLine="0"/>
        <w:jc w:val="left"/>
      </w:pPr>
      <w:r w:rsidRPr="00CB54E3">
        <w:t xml:space="preserve"> </w:t>
      </w:r>
    </w:p>
    <w:p w14:paraId="23264C26" w14:textId="77777777" w:rsidR="00016C8D" w:rsidRPr="00CB54E3" w:rsidRDefault="00016C8D" w:rsidP="00016C8D">
      <w:pPr>
        <w:ind w:left="514"/>
      </w:pPr>
      <w:r w:rsidRPr="00CB54E3">
        <w:t xml:space="preserve">Zamawiający nie przewiduje możliwości składania ofert wariantowych. </w:t>
      </w:r>
    </w:p>
    <w:p w14:paraId="0F44161D" w14:textId="77777777" w:rsidR="00016C8D" w:rsidRPr="00CB54E3" w:rsidRDefault="00016C8D" w:rsidP="00016C8D">
      <w:pPr>
        <w:spacing w:after="87" w:line="259" w:lineRule="auto"/>
        <w:ind w:left="504" w:firstLine="0"/>
        <w:jc w:val="left"/>
      </w:pPr>
      <w:r w:rsidRPr="00CB54E3">
        <w:t xml:space="preserve"> </w:t>
      </w:r>
    </w:p>
    <w:p w14:paraId="421114E0" w14:textId="77777777" w:rsidR="00016C8D" w:rsidRPr="00CB54E3" w:rsidRDefault="00016C8D" w:rsidP="00016C8D">
      <w:pPr>
        <w:spacing w:after="242" w:line="259" w:lineRule="auto"/>
        <w:ind w:left="912" w:firstLine="0"/>
        <w:jc w:val="left"/>
      </w:pPr>
      <w:r w:rsidRPr="00CB54E3">
        <w:rPr>
          <w:rFonts w:eastAsia="Calibri"/>
          <w:noProof/>
        </w:rPr>
        <w:lastRenderedPageBreak/>
        <mc:AlternateContent>
          <mc:Choice Requires="wpg">
            <w:drawing>
              <wp:inline distT="0" distB="0" distL="0" distR="0" wp14:anchorId="26486C61" wp14:editId="43727E8F">
                <wp:extent cx="5055108" cy="6096"/>
                <wp:effectExtent l="0" t="0" r="0" b="0"/>
                <wp:docPr id="24518" name="Group 24518"/>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95" name="Shape 2669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B356CD8" id="Group 24518"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DkTlnJdAIAAC8GAAAOAAAAAAAAAAAA&#10;AAAAAC4CAABkcnMvZTJvRG9jLnhtbFBLAQItABQABgAIAAAAIQAmr5N+2gAAAAMBAAAPAAAAAAAA&#10;AAAAAAAAAM4EAABkcnMvZG93bnJldi54bWxQSwUGAAAAAAQABADzAAAA1QUAAAAA&#10;">
                <v:shape id="Shape 26695"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245AB403" w14:textId="77777777" w:rsidR="00016C8D" w:rsidRPr="00CB54E3" w:rsidRDefault="00016C8D" w:rsidP="00016C8D">
      <w:pPr>
        <w:pStyle w:val="Nagwek3"/>
        <w:ind w:left="836" w:right="753"/>
      </w:pPr>
      <w:r w:rsidRPr="00CB54E3">
        <w:t xml:space="preserve">ROZDZIAŁ XIX. SPOSÓB OBLICZENIA CENY </w:t>
      </w:r>
    </w:p>
    <w:p w14:paraId="46B89A60"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1A6E0C11" wp14:editId="0AD1B308">
                <wp:extent cx="5055108" cy="6096"/>
                <wp:effectExtent l="0" t="0" r="0" b="0"/>
                <wp:docPr id="24517" name="Group 2451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97" name="Shape 2669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E51460C" id="Group 24517"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f2gZonUCAAAvBgAADgAAAAAAAAAA&#10;AAAAAAAuAgAAZHJzL2Uyb0RvYy54bWxQSwECLQAUAAYACAAAACEAJq+TftoAAAADAQAADwAAAAAA&#10;AAAAAAAAAADPBAAAZHJzL2Rvd25yZXYueG1sUEsFBgAAAAAEAAQA8wAAANYFAAAAAA==&#10;">
                <v:shape id="Shape 26697"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33073310" w14:textId="0DFCF727" w:rsidR="00016C8D" w:rsidRPr="00CB54E3" w:rsidRDefault="00016C8D" w:rsidP="00016C8D">
      <w:pPr>
        <w:spacing w:after="4" w:line="255" w:lineRule="auto"/>
        <w:ind w:left="72"/>
      </w:pPr>
      <w:r w:rsidRPr="00CB54E3">
        <w:t xml:space="preserve">Dotyczy części 1, 2, </w:t>
      </w:r>
    </w:p>
    <w:p w14:paraId="363EACA7" w14:textId="77777777" w:rsidR="00016C8D" w:rsidRPr="00CB54E3" w:rsidRDefault="00016C8D" w:rsidP="00016C8D">
      <w:pPr>
        <w:spacing w:after="0" w:line="259" w:lineRule="auto"/>
        <w:ind w:left="77" w:firstLine="0"/>
        <w:jc w:val="left"/>
      </w:pPr>
      <w:r w:rsidRPr="00CB54E3">
        <w:t xml:space="preserve"> </w:t>
      </w:r>
    </w:p>
    <w:p w14:paraId="1D725338" w14:textId="77777777" w:rsidR="00016C8D" w:rsidRPr="00CB54E3" w:rsidRDefault="00016C8D" w:rsidP="00016C8D">
      <w:pPr>
        <w:numPr>
          <w:ilvl w:val="0"/>
          <w:numId w:val="20"/>
        </w:numPr>
        <w:ind w:hanging="360"/>
      </w:pPr>
      <w:r w:rsidRPr="00CB54E3">
        <w:t xml:space="preserve">Oferta powinna być sporządzona na formularzu ofertowym, w języku polskim, w formie elektronicznej, podpisana podpisem kwalifikowanym, lub w postaci elektronicznej podpisanej profilem zaufanym lub osobistym przez osobę upoważnioną </w:t>
      </w:r>
      <w:r w:rsidRPr="00CB54E3">
        <w:rPr>
          <w:color w:val="0070C0"/>
        </w:rPr>
        <w:t xml:space="preserve">– załącznik nr 1 </w:t>
      </w:r>
    </w:p>
    <w:p w14:paraId="45EF48EF" w14:textId="77777777" w:rsidR="00016C8D" w:rsidRPr="00CB54E3" w:rsidRDefault="00016C8D" w:rsidP="00016C8D">
      <w:pPr>
        <w:numPr>
          <w:ilvl w:val="0"/>
          <w:numId w:val="20"/>
        </w:numPr>
        <w:ind w:hanging="360"/>
      </w:pPr>
      <w:r w:rsidRPr="00CB54E3">
        <w:t xml:space="preserve">W ofercie należy podać cenę zamówienia, przez którą należy rozumieć cenę w rozumieniu art. 3 ust.1 pkt 1 i ust. 2 ustawy z dnia 9 maja 2014 r. o informowaniu o cenach towarów i usług (Dz.U. z 2019 poz.178). </w:t>
      </w:r>
    </w:p>
    <w:p w14:paraId="07CDDE81" w14:textId="77777777" w:rsidR="00016C8D" w:rsidRPr="00CB54E3" w:rsidRDefault="00016C8D" w:rsidP="00016C8D">
      <w:pPr>
        <w:numPr>
          <w:ilvl w:val="0"/>
          <w:numId w:val="20"/>
        </w:numPr>
        <w:ind w:hanging="360"/>
      </w:pPr>
      <w:r w:rsidRPr="00CB54E3">
        <w:t xml:space="preserve">Podana w ofercie cena musi być wyrażona w PLN. </w:t>
      </w:r>
    </w:p>
    <w:p w14:paraId="7FDDC0FE" w14:textId="77777777" w:rsidR="00016C8D" w:rsidRPr="00CB54E3" w:rsidRDefault="00016C8D" w:rsidP="00016C8D">
      <w:pPr>
        <w:numPr>
          <w:ilvl w:val="0"/>
          <w:numId w:val="21"/>
        </w:numPr>
        <w:ind w:hanging="427"/>
      </w:pPr>
      <w:r w:rsidRPr="00CB54E3">
        <w:t xml:space="preserve">Wykonawca zobowiązany jest podać cenę netto i brutto za realizację całości przedmiotu zamówienia określonego w rozdziale III SWZ, z wyszczególnionym podatkiem VAT. </w:t>
      </w:r>
    </w:p>
    <w:p w14:paraId="7941D112" w14:textId="77777777" w:rsidR="00016C8D" w:rsidRPr="00CB54E3" w:rsidRDefault="00016C8D" w:rsidP="00016C8D">
      <w:pPr>
        <w:numPr>
          <w:ilvl w:val="0"/>
          <w:numId w:val="21"/>
        </w:numPr>
        <w:ind w:hanging="427"/>
      </w:pPr>
      <w:r w:rsidRPr="00CB54E3">
        <w:t xml:space="preserve">Zastosowane materiały mają posiadać odpowiednie certyfikaty, aprobaty techniczne lub deklaracje zgodności dopuszczające do stosowania w budownictwie i atesty. </w:t>
      </w:r>
    </w:p>
    <w:p w14:paraId="6CFEA908" w14:textId="77777777" w:rsidR="00016C8D" w:rsidRPr="00CB54E3" w:rsidRDefault="00016C8D" w:rsidP="00016C8D">
      <w:pPr>
        <w:numPr>
          <w:ilvl w:val="0"/>
          <w:numId w:val="21"/>
        </w:numPr>
        <w:ind w:hanging="427"/>
      </w:pPr>
      <w:r w:rsidRPr="00CB54E3">
        <w:rPr>
          <w:rFonts w:eastAsia="Calibri"/>
          <w:noProof/>
        </w:rPr>
        <mc:AlternateContent>
          <mc:Choice Requires="wpg">
            <w:drawing>
              <wp:anchor distT="0" distB="0" distL="114300" distR="114300" simplePos="0" relativeHeight="251661312" behindDoc="0" locked="0" layoutInCell="1" allowOverlap="1" wp14:anchorId="29CDFEFE" wp14:editId="5EBC1BE1">
                <wp:simplePos x="0" y="0"/>
                <wp:positionH relativeFrom="page">
                  <wp:posOffset>1152144</wp:posOffset>
                </wp:positionH>
                <wp:positionV relativeFrom="page">
                  <wp:posOffset>725424</wp:posOffset>
                </wp:positionV>
                <wp:extent cx="5055108" cy="6096"/>
                <wp:effectExtent l="0" t="0" r="0" b="0"/>
                <wp:wrapTopAndBottom/>
                <wp:docPr id="24515" name="Group 2451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01" name="Shape 2670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343A64AE" id="Group 24515" o:spid="_x0000_s1026" style="position:absolute;margin-left:90.7pt;margin-top:57.1pt;width:398.05pt;height:.5pt;z-index:251661312;mso-position-horizontal-relative:page;mso-position-vertical-relative:pag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fdJdA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">
                <v:shape id="Shape 26701"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" path="m,l5055108,r,9144l,9144,,e" fillcolor="#4f81bd" stroked="f" strokeweight="0">
                  <v:stroke miterlimit="83231f" joinstyle="miter"/>
                  <v:path arrowok="t" textboxrect="0,0,5055108,9144"/>
                </v:shape>
                <w10:wrap type="topAndBottom" anchorx="page" anchory="page"/>
              </v:group>
            </w:pict>
          </mc:Fallback>
        </mc:AlternateContent>
      </w:r>
      <w:r w:rsidRPr="00CB54E3">
        <w:t xml:space="preserve">Cena musi uwzględniać wszystkie wymagania niniejszej SWZ oraz obejmować wszelkie koszty, jakie poniesie Wykonawca z tytułu należytej oraz zgodnej z obowiązującymi przepisami realizacji przedmiotu zamówienia. </w:t>
      </w:r>
    </w:p>
    <w:p w14:paraId="00A77DBD" w14:textId="77777777" w:rsidR="00016C8D" w:rsidRPr="00CB54E3" w:rsidRDefault="00016C8D" w:rsidP="00016C8D">
      <w:pPr>
        <w:numPr>
          <w:ilvl w:val="0"/>
          <w:numId w:val="21"/>
        </w:numPr>
        <w:ind w:hanging="427"/>
      </w:pPr>
      <w:r w:rsidRPr="00CB54E3">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zobowiązującymi przepisami. W ofercie, o której wykonawca ma obowiązek: </w:t>
      </w:r>
    </w:p>
    <w:p w14:paraId="348F6971" w14:textId="77777777" w:rsidR="00016C8D" w:rsidRPr="00CB54E3" w:rsidRDefault="00016C8D" w:rsidP="00016C8D">
      <w:pPr>
        <w:numPr>
          <w:ilvl w:val="1"/>
          <w:numId w:val="21"/>
        </w:numPr>
        <w:ind w:hanging="360"/>
      </w:pPr>
      <w:r w:rsidRPr="00CB54E3">
        <w:t xml:space="preserve">poinformowania zamawiającego, że wybór jego oferty będzie prowadził do powstania u Zamawiającego obowiązku podatkowego; </w:t>
      </w:r>
    </w:p>
    <w:p w14:paraId="7CCCED37" w14:textId="77777777" w:rsidR="00016C8D" w:rsidRPr="00CB54E3" w:rsidRDefault="00016C8D" w:rsidP="00016C8D">
      <w:pPr>
        <w:numPr>
          <w:ilvl w:val="1"/>
          <w:numId w:val="21"/>
        </w:numPr>
        <w:ind w:hanging="360"/>
      </w:pPr>
      <w:r w:rsidRPr="00CB54E3">
        <w:t xml:space="preserve">wskazania nazwy (rodzaju) towaru lub usługi, których dostawa lub świadczenie będą prowadziły do powstania obowiązku podatkowego; </w:t>
      </w:r>
    </w:p>
    <w:p w14:paraId="5CB5422A" w14:textId="77777777" w:rsidR="00016C8D" w:rsidRPr="00CB54E3" w:rsidRDefault="00016C8D" w:rsidP="00016C8D">
      <w:pPr>
        <w:numPr>
          <w:ilvl w:val="1"/>
          <w:numId w:val="21"/>
        </w:numPr>
        <w:ind w:hanging="360"/>
      </w:pPr>
      <w:r w:rsidRPr="00CB54E3">
        <w:t xml:space="preserve">wskazania wartości towaru lub usługi objętego obowiązkiem podatkowym zamawiającego, bez kwoty podatku; </w:t>
      </w:r>
    </w:p>
    <w:p w14:paraId="30B82C23" w14:textId="77777777" w:rsidR="00016C8D" w:rsidRPr="00CB54E3" w:rsidRDefault="00016C8D" w:rsidP="00016C8D">
      <w:pPr>
        <w:numPr>
          <w:ilvl w:val="1"/>
          <w:numId w:val="21"/>
        </w:numPr>
        <w:ind w:hanging="360"/>
      </w:pPr>
      <w:r w:rsidRPr="00CB54E3">
        <w:t xml:space="preserve">wskazania stawki podatku od towarów i usług, która zgodnie z wiedzą wykonawcy, będzie miała zastosowanie. </w:t>
      </w:r>
    </w:p>
    <w:p w14:paraId="2481FD41" w14:textId="77777777" w:rsidR="00016C8D" w:rsidRPr="00CB54E3" w:rsidRDefault="00016C8D" w:rsidP="00016C8D">
      <w:pPr>
        <w:numPr>
          <w:ilvl w:val="0"/>
          <w:numId w:val="21"/>
        </w:numPr>
        <w:ind w:hanging="427"/>
      </w:pPr>
      <w:r w:rsidRPr="00CB54E3">
        <w:t xml:space="preserve">Sposób zapłaty i rozliczenia za realizację niniejszego zamówienia, określone zostały we wzorze umowy stanowiącym załącznik do niniejszej SWZ. </w:t>
      </w:r>
    </w:p>
    <w:p w14:paraId="29DD657B" w14:textId="77777777" w:rsidR="00016C8D" w:rsidRPr="00CB54E3" w:rsidRDefault="00016C8D" w:rsidP="00016C8D">
      <w:pPr>
        <w:numPr>
          <w:ilvl w:val="0"/>
          <w:numId w:val="21"/>
        </w:numPr>
        <w:ind w:hanging="427"/>
      </w:pPr>
      <w:r w:rsidRPr="00CB54E3">
        <w:t xml:space="preserve">Zamawiający poprawi w ofercie oczywiste omyłki rachunkowe, z uwzględnieniem konsekwencji rachunkowych dokonanych poprawek, stosownie do treści art. 223 ust. 2 </w:t>
      </w:r>
      <w:proofErr w:type="spellStart"/>
      <w:r w:rsidRPr="00CB54E3">
        <w:t>Pzp</w:t>
      </w:r>
      <w:proofErr w:type="spellEnd"/>
      <w:r w:rsidRPr="00CB54E3">
        <w:t xml:space="preserve">. Zamawiający zawiadomi Wykonawcę, którego oferta została poprawiona. </w:t>
      </w:r>
    </w:p>
    <w:p w14:paraId="2D8AE25F" w14:textId="77777777" w:rsidR="00016C8D" w:rsidRPr="00CB54E3" w:rsidRDefault="00016C8D" w:rsidP="00016C8D">
      <w:pPr>
        <w:numPr>
          <w:ilvl w:val="0"/>
          <w:numId w:val="21"/>
        </w:numPr>
        <w:ind w:hanging="427"/>
      </w:pPr>
      <w:r w:rsidRPr="00CB54E3">
        <w:t xml:space="preserve">W przypadku podejrzeń zaoferowania w ofercie rażąco niskiej ceny Zamawiający przeprowadzi procedurę wyjaśniającą zgodnie z art. 224 ustawy </w:t>
      </w:r>
      <w:proofErr w:type="spellStart"/>
      <w:r w:rsidRPr="00CB54E3">
        <w:t>Pzp</w:t>
      </w:r>
      <w:proofErr w:type="spellEnd"/>
      <w:r w:rsidRPr="00CB54E3">
        <w:t xml:space="preserve">. </w:t>
      </w:r>
    </w:p>
    <w:p w14:paraId="441B2350" w14:textId="77777777" w:rsidR="00016C8D" w:rsidRPr="00CB54E3" w:rsidRDefault="00016C8D" w:rsidP="00016C8D">
      <w:pPr>
        <w:numPr>
          <w:ilvl w:val="0"/>
          <w:numId w:val="21"/>
        </w:numPr>
        <w:ind w:hanging="427"/>
      </w:pPr>
      <w:r w:rsidRPr="00CB54E3">
        <w:t xml:space="preserve">Cena za wykonanie przedmiotu zamówienia podana przez Wykonawcę w formularzu ofertowym, wyliczona na podstawie kosztorysu ofertowego jest stałą ceną ryczałtową. Powyższe nie odnosi się do realizacji dodatkowych dostaw, usług lub robót budowlanych oraz robót zamiennych – w tym zakresie wynagrodzenie ma charakter kosztorysowy. Szczegółowe postanowienia dotyczące zakresu robót do których odnosi się wynagrodzenie ryczałtowe lub kosztorysowe oraz sposobu rozliczania zawierają projektowane postanowienia umowy, które zostaną wprowadzone do treści tej umowy, stanowiące załącznik  do SWZ. </w:t>
      </w:r>
    </w:p>
    <w:p w14:paraId="602694DE" w14:textId="77777777" w:rsidR="00016C8D" w:rsidRPr="00CB54E3" w:rsidRDefault="00016C8D" w:rsidP="00016C8D">
      <w:pPr>
        <w:spacing w:after="0" w:line="259" w:lineRule="auto"/>
        <w:ind w:left="504" w:firstLine="0"/>
        <w:jc w:val="left"/>
      </w:pPr>
      <w:r w:rsidRPr="00CB54E3">
        <w:t xml:space="preserve"> </w:t>
      </w:r>
    </w:p>
    <w:p w14:paraId="4329FC90" w14:textId="77777777" w:rsidR="00016C8D" w:rsidRPr="00CB54E3" w:rsidRDefault="00016C8D" w:rsidP="00016C8D">
      <w:pPr>
        <w:spacing w:after="87" w:line="259" w:lineRule="auto"/>
        <w:ind w:left="504" w:firstLine="0"/>
        <w:jc w:val="left"/>
      </w:pPr>
      <w:r w:rsidRPr="00CB54E3">
        <w:t xml:space="preserve"> </w:t>
      </w:r>
    </w:p>
    <w:p w14:paraId="3CCAFA14"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71867D1F" wp14:editId="4F7B0E2A">
                <wp:extent cx="5055108" cy="6096"/>
                <wp:effectExtent l="0" t="0" r="0" b="0"/>
                <wp:docPr id="25248" name="Group 25248"/>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03" name="Shape 2670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C418420" id="Group 25248"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Y1O3InUCAAAvBgAADgAAAAAAAAAA&#10;AAAAAAAuAgAAZHJzL2Uyb0RvYy54bWxQSwECLQAUAAYACAAAACEAJq+TftoAAAADAQAADwAAAAAA&#10;AAAAAAAAAADPBAAAZHJzL2Rvd25yZXYueG1sUEsFBgAAAAAEAAQA8wAAANYFAAAAAA==&#10;">
                <v:shape id="Shape 26703"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51E89BF8" w14:textId="77777777" w:rsidR="00016C8D" w:rsidRPr="00CB54E3" w:rsidRDefault="00016C8D" w:rsidP="00016C8D">
      <w:pPr>
        <w:pStyle w:val="Nagwek3"/>
        <w:ind w:left="836" w:right="755"/>
      </w:pPr>
      <w:r w:rsidRPr="00CB54E3">
        <w:lastRenderedPageBreak/>
        <w:t xml:space="preserve">ROZDZIAŁ XX.  OPIS KRYTERIÓW OCENY OFERT, WRAZ Z PODANIEM WAG TYCH KRYTERIÓW I SPOSOBU OCENY OFERT </w:t>
      </w:r>
    </w:p>
    <w:p w14:paraId="63B4569A"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3EDB3D7F" wp14:editId="7BD2FB9D">
                <wp:extent cx="5055108" cy="6096"/>
                <wp:effectExtent l="0" t="0" r="0" b="0"/>
                <wp:docPr id="25249" name="Group 25249"/>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05" name="Shape 2670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A066743" id="Group 25249"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efdA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DOOHefdAIAAC8GAAAOAAAAAAAAAAAA&#10;AAAAAC4CAABkcnMvZTJvRG9jLnhtbFBLAQItABQABgAIAAAAIQAmr5N+2gAAAAMBAAAPAAAAAAAA&#10;AAAAAAAAAM4EAABkcnMvZG93bnJldi54bWxQSwUGAAAAAAQABADzAAAA1QUAAAAA&#10;">
                <v:shape id="Shape 26705"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186B4629" w14:textId="2B725368" w:rsidR="00016C8D" w:rsidRPr="00CB54E3" w:rsidRDefault="00016C8D" w:rsidP="00016C8D">
      <w:pPr>
        <w:spacing w:after="4" w:line="255" w:lineRule="auto"/>
        <w:ind w:left="72"/>
      </w:pPr>
      <w:r w:rsidRPr="00CB54E3">
        <w:t>Dotyczy części 1, 2,</w:t>
      </w:r>
    </w:p>
    <w:p w14:paraId="666F622B" w14:textId="77777777" w:rsidR="00016C8D" w:rsidRPr="00CB54E3" w:rsidRDefault="00016C8D" w:rsidP="00016C8D">
      <w:pPr>
        <w:spacing w:after="0" w:line="259" w:lineRule="auto"/>
        <w:ind w:left="360" w:firstLine="0"/>
        <w:jc w:val="left"/>
      </w:pPr>
      <w:r w:rsidRPr="00CB54E3">
        <w:t xml:space="preserve"> </w:t>
      </w:r>
    </w:p>
    <w:p w14:paraId="5A15EC34" w14:textId="77777777" w:rsidR="00016C8D" w:rsidRPr="00CB54E3" w:rsidRDefault="00016C8D" w:rsidP="00016C8D">
      <w:pPr>
        <w:numPr>
          <w:ilvl w:val="0"/>
          <w:numId w:val="22"/>
        </w:numPr>
        <w:ind w:hanging="283"/>
      </w:pPr>
      <w:r w:rsidRPr="00CB54E3">
        <w:t xml:space="preserve">Zamawiający oceni i porówna jedynie te oferty, które: </w:t>
      </w:r>
    </w:p>
    <w:p w14:paraId="161365E7" w14:textId="77777777" w:rsidR="00016C8D" w:rsidRPr="00CB54E3" w:rsidRDefault="00016C8D" w:rsidP="00016C8D">
      <w:pPr>
        <w:ind w:left="514" w:right="1842"/>
      </w:pPr>
      <w:r w:rsidRPr="00CB54E3">
        <w:t xml:space="preserve">1) </w:t>
      </w:r>
      <w:r w:rsidRPr="00CB54E3">
        <w:tab/>
        <w:t xml:space="preserve">zostaną złożone przez Wykonawców niewykluczonych przez Zamawiającego 2) </w:t>
      </w:r>
      <w:r w:rsidRPr="00CB54E3">
        <w:tab/>
        <w:t xml:space="preserve">nie zostaną odrzucone przez Zamawiającego. </w:t>
      </w:r>
    </w:p>
    <w:p w14:paraId="01390EB0" w14:textId="77777777" w:rsidR="00016C8D" w:rsidRPr="00CB54E3" w:rsidRDefault="00016C8D" w:rsidP="00016C8D">
      <w:pPr>
        <w:numPr>
          <w:ilvl w:val="0"/>
          <w:numId w:val="22"/>
        </w:numPr>
        <w:spacing w:after="149"/>
        <w:ind w:hanging="283"/>
      </w:pPr>
      <w:r w:rsidRPr="00CB54E3">
        <w:t xml:space="preserve">Przy wyborze oferty najkorzystniejszej, Zamawiający będzie się kierował następującymi kryteriami: </w:t>
      </w:r>
    </w:p>
    <w:p w14:paraId="04F51928" w14:textId="77777777" w:rsidR="00016C8D" w:rsidRPr="00CB54E3" w:rsidRDefault="00016C8D" w:rsidP="00016C8D">
      <w:pPr>
        <w:spacing w:after="0" w:line="259" w:lineRule="auto"/>
        <w:ind w:left="77" w:firstLine="0"/>
        <w:jc w:val="left"/>
      </w:pPr>
      <w:r w:rsidRPr="00CB54E3">
        <w:t xml:space="preserve"> </w:t>
      </w:r>
    </w:p>
    <w:p w14:paraId="49D2D53F" w14:textId="77777777" w:rsidR="00016C8D" w:rsidRPr="00CB54E3" w:rsidRDefault="00016C8D" w:rsidP="00016C8D">
      <w:pPr>
        <w:spacing w:after="0" w:line="259" w:lineRule="auto"/>
        <w:ind w:left="77" w:firstLine="0"/>
        <w:jc w:val="left"/>
      </w:pPr>
      <w:r w:rsidRPr="00CB54E3">
        <w:t xml:space="preserve"> </w:t>
      </w:r>
    </w:p>
    <w:tbl>
      <w:tblPr>
        <w:tblStyle w:val="TableGrid"/>
        <w:tblW w:w="9245" w:type="dxa"/>
        <w:tblInd w:w="-26" w:type="dxa"/>
        <w:tblCellMar>
          <w:top w:w="48" w:type="dxa"/>
          <w:left w:w="108" w:type="dxa"/>
          <w:right w:w="70" w:type="dxa"/>
        </w:tblCellMar>
        <w:tblLook w:val="04A0" w:firstRow="1" w:lastRow="0" w:firstColumn="1" w:lastColumn="0" w:noHBand="0" w:noVBand="1"/>
      </w:tblPr>
      <w:tblGrid>
        <w:gridCol w:w="545"/>
        <w:gridCol w:w="4178"/>
        <w:gridCol w:w="2245"/>
        <w:gridCol w:w="2277"/>
      </w:tblGrid>
      <w:tr w:rsidR="00016C8D" w:rsidRPr="00CB54E3" w14:paraId="52F440D3" w14:textId="77777777" w:rsidTr="0067098E">
        <w:trPr>
          <w:trHeight w:val="547"/>
        </w:trPr>
        <w:tc>
          <w:tcPr>
            <w:tcW w:w="530" w:type="dxa"/>
            <w:tcBorders>
              <w:top w:val="single" w:sz="4" w:space="0" w:color="00000A"/>
              <w:left w:val="single" w:sz="4" w:space="0" w:color="00000A"/>
              <w:bottom w:val="single" w:sz="4" w:space="0" w:color="00000A"/>
              <w:right w:val="single" w:sz="4" w:space="0" w:color="00000A"/>
            </w:tcBorders>
          </w:tcPr>
          <w:p w14:paraId="384B9C53" w14:textId="77777777" w:rsidR="00016C8D" w:rsidRPr="00CB54E3" w:rsidRDefault="00016C8D" w:rsidP="0067098E">
            <w:pPr>
              <w:spacing w:after="0" w:line="259" w:lineRule="auto"/>
              <w:ind w:left="0" w:firstLine="0"/>
              <w:jc w:val="left"/>
            </w:pPr>
            <w:r w:rsidRPr="00CB54E3">
              <w:rPr>
                <w:color w:val="00000A"/>
              </w:rPr>
              <w:t xml:space="preserve">L.P. </w:t>
            </w:r>
          </w:p>
        </w:tc>
        <w:tc>
          <w:tcPr>
            <w:tcW w:w="4186" w:type="dxa"/>
            <w:tcBorders>
              <w:top w:val="single" w:sz="4" w:space="0" w:color="00000A"/>
              <w:left w:val="single" w:sz="4" w:space="0" w:color="00000A"/>
              <w:bottom w:val="single" w:sz="4" w:space="0" w:color="00000A"/>
              <w:right w:val="single" w:sz="4" w:space="0" w:color="00000A"/>
            </w:tcBorders>
          </w:tcPr>
          <w:p w14:paraId="47B8ECDA" w14:textId="77777777" w:rsidR="00016C8D" w:rsidRPr="00CB54E3" w:rsidRDefault="00016C8D" w:rsidP="0067098E">
            <w:pPr>
              <w:spacing w:after="0" w:line="259" w:lineRule="auto"/>
              <w:ind w:left="0" w:firstLine="0"/>
              <w:jc w:val="left"/>
            </w:pPr>
            <w:r w:rsidRPr="00CB54E3">
              <w:rPr>
                <w:color w:val="00000A"/>
              </w:rPr>
              <w:t xml:space="preserve">Nazwa kryterium </w:t>
            </w:r>
          </w:p>
        </w:tc>
        <w:tc>
          <w:tcPr>
            <w:tcW w:w="2249" w:type="dxa"/>
            <w:tcBorders>
              <w:top w:val="single" w:sz="4" w:space="0" w:color="00000A"/>
              <w:left w:val="single" w:sz="4" w:space="0" w:color="00000A"/>
              <w:bottom w:val="single" w:sz="4" w:space="0" w:color="00000A"/>
              <w:right w:val="single" w:sz="4" w:space="0" w:color="00000A"/>
            </w:tcBorders>
          </w:tcPr>
          <w:p w14:paraId="1C6332BA" w14:textId="77777777" w:rsidR="00016C8D" w:rsidRPr="00CB54E3" w:rsidRDefault="00016C8D" w:rsidP="0067098E">
            <w:pPr>
              <w:spacing w:after="0" w:line="259" w:lineRule="auto"/>
              <w:ind w:left="0" w:firstLine="0"/>
              <w:jc w:val="left"/>
            </w:pPr>
            <w:r w:rsidRPr="00CB54E3">
              <w:rPr>
                <w:color w:val="00000A"/>
              </w:rPr>
              <w:t xml:space="preserve">Waga % </w:t>
            </w:r>
          </w:p>
        </w:tc>
        <w:tc>
          <w:tcPr>
            <w:tcW w:w="2280" w:type="dxa"/>
            <w:tcBorders>
              <w:top w:val="single" w:sz="4" w:space="0" w:color="00000A"/>
              <w:left w:val="single" w:sz="4" w:space="0" w:color="00000A"/>
              <w:bottom w:val="single" w:sz="4" w:space="0" w:color="00000A"/>
              <w:right w:val="single" w:sz="4" w:space="0" w:color="00000A"/>
            </w:tcBorders>
          </w:tcPr>
          <w:p w14:paraId="249DC0A5" w14:textId="77777777" w:rsidR="00016C8D" w:rsidRPr="00CB54E3" w:rsidRDefault="00016C8D" w:rsidP="0067098E">
            <w:pPr>
              <w:spacing w:after="0" w:line="259" w:lineRule="auto"/>
              <w:ind w:left="0" w:firstLine="0"/>
              <w:jc w:val="left"/>
            </w:pPr>
            <w:r w:rsidRPr="00CB54E3">
              <w:rPr>
                <w:color w:val="00000A"/>
              </w:rPr>
              <w:t xml:space="preserve">Maksymalna liczba punktów </w:t>
            </w:r>
          </w:p>
        </w:tc>
      </w:tr>
      <w:tr w:rsidR="00016C8D" w:rsidRPr="00CB54E3" w14:paraId="43F445D5" w14:textId="77777777" w:rsidTr="0067098E">
        <w:trPr>
          <w:trHeight w:val="278"/>
        </w:trPr>
        <w:tc>
          <w:tcPr>
            <w:tcW w:w="530" w:type="dxa"/>
            <w:tcBorders>
              <w:top w:val="single" w:sz="4" w:space="0" w:color="00000A"/>
              <w:left w:val="single" w:sz="4" w:space="0" w:color="00000A"/>
              <w:bottom w:val="single" w:sz="4" w:space="0" w:color="00000A"/>
              <w:right w:val="single" w:sz="4" w:space="0" w:color="00000A"/>
            </w:tcBorders>
          </w:tcPr>
          <w:p w14:paraId="7F67B20B" w14:textId="77777777" w:rsidR="00016C8D" w:rsidRPr="00CB54E3" w:rsidRDefault="00016C8D" w:rsidP="0067098E">
            <w:pPr>
              <w:spacing w:after="0" w:line="259" w:lineRule="auto"/>
              <w:ind w:left="0" w:firstLine="0"/>
              <w:jc w:val="left"/>
            </w:pPr>
            <w:r w:rsidRPr="00CB54E3">
              <w:rPr>
                <w:color w:val="00000A"/>
              </w:rPr>
              <w:t xml:space="preserve">1. </w:t>
            </w:r>
          </w:p>
        </w:tc>
        <w:tc>
          <w:tcPr>
            <w:tcW w:w="4186" w:type="dxa"/>
            <w:tcBorders>
              <w:top w:val="single" w:sz="4" w:space="0" w:color="00000A"/>
              <w:left w:val="single" w:sz="4" w:space="0" w:color="00000A"/>
              <w:bottom w:val="single" w:sz="4" w:space="0" w:color="00000A"/>
              <w:right w:val="single" w:sz="4" w:space="0" w:color="00000A"/>
            </w:tcBorders>
          </w:tcPr>
          <w:p w14:paraId="48265691" w14:textId="77777777" w:rsidR="00016C8D" w:rsidRPr="00CB54E3" w:rsidRDefault="00016C8D" w:rsidP="0067098E">
            <w:pPr>
              <w:spacing w:after="0" w:line="259" w:lineRule="auto"/>
              <w:ind w:left="0" w:firstLine="0"/>
              <w:jc w:val="left"/>
            </w:pPr>
            <w:r w:rsidRPr="00CB54E3">
              <w:rPr>
                <w:color w:val="00000A"/>
              </w:rPr>
              <w:t xml:space="preserve">Cena ofertowa brutto </w:t>
            </w:r>
          </w:p>
        </w:tc>
        <w:tc>
          <w:tcPr>
            <w:tcW w:w="2249" w:type="dxa"/>
            <w:tcBorders>
              <w:top w:val="single" w:sz="4" w:space="0" w:color="00000A"/>
              <w:left w:val="single" w:sz="4" w:space="0" w:color="00000A"/>
              <w:bottom w:val="single" w:sz="4" w:space="0" w:color="00000A"/>
              <w:right w:val="single" w:sz="4" w:space="0" w:color="00000A"/>
            </w:tcBorders>
          </w:tcPr>
          <w:p w14:paraId="01D3DB36" w14:textId="77777777" w:rsidR="00016C8D" w:rsidRPr="00CB54E3" w:rsidRDefault="00016C8D" w:rsidP="0067098E">
            <w:pPr>
              <w:spacing w:after="0" w:line="259" w:lineRule="auto"/>
              <w:ind w:left="0" w:firstLine="0"/>
              <w:jc w:val="left"/>
            </w:pPr>
            <w:r w:rsidRPr="00CB54E3">
              <w:rPr>
                <w:color w:val="00000A"/>
              </w:rPr>
              <w:t xml:space="preserve">60 </w:t>
            </w:r>
          </w:p>
        </w:tc>
        <w:tc>
          <w:tcPr>
            <w:tcW w:w="2280" w:type="dxa"/>
            <w:tcBorders>
              <w:top w:val="single" w:sz="4" w:space="0" w:color="00000A"/>
              <w:left w:val="single" w:sz="4" w:space="0" w:color="00000A"/>
              <w:bottom w:val="single" w:sz="4" w:space="0" w:color="00000A"/>
              <w:right w:val="single" w:sz="4" w:space="0" w:color="00000A"/>
            </w:tcBorders>
          </w:tcPr>
          <w:p w14:paraId="378D54A0" w14:textId="77777777" w:rsidR="00016C8D" w:rsidRPr="00CB54E3" w:rsidRDefault="00016C8D" w:rsidP="0067098E">
            <w:pPr>
              <w:spacing w:after="0" w:line="259" w:lineRule="auto"/>
              <w:ind w:left="0" w:firstLine="0"/>
              <w:jc w:val="left"/>
            </w:pPr>
            <w:r w:rsidRPr="00CB54E3">
              <w:rPr>
                <w:color w:val="00000A"/>
              </w:rPr>
              <w:t xml:space="preserve">60 </w:t>
            </w:r>
          </w:p>
        </w:tc>
      </w:tr>
      <w:tr w:rsidR="00016C8D" w:rsidRPr="00CB54E3" w14:paraId="3A43CF99" w14:textId="77777777" w:rsidTr="0067098E">
        <w:trPr>
          <w:trHeight w:val="281"/>
        </w:trPr>
        <w:tc>
          <w:tcPr>
            <w:tcW w:w="530" w:type="dxa"/>
            <w:tcBorders>
              <w:top w:val="single" w:sz="4" w:space="0" w:color="00000A"/>
              <w:left w:val="single" w:sz="4" w:space="0" w:color="00000A"/>
              <w:bottom w:val="single" w:sz="4" w:space="0" w:color="00000A"/>
              <w:right w:val="single" w:sz="4" w:space="0" w:color="00000A"/>
            </w:tcBorders>
          </w:tcPr>
          <w:p w14:paraId="0D27E6B5" w14:textId="77777777" w:rsidR="00016C8D" w:rsidRPr="00CB54E3" w:rsidRDefault="00016C8D" w:rsidP="0067098E">
            <w:pPr>
              <w:spacing w:after="0" w:line="259" w:lineRule="auto"/>
              <w:ind w:left="0" w:firstLine="0"/>
              <w:jc w:val="left"/>
            </w:pPr>
            <w:r w:rsidRPr="00CB54E3">
              <w:rPr>
                <w:color w:val="00000A"/>
              </w:rPr>
              <w:t xml:space="preserve">2. </w:t>
            </w:r>
          </w:p>
        </w:tc>
        <w:tc>
          <w:tcPr>
            <w:tcW w:w="4186" w:type="dxa"/>
            <w:tcBorders>
              <w:top w:val="single" w:sz="4" w:space="0" w:color="00000A"/>
              <w:left w:val="single" w:sz="4" w:space="0" w:color="00000A"/>
              <w:bottom w:val="single" w:sz="4" w:space="0" w:color="00000A"/>
              <w:right w:val="single" w:sz="4" w:space="0" w:color="00000A"/>
            </w:tcBorders>
          </w:tcPr>
          <w:p w14:paraId="4ECA5790" w14:textId="77777777" w:rsidR="00016C8D" w:rsidRPr="00CB54E3" w:rsidRDefault="00016C8D" w:rsidP="0067098E">
            <w:pPr>
              <w:spacing w:after="0" w:line="259" w:lineRule="auto"/>
              <w:ind w:left="0" w:firstLine="0"/>
              <w:jc w:val="left"/>
            </w:pPr>
            <w:r w:rsidRPr="00CB54E3">
              <w:rPr>
                <w:color w:val="00000A"/>
              </w:rPr>
              <w:t xml:space="preserve">Gwarancja </w:t>
            </w:r>
          </w:p>
        </w:tc>
        <w:tc>
          <w:tcPr>
            <w:tcW w:w="2249" w:type="dxa"/>
            <w:tcBorders>
              <w:top w:val="single" w:sz="4" w:space="0" w:color="00000A"/>
              <w:left w:val="single" w:sz="4" w:space="0" w:color="00000A"/>
              <w:bottom w:val="single" w:sz="4" w:space="0" w:color="00000A"/>
              <w:right w:val="single" w:sz="4" w:space="0" w:color="00000A"/>
            </w:tcBorders>
          </w:tcPr>
          <w:p w14:paraId="438E16CA" w14:textId="77777777" w:rsidR="00016C8D" w:rsidRPr="00CB54E3" w:rsidRDefault="00016C8D" w:rsidP="0067098E">
            <w:pPr>
              <w:spacing w:after="0" w:line="259" w:lineRule="auto"/>
              <w:ind w:left="0" w:firstLine="0"/>
              <w:jc w:val="left"/>
            </w:pPr>
            <w:r w:rsidRPr="00CB54E3">
              <w:rPr>
                <w:color w:val="00000A"/>
              </w:rPr>
              <w:t xml:space="preserve">40 </w:t>
            </w:r>
          </w:p>
        </w:tc>
        <w:tc>
          <w:tcPr>
            <w:tcW w:w="2280" w:type="dxa"/>
            <w:tcBorders>
              <w:top w:val="single" w:sz="4" w:space="0" w:color="00000A"/>
              <w:left w:val="single" w:sz="4" w:space="0" w:color="00000A"/>
              <w:bottom w:val="single" w:sz="4" w:space="0" w:color="00000A"/>
              <w:right w:val="single" w:sz="4" w:space="0" w:color="00000A"/>
            </w:tcBorders>
          </w:tcPr>
          <w:p w14:paraId="3D0D174E" w14:textId="77777777" w:rsidR="00016C8D" w:rsidRPr="00CB54E3" w:rsidRDefault="00016C8D" w:rsidP="0067098E">
            <w:pPr>
              <w:spacing w:after="0" w:line="259" w:lineRule="auto"/>
              <w:ind w:left="0" w:firstLine="0"/>
              <w:jc w:val="left"/>
            </w:pPr>
            <w:r w:rsidRPr="00CB54E3">
              <w:rPr>
                <w:color w:val="00000A"/>
              </w:rPr>
              <w:t xml:space="preserve">40 </w:t>
            </w:r>
          </w:p>
        </w:tc>
      </w:tr>
    </w:tbl>
    <w:p w14:paraId="567FE644" w14:textId="77777777" w:rsidR="00016C8D" w:rsidRPr="00CB54E3" w:rsidRDefault="00016C8D" w:rsidP="00016C8D">
      <w:pPr>
        <w:spacing w:after="0" w:line="259" w:lineRule="auto"/>
        <w:ind w:left="77" w:firstLine="0"/>
        <w:jc w:val="left"/>
      </w:pPr>
      <w:r w:rsidRPr="00CB54E3">
        <w:rPr>
          <w:color w:val="00B050"/>
        </w:rPr>
        <w:t xml:space="preserve"> </w:t>
      </w:r>
    </w:p>
    <w:p w14:paraId="03B195B3" w14:textId="77777777" w:rsidR="00016C8D" w:rsidRPr="00CB54E3" w:rsidRDefault="00016C8D" w:rsidP="00016C8D">
      <w:pPr>
        <w:spacing w:after="0" w:line="259" w:lineRule="auto"/>
        <w:ind w:left="77" w:firstLine="0"/>
        <w:jc w:val="left"/>
      </w:pPr>
      <w:r w:rsidRPr="00CB54E3">
        <w:t xml:space="preserve"> </w:t>
      </w:r>
    </w:p>
    <w:p w14:paraId="4EC8A315" w14:textId="77777777" w:rsidR="00016C8D" w:rsidRPr="00CB54E3" w:rsidRDefault="00016C8D" w:rsidP="00016C8D">
      <w:pPr>
        <w:numPr>
          <w:ilvl w:val="1"/>
          <w:numId w:val="22"/>
        </w:numPr>
        <w:ind w:right="2497" w:hanging="578"/>
        <w:jc w:val="left"/>
      </w:pPr>
      <w:r w:rsidRPr="00CB54E3">
        <w:t xml:space="preserve">CENA BRUTTO – WAGA 60% maksymalna ilość punktów do zdobycia – 60 </w:t>
      </w:r>
    </w:p>
    <w:p w14:paraId="0225392B" w14:textId="77777777" w:rsidR="00016C8D" w:rsidRPr="00CB54E3" w:rsidRDefault="00016C8D" w:rsidP="00016C8D">
      <w:pPr>
        <w:spacing w:after="0" w:line="259" w:lineRule="auto"/>
        <w:ind w:left="785" w:firstLine="0"/>
        <w:jc w:val="left"/>
      </w:pPr>
      <w:r w:rsidRPr="00CB54E3">
        <w:t xml:space="preserve"> </w:t>
      </w:r>
    </w:p>
    <w:p w14:paraId="690EE69C" w14:textId="77777777" w:rsidR="00016C8D" w:rsidRPr="00CB54E3" w:rsidRDefault="00016C8D" w:rsidP="00016C8D">
      <w:pPr>
        <w:ind w:left="795"/>
      </w:pPr>
      <w:r w:rsidRPr="00CB54E3">
        <w:t xml:space="preserve">Kryterium będzie oceniane na podstawie ceny brutto podanej w formularzu ofertowym wg poniższego wzoru: </w:t>
      </w:r>
    </w:p>
    <w:p w14:paraId="7BB1CD28" w14:textId="77777777" w:rsidR="00016C8D" w:rsidRPr="00CB54E3" w:rsidRDefault="00016C8D" w:rsidP="00016C8D">
      <w:pPr>
        <w:spacing w:after="0" w:line="259" w:lineRule="auto"/>
        <w:ind w:left="77" w:firstLine="0"/>
        <w:jc w:val="left"/>
      </w:pPr>
      <w:r w:rsidRPr="00CB54E3">
        <w:t xml:space="preserve"> </w:t>
      </w:r>
    </w:p>
    <w:p w14:paraId="6F186A3E" w14:textId="77777777" w:rsidR="00016C8D" w:rsidRPr="00CB54E3" w:rsidRDefault="00016C8D" w:rsidP="00016C8D">
      <w:pPr>
        <w:spacing w:after="0" w:line="259" w:lineRule="auto"/>
        <w:ind w:left="83" w:right="6"/>
        <w:jc w:val="center"/>
      </w:pPr>
      <w:r w:rsidRPr="00CB54E3">
        <w:t xml:space="preserve">najniższa oferowana cena spośród wszystkich ważnych nieodrzuconych ofert </w:t>
      </w:r>
    </w:p>
    <w:p w14:paraId="16B0D053" w14:textId="77777777" w:rsidR="00016C8D" w:rsidRPr="00CB54E3" w:rsidRDefault="00016C8D" w:rsidP="00016C8D">
      <w:pPr>
        <w:spacing w:after="4" w:line="255" w:lineRule="auto"/>
        <w:ind w:left="3958" w:right="619" w:hanging="2741"/>
      </w:pPr>
      <w:r w:rsidRPr="00CB54E3">
        <w:t xml:space="preserve">Liczba pkt =  …………………………………….….……………………..…….………………………   x  60   cena badanej oferty </w:t>
      </w:r>
    </w:p>
    <w:p w14:paraId="1834C71D" w14:textId="77777777" w:rsidR="00016C8D" w:rsidRPr="00CB54E3" w:rsidRDefault="00016C8D" w:rsidP="00016C8D">
      <w:pPr>
        <w:spacing w:after="0" w:line="259" w:lineRule="auto"/>
        <w:ind w:left="77" w:firstLine="0"/>
        <w:jc w:val="left"/>
      </w:pPr>
      <w:r w:rsidRPr="00CB54E3">
        <w:rPr>
          <w:color w:val="00B050"/>
        </w:rPr>
        <w:t xml:space="preserve"> </w:t>
      </w:r>
    </w:p>
    <w:p w14:paraId="3BC75789" w14:textId="77777777" w:rsidR="00016C8D" w:rsidRPr="00CB54E3" w:rsidRDefault="00016C8D" w:rsidP="00016C8D">
      <w:pPr>
        <w:spacing w:after="0" w:line="259" w:lineRule="auto"/>
        <w:ind w:left="77" w:firstLine="0"/>
        <w:jc w:val="left"/>
      </w:pPr>
      <w:r w:rsidRPr="00CB54E3">
        <w:rPr>
          <w:color w:val="00B050"/>
        </w:rPr>
        <w:t xml:space="preserve"> </w:t>
      </w:r>
    </w:p>
    <w:p w14:paraId="6975FEDB" w14:textId="77777777" w:rsidR="00016C8D" w:rsidRPr="00CB54E3" w:rsidRDefault="00016C8D" w:rsidP="00016C8D">
      <w:pPr>
        <w:numPr>
          <w:ilvl w:val="1"/>
          <w:numId w:val="22"/>
        </w:numPr>
        <w:spacing w:after="0" w:line="259" w:lineRule="auto"/>
        <w:ind w:right="2497" w:hanging="578"/>
        <w:jc w:val="left"/>
      </w:pPr>
      <w:r w:rsidRPr="00CB54E3">
        <w:rPr>
          <w:color w:val="00000A"/>
        </w:rPr>
        <w:t xml:space="preserve">KRYTERIUM GWARANCJA </w:t>
      </w:r>
    </w:p>
    <w:p w14:paraId="6EBEFA76" w14:textId="77777777" w:rsidR="00016C8D" w:rsidRPr="00CB54E3" w:rsidRDefault="00016C8D" w:rsidP="00016C8D">
      <w:pPr>
        <w:spacing w:after="0" w:line="259" w:lineRule="auto"/>
        <w:ind w:left="643" w:firstLine="0"/>
        <w:jc w:val="left"/>
      </w:pPr>
      <w:r w:rsidRPr="00CB54E3">
        <w:rPr>
          <w:color w:val="00000A"/>
        </w:rPr>
        <w:t xml:space="preserve"> </w:t>
      </w:r>
    </w:p>
    <w:p w14:paraId="2F9B7814" w14:textId="77777777" w:rsidR="00016C8D" w:rsidRPr="00CB54E3" w:rsidRDefault="00016C8D" w:rsidP="00016C8D">
      <w:pPr>
        <w:ind w:left="79"/>
      </w:pPr>
      <w:r w:rsidRPr="00CB54E3">
        <w:t xml:space="preserve">Za każdy 1 rok udzielonej gwarancji powyżej wymaganych min. 2 lat . Wykonawca otrzyma punkty zgodnie z poniższym maksymalnie 40 pkt, za 4 i więcej lat okresu gwarancji.  </w:t>
      </w:r>
    </w:p>
    <w:p w14:paraId="7A5A70CD" w14:textId="77777777" w:rsidR="00016C8D" w:rsidRPr="00CB54E3" w:rsidRDefault="00016C8D" w:rsidP="00016C8D">
      <w:pPr>
        <w:spacing w:after="0" w:line="259" w:lineRule="auto"/>
        <w:ind w:left="77" w:firstLine="0"/>
        <w:jc w:val="left"/>
      </w:pPr>
      <w:r w:rsidRPr="00CB54E3">
        <w:t xml:space="preserve"> </w:t>
      </w:r>
    </w:p>
    <w:p w14:paraId="7AA66AFF" w14:textId="77777777" w:rsidR="00016C8D" w:rsidRPr="00CB54E3" w:rsidRDefault="00016C8D" w:rsidP="00016C8D">
      <w:pPr>
        <w:ind w:left="79"/>
      </w:pPr>
      <w:r w:rsidRPr="00CB54E3">
        <w:t xml:space="preserve">Gwarancja 2 lata - 0 punktów – wymagana długość gwarancji  </w:t>
      </w:r>
    </w:p>
    <w:p w14:paraId="5D63A2A9" w14:textId="77777777" w:rsidR="00016C8D" w:rsidRPr="00CB54E3" w:rsidRDefault="00016C8D" w:rsidP="00016C8D">
      <w:pPr>
        <w:ind w:left="79"/>
      </w:pPr>
      <w:r w:rsidRPr="00CB54E3">
        <w:t xml:space="preserve">Gwarancja 3 lata – 20 punktów </w:t>
      </w:r>
    </w:p>
    <w:p w14:paraId="52640822" w14:textId="77777777" w:rsidR="00016C8D" w:rsidRPr="00CB54E3" w:rsidRDefault="00016C8D" w:rsidP="00016C8D">
      <w:pPr>
        <w:ind w:left="79"/>
      </w:pPr>
      <w:r w:rsidRPr="00CB54E3">
        <w:t xml:space="preserve">Gwarancja 4 lat i więcej – 40 punktów </w:t>
      </w:r>
    </w:p>
    <w:p w14:paraId="6298D8EA" w14:textId="77777777" w:rsidR="00016C8D" w:rsidRPr="00CB54E3" w:rsidRDefault="00016C8D" w:rsidP="00016C8D">
      <w:pPr>
        <w:spacing w:after="0" w:line="259" w:lineRule="auto"/>
        <w:ind w:left="77" w:firstLine="0"/>
        <w:jc w:val="left"/>
      </w:pPr>
      <w:r w:rsidRPr="00CB54E3">
        <w:t xml:space="preserve"> </w:t>
      </w:r>
    </w:p>
    <w:p w14:paraId="1CC67DAC" w14:textId="77777777" w:rsidR="00016C8D" w:rsidRPr="00CB54E3" w:rsidRDefault="00016C8D" w:rsidP="00016C8D">
      <w:pPr>
        <w:ind w:left="79"/>
      </w:pPr>
      <w:r w:rsidRPr="00CB54E3">
        <w:t xml:space="preserve">UWAGA Wykonawca w formularzu oferty jest zobligowany określić gwarancję min. 2 lata, każde kolejne lata będę punktowane zgodnie z powyższą zasadą. Inne wartości będą zaniżane w dół (np. liczba 2 i 9 miesięcy będzie traktowana jako 2 lata). W przypadku wpisania w formularzu oferty gwarancji niższej niż 2 lata oferta zostanie odrzucona jako niezgodna z SWZ. </w:t>
      </w:r>
    </w:p>
    <w:p w14:paraId="05D00236" w14:textId="77777777" w:rsidR="00016C8D" w:rsidRPr="00CB54E3" w:rsidRDefault="00016C8D" w:rsidP="00016C8D">
      <w:pPr>
        <w:spacing w:after="0" w:line="259" w:lineRule="auto"/>
        <w:ind w:left="77" w:firstLine="0"/>
        <w:jc w:val="left"/>
      </w:pPr>
      <w:r w:rsidRPr="00CB54E3">
        <w:t xml:space="preserve"> </w:t>
      </w:r>
    </w:p>
    <w:p w14:paraId="17F1731D" w14:textId="77777777" w:rsidR="00016C8D" w:rsidRPr="00CB54E3" w:rsidRDefault="00016C8D" w:rsidP="00016C8D">
      <w:pPr>
        <w:numPr>
          <w:ilvl w:val="0"/>
          <w:numId w:val="22"/>
        </w:numPr>
        <w:ind w:hanging="283"/>
      </w:pPr>
      <w:r w:rsidRPr="00CB54E3">
        <w:t xml:space="preserve">Wybrana zostanie oferta, która uzyska najwyższą łączną ilość punktów w powyższych kryteriach. Maksymalna łączna ilość punktów do zdobycia – 100. </w:t>
      </w:r>
    </w:p>
    <w:p w14:paraId="24D9DA6E" w14:textId="77777777" w:rsidR="00016C8D" w:rsidRPr="00CB54E3" w:rsidRDefault="00016C8D" w:rsidP="00016C8D">
      <w:pPr>
        <w:numPr>
          <w:ilvl w:val="0"/>
          <w:numId w:val="22"/>
        </w:numPr>
        <w:ind w:hanging="283"/>
      </w:pPr>
      <w:r w:rsidRPr="00CB54E3">
        <w:lastRenderedPageBreak/>
        <w:t xml:space="preserve">Zamawiający poprawi w ofercie oczywiste omyłki pisarskie, oczywiste omyłki rachunkowe, inne omyłki polegające na niezgodności oferty ze specyfikacją istotnych warunków zamówienia, niepowodujące istotnych zmian w treści oferty. </w:t>
      </w:r>
    </w:p>
    <w:p w14:paraId="549D7EF5" w14:textId="77777777" w:rsidR="00016C8D" w:rsidRPr="00CB54E3" w:rsidRDefault="00016C8D" w:rsidP="00016C8D">
      <w:pPr>
        <w:numPr>
          <w:ilvl w:val="0"/>
          <w:numId w:val="22"/>
        </w:numPr>
        <w:ind w:hanging="283"/>
      </w:pPr>
      <w:r w:rsidRPr="00CB54E3">
        <w:t xml:space="preserve">Każdy z Wykonawców  otrzyma odpowiednią ilość punktów, wyliczoną o powyższe kryteria. Będzie ona stanowiła składową uzyskanych punktów w każdym kryterium. Wykonawca może uzyskać max. 100 pkt. </w:t>
      </w:r>
    </w:p>
    <w:p w14:paraId="391C6468" w14:textId="77777777" w:rsidR="00016C8D" w:rsidRPr="00CB54E3" w:rsidRDefault="00016C8D" w:rsidP="00016C8D">
      <w:pPr>
        <w:numPr>
          <w:ilvl w:val="0"/>
          <w:numId w:val="22"/>
        </w:numPr>
        <w:ind w:hanging="283"/>
      </w:pPr>
      <w:r w:rsidRPr="00CB54E3">
        <w:t xml:space="preserve">Przy obliczaniu punktów Zamawiający zastosuje zaokrąglenia do dwóch miejsc po przecinku według zasady, że trzecia cyfra po przecinku od 5 w górę powoduje zaokrąglenie drugiej cyfry po przecinku w górę o 1. Jeśli trzecia cyfra po przecinku  jest mniejsza niż 5, to druga cyfra po przecinku nie ulegnie zmianie.  </w:t>
      </w:r>
    </w:p>
    <w:p w14:paraId="1144B6BC" w14:textId="77777777" w:rsidR="00016C8D" w:rsidRPr="00CB54E3" w:rsidRDefault="00016C8D" w:rsidP="00016C8D">
      <w:pPr>
        <w:ind w:left="352" w:firstLine="0"/>
      </w:pPr>
      <w:r w:rsidRPr="00CB54E3">
        <w:t xml:space="preserve">  </w:t>
      </w:r>
    </w:p>
    <w:p w14:paraId="142312AE" w14:textId="77777777" w:rsidR="00016C8D" w:rsidRPr="00CB54E3" w:rsidRDefault="00016C8D" w:rsidP="00016C8D">
      <w:pPr>
        <w:spacing w:after="0" w:line="259" w:lineRule="auto"/>
        <w:ind w:left="77" w:firstLine="0"/>
        <w:jc w:val="left"/>
      </w:pPr>
      <w:r w:rsidRPr="00CB54E3">
        <w:t xml:space="preserve"> </w:t>
      </w:r>
    </w:p>
    <w:p w14:paraId="20906286" w14:textId="77777777" w:rsidR="00016C8D" w:rsidRPr="00CB54E3" w:rsidRDefault="00016C8D" w:rsidP="00016C8D">
      <w:pPr>
        <w:spacing w:after="4" w:line="255" w:lineRule="auto"/>
        <w:ind w:left="72"/>
      </w:pPr>
      <w:r w:rsidRPr="00CB54E3">
        <w:rPr>
          <w:u w:val="single" w:color="000000"/>
        </w:rPr>
        <w:t>Uwaga</w:t>
      </w:r>
      <w:r w:rsidRPr="00CB54E3">
        <w:t xml:space="preserve">: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5E2062D4" w14:textId="77777777" w:rsidR="00016C8D" w:rsidRPr="00CB54E3" w:rsidRDefault="00016C8D" w:rsidP="00016C8D">
      <w:pPr>
        <w:spacing w:after="0" w:line="259" w:lineRule="auto"/>
        <w:ind w:left="504" w:firstLine="0"/>
        <w:jc w:val="left"/>
      </w:pPr>
      <w:r w:rsidRPr="00CB54E3">
        <w:t xml:space="preserve"> </w:t>
      </w:r>
    </w:p>
    <w:p w14:paraId="1B7C490B" w14:textId="77777777" w:rsidR="00016C8D" w:rsidRPr="00CB54E3" w:rsidRDefault="00016C8D" w:rsidP="00016C8D">
      <w:pPr>
        <w:spacing w:after="87" w:line="259" w:lineRule="auto"/>
        <w:ind w:left="504" w:firstLine="0"/>
        <w:jc w:val="left"/>
      </w:pPr>
      <w:r w:rsidRPr="00CB54E3">
        <w:t xml:space="preserve"> </w:t>
      </w:r>
    </w:p>
    <w:p w14:paraId="0A0ADF4D"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680BA500" wp14:editId="21C5F1A7">
                <wp:extent cx="5055108" cy="6096"/>
                <wp:effectExtent l="0" t="0" r="0" b="0"/>
                <wp:docPr id="23470" name="Group 23470"/>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09" name="Shape 2670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8F34144" id="Group 23470"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DV6YY/dAIAAC8GAAAOAAAAAAAAAAAA&#10;AAAAAC4CAABkcnMvZTJvRG9jLnhtbFBLAQItABQABgAIAAAAIQAmr5N+2gAAAAMBAAAPAAAAAAAA&#10;AAAAAAAAAM4EAABkcnMvZG93bnJldi54bWxQSwUGAAAAAAQABADzAAAA1QUAAAAA&#10;">
                <v:shape id="Shape 26709"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" path="m,l5055108,r,9144l,9144,,e" fillcolor="#4f81bd" stroked="f" strokeweight="0">
                  <v:stroke miterlimit="83231f" joinstyle="miter"/>
                  <v:path arrowok="t" textboxrect="0,0,5055108,9144"/>
                </v:shape>
                <w10:anchorlock/>
              </v:group>
            </w:pict>
          </mc:Fallback>
        </mc:AlternateContent>
      </w:r>
    </w:p>
    <w:p w14:paraId="5E253834" w14:textId="77777777" w:rsidR="00016C8D" w:rsidRPr="00CB54E3" w:rsidRDefault="00016C8D" w:rsidP="00016C8D">
      <w:pPr>
        <w:pStyle w:val="Nagwek3"/>
        <w:ind w:left="836" w:right="753"/>
      </w:pPr>
      <w:r w:rsidRPr="00CB54E3">
        <w:t xml:space="preserve">ROZDZIAŁ XXI. WYMAGANIA DOTYCZĄCE WADIUM </w:t>
      </w:r>
    </w:p>
    <w:p w14:paraId="54EA1BAD"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41D468C9" wp14:editId="0CC4CE0D">
                <wp:extent cx="5055108" cy="6096"/>
                <wp:effectExtent l="0" t="0" r="0" b="0"/>
                <wp:docPr id="23469" name="Group 23469"/>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11" name="Shape 2671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EBC73C5" id="Group 23469"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x6dA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CNcCx6dAIAAC8GAAAOAAAAAAAAAAAA&#10;AAAAAC4CAABkcnMvZTJvRG9jLnhtbFBLAQItABQABgAIAAAAIQAmr5N+2gAAAAMBAAAPAAAAAAAA&#10;AAAAAAAAAM4EAABkcnMvZG93bnJldi54bWxQSwUGAAAAAAQABADzAAAA1QUAAAAA&#10;">
                <v:shape id="Shape 26711"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34348E32" w14:textId="77777777" w:rsidR="00016C8D" w:rsidRPr="00CB54E3" w:rsidRDefault="00016C8D" w:rsidP="00016C8D">
      <w:pPr>
        <w:spacing w:after="0" w:line="259" w:lineRule="auto"/>
        <w:ind w:left="77" w:firstLine="0"/>
        <w:jc w:val="left"/>
      </w:pPr>
      <w:r w:rsidRPr="00CB54E3">
        <w:t xml:space="preserve"> </w:t>
      </w:r>
    </w:p>
    <w:p w14:paraId="5F3FDF8A" w14:textId="4339BD47" w:rsidR="00016C8D" w:rsidRPr="00CB54E3" w:rsidRDefault="00016C8D" w:rsidP="00016C8D">
      <w:pPr>
        <w:spacing w:after="4" w:line="255" w:lineRule="auto"/>
        <w:ind w:left="72"/>
      </w:pPr>
      <w:r w:rsidRPr="00CB54E3">
        <w:t xml:space="preserve">Dotyczy części 1, 2, </w:t>
      </w:r>
    </w:p>
    <w:p w14:paraId="306FA6FF" w14:textId="77777777" w:rsidR="00016C8D" w:rsidRPr="00CB54E3" w:rsidRDefault="00016C8D" w:rsidP="00016C8D">
      <w:pPr>
        <w:spacing w:after="85"/>
        <w:ind w:left="79"/>
      </w:pPr>
      <w:r w:rsidRPr="00CB54E3">
        <w:t xml:space="preserve">Zamawiający nie wymaga wniesienia wadium. </w:t>
      </w:r>
    </w:p>
    <w:p w14:paraId="466653C3" w14:textId="77777777" w:rsidR="00016C8D" w:rsidRPr="00CB54E3" w:rsidRDefault="00016C8D" w:rsidP="00016C8D">
      <w:pPr>
        <w:spacing w:after="182" w:line="259" w:lineRule="auto"/>
        <w:ind w:left="912" w:firstLine="0"/>
        <w:jc w:val="left"/>
      </w:pPr>
      <w:r w:rsidRPr="00CB54E3">
        <w:rPr>
          <w:rFonts w:eastAsia="Calibri"/>
          <w:noProof/>
        </w:rPr>
        <mc:AlternateContent>
          <mc:Choice Requires="wpg">
            <w:drawing>
              <wp:inline distT="0" distB="0" distL="0" distR="0" wp14:anchorId="752172D4" wp14:editId="1F3F325E">
                <wp:extent cx="5055108" cy="6097"/>
                <wp:effectExtent l="0" t="0" r="0" b="0"/>
                <wp:docPr id="23471" name="Group 23471"/>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13" name="Shape 2671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25E8638" id="Group 23471"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5sTJXHUCAAAvBgAADgAAAAAAAAAA&#10;AAAAAAAuAgAAZHJzL2Uyb0RvYy54bWxQSwECLQAUAAYACAAAACEAJq+TftoAAAADAQAADwAAAAAA&#10;AAAAAAAAAADPBAAAZHJzL2Rvd25yZXYueG1sUEsFBgAAAAAEAAQA8wAAANYFAAAAAA==&#10;">
                <v:shape id="Shape 26713"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5EA8327C" w14:textId="77777777" w:rsidR="00016C8D" w:rsidRPr="00CB54E3" w:rsidRDefault="00016C8D" w:rsidP="00016C8D">
      <w:pPr>
        <w:pStyle w:val="Nagwek3"/>
        <w:ind w:left="836" w:right="753"/>
      </w:pPr>
      <w:r w:rsidRPr="00CB54E3">
        <w:t xml:space="preserve">ROZDZIAŁ XXII. INFORMACJA O PRZEWIDYWANYCH ZAMÓWIENIACH, O KTÓRYCH MOWA W ART. 214 UST. 1 PKT. 7 I 8 </w:t>
      </w:r>
    </w:p>
    <w:p w14:paraId="75A5A64C"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567C03A8" wp14:editId="6EA5371E">
                <wp:extent cx="5055108" cy="6096"/>
                <wp:effectExtent l="0" t="0" r="0" b="0"/>
                <wp:docPr id="23472" name="Group 23472"/>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15" name="Shape 2671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0A76DFE9" id="Group 23472"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ysdA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C7PaysdAIAAC8GAAAOAAAAAAAAAAAA&#10;AAAAAC4CAABkcnMvZTJvRG9jLnhtbFBLAQItABQABgAIAAAAIQAmr5N+2gAAAAMBAAAPAAAAAAAA&#10;AAAAAAAAAM4EAABkcnMvZG93bnJldi54bWxQSwUGAAAAAAQABADzAAAA1QUAAAAA&#10;">
                <v:shape id="Shape 26715"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6EE996FC" w14:textId="6A2133E9" w:rsidR="00016C8D" w:rsidRPr="00CB54E3" w:rsidRDefault="00016C8D" w:rsidP="00016C8D">
      <w:pPr>
        <w:spacing w:after="4" w:line="255" w:lineRule="auto"/>
        <w:ind w:left="72"/>
      </w:pPr>
      <w:r w:rsidRPr="00CB54E3">
        <w:t xml:space="preserve">Dotyczy części 1, 2, </w:t>
      </w:r>
    </w:p>
    <w:p w14:paraId="1252389C" w14:textId="77777777" w:rsidR="00016C8D" w:rsidRPr="00CB54E3" w:rsidRDefault="00016C8D" w:rsidP="00016C8D">
      <w:pPr>
        <w:spacing w:after="0" w:line="259" w:lineRule="auto"/>
        <w:ind w:left="77" w:firstLine="0"/>
        <w:jc w:val="left"/>
      </w:pPr>
      <w:r w:rsidRPr="00CB54E3">
        <w:t xml:space="preserve"> </w:t>
      </w:r>
    </w:p>
    <w:p w14:paraId="77528445" w14:textId="77777777" w:rsidR="00016C8D" w:rsidRPr="00CB54E3" w:rsidRDefault="00016C8D" w:rsidP="00016C8D">
      <w:pPr>
        <w:spacing w:after="85"/>
        <w:ind w:left="79"/>
      </w:pPr>
      <w:r w:rsidRPr="00CB54E3">
        <w:t xml:space="preserve">Zamawiający nie przewiduje udzielania takich zamówień. </w:t>
      </w:r>
    </w:p>
    <w:p w14:paraId="33A955D6"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53407A1A" wp14:editId="6B990931">
                <wp:extent cx="5055108" cy="6096"/>
                <wp:effectExtent l="0" t="0" r="0" b="0"/>
                <wp:docPr id="23474" name="Group 23474"/>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17" name="Shape 2671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4F1DFFB" id="Group 23474"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HdA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AgG+zHdAIAAC8GAAAOAAAAAAAAAAAA&#10;AAAAAC4CAABkcnMvZTJvRG9jLnhtbFBLAQItABQABgAIAAAAIQAmr5N+2gAAAAMBAAAPAAAAAAAA&#10;AAAAAAAAAM4EAABkcnMvZG93bnJldi54bWxQSwUGAAAAAAQABADzAAAA1QUAAAAA&#10;">
                <v:shape id="Shape 26717"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024EB582" w14:textId="77777777" w:rsidR="00016C8D" w:rsidRPr="00CB54E3" w:rsidRDefault="00016C8D" w:rsidP="00016C8D">
      <w:pPr>
        <w:pStyle w:val="Nagwek3"/>
        <w:ind w:left="836" w:right="755"/>
      </w:pPr>
      <w:r w:rsidRPr="00CB54E3">
        <w:t xml:space="preserve">ROZDZIAŁ XXIII. INFORMACJE DOTYCZĄCE WIZJI LOKALNEJ </w:t>
      </w:r>
    </w:p>
    <w:p w14:paraId="2095E9A3"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69027D28" wp14:editId="1F885827">
                <wp:extent cx="5055108" cy="6096"/>
                <wp:effectExtent l="0" t="0" r="0" b="0"/>
                <wp:docPr id="23473" name="Group 23473"/>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19" name="Shape 2671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4DFFB20" id="Group 23473"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Cg7F0MdAIAAC8GAAAOAAAAAAAAAAAA&#10;AAAAAC4CAABkcnMvZTJvRG9jLnhtbFBLAQItABQABgAIAAAAIQAmr5N+2gAAAAMBAAAPAAAAAAAA&#10;AAAAAAAAAM4EAABkcnMvZG93bnJldi54bWxQSwUGAAAAAAQABADzAAAA1QUAAAAA&#10;">
                <v:shape id="Shape 26719"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3230C88B" w14:textId="22DB9F6E" w:rsidR="00016C8D" w:rsidRPr="00CB54E3" w:rsidRDefault="00016C8D" w:rsidP="00016C8D">
      <w:pPr>
        <w:spacing w:after="4" w:line="255" w:lineRule="auto"/>
        <w:ind w:left="72"/>
      </w:pPr>
      <w:r w:rsidRPr="00CB54E3">
        <w:t xml:space="preserve">Dotyczy części 1, 2, </w:t>
      </w:r>
    </w:p>
    <w:p w14:paraId="148A3B10" w14:textId="77777777" w:rsidR="00016C8D" w:rsidRPr="00CB54E3" w:rsidRDefault="00016C8D" w:rsidP="00016C8D">
      <w:pPr>
        <w:spacing w:after="0" w:line="259" w:lineRule="auto"/>
        <w:ind w:left="77" w:firstLine="0"/>
        <w:jc w:val="left"/>
      </w:pPr>
      <w:r w:rsidRPr="00CB54E3">
        <w:t xml:space="preserve"> </w:t>
      </w:r>
    </w:p>
    <w:p w14:paraId="1608A1FE" w14:textId="77777777" w:rsidR="00016C8D" w:rsidRPr="00CB54E3" w:rsidRDefault="00016C8D" w:rsidP="00016C8D">
      <w:pPr>
        <w:spacing w:after="107"/>
        <w:ind w:left="79"/>
      </w:pPr>
      <w:r w:rsidRPr="00CB54E3">
        <w:t xml:space="preserve">Zamawiający nie przewiduje obowiązku przeprowadzenia wizji lokalnej. </w:t>
      </w:r>
    </w:p>
    <w:p w14:paraId="643B4432"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4CAA83DE" wp14:editId="4491C23A">
                <wp:extent cx="5055108" cy="6096"/>
                <wp:effectExtent l="0" t="0" r="0" b="0"/>
                <wp:docPr id="23475" name="Group 2347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21" name="Shape 2672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32EF3BF" id="Group 23475"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0EudA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ASf0EudAIAAC8GAAAOAAAAAAAAAAAA&#10;AAAAAC4CAABkcnMvZTJvRG9jLnhtbFBLAQItABQABgAIAAAAIQAmr5N+2gAAAAMBAAAPAAAAAAAA&#10;AAAAAAAAAM4EAABkcnMvZG93bnJldi54bWxQSwUGAAAAAAQABADzAAAA1QUAAAAA&#10;">
                <v:shape id="Shape 26721"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50B41179" w14:textId="77777777" w:rsidR="00016C8D" w:rsidRPr="00CB54E3" w:rsidRDefault="00016C8D" w:rsidP="00016C8D">
      <w:pPr>
        <w:pStyle w:val="Nagwek3"/>
        <w:ind w:left="836" w:right="709"/>
      </w:pPr>
      <w:r w:rsidRPr="00CB54E3">
        <w:t xml:space="preserve">ROZDZIAŁ XXIV. INFORMACJE DOTYCZACE ZWROTU KOSZTÓW UDZIALU W POSTĘPOWANIU </w:t>
      </w:r>
    </w:p>
    <w:p w14:paraId="270F2A99"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26D4F819" wp14:editId="533EA66E">
                <wp:extent cx="5055108" cy="6096"/>
                <wp:effectExtent l="0" t="0" r="0" b="0"/>
                <wp:docPr id="23476" name="Group 2347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23" name="Shape 2672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0278EB92" id="Group 23476"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iVkBRXUCAAAvBgAADgAAAAAAAAAA&#10;AAAAAAAuAgAAZHJzL2Uyb0RvYy54bWxQSwECLQAUAAYACAAAACEAJq+TftoAAAADAQAADwAAAAAA&#10;AAAAAAAAAADPBAAAZHJzL2Rvd25yZXYueG1sUEsFBgAAAAAEAAQA8wAAANYFAAAAAA==&#10;">
                <v:shape id="Shape 26723"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0BE1E8AE" w14:textId="2D56DCA0" w:rsidR="00016C8D" w:rsidRPr="00CB54E3" w:rsidRDefault="00016C8D" w:rsidP="00016C8D">
      <w:pPr>
        <w:spacing w:after="4" w:line="255" w:lineRule="auto"/>
        <w:ind w:left="72"/>
      </w:pPr>
      <w:r w:rsidRPr="00CB54E3">
        <w:t xml:space="preserve">Dotyczy części 1, 2, </w:t>
      </w:r>
    </w:p>
    <w:p w14:paraId="74A81E6B" w14:textId="77777777" w:rsidR="00016C8D" w:rsidRPr="00CB54E3" w:rsidRDefault="00016C8D" w:rsidP="00016C8D">
      <w:pPr>
        <w:spacing w:after="0" w:line="259" w:lineRule="auto"/>
        <w:ind w:left="77" w:firstLine="0"/>
        <w:jc w:val="left"/>
      </w:pPr>
      <w:r w:rsidRPr="00CB54E3">
        <w:t xml:space="preserve"> </w:t>
      </w:r>
    </w:p>
    <w:p w14:paraId="70A3EC73" w14:textId="77777777" w:rsidR="00016C8D" w:rsidRPr="00CB54E3" w:rsidRDefault="00016C8D" w:rsidP="00016C8D">
      <w:pPr>
        <w:spacing w:after="85"/>
        <w:ind w:left="79"/>
      </w:pPr>
      <w:r w:rsidRPr="00CB54E3">
        <w:lastRenderedPageBreak/>
        <w:t xml:space="preserve">Zamawiający nie przewiduje zwrotu kosztów udziału w postępowaniu. </w:t>
      </w:r>
    </w:p>
    <w:p w14:paraId="5BB2E219"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2583B184" wp14:editId="483DC97A">
                <wp:extent cx="5055108" cy="6097"/>
                <wp:effectExtent l="0" t="0" r="0" b="0"/>
                <wp:docPr id="23478" name="Group 23478"/>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25" name="Shape 2672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DDAC126" id="Group 23478"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S1dQ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1KBktXUCAAAvBgAADgAAAAAAAAAA&#10;AAAAAAAuAgAAZHJzL2Uyb0RvYy54bWxQSwECLQAUAAYACAAAACEAJq+TftoAAAADAQAADwAAAAAA&#10;AAAAAAAAAADPBAAAZHJzL2Rvd25yZXYueG1sUEsFBgAAAAAEAAQA8wAAANYFAAAAAA==&#10;">
                <v:shape id="Shape 26725"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7898CFB1" w14:textId="77777777" w:rsidR="00016C8D" w:rsidRPr="00CB54E3" w:rsidRDefault="00016C8D" w:rsidP="00016C8D">
      <w:pPr>
        <w:pStyle w:val="Nagwek3"/>
        <w:ind w:left="836" w:right="755"/>
      </w:pPr>
      <w:r w:rsidRPr="00CB54E3">
        <w:t xml:space="preserve">ROZDZIAŁ XXV. INFORMACJA DOTYCZĄCA UMOWY RAMOWEJ </w:t>
      </w:r>
    </w:p>
    <w:p w14:paraId="1964A7BF"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056733D3" wp14:editId="633BEBB5">
                <wp:extent cx="5055108" cy="6096"/>
                <wp:effectExtent l="0" t="0" r="0" b="0"/>
                <wp:docPr id="23477" name="Group 2347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27" name="Shape 2672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1AE450F" id="Group 23477"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TdQ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vxSBk3UCAAAvBgAADgAAAAAAAAAA&#10;AAAAAAAuAgAAZHJzL2Uyb0RvYy54bWxQSwECLQAUAAYACAAAACEAJq+TftoAAAADAQAADwAAAAAA&#10;AAAAAAAAAADPBAAAZHJzL2Rvd25yZXYueG1sUEsFBgAAAAAEAAQA8wAAANYFAAAAAA==&#10;">
                <v:shape id="Shape 26727"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" path="m,l5055108,r,9144l,9144,,e" fillcolor="#4f81bd" stroked="f" strokeweight="0">
                  <v:stroke miterlimit="83231f" joinstyle="miter"/>
                  <v:path arrowok="t" textboxrect="0,0,5055108,9144"/>
                </v:shape>
                <w10:anchorlock/>
              </v:group>
            </w:pict>
          </mc:Fallback>
        </mc:AlternateContent>
      </w:r>
    </w:p>
    <w:p w14:paraId="45841A56" w14:textId="1E3D4AB7" w:rsidR="00016C8D" w:rsidRPr="00CB54E3" w:rsidRDefault="00016C8D" w:rsidP="00016C8D">
      <w:pPr>
        <w:spacing w:after="4" w:line="255" w:lineRule="auto"/>
        <w:ind w:left="72"/>
      </w:pPr>
      <w:r w:rsidRPr="00CB54E3">
        <w:t xml:space="preserve">Dotyczy części 1, 2, </w:t>
      </w:r>
    </w:p>
    <w:p w14:paraId="77F327CF" w14:textId="77777777" w:rsidR="00016C8D" w:rsidRPr="00CB54E3" w:rsidRDefault="00016C8D" w:rsidP="00016C8D">
      <w:pPr>
        <w:spacing w:after="0" w:line="259" w:lineRule="auto"/>
        <w:ind w:left="77" w:firstLine="0"/>
        <w:jc w:val="left"/>
      </w:pPr>
      <w:r w:rsidRPr="00CB54E3">
        <w:t xml:space="preserve"> </w:t>
      </w:r>
    </w:p>
    <w:p w14:paraId="464B36D8" w14:textId="77777777" w:rsidR="00016C8D" w:rsidRPr="00CB54E3" w:rsidRDefault="00016C8D" w:rsidP="00016C8D">
      <w:pPr>
        <w:spacing w:after="85"/>
        <w:ind w:left="79"/>
      </w:pPr>
      <w:r w:rsidRPr="00CB54E3">
        <w:t xml:space="preserve">Zamawiający nie przewiduje zawarcia umowy ramowej. </w:t>
      </w:r>
    </w:p>
    <w:p w14:paraId="4E83E60B"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0CCE7897" wp14:editId="67F4F9AB">
                <wp:extent cx="5055108" cy="6097"/>
                <wp:effectExtent l="0" t="0" r="0" b="0"/>
                <wp:docPr id="23480" name="Group 23480"/>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29" name="Shape 2672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4F605FE" id="Group 23480"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DPcZUVdAIAAC8GAAAOAAAAAAAAAAAA&#10;AAAAAC4CAABkcnMvZTJvRG9jLnhtbFBLAQItABQABgAIAAAAIQAmr5N+2gAAAAMBAAAPAAAAAAAA&#10;AAAAAAAAAM4EAABkcnMvZG93bnJldi54bWxQSwUGAAAAAAQABADzAAAA1QUAAAAA&#10;">
                <v:shape id="Shape 26729"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" path="m,l5055108,r,9144l,9144,,e" fillcolor="#4f81bd" stroked="f" strokeweight="0">
                  <v:stroke miterlimit="83231f" joinstyle="miter"/>
                  <v:path arrowok="t" textboxrect="0,0,5055108,9144"/>
                </v:shape>
                <w10:anchorlock/>
              </v:group>
            </w:pict>
          </mc:Fallback>
        </mc:AlternateContent>
      </w:r>
    </w:p>
    <w:p w14:paraId="351D0B37" w14:textId="77777777" w:rsidR="00016C8D" w:rsidRPr="00CB54E3" w:rsidRDefault="00016C8D" w:rsidP="00016C8D">
      <w:pPr>
        <w:pStyle w:val="Nagwek3"/>
        <w:ind w:left="836" w:right="752"/>
      </w:pPr>
      <w:r w:rsidRPr="00CB54E3">
        <w:t xml:space="preserve">ROZDZIAŁ XXVI. INFORMACJA DOTYCZACA AUKCJI ELEKTRONICZNEJ </w:t>
      </w:r>
    </w:p>
    <w:p w14:paraId="364400F1"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3C1AF388" wp14:editId="70FD7D26">
                <wp:extent cx="5055108" cy="6097"/>
                <wp:effectExtent l="0" t="0" r="0" b="0"/>
                <wp:docPr id="23479" name="Group 23479"/>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31" name="Shape 2673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B0153FC" id="Group 23479"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l+g/UHUCAAAvBgAADgAAAAAAAAAA&#10;AAAAAAAuAgAAZHJzL2Uyb0RvYy54bWxQSwECLQAUAAYACAAAACEAJq+TftoAAAADAQAADwAAAAAA&#10;AAAAAAAAAADPBAAAZHJzL2Rvd25yZXYueG1sUEsFBgAAAAAEAAQA8wAAANYFAAAAAA==&#10;">
                <v:shape id="Shape 26731"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69E4EDB9" w14:textId="419AEF07" w:rsidR="00016C8D" w:rsidRPr="00CB54E3" w:rsidRDefault="00016C8D" w:rsidP="00016C8D">
      <w:pPr>
        <w:spacing w:after="4" w:line="255" w:lineRule="auto"/>
        <w:ind w:left="72"/>
      </w:pPr>
      <w:r w:rsidRPr="00CB54E3">
        <w:t>Dotyczy części 1, 2,</w:t>
      </w:r>
    </w:p>
    <w:p w14:paraId="0E80B9B0" w14:textId="77777777" w:rsidR="00016C8D" w:rsidRPr="00CB54E3" w:rsidRDefault="00016C8D" w:rsidP="00016C8D">
      <w:pPr>
        <w:spacing w:after="0" w:line="259" w:lineRule="auto"/>
        <w:ind w:left="77" w:firstLine="0"/>
        <w:jc w:val="left"/>
      </w:pPr>
      <w:r w:rsidRPr="00CB54E3">
        <w:t xml:space="preserve"> </w:t>
      </w:r>
    </w:p>
    <w:p w14:paraId="7B60427E" w14:textId="77777777" w:rsidR="00016C8D" w:rsidRPr="00CB54E3" w:rsidRDefault="00016C8D" w:rsidP="00016C8D">
      <w:pPr>
        <w:ind w:left="79"/>
      </w:pPr>
      <w:r w:rsidRPr="00CB54E3">
        <w:t xml:space="preserve">Zamawiający nie przewiduje aukcji elektronicznej. </w:t>
      </w:r>
    </w:p>
    <w:p w14:paraId="36E3C666" w14:textId="77777777" w:rsidR="00016C8D" w:rsidRPr="00CB54E3" w:rsidRDefault="00016C8D" w:rsidP="00016C8D">
      <w:pPr>
        <w:spacing w:after="87" w:line="259" w:lineRule="auto"/>
        <w:ind w:left="77" w:firstLine="0"/>
        <w:jc w:val="left"/>
      </w:pPr>
      <w:r w:rsidRPr="00CB54E3">
        <w:t xml:space="preserve"> </w:t>
      </w:r>
    </w:p>
    <w:p w14:paraId="5B3EFCD0"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47B7055A" wp14:editId="535532EC">
                <wp:extent cx="5055108" cy="6096"/>
                <wp:effectExtent l="0" t="0" r="0" b="0"/>
                <wp:docPr id="22236" name="Group 2223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33" name="Shape 2673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089774B" id="Group 22236"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FzadnUCAAAvBgAADgAAAAAAAAAA&#10;AAAAAAAuAgAAZHJzL2Uyb0RvYy54bWxQSwECLQAUAAYACAAAACEAJq+TftoAAAADAQAADwAAAAAA&#10;AAAAAAAAAADPBAAAZHJzL2Rvd25yZXYueG1sUEsFBgAAAAAEAAQA8wAAANYFAAAAAA==&#10;">
                <v:shape id="Shape 26733"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1A759586" w14:textId="77777777" w:rsidR="00016C8D" w:rsidRPr="00CB54E3" w:rsidRDefault="00016C8D" w:rsidP="00016C8D">
      <w:pPr>
        <w:pStyle w:val="Nagwek3"/>
        <w:ind w:left="836" w:right="708"/>
      </w:pPr>
      <w:r w:rsidRPr="00CB54E3">
        <w:t xml:space="preserve">ROZDZIAŁ XXVII. INFORMACJA DOTYCZĄCA ZABEZPIECZENIA NALEŻYTEGO WYKONANIA UMOWY </w:t>
      </w:r>
    </w:p>
    <w:p w14:paraId="2BF606FA"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068F70CA" wp14:editId="47E69BD2">
                <wp:extent cx="5055108" cy="6096"/>
                <wp:effectExtent l="0" t="0" r="0" b="0"/>
                <wp:docPr id="22237" name="Group 2223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35" name="Shape 2673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8E53637" id="Group 22237"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UTcay3UCAAAvBgAADgAAAAAAAAAA&#10;AAAAAAAuAgAAZHJzL2Uyb0RvYy54bWxQSwECLQAUAAYACAAAACEAJq+TftoAAAADAQAADwAAAAAA&#10;AAAAAAAAAADPBAAAZHJzL2Rvd25yZXYueG1sUEsFBgAAAAAEAAQA8wAAANYFAAAAAA==&#10;">
                <v:shape id="Shape 26735"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187681BC" w14:textId="7BE896AE" w:rsidR="00016C8D" w:rsidRPr="00CB54E3" w:rsidRDefault="00016C8D" w:rsidP="00016C8D">
      <w:pPr>
        <w:spacing w:after="4" w:line="255" w:lineRule="auto"/>
        <w:ind w:left="72"/>
      </w:pPr>
      <w:r w:rsidRPr="00CB54E3">
        <w:t xml:space="preserve">Dotyczy części 1, 2, </w:t>
      </w:r>
    </w:p>
    <w:p w14:paraId="155BC5C4" w14:textId="77777777" w:rsidR="00016C8D" w:rsidRPr="00CB54E3" w:rsidRDefault="00016C8D" w:rsidP="00016C8D">
      <w:pPr>
        <w:spacing w:after="0" w:line="259" w:lineRule="auto"/>
        <w:ind w:left="77" w:firstLine="0"/>
        <w:jc w:val="left"/>
      </w:pPr>
      <w:r w:rsidRPr="00CB54E3">
        <w:t xml:space="preserve"> </w:t>
      </w:r>
    </w:p>
    <w:p w14:paraId="7CBEBA14" w14:textId="77777777" w:rsidR="00016C8D" w:rsidRPr="00CB54E3" w:rsidRDefault="00016C8D" w:rsidP="00016C8D">
      <w:pPr>
        <w:spacing w:after="85"/>
        <w:ind w:left="79"/>
      </w:pPr>
      <w:r w:rsidRPr="00CB54E3">
        <w:t xml:space="preserve">Zamawiający nie wymaga wniesienia zabezpieczenia należytego wykonania umowy. </w:t>
      </w:r>
    </w:p>
    <w:p w14:paraId="3BF59537"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74F4A818" wp14:editId="68E194A1">
                <wp:extent cx="5055108" cy="6096"/>
                <wp:effectExtent l="0" t="0" r="0" b="0"/>
                <wp:docPr id="22239" name="Group 22239"/>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37" name="Shape 2673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ED20849" id="Group 22239"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yhFaoHUCAAAvBgAADgAAAAAAAAAA&#10;AAAAAAAuAgAAZHJzL2Uyb0RvYy54bWxQSwECLQAUAAYACAAAACEAJq+TftoAAAADAQAADwAAAAAA&#10;AAAAAAAAAADPBAAAZHJzL2Rvd25yZXYueG1sUEsFBgAAAAAEAAQA8wAAANYFAAAAAA==&#10;">
                <v:shape id="Shape 26737"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" path="m,l5055108,r,9144l,9144,,e" fillcolor="#4f81bd" stroked="f" strokeweight="0">
                  <v:stroke miterlimit="83231f" joinstyle="miter"/>
                  <v:path arrowok="t" textboxrect="0,0,5055108,9144"/>
                </v:shape>
                <w10:anchorlock/>
              </v:group>
            </w:pict>
          </mc:Fallback>
        </mc:AlternateContent>
      </w:r>
    </w:p>
    <w:p w14:paraId="576A33E0" w14:textId="77777777" w:rsidR="00016C8D" w:rsidRPr="00CB54E3" w:rsidRDefault="00016C8D" w:rsidP="00016C8D">
      <w:pPr>
        <w:pStyle w:val="Nagwek3"/>
        <w:ind w:left="836" w:right="758"/>
      </w:pPr>
      <w:r w:rsidRPr="00CB54E3">
        <w:t xml:space="preserve">ROZDZIAŁ XXVIII. INFORMACJA O ŚRODKACH OCHRONY PRAWNEJ  </w:t>
      </w:r>
    </w:p>
    <w:p w14:paraId="2054EA80"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310FE4B1" wp14:editId="49C52BF9">
                <wp:extent cx="5055108" cy="6097"/>
                <wp:effectExtent l="0" t="0" r="0" b="0"/>
                <wp:docPr id="22238" name="Group 22238"/>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39" name="Shape 2673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34317B7" id="Group 22238"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unROJnUCAAAvBgAADgAAAAAAAAAA&#10;AAAAAAAuAgAAZHJzL2Uyb0RvYy54bWxQSwECLQAUAAYACAAAACEAJq+TftoAAAADAQAADwAAAAAA&#10;AAAAAAAAAADPBAAAZHJzL2Rvd25yZXYueG1sUEsFBgAAAAAEAAQA8wAAANYFAAAAAA==&#10;">
                <v:shape id="Shape 26739"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74B4E6F8" w14:textId="5F568EDE" w:rsidR="00016C8D" w:rsidRPr="00CB54E3" w:rsidRDefault="00016C8D" w:rsidP="00016C8D">
      <w:pPr>
        <w:spacing w:after="4" w:line="255" w:lineRule="auto"/>
        <w:ind w:left="72"/>
      </w:pPr>
      <w:r w:rsidRPr="00CB54E3">
        <w:t xml:space="preserve">Dotyczy części 1, 2, </w:t>
      </w:r>
    </w:p>
    <w:p w14:paraId="5B0DBA51" w14:textId="77777777" w:rsidR="00016C8D" w:rsidRPr="00CB54E3" w:rsidRDefault="00016C8D" w:rsidP="00016C8D">
      <w:pPr>
        <w:ind w:left="785" w:firstLine="0"/>
      </w:pPr>
    </w:p>
    <w:p w14:paraId="38B1A9F1" w14:textId="77777777" w:rsidR="00016C8D" w:rsidRPr="00CB54E3" w:rsidRDefault="00016C8D" w:rsidP="00016C8D">
      <w:pPr>
        <w:numPr>
          <w:ilvl w:val="0"/>
          <w:numId w:val="23"/>
        </w:numPr>
        <w:ind w:hanging="295"/>
      </w:pPr>
      <w:r w:rsidRPr="00CB54E3">
        <w:t xml:space="preserve">Zasady, terminy oraz sposób korzystania ze środków ochrony prawnej szczegółowo regulują przepisy działu IX ustawy – Środki ochrony prawnej (art. 513 – 521 ustawy). </w:t>
      </w:r>
    </w:p>
    <w:p w14:paraId="12D14757" w14:textId="77777777" w:rsidR="00016C8D" w:rsidRPr="00CB54E3" w:rsidRDefault="00016C8D" w:rsidP="00016C8D">
      <w:pPr>
        <w:numPr>
          <w:ilvl w:val="0"/>
          <w:numId w:val="23"/>
        </w:numPr>
        <w:ind w:hanging="295"/>
      </w:pPr>
      <w:r w:rsidRPr="00CB54E3">
        <w:t xml:space="preserve">Środki ochrony prawnej określone w dziale VI przysługują Wykonawcy, uczestnikowi konkursu, a także innemu podmiotowi, jeżeli ma lub miał interes w uzyskaniu danego zamówienia oraz poniósł lub może ponieść szkodę w wyniku naruszenia przez Zamawiającego przepisów ustawy. </w:t>
      </w:r>
    </w:p>
    <w:p w14:paraId="01AA7E58" w14:textId="77777777" w:rsidR="00016C8D" w:rsidRPr="00CB54E3" w:rsidRDefault="00016C8D" w:rsidP="00016C8D">
      <w:pPr>
        <w:numPr>
          <w:ilvl w:val="0"/>
          <w:numId w:val="23"/>
        </w:numPr>
        <w:ind w:hanging="295"/>
      </w:pPr>
      <w:r w:rsidRPr="00CB54E3">
        <w:t xml:space="preserve">Środki ochrony prawnej wobec ogłoszenia o zamówieniu oraz SWZ, przysługują również organizacjom wpisanym na listę organizacji uprawnionych do wnoszenia środków ochrony prawnej, prowadzoną przez Prezesa Urzędu Zamówień Publicznych. </w:t>
      </w:r>
    </w:p>
    <w:p w14:paraId="04BDB01E" w14:textId="77777777" w:rsidR="00016C8D" w:rsidRPr="00CB54E3" w:rsidRDefault="00016C8D" w:rsidP="00016C8D">
      <w:pPr>
        <w:numPr>
          <w:ilvl w:val="0"/>
          <w:numId w:val="23"/>
        </w:numPr>
        <w:ind w:hanging="295"/>
      </w:pPr>
      <w:r w:rsidRPr="00CB54E3">
        <w:t xml:space="preserve">Terminy wnoszenia </w:t>
      </w:r>
      <w:proofErr w:type="spellStart"/>
      <w:r w:rsidRPr="00CB54E3">
        <w:t>odwołań</w:t>
      </w:r>
      <w:proofErr w:type="spellEnd"/>
      <w:r w:rsidRPr="00CB54E3">
        <w:t xml:space="preserve">: </w:t>
      </w:r>
    </w:p>
    <w:p w14:paraId="7C1A2093" w14:textId="77777777" w:rsidR="00016C8D" w:rsidRPr="00CB54E3" w:rsidRDefault="00016C8D" w:rsidP="00016C8D">
      <w:pPr>
        <w:numPr>
          <w:ilvl w:val="1"/>
          <w:numId w:val="23"/>
        </w:numPr>
        <w:ind w:hanging="425"/>
      </w:pPr>
      <w:r w:rsidRPr="00CB54E3">
        <w:t xml:space="preserve">Odwołanie wnosi się przy zamówieniach których wartość jest równa lub przekracza progi unijne: </w:t>
      </w:r>
    </w:p>
    <w:p w14:paraId="1160A8A6" w14:textId="77777777" w:rsidR="00016C8D" w:rsidRPr="00CB54E3" w:rsidRDefault="00016C8D" w:rsidP="00016C8D">
      <w:pPr>
        <w:numPr>
          <w:ilvl w:val="2"/>
          <w:numId w:val="23"/>
        </w:numPr>
        <w:ind w:hanging="427"/>
      </w:pPr>
      <w:r w:rsidRPr="00CB54E3">
        <w:t xml:space="preserve">w terminie 10 dni od dnia przesłania informacji o czynności Zamawiającego stanowiącej podstawę jego wniesienia przy użyciu środków komunikacji elektronicznej </w:t>
      </w:r>
    </w:p>
    <w:p w14:paraId="4432993C" w14:textId="77777777" w:rsidR="00016C8D" w:rsidRPr="00CB54E3" w:rsidRDefault="00016C8D" w:rsidP="00016C8D">
      <w:pPr>
        <w:numPr>
          <w:ilvl w:val="2"/>
          <w:numId w:val="23"/>
        </w:numPr>
        <w:ind w:hanging="427"/>
      </w:pPr>
      <w:r w:rsidRPr="00CB54E3">
        <w:lastRenderedPageBreak/>
        <w:t xml:space="preserve">w terminie 15 dni – jeżeli informacja została przekazana w inny sposób, 2) Dla zamówień poniżej progów unijnych: </w:t>
      </w:r>
    </w:p>
    <w:p w14:paraId="642D5DB9" w14:textId="77777777" w:rsidR="00016C8D" w:rsidRPr="00CB54E3" w:rsidRDefault="00016C8D" w:rsidP="00016C8D">
      <w:pPr>
        <w:numPr>
          <w:ilvl w:val="2"/>
          <w:numId w:val="25"/>
        </w:numPr>
        <w:ind w:hanging="427"/>
      </w:pPr>
      <w:r w:rsidRPr="00CB54E3">
        <w:t xml:space="preserve">w terminie 5 dni od dnia przesłania informacji o czynności Zamawiającego stanowiącej podstawę jego wniesienia przy użyciu środków komunikacji elektronicznej </w:t>
      </w:r>
    </w:p>
    <w:p w14:paraId="3B7174A0" w14:textId="77777777" w:rsidR="00016C8D" w:rsidRPr="00CB54E3" w:rsidRDefault="00016C8D" w:rsidP="00016C8D">
      <w:pPr>
        <w:numPr>
          <w:ilvl w:val="2"/>
          <w:numId w:val="25"/>
        </w:numPr>
        <w:ind w:hanging="427"/>
      </w:pPr>
      <w:r w:rsidRPr="00CB54E3">
        <w:t xml:space="preserve">w terminie 10 dni – jeżeli informacja została przekazana w inny sposób </w:t>
      </w:r>
    </w:p>
    <w:p w14:paraId="0A93DF9E" w14:textId="77777777" w:rsidR="00016C8D" w:rsidRPr="00CB54E3" w:rsidRDefault="00016C8D" w:rsidP="00016C8D">
      <w:pPr>
        <w:numPr>
          <w:ilvl w:val="1"/>
          <w:numId w:val="24"/>
        </w:numPr>
        <w:ind w:hanging="360"/>
      </w:pPr>
      <w:r w:rsidRPr="00CB54E3">
        <w:t xml:space="preserve">Odwołanie wobec treści ogłoszenia o zamówieniu oraz wobec postanowień SWZ, wnosi się w terminie: 10 dni od dnia publikacji ogłoszenia w Dzienniku Urzędowym Unii Europejskiej lub zamieszczenia SWZ na stronie internetowej, oraz 5 dni od dnia publikacji ogłoszenia w BZP lub dokumentów zamówienia na stronie Zamawiającego – dla zamówień poniżej progów unijnych. </w:t>
      </w:r>
    </w:p>
    <w:p w14:paraId="65F65A6E" w14:textId="77777777" w:rsidR="00016C8D" w:rsidRPr="00CB54E3" w:rsidRDefault="00016C8D" w:rsidP="00016C8D">
      <w:pPr>
        <w:numPr>
          <w:ilvl w:val="1"/>
          <w:numId w:val="24"/>
        </w:numPr>
        <w:ind w:hanging="360"/>
      </w:pPr>
      <w:r w:rsidRPr="00CB54E3">
        <w:t xml:space="preserve">Odwołanie wobec czynności innych niż określone w pkt. 4.1. i 4.2. wnosi się: </w:t>
      </w:r>
    </w:p>
    <w:p w14:paraId="36F82A58" w14:textId="77777777" w:rsidR="00016C8D" w:rsidRPr="00CB54E3" w:rsidRDefault="00016C8D" w:rsidP="00016C8D">
      <w:pPr>
        <w:numPr>
          <w:ilvl w:val="1"/>
          <w:numId w:val="24"/>
        </w:numPr>
        <w:ind w:hanging="360"/>
      </w:pPr>
      <w:r w:rsidRPr="00CB54E3">
        <w:t xml:space="preserve">w terminie 10 dni od dnia, w którym powzięto lub przy zachowaniu należytej staranności można było powziąć wiadomość o okolicznościach stanowiących podstawę jego wniesienia – dla zamówień o wartości równej lub wyższej niż progi unijne, oraz 5 dni – dla zamówień poniżej progów unijnych. </w:t>
      </w:r>
    </w:p>
    <w:p w14:paraId="697D3986" w14:textId="77777777" w:rsidR="00016C8D" w:rsidRPr="00CB54E3" w:rsidRDefault="00016C8D" w:rsidP="00016C8D">
      <w:pPr>
        <w:numPr>
          <w:ilvl w:val="0"/>
          <w:numId w:val="23"/>
        </w:numPr>
        <w:ind w:hanging="295"/>
      </w:pPr>
      <w:r w:rsidRPr="00CB54E3">
        <w:t xml:space="preserve">Odwołanie przysługuje wyłącznie od niezgodnej przepisami ustawy czynności Zamawiającego podjętej w postępowaniu o udzielenie zamówienia lub zaniechania czynności, do której Zamawiający jest zobowiązany na podstawie ustawy. </w:t>
      </w:r>
    </w:p>
    <w:p w14:paraId="0414B56E" w14:textId="77777777" w:rsidR="00016C8D" w:rsidRPr="00CB54E3" w:rsidRDefault="00016C8D" w:rsidP="00016C8D">
      <w:pPr>
        <w:numPr>
          <w:ilvl w:val="1"/>
          <w:numId w:val="23"/>
        </w:numPr>
        <w:ind w:hanging="425"/>
      </w:pPr>
      <w:r w:rsidRPr="00CB54E3">
        <w:t xml:space="preserve">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 </w:t>
      </w:r>
    </w:p>
    <w:p w14:paraId="2980F815" w14:textId="77777777" w:rsidR="00016C8D" w:rsidRPr="00CB54E3" w:rsidRDefault="00016C8D" w:rsidP="00016C8D">
      <w:pPr>
        <w:numPr>
          <w:ilvl w:val="1"/>
          <w:numId w:val="23"/>
        </w:numPr>
        <w:ind w:hanging="425"/>
      </w:pPr>
      <w:r w:rsidRPr="00CB54E3">
        <w:t xml:space="preserve">Odwołanie wnosi się do Prezesa Izby w formie pisemnej w postaci papierowej albo postaci elektronicznej, opatrzone odpowiednio własnoręcznym podpisem albo kwalifikowanym podpisem elektronicznym. </w:t>
      </w:r>
    </w:p>
    <w:p w14:paraId="53B9FD2B" w14:textId="77777777" w:rsidR="00016C8D" w:rsidRPr="00CB54E3" w:rsidRDefault="00016C8D" w:rsidP="00016C8D">
      <w:pPr>
        <w:numPr>
          <w:ilvl w:val="1"/>
          <w:numId w:val="23"/>
        </w:numPr>
        <w:ind w:hanging="425"/>
      </w:pPr>
      <w:r w:rsidRPr="00CB54E3">
        <w:t xml:space="preserve">Odwołanie podlega rozpoznaniu, jeżeli: </w:t>
      </w:r>
    </w:p>
    <w:p w14:paraId="213235A9" w14:textId="77777777" w:rsidR="00016C8D" w:rsidRPr="00CB54E3" w:rsidRDefault="00016C8D" w:rsidP="00016C8D">
      <w:pPr>
        <w:numPr>
          <w:ilvl w:val="2"/>
          <w:numId w:val="23"/>
        </w:numPr>
        <w:ind w:hanging="427"/>
      </w:pPr>
      <w:r w:rsidRPr="00CB54E3">
        <w:t xml:space="preserve">nie zawiera braków formalnych; </w:t>
      </w:r>
    </w:p>
    <w:p w14:paraId="1E416279" w14:textId="77777777" w:rsidR="00016C8D" w:rsidRPr="00CB54E3" w:rsidRDefault="00016C8D" w:rsidP="00016C8D">
      <w:pPr>
        <w:numPr>
          <w:ilvl w:val="2"/>
          <w:numId w:val="23"/>
        </w:numPr>
        <w:ind w:hanging="427"/>
      </w:pPr>
      <w:r w:rsidRPr="00CB54E3">
        <w:t xml:space="preserve">uiszczono wpis (wpis uiszcza się najpóźniej do dnia upływu terminu do wniesienia odwołania, a dowód jego uiszczenia dołącza się do odwołania). </w:t>
      </w:r>
    </w:p>
    <w:p w14:paraId="4D6B79C6" w14:textId="77777777" w:rsidR="00016C8D" w:rsidRPr="00CB54E3" w:rsidRDefault="00016C8D" w:rsidP="00016C8D">
      <w:pPr>
        <w:numPr>
          <w:ilvl w:val="1"/>
          <w:numId w:val="23"/>
        </w:numPr>
        <w:ind w:hanging="425"/>
      </w:pPr>
      <w:r w:rsidRPr="00CB54E3">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2F2B7527" w14:textId="77777777" w:rsidR="00016C8D" w:rsidRPr="00CB54E3" w:rsidRDefault="00016C8D" w:rsidP="00016C8D">
      <w:pPr>
        <w:numPr>
          <w:ilvl w:val="0"/>
          <w:numId w:val="23"/>
        </w:numPr>
        <w:ind w:hanging="295"/>
      </w:pPr>
      <w:r w:rsidRPr="00CB54E3">
        <w:t xml:space="preserve">Na orzeczenie Izby stronom oraz uczestnikom postępowania odwoławczego przysługuje skarga do sądu. </w:t>
      </w:r>
    </w:p>
    <w:p w14:paraId="313A12F0" w14:textId="77777777" w:rsidR="00016C8D" w:rsidRPr="00CB54E3" w:rsidRDefault="00016C8D" w:rsidP="00016C8D">
      <w:pPr>
        <w:numPr>
          <w:ilvl w:val="1"/>
          <w:numId w:val="23"/>
        </w:numPr>
        <w:ind w:hanging="425"/>
      </w:pPr>
      <w:r w:rsidRPr="00CB54E3">
        <w:t xml:space="preserve">W postępowaniu toczącym się wskutek wniesienia skargi stosuje się odpowiednio przepisy ustawy z dnia 17 listopada 1964 r. – Kodeks postępowania cywilnego o apelacji, jeżeli przepisy ustawy nie stanowią inaczej. Jeżeli koniec terminu do wykonania czynności przypada na sobotę lub dzień ustawowo wolny od pracy, termin upływa dnia następnego po dniu lub dniach wolnych od pracy. </w:t>
      </w:r>
    </w:p>
    <w:p w14:paraId="1BF55CC1" w14:textId="77777777" w:rsidR="00016C8D" w:rsidRPr="00CB54E3" w:rsidRDefault="00016C8D" w:rsidP="00016C8D">
      <w:pPr>
        <w:numPr>
          <w:ilvl w:val="1"/>
          <w:numId w:val="23"/>
        </w:numPr>
        <w:ind w:hanging="425"/>
      </w:pPr>
      <w:r w:rsidRPr="00CB54E3">
        <w:t xml:space="preserve">Skargę wnosi się do sądu właściwego dla siedziby albo miejsca zamieszkania zamawiającego za pośrednictwem Prezesa Izby w terminie 7 dni od dnia doręczenia orzeczenia Izby, przesyłające jednocześnie jej odpis przeciwnikowi skargi. Złożenie skargi w placówce pocztowej operatora wyznaczonego jest równoznaczne z jej wniesieniem. </w:t>
      </w:r>
    </w:p>
    <w:p w14:paraId="2EF40A3E" w14:textId="77777777" w:rsidR="00016C8D" w:rsidRPr="00CB54E3" w:rsidRDefault="00016C8D" w:rsidP="00016C8D">
      <w:pPr>
        <w:numPr>
          <w:ilvl w:val="1"/>
          <w:numId w:val="23"/>
        </w:numPr>
        <w:ind w:hanging="425"/>
      </w:pPr>
      <w:r w:rsidRPr="00CB54E3">
        <w:t xml:space="preserve">W terminie 21 dni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 </w:t>
      </w:r>
    </w:p>
    <w:p w14:paraId="6339B3DA" w14:textId="77777777" w:rsidR="00016C8D" w:rsidRPr="00CB54E3" w:rsidRDefault="00016C8D" w:rsidP="00016C8D">
      <w:pPr>
        <w:numPr>
          <w:ilvl w:val="1"/>
          <w:numId w:val="23"/>
        </w:numPr>
        <w:ind w:hanging="425"/>
      </w:pPr>
      <w:r w:rsidRPr="00CB54E3">
        <w:t xml:space="preserve">Skarga powinna czynić zadość wymaganiom przewidzianym dla pisma procesowego oraz zawierać oznaczenie zaskarżonego orzeczenia, przytoczenie zarzutów, zwięzłe ich </w:t>
      </w:r>
      <w:r w:rsidRPr="00CB54E3">
        <w:lastRenderedPageBreak/>
        <w:t xml:space="preserve">uzasadnienie, wskazanie dowodów, a także wniosek o uchylenie orzeczenia lub zmianę orzeczenia w całości lub w części. </w:t>
      </w:r>
    </w:p>
    <w:p w14:paraId="37B5AF67" w14:textId="77777777" w:rsidR="00016C8D" w:rsidRPr="00CB54E3" w:rsidRDefault="00016C8D" w:rsidP="00016C8D">
      <w:pPr>
        <w:numPr>
          <w:ilvl w:val="1"/>
          <w:numId w:val="23"/>
        </w:numPr>
        <w:ind w:hanging="425"/>
      </w:pPr>
      <w:r w:rsidRPr="00CB54E3">
        <w:t xml:space="preserve">W postępowaniu toczącym się na skutek wniesienia skargi nie można rozszerzyć żądania odwołania ani występować z nowymi żądaniami. </w:t>
      </w:r>
    </w:p>
    <w:p w14:paraId="5016C9E6" w14:textId="77777777" w:rsidR="00016C8D" w:rsidRPr="00CB54E3" w:rsidRDefault="00016C8D" w:rsidP="00016C8D">
      <w:pPr>
        <w:spacing w:after="87" w:line="259" w:lineRule="auto"/>
        <w:ind w:left="77" w:firstLine="0"/>
        <w:jc w:val="left"/>
      </w:pPr>
      <w:r w:rsidRPr="00CB54E3">
        <w:t xml:space="preserve"> </w:t>
      </w:r>
    </w:p>
    <w:p w14:paraId="154C6156"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2C34C8D9" wp14:editId="0009FB10">
                <wp:extent cx="5055108" cy="6096"/>
                <wp:effectExtent l="0" t="0" r="0" b="0"/>
                <wp:docPr id="22908" name="Group 22908"/>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43" name="Shape 2674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DB4C4B0" id="Group 22908"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t0bb7XUCAAAvBgAADgAAAAAAAAAA&#10;AAAAAAAuAgAAZHJzL2Uyb0RvYy54bWxQSwECLQAUAAYACAAAACEAJq+TftoAAAADAQAADwAAAAAA&#10;AAAAAAAAAADPBAAAZHJzL2Rvd25yZXYueG1sUEsFBgAAAAAEAAQA8wAAANYFAAAAAA==&#10;">
                <v:shape id="Shape 26743"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2E3EDF7C" w14:textId="77777777" w:rsidR="00016C8D" w:rsidRPr="00CB54E3" w:rsidRDefault="00016C8D" w:rsidP="00016C8D">
      <w:pPr>
        <w:pStyle w:val="Nagwek3"/>
        <w:ind w:left="836" w:right="754"/>
      </w:pPr>
      <w:r w:rsidRPr="00CB54E3">
        <w:t xml:space="preserve">ROZDZIAŁ XXIX. OPIS SPOSOBU UDZIELANIA WYJASNIEŃ DOTYCZĄCYCH SPECYFIKACJI WARUNKÓW ZAMÓWIENIA </w:t>
      </w:r>
    </w:p>
    <w:p w14:paraId="3D105736"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19F13A34" wp14:editId="5652A8DE">
                <wp:extent cx="5055108" cy="6097"/>
                <wp:effectExtent l="0" t="0" r="0" b="0"/>
                <wp:docPr id="22909" name="Group 22909"/>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45" name="Shape 2674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50346E2" id="Group 22909"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74ddQ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6r++HXUCAAAvBgAADgAAAAAAAAAA&#10;AAAAAAAuAgAAZHJzL2Uyb0RvYy54bWxQSwECLQAUAAYACAAAACEAJq+TftoAAAADAQAADwAAAAAA&#10;AAAAAAAAAADPBAAAZHJzL2Rvd25yZXYueG1sUEsFBgAAAAAEAAQA8wAAANYFAAAAAA==&#10;">
                <v:shape id="Shape 26745"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36EE912D" w14:textId="6F3251CD" w:rsidR="00016C8D" w:rsidRPr="00CB54E3" w:rsidRDefault="00016C8D" w:rsidP="00016C8D">
      <w:pPr>
        <w:spacing w:after="4" w:line="255" w:lineRule="auto"/>
        <w:ind w:left="72"/>
      </w:pPr>
      <w:r w:rsidRPr="00CB54E3">
        <w:t xml:space="preserve">Dotyczy części 1, 2, </w:t>
      </w:r>
    </w:p>
    <w:p w14:paraId="79444E06" w14:textId="77777777" w:rsidR="00016C8D" w:rsidRPr="00CB54E3" w:rsidRDefault="00016C8D" w:rsidP="00016C8D">
      <w:pPr>
        <w:spacing w:after="0" w:line="259" w:lineRule="auto"/>
        <w:ind w:left="77" w:firstLine="0"/>
        <w:jc w:val="left"/>
      </w:pPr>
      <w:r w:rsidRPr="00CB54E3">
        <w:t xml:space="preserve"> </w:t>
      </w:r>
    </w:p>
    <w:p w14:paraId="4C7244D9" w14:textId="77777777" w:rsidR="00016C8D" w:rsidRPr="00CB54E3" w:rsidRDefault="00016C8D" w:rsidP="00016C8D">
      <w:pPr>
        <w:numPr>
          <w:ilvl w:val="0"/>
          <w:numId w:val="26"/>
        </w:numPr>
        <w:ind w:hanging="566"/>
      </w:pPr>
      <w:r w:rsidRPr="00CB54E3">
        <w:t xml:space="preserve">Na podstawie art. 284 ustawy Wykonawca może zwrócić się do Zamawiającego o wyjaśnienie treści SWZ. </w:t>
      </w:r>
    </w:p>
    <w:p w14:paraId="56C81EA9" w14:textId="77777777" w:rsidR="00016C8D" w:rsidRPr="00CB54E3" w:rsidRDefault="00016C8D" w:rsidP="00016C8D">
      <w:pPr>
        <w:numPr>
          <w:ilvl w:val="0"/>
          <w:numId w:val="26"/>
        </w:numPr>
        <w:ind w:hanging="566"/>
      </w:pPr>
      <w:r w:rsidRPr="00CB54E3">
        <w:t xml:space="preserve">Zamawiający niezwłocznie udzieli wyjaśnień, jednakże nie później niż na 2 dni przed upływem terminu składania ofert, o ile wniosek o wyjaśnienie Specyfikacji wpłynie do Zamawiającego nie później niż na 4 dni przed upływem wyznaczonego terminu składania ofert. </w:t>
      </w:r>
    </w:p>
    <w:p w14:paraId="564D0D77" w14:textId="77777777" w:rsidR="00016C8D" w:rsidRPr="00CB54E3" w:rsidRDefault="00016C8D" w:rsidP="00016C8D">
      <w:pPr>
        <w:numPr>
          <w:ilvl w:val="0"/>
          <w:numId w:val="26"/>
        </w:numPr>
        <w:ind w:hanging="566"/>
      </w:pPr>
      <w:r w:rsidRPr="00CB54E3">
        <w:t xml:space="preserve">W uzasadnionych przypadkach Zamawiający może przed upływem terminu składania ofert zmienić treść SWZ. Każda wprowadzona przez Zamawiającego zmiana staje się w takim przypadku częścią Specyfikacji. Dokonaną zmianę treści SWZ Zamawiający udostępnia na stronie internetowej pod adresem: </w:t>
      </w:r>
      <w:r w:rsidRPr="00CB54E3">
        <w:rPr>
          <w:color w:val="0000FF"/>
          <w:u w:val="single" w:color="0000FF"/>
        </w:rPr>
        <w:t>www.bip.starozreby.pl</w:t>
      </w:r>
      <w:r w:rsidRPr="00CB54E3">
        <w:t xml:space="preserve"> </w:t>
      </w:r>
    </w:p>
    <w:p w14:paraId="650A606D" w14:textId="77777777" w:rsidR="00016C8D" w:rsidRPr="00CB54E3" w:rsidRDefault="00016C8D" w:rsidP="00016C8D">
      <w:pPr>
        <w:numPr>
          <w:ilvl w:val="0"/>
          <w:numId w:val="26"/>
        </w:numPr>
        <w:ind w:hanging="566"/>
      </w:pPr>
      <w:r w:rsidRPr="00CB54E3">
        <w:t xml:space="preserve">Zamawiający oświadcza, iż nie zamierza zwoływać zebrania Wykonawców w celu wyjaśnienia treści SWZ. </w:t>
      </w:r>
    </w:p>
    <w:p w14:paraId="5A221967" w14:textId="77777777" w:rsidR="00016C8D" w:rsidRPr="00CB54E3" w:rsidRDefault="00016C8D" w:rsidP="00016C8D">
      <w:pPr>
        <w:numPr>
          <w:ilvl w:val="0"/>
          <w:numId w:val="26"/>
        </w:numPr>
        <w:ind w:hanging="566"/>
      </w:pPr>
      <w:r w:rsidRPr="00CB54E3">
        <w:t xml:space="preserve">Treść niniejszej SWZ zamieszczona jest na stronie internetowej, pod następującym adresem: </w:t>
      </w:r>
    </w:p>
    <w:p w14:paraId="69355C28" w14:textId="77777777" w:rsidR="00016C8D" w:rsidRPr="00CB54E3" w:rsidRDefault="00016C8D" w:rsidP="00016C8D">
      <w:pPr>
        <w:spacing w:after="86"/>
        <w:ind w:left="653"/>
      </w:pPr>
      <w:r w:rsidRPr="00CB54E3">
        <w:rPr>
          <w:color w:val="0000FF"/>
          <w:u w:val="single" w:color="0000FF"/>
        </w:rPr>
        <w:t>www.bip.starozreby.pl</w:t>
      </w:r>
      <w:r w:rsidRPr="00CB54E3">
        <w:t xml:space="preserve"> Wszelkie zmiany treści SWZ, jak też wyjaśnienia i odpowiedzi na pytania co do treści SWZ, Zamawiający zamieszczać będzie także pod wskazanym wyżej adresem internetowym. </w:t>
      </w:r>
    </w:p>
    <w:p w14:paraId="3F1D5F45"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3C253B30" wp14:editId="7B5C6F55">
                <wp:extent cx="5055108" cy="6096"/>
                <wp:effectExtent l="0" t="0" r="0" b="0"/>
                <wp:docPr id="22911" name="Group 22911"/>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47" name="Shape 2674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D7D2155" id="Group 22911"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1s7dQ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gQtbO3UCAAAvBgAADgAAAAAAAAAA&#10;AAAAAAAuAgAAZHJzL2Uyb0RvYy54bWxQSwECLQAUAAYACAAAACEAJq+TftoAAAADAQAADwAAAAAA&#10;AAAAAAAAAADPBAAAZHJzL2Rvd25yZXYueG1sUEsFBgAAAAAEAAQA8wAAANYFAAAAAA==&#10;">
                <v:shape id="Shape 26747"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" path="m,l5055108,r,9144l,9144,,e" fillcolor="#4f81bd" stroked="f" strokeweight="0">
                  <v:stroke miterlimit="83231f" joinstyle="miter"/>
                  <v:path arrowok="t" textboxrect="0,0,5055108,9144"/>
                </v:shape>
                <w10:anchorlock/>
              </v:group>
            </w:pict>
          </mc:Fallback>
        </mc:AlternateContent>
      </w:r>
    </w:p>
    <w:p w14:paraId="64DCB3C1" w14:textId="77777777" w:rsidR="00016C8D" w:rsidRPr="00CB54E3" w:rsidRDefault="00016C8D" w:rsidP="00016C8D">
      <w:pPr>
        <w:pStyle w:val="Nagwek3"/>
        <w:ind w:left="836" w:right="752"/>
      </w:pPr>
      <w:r w:rsidRPr="00CB54E3">
        <w:t xml:space="preserve">ROZDZIAŁ XXX. INFORMACJA NA TEMAT ROZLICZANIA SIĘ W WALUTACH OBCYCH </w:t>
      </w:r>
    </w:p>
    <w:p w14:paraId="01E8DD37" w14:textId="77777777" w:rsidR="00016C8D" w:rsidRPr="00CB54E3" w:rsidRDefault="00016C8D" w:rsidP="00016C8D">
      <w:pPr>
        <w:spacing w:after="0" w:line="259" w:lineRule="auto"/>
        <w:ind w:left="912" w:firstLine="0"/>
        <w:jc w:val="left"/>
      </w:pPr>
      <w:r w:rsidRPr="00CB54E3">
        <w:rPr>
          <w:rFonts w:eastAsia="Calibri"/>
          <w:noProof/>
        </w:rPr>
        <mc:AlternateContent>
          <mc:Choice Requires="wpg">
            <w:drawing>
              <wp:inline distT="0" distB="0" distL="0" distR="0" wp14:anchorId="24281A59" wp14:editId="31879596">
                <wp:extent cx="5055108" cy="6096"/>
                <wp:effectExtent l="0" t="0" r="0" b="0"/>
                <wp:docPr id="22910" name="Group 22910"/>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49" name="Shape 2674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590094C" id="Group 22910"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AB/OrwdAIAAC8GAAAOAAAAAAAAAAAA&#10;AAAAAC4CAABkcnMvZTJvRG9jLnhtbFBLAQItABQABgAIAAAAIQAmr5N+2gAAAAMBAAAPAAAAAAAA&#10;AAAAAAAAAM4EAABkcnMvZG93bnJldi54bWxQSwUGAAAAAAQABADzAAAA1QUAAAAA&#10;">
                <v:shape id="Shape 26749"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5D7B423F" w14:textId="082F9262" w:rsidR="00016C8D" w:rsidRPr="00CB54E3" w:rsidRDefault="00016C8D" w:rsidP="00016C8D">
      <w:pPr>
        <w:spacing w:after="4" w:line="255" w:lineRule="auto"/>
        <w:ind w:left="72"/>
      </w:pPr>
      <w:r w:rsidRPr="00CB54E3">
        <w:t xml:space="preserve">Dotyczy części 1, 2, </w:t>
      </w:r>
    </w:p>
    <w:p w14:paraId="5CA95EBA" w14:textId="77777777" w:rsidR="00016C8D" w:rsidRPr="00CB54E3" w:rsidRDefault="00016C8D" w:rsidP="00016C8D">
      <w:pPr>
        <w:spacing w:after="0" w:line="259" w:lineRule="auto"/>
        <w:ind w:left="77" w:firstLine="0"/>
        <w:jc w:val="left"/>
      </w:pPr>
      <w:r w:rsidRPr="00CB54E3">
        <w:t xml:space="preserve"> </w:t>
      </w:r>
    </w:p>
    <w:p w14:paraId="68A3EF5E" w14:textId="77777777" w:rsidR="00016C8D" w:rsidRPr="00CB54E3" w:rsidRDefault="00016C8D" w:rsidP="00016C8D">
      <w:pPr>
        <w:spacing w:after="219"/>
        <w:ind w:left="79"/>
      </w:pPr>
      <w:r w:rsidRPr="00CB54E3">
        <w:t xml:space="preserve">Zamawiający będzie rozliczał się z Wykonawcą wyłącznie z uwzględnieniem waluty polskiej. </w:t>
      </w:r>
    </w:p>
    <w:p w14:paraId="7422D544"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39825962" wp14:editId="58ABDFCA">
                <wp:extent cx="5055108" cy="6096"/>
                <wp:effectExtent l="0" t="0" r="0" b="0"/>
                <wp:docPr id="24105" name="Group 2410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51" name="Shape 2675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B6E150A" id="Group 24105"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C1dA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BZZUC1dAIAAC8GAAAOAAAAAAAAAAAA&#10;AAAAAC4CAABkcnMvZTJvRG9jLnhtbFBLAQItABQABgAIAAAAIQAmr5N+2gAAAAMBAAAPAAAAAAAA&#10;AAAAAAAAAM4EAABkcnMvZG93bnJldi54bWxQSwUGAAAAAAQABADzAAAA1QUAAAAA&#10;">
                <v:shape id="Shape 26751"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775C9606" w14:textId="77777777" w:rsidR="00016C8D" w:rsidRPr="00CB54E3" w:rsidRDefault="00016C8D" w:rsidP="00016C8D">
      <w:pPr>
        <w:pStyle w:val="Nagwek3"/>
        <w:ind w:left="836" w:right="756"/>
      </w:pPr>
      <w:r w:rsidRPr="00CB54E3">
        <w:t xml:space="preserve">ROZDZIAŁ XXXI. INFORMACJA O FORMALNOŚCIACH, JAKIE POWINNY ZOSTAĆ DOPEŁNIONE PO WYBORZE OFERTY W CELU ZAWARCIA UMOWY W SPRAWIE ZAMÓWIENIA PUBLICZNEGO </w:t>
      </w:r>
    </w:p>
    <w:p w14:paraId="35F45BFE"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54B52465" wp14:editId="444212A1">
                <wp:extent cx="5055108" cy="6096"/>
                <wp:effectExtent l="0" t="0" r="0" b="0"/>
                <wp:docPr id="24106" name="Group 2410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53" name="Shape 2675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0390552" id="Group 24106"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wkMA3nUCAAAvBgAADgAAAAAAAAAA&#10;AAAAAAAuAgAAZHJzL2Uyb0RvYy54bWxQSwECLQAUAAYACAAAACEAJq+TftoAAAADAQAADwAAAAAA&#10;AAAAAAAAAADPBAAAZHJzL2Rvd25yZXYueG1sUEsFBgAAAAAEAAQA8wAAANYFAAAAAA==&#10;">
                <v:shape id="Shape 26753"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7A79E3D4" w14:textId="27886FB3" w:rsidR="00016C8D" w:rsidRPr="00CB54E3" w:rsidRDefault="00016C8D" w:rsidP="00016C8D">
      <w:pPr>
        <w:spacing w:after="4" w:line="255" w:lineRule="auto"/>
        <w:ind w:left="72"/>
      </w:pPr>
      <w:r w:rsidRPr="00CB54E3">
        <w:t xml:space="preserve">Dotyczy części 1, 2, </w:t>
      </w:r>
    </w:p>
    <w:p w14:paraId="312643F0" w14:textId="77777777" w:rsidR="00016C8D" w:rsidRPr="00CB54E3" w:rsidRDefault="00016C8D" w:rsidP="00016C8D">
      <w:pPr>
        <w:spacing w:after="0" w:line="259" w:lineRule="auto"/>
        <w:ind w:left="77" w:firstLine="0"/>
        <w:jc w:val="left"/>
      </w:pPr>
      <w:r w:rsidRPr="00CB54E3">
        <w:t xml:space="preserve"> </w:t>
      </w:r>
    </w:p>
    <w:p w14:paraId="240914D9" w14:textId="77777777" w:rsidR="00016C8D" w:rsidRPr="00CB54E3" w:rsidRDefault="00016C8D" w:rsidP="00016C8D">
      <w:pPr>
        <w:ind w:left="79"/>
      </w:pPr>
      <w:r w:rsidRPr="00CB54E3">
        <w:t xml:space="preserve">1. Zamawiający zawiadomi niezwłocznie Wykonawców, którzy ubiegali się o udzielenie zamówienia o: </w:t>
      </w:r>
    </w:p>
    <w:p w14:paraId="0B718753" w14:textId="77777777" w:rsidR="00016C8D" w:rsidRPr="00CB54E3" w:rsidRDefault="00016C8D" w:rsidP="00016C8D">
      <w:pPr>
        <w:numPr>
          <w:ilvl w:val="0"/>
          <w:numId w:val="27"/>
        </w:numPr>
        <w:spacing w:after="0" w:line="252" w:lineRule="auto"/>
        <w:ind w:right="2251" w:hanging="360"/>
        <w:jc w:val="left"/>
      </w:pPr>
      <w:r w:rsidRPr="00CB54E3">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t>
      </w:r>
      <w:r w:rsidRPr="00CB54E3">
        <w:lastRenderedPageBreak/>
        <w:t xml:space="preserve">wykonywania działalności wykonawców, którzy złożyli oferty, a także punktację przyznaną ofertom w każdym kryterium oceny ofert i łączną punktację,  </w:t>
      </w:r>
    </w:p>
    <w:p w14:paraId="1D61415D" w14:textId="77777777" w:rsidR="00016C8D" w:rsidRPr="00CB54E3" w:rsidRDefault="00016C8D" w:rsidP="00016C8D">
      <w:pPr>
        <w:numPr>
          <w:ilvl w:val="0"/>
          <w:numId w:val="27"/>
        </w:numPr>
        <w:ind w:right="2251" w:hanging="360"/>
        <w:jc w:val="left"/>
      </w:pPr>
      <w:r w:rsidRPr="00CB54E3">
        <w:t xml:space="preserve">wykonawcach, których oferty zostały odrzucone - podając uzasadnienie faktyczne i prawne. </w:t>
      </w:r>
    </w:p>
    <w:p w14:paraId="371547D4" w14:textId="77777777" w:rsidR="00016C8D" w:rsidRPr="00CB54E3" w:rsidRDefault="00016C8D" w:rsidP="00016C8D">
      <w:pPr>
        <w:numPr>
          <w:ilvl w:val="0"/>
          <w:numId w:val="28"/>
        </w:numPr>
        <w:ind w:hanging="360"/>
      </w:pPr>
      <w:r w:rsidRPr="00CB54E3">
        <w:t xml:space="preserve">Zamawiający zawrze umowę w sprawie zamówienia publicznego w terminie określonym w art. 264 ust. ustawy </w:t>
      </w:r>
      <w:proofErr w:type="spellStart"/>
      <w:r w:rsidRPr="00CB54E3">
        <w:t>Pzp</w:t>
      </w:r>
      <w:proofErr w:type="spellEnd"/>
      <w:r w:rsidRPr="00CB54E3">
        <w:t xml:space="preserve"> w siedzibie Zamawiającego lub w formie elektronicznej. </w:t>
      </w:r>
    </w:p>
    <w:p w14:paraId="46716EF3" w14:textId="77777777" w:rsidR="00016C8D" w:rsidRPr="00CB54E3" w:rsidRDefault="00016C8D" w:rsidP="00016C8D">
      <w:pPr>
        <w:numPr>
          <w:ilvl w:val="0"/>
          <w:numId w:val="28"/>
        </w:numPr>
        <w:ind w:hanging="360"/>
      </w:pPr>
      <w:r w:rsidRPr="00CB54E3">
        <w:t xml:space="preserve">Zamawiający powiadomi drogą elektroniczną Wykonawcę, którego oferta została wybrana o terminie zawarcia umowy.  </w:t>
      </w:r>
    </w:p>
    <w:p w14:paraId="08BA3F71" w14:textId="77777777" w:rsidR="00016C8D" w:rsidRPr="00CB54E3" w:rsidRDefault="00016C8D" w:rsidP="00016C8D">
      <w:pPr>
        <w:numPr>
          <w:ilvl w:val="0"/>
          <w:numId w:val="28"/>
        </w:numPr>
        <w:ind w:hanging="360"/>
      </w:pPr>
      <w:r w:rsidRPr="00CB54E3">
        <w:t xml:space="preserve">Jeżeli Wykonawca, którego oferta została wybrana, będzie się uchylał od zawarcia umowy w sprawie zamówienia publicznego, Zamawiający wybierze ofertę najkorzystniejszą spośród pozostałych ofert, bez przeprowadzania ich ponownej oceny. </w:t>
      </w:r>
    </w:p>
    <w:p w14:paraId="6C207963" w14:textId="77777777" w:rsidR="00016C8D" w:rsidRPr="00CB54E3" w:rsidRDefault="00016C8D" w:rsidP="00016C8D">
      <w:pPr>
        <w:spacing w:after="87" w:line="259" w:lineRule="auto"/>
        <w:ind w:left="437" w:firstLine="0"/>
        <w:jc w:val="left"/>
      </w:pPr>
      <w:r w:rsidRPr="00CB54E3">
        <w:t xml:space="preserve"> </w:t>
      </w:r>
    </w:p>
    <w:p w14:paraId="34DDB2AB"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35D17F75" wp14:editId="41138498">
                <wp:extent cx="5055108" cy="6097"/>
                <wp:effectExtent l="0" t="0" r="0" b="0"/>
                <wp:docPr id="24108" name="Group 24108"/>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55" name="Shape 2675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0DDE2D2" id="Group 24108"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UudQ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n7plLnUCAAAvBgAADgAAAAAAAAAA&#10;AAAAAAAuAgAAZHJzL2Uyb0RvYy54bWxQSwECLQAUAAYACAAAACEAJq+TftoAAAADAQAADwAAAAAA&#10;AAAAAAAAAADPBAAAZHJzL2Rvd25yZXYueG1sUEsFBgAAAAAEAAQA8wAAANYFAAAAAA==&#10;">
                <v:shape id="Shape 26755"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381C0C95" w14:textId="77777777" w:rsidR="00016C8D" w:rsidRPr="00CB54E3" w:rsidRDefault="00016C8D" w:rsidP="00016C8D">
      <w:pPr>
        <w:pStyle w:val="Nagwek3"/>
        <w:ind w:left="836" w:right="756"/>
      </w:pPr>
      <w:r w:rsidRPr="00CB54E3">
        <w:t xml:space="preserve">ROZDZIAŁ XXXII. INFORMACJE DOTYCZĄCE UMOWY </w:t>
      </w:r>
    </w:p>
    <w:p w14:paraId="271B8E64"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24D293F0" wp14:editId="3D821410">
                <wp:extent cx="5055108" cy="6096"/>
                <wp:effectExtent l="0" t="0" r="0" b="0"/>
                <wp:docPr id="24107" name="Group 2410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57" name="Shape 2675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74DCBDF" id="Group 24107"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oAIdQ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9A6ACHUCAAAvBgAADgAAAAAAAAAA&#10;AAAAAAAuAgAAZHJzL2Uyb0RvYy54bWxQSwECLQAUAAYACAAAACEAJq+TftoAAAADAQAADwAAAAAA&#10;AAAAAAAAAADPBAAAZHJzL2Rvd25yZXYueG1sUEsFBgAAAAAEAAQA8wAAANYFAAAAAA==&#10;">
                <v:shape id="Shape 26757"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" path="m,l5055108,r,9144l,9144,,e" fillcolor="#4f81bd" stroked="f" strokeweight="0">
                  <v:stroke miterlimit="83231f" joinstyle="miter"/>
                  <v:path arrowok="t" textboxrect="0,0,5055108,9144"/>
                </v:shape>
                <w10:anchorlock/>
              </v:group>
            </w:pict>
          </mc:Fallback>
        </mc:AlternateContent>
      </w:r>
    </w:p>
    <w:p w14:paraId="67325922" w14:textId="6CA5BDF5" w:rsidR="00016C8D" w:rsidRPr="00CB54E3" w:rsidRDefault="00016C8D" w:rsidP="00016C8D">
      <w:pPr>
        <w:spacing w:after="4" w:line="255" w:lineRule="auto"/>
        <w:ind w:left="72"/>
      </w:pPr>
      <w:r w:rsidRPr="00CB54E3">
        <w:t xml:space="preserve">Dotyczy części 1, 2, </w:t>
      </w:r>
    </w:p>
    <w:p w14:paraId="11926025" w14:textId="77777777" w:rsidR="00016C8D" w:rsidRPr="00CB54E3" w:rsidRDefault="00016C8D" w:rsidP="00016C8D">
      <w:pPr>
        <w:spacing w:after="0" w:line="259" w:lineRule="auto"/>
        <w:ind w:left="77" w:firstLine="0"/>
        <w:jc w:val="left"/>
      </w:pPr>
      <w:r w:rsidRPr="00CB54E3">
        <w:t xml:space="preserve"> </w:t>
      </w:r>
    </w:p>
    <w:p w14:paraId="377F2968" w14:textId="77777777" w:rsidR="00016C8D" w:rsidRPr="00CB54E3" w:rsidRDefault="00016C8D" w:rsidP="00016C8D">
      <w:pPr>
        <w:numPr>
          <w:ilvl w:val="0"/>
          <w:numId w:val="29"/>
        </w:numPr>
        <w:spacing w:after="37"/>
        <w:ind w:hanging="283"/>
      </w:pPr>
      <w:r w:rsidRPr="00CB54E3">
        <w:t xml:space="preserve">Istotne dla Zamawiającego postanowienia umowy, zawiera załączony do niniejszej SWZ wzór umowy. </w:t>
      </w:r>
    </w:p>
    <w:p w14:paraId="24645CF0" w14:textId="77777777" w:rsidR="00016C8D" w:rsidRPr="00CB54E3" w:rsidRDefault="00016C8D" w:rsidP="00016C8D">
      <w:pPr>
        <w:tabs>
          <w:tab w:val="center" w:pos="457"/>
          <w:tab w:val="center" w:pos="1505"/>
          <w:tab w:val="center" w:pos="3001"/>
          <w:tab w:val="center" w:pos="4385"/>
          <w:tab w:val="center" w:pos="5541"/>
          <w:tab w:val="center" w:pos="6815"/>
          <w:tab w:val="center" w:pos="8199"/>
          <w:tab w:val="right" w:pos="9714"/>
        </w:tabs>
        <w:spacing w:after="0" w:line="259" w:lineRule="auto"/>
        <w:ind w:left="0" w:firstLine="0"/>
        <w:jc w:val="left"/>
      </w:pPr>
      <w:r w:rsidRPr="00CB54E3">
        <w:rPr>
          <w:rFonts w:eastAsia="Calibri"/>
        </w:rPr>
        <w:tab/>
      </w:r>
      <w:r w:rsidRPr="00CB54E3">
        <w:t xml:space="preserve">1) </w:t>
      </w:r>
      <w:r w:rsidRPr="00CB54E3">
        <w:tab/>
        <w:t xml:space="preserve">Zamawiający </w:t>
      </w:r>
      <w:r w:rsidRPr="00CB54E3">
        <w:tab/>
        <w:t xml:space="preserve">przewiduje </w:t>
      </w:r>
      <w:r w:rsidRPr="00CB54E3">
        <w:tab/>
        <w:t xml:space="preserve">możliwość </w:t>
      </w:r>
      <w:r w:rsidRPr="00CB54E3">
        <w:tab/>
        <w:t xml:space="preserve">zmian </w:t>
      </w:r>
      <w:r w:rsidRPr="00CB54E3">
        <w:tab/>
        <w:t xml:space="preserve">postanowień </w:t>
      </w:r>
      <w:r w:rsidRPr="00CB54E3">
        <w:tab/>
        <w:t xml:space="preserve">zawartej </w:t>
      </w:r>
      <w:r w:rsidRPr="00CB54E3">
        <w:tab/>
        <w:t xml:space="preserve">umowy,  </w:t>
      </w:r>
    </w:p>
    <w:p w14:paraId="394E3B14" w14:textId="77777777" w:rsidR="00016C8D" w:rsidRPr="00CB54E3" w:rsidRDefault="00016C8D" w:rsidP="00016C8D">
      <w:pPr>
        <w:ind w:left="939"/>
      </w:pPr>
      <w:r w:rsidRPr="00CB54E3">
        <w:t xml:space="preserve">w stosunku do treści oferty, na podstawie której dokonano wyboru Wykonawcy zgodnie z warunkami podanymi we wzorze umowy, stanowiącym załącznik do SWZ. </w:t>
      </w:r>
    </w:p>
    <w:p w14:paraId="093D4A95" w14:textId="77777777" w:rsidR="00016C8D" w:rsidRPr="00CB54E3" w:rsidRDefault="00016C8D" w:rsidP="00016C8D">
      <w:pPr>
        <w:numPr>
          <w:ilvl w:val="0"/>
          <w:numId w:val="29"/>
        </w:numPr>
        <w:ind w:hanging="283"/>
      </w:pPr>
      <w:r w:rsidRPr="00CB54E3">
        <w:t xml:space="preserve">Zmiana umowy może także nastąpić w przypadkach, o których mowa w art. 454 i 455 ustawy PZP. </w:t>
      </w:r>
      <w:r w:rsidRPr="00CB54E3">
        <w:rPr>
          <w:u w:val="single" w:color="000000"/>
        </w:rPr>
        <w:t>Zmiany</w:t>
      </w:r>
      <w:r w:rsidRPr="00CB54E3">
        <w:t xml:space="preserve"> </w:t>
      </w:r>
      <w:r w:rsidRPr="00CB54E3">
        <w:rPr>
          <w:u w:val="single" w:color="000000"/>
        </w:rPr>
        <w:t>umowy zostały określone w projekcie umowy.</w:t>
      </w:r>
      <w:r w:rsidRPr="00CB54E3">
        <w:t xml:space="preserve"> </w:t>
      </w:r>
    </w:p>
    <w:p w14:paraId="0F62E137" w14:textId="77777777" w:rsidR="00016C8D" w:rsidRPr="00CB54E3" w:rsidRDefault="00016C8D" w:rsidP="00016C8D">
      <w:pPr>
        <w:numPr>
          <w:ilvl w:val="0"/>
          <w:numId w:val="29"/>
        </w:numPr>
        <w:ind w:hanging="283"/>
      </w:pPr>
      <w:r w:rsidRPr="00CB54E3">
        <w:t xml:space="preserve">Umowa w sprawie zamówienia publicznego może zostać zawarta wyłącznie z Wykonawcą, którego oferta zostanie wybrana jako najkorzystniejsza, po upływie terminów określonych w art. 264 ustawy. </w:t>
      </w:r>
    </w:p>
    <w:p w14:paraId="5F66BF77" w14:textId="77777777" w:rsidR="00016C8D" w:rsidRPr="00CB54E3" w:rsidRDefault="00016C8D" w:rsidP="00016C8D">
      <w:pPr>
        <w:numPr>
          <w:ilvl w:val="0"/>
          <w:numId w:val="29"/>
        </w:numPr>
        <w:ind w:hanging="283"/>
      </w:pPr>
      <w:r w:rsidRPr="00CB54E3">
        <w:t xml:space="preserve">W przypadku wniesienia odwołania, aż do jego rozstrzygnięcia, Zamawiający wstrzyma podpisanie umowy. </w:t>
      </w:r>
    </w:p>
    <w:p w14:paraId="03CC12D3" w14:textId="77777777" w:rsidR="00016C8D" w:rsidRPr="00CB54E3" w:rsidRDefault="00016C8D" w:rsidP="00016C8D">
      <w:pPr>
        <w:ind w:left="352" w:hanging="283"/>
      </w:pPr>
      <w:r w:rsidRPr="00CB54E3">
        <w:t xml:space="preserve">4. W przedmiotowym postępowaniu zostanie zawarta umowa pomiędzy Wójtem Gminy Staroźreby reprezentującym Gminę Staroźreby  a Wykonawcą. </w:t>
      </w:r>
    </w:p>
    <w:p w14:paraId="46FACCEB" w14:textId="77777777" w:rsidR="00016C8D" w:rsidRPr="00CB54E3" w:rsidRDefault="00016C8D" w:rsidP="00016C8D">
      <w:pPr>
        <w:spacing w:after="87" w:line="259" w:lineRule="auto"/>
        <w:ind w:left="77" w:firstLine="0"/>
        <w:jc w:val="left"/>
      </w:pPr>
      <w:r w:rsidRPr="00CB54E3">
        <w:t xml:space="preserve"> </w:t>
      </w:r>
    </w:p>
    <w:p w14:paraId="1E9429EA"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4248744B" wp14:editId="70A229D9">
                <wp:extent cx="5055108" cy="6097"/>
                <wp:effectExtent l="0" t="0" r="0" b="0"/>
                <wp:docPr id="24110" name="Group 24110"/>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59" name="Shape 2675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9C0DD02" id="Group 24110"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CEa5SOdAIAAC8GAAAOAAAAAAAAAAAA&#10;AAAAAC4CAABkcnMvZTJvRG9jLnhtbFBLAQItABQABgAIAAAAIQAmr5N+2gAAAAMBAAAPAAAAAAAA&#10;AAAAAAAAAM4EAABkcnMvZG93bnJldi54bWxQSwUGAAAAAAQABADzAAAA1QUAAAAA&#10;">
                <v:shape id="Shape 26759"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3518C7FB" w14:textId="77777777" w:rsidR="00016C8D" w:rsidRPr="00CB54E3" w:rsidRDefault="00016C8D" w:rsidP="00016C8D">
      <w:pPr>
        <w:pStyle w:val="Nagwek3"/>
        <w:ind w:left="836" w:right="756"/>
      </w:pPr>
      <w:r w:rsidRPr="00CB54E3">
        <w:t xml:space="preserve">ROZDZIAŁ XXXIII. RODO </w:t>
      </w:r>
    </w:p>
    <w:p w14:paraId="12BCB716"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182C6A69" wp14:editId="7AFB0C4B">
                <wp:extent cx="5055108" cy="6097"/>
                <wp:effectExtent l="0" t="0" r="0" b="0"/>
                <wp:docPr id="24109" name="Group 24109"/>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61" name="Shape 2676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6C465B2" id="Group 24109"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isdA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A2+IisdAIAAC8GAAAOAAAAAAAAAAAA&#10;AAAAAC4CAABkcnMvZTJvRG9jLnhtbFBLAQItABQABgAIAAAAIQAmr5N+2gAAAAMBAAAPAAAAAAAA&#10;AAAAAAAAAM4EAABkcnMvZG93bnJldi54bWxQSwUGAAAAAAQABADzAAAA1QUAAAAA&#10;">
                <v:shape id="Shape 26761"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" path="m,l5055108,r,9144l,9144,,e" fillcolor="#4f81bd" stroked="f" strokeweight="0">
                  <v:stroke miterlimit="83231f" joinstyle="miter"/>
                  <v:path arrowok="t" textboxrect="0,0,5055108,9144"/>
                </v:shape>
                <w10:anchorlock/>
              </v:group>
            </w:pict>
          </mc:Fallback>
        </mc:AlternateContent>
      </w:r>
    </w:p>
    <w:p w14:paraId="6CC884BB" w14:textId="2F294A9A" w:rsidR="00016C8D" w:rsidRPr="00CB54E3" w:rsidRDefault="00016C8D" w:rsidP="00016C8D">
      <w:pPr>
        <w:spacing w:after="4" w:line="255" w:lineRule="auto"/>
        <w:ind w:left="72"/>
      </w:pPr>
      <w:r w:rsidRPr="00CB54E3">
        <w:t xml:space="preserve">Dotyczy części 1, 2, </w:t>
      </w:r>
    </w:p>
    <w:p w14:paraId="6398ED8C" w14:textId="77777777" w:rsidR="00016C8D" w:rsidRPr="00CB54E3" w:rsidRDefault="00016C8D" w:rsidP="00016C8D">
      <w:pPr>
        <w:spacing w:after="0" w:line="259" w:lineRule="auto"/>
        <w:ind w:left="77" w:firstLine="0"/>
        <w:jc w:val="left"/>
      </w:pPr>
      <w:r w:rsidRPr="00CB54E3">
        <w:t xml:space="preserve"> </w:t>
      </w:r>
    </w:p>
    <w:p w14:paraId="7CDDF82F" w14:textId="77777777" w:rsidR="00016C8D" w:rsidRPr="00CB54E3" w:rsidRDefault="00016C8D" w:rsidP="00016C8D">
      <w:pPr>
        <w:ind w:left="360" w:hanging="360"/>
      </w:pPr>
      <w:r w:rsidRPr="00CB54E3">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A872B97" w14:textId="77777777" w:rsidR="00016C8D" w:rsidRPr="00CB54E3" w:rsidRDefault="00016C8D" w:rsidP="00016C8D">
      <w:pPr>
        <w:numPr>
          <w:ilvl w:val="0"/>
          <w:numId w:val="30"/>
        </w:numPr>
        <w:ind w:hanging="566"/>
      </w:pPr>
      <w:r w:rsidRPr="00CB54E3">
        <w:t>administratorem Pani/Pana danych osobowych jest Wójt Gminy Staroźreby, Urząd Gminy w Staroźrebach przy ul. Płockiej 18, 09-440 Staroźreby</w:t>
      </w:r>
    </w:p>
    <w:p w14:paraId="5EA03E42" w14:textId="77777777" w:rsidR="00016C8D" w:rsidRPr="00CB54E3" w:rsidRDefault="00016C8D" w:rsidP="00016C8D">
      <w:pPr>
        <w:numPr>
          <w:ilvl w:val="0"/>
          <w:numId w:val="30"/>
        </w:numPr>
        <w:ind w:hanging="566"/>
      </w:pPr>
      <w:r w:rsidRPr="00CB54E3">
        <w:t xml:space="preserve">inspektorem ochrony danych osobowych w Gminie Staroźreby jest Inspektor ds. danych osobowych, z którym skontaktować się można – mail: </w:t>
      </w:r>
      <w:r w:rsidRPr="00CB54E3">
        <w:rPr>
          <w:color w:val="0000FF"/>
          <w:u w:val="single" w:color="0000FF"/>
        </w:rPr>
        <w:t xml:space="preserve">iod@starozreby.pl </w:t>
      </w:r>
      <w:r w:rsidRPr="00CB54E3">
        <w:t xml:space="preserve">tel. 24 266 30 86. Pani/Pana dane osobowe przetwarzane będą na podstawie art. 6 ust. 1 lit. C RODO w celu związanym z postępowaniem o </w:t>
      </w:r>
      <w:r w:rsidRPr="00CB54E3">
        <w:lastRenderedPageBreak/>
        <w:t xml:space="preserve">udzielenie zamówienia publicznego Dostawa sprzętu komputerowego dla gminy Staroźreby w ramach projektu grantowego Cyfrowa Gmina prowadzonym w trybie podstawowym;  </w:t>
      </w:r>
    </w:p>
    <w:p w14:paraId="4481543A" w14:textId="77777777" w:rsidR="00016C8D" w:rsidRPr="00CB54E3" w:rsidRDefault="00016C8D" w:rsidP="00016C8D">
      <w:pPr>
        <w:numPr>
          <w:ilvl w:val="0"/>
          <w:numId w:val="30"/>
        </w:numPr>
        <w:ind w:hanging="566"/>
      </w:pPr>
      <w:r w:rsidRPr="00CB54E3">
        <w:t xml:space="preserve">przetwarzane będą na podstawie art. 6 ust. 1 lit. C RODO w celu związanym z postępowaniem o udzielenie zamówienia publicznego /dane identyfikujące postępowanie, np. nazwa, numer/ prowadzonym w trybie podstawowym; </w:t>
      </w:r>
    </w:p>
    <w:p w14:paraId="3088FE47" w14:textId="77777777" w:rsidR="00016C8D" w:rsidRPr="00CB54E3" w:rsidRDefault="00016C8D" w:rsidP="00016C8D">
      <w:pPr>
        <w:numPr>
          <w:ilvl w:val="0"/>
          <w:numId w:val="30"/>
        </w:numPr>
        <w:ind w:hanging="566"/>
      </w:pPr>
      <w:r w:rsidRPr="00CB54E3">
        <w:t xml:space="preserve">odbiorcami Pani/Pana danych osobowych będą osoby lub podmioty, którym udostępniona zostanie dokumentacja postępowania w oparciu o art. 18 oraz art. 78 ustawy Prawo zamówień publicznych, dalej „ustawa </w:t>
      </w:r>
      <w:proofErr w:type="spellStart"/>
      <w:r w:rsidRPr="00CB54E3">
        <w:t>Pzp</w:t>
      </w:r>
      <w:proofErr w:type="spellEnd"/>
      <w:r w:rsidRPr="00CB54E3">
        <w:t xml:space="preserve">”;   </w:t>
      </w:r>
    </w:p>
    <w:p w14:paraId="128FAF08" w14:textId="77777777" w:rsidR="00016C8D" w:rsidRPr="00CB54E3" w:rsidRDefault="00016C8D" w:rsidP="00016C8D">
      <w:pPr>
        <w:numPr>
          <w:ilvl w:val="0"/>
          <w:numId w:val="30"/>
        </w:numPr>
        <w:ind w:hanging="566"/>
      </w:pPr>
      <w:r w:rsidRPr="00CB54E3">
        <w:t xml:space="preserve">obowiązek podania przez Panią/Pana danych osobowych bezpośrednio Pani/Pana dotyczących jest wymogiem ustawowym określonym w przepisach ustawy </w:t>
      </w:r>
      <w:proofErr w:type="spellStart"/>
      <w:r w:rsidRPr="00CB54E3">
        <w:t>Pzp</w:t>
      </w:r>
      <w:proofErr w:type="spellEnd"/>
      <w:r w:rsidRPr="00CB54E3">
        <w:t xml:space="preserve">, związanym z udziałem w postępowaniu o udzielenie zamówienia publicznego; konsekwencje niepodania określonych danych wynikają z ustawy </w:t>
      </w:r>
      <w:proofErr w:type="spellStart"/>
      <w:r w:rsidRPr="00CB54E3">
        <w:t>Pzp</w:t>
      </w:r>
      <w:proofErr w:type="spellEnd"/>
      <w:r w:rsidRPr="00CB54E3">
        <w:t xml:space="preserve">;   </w:t>
      </w:r>
    </w:p>
    <w:p w14:paraId="2D3A7317" w14:textId="77777777" w:rsidR="00016C8D" w:rsidRPr="00CB54E3" w:rsidRDefault="00016C8D" w:rsidP="00016C8D">
      <w:pPr>
        <w:numPr>
          <w:ilvl w:val="0"/>
          <w:numId w:val="30"/>
        </w:numPr>
        <w:spacing w:after="141"/>
        <w:ind w:hanging="566"/>
      </w:pPr>
      <w:r w:rsidRPr="00CB54E3">
        <w:t xml:space="preserve">w odniesieniu do Pani/Pana danych osobowych decyzje nie będą podejmowane w sposób zautomatyzowany, stosowanie do art. 22 RODO; </w:t>
      </w:r>
      <w:r w:rsidRPr="00CB54E3">
        <w:rPr>
          <w:color w:val="00000A"/>
        </w:rPr>
        <w:t xml:space="preserve">7) </w:t>
      </w:r>
      <w:r w:rsidRPr="00CB54E3">
        <w:t xml:space="preserve">posiada Pani/Pan: </w:t>
      </w:r>
    </w:p>
    <w:p w14:paraId="365E0123" w14:textId="77777777" w:rsidR="00016C8D" w:rsidRPr="00CB54E3" w:rsidRDefault="00016C8D" w:rsidP="00016C8D">
      <w:pPr>
        <w:ind w:left="514"/>
      </w:pPr>
      <w:r w:rsidRPr="00CB54E3">
        <w:rPr>
          <w:color w:val="00000A"/>
        </w:rPr>
        <w:t xml:space="preserve">− </w:t>
      </w:r>
      <w:r w:rsidRPr="00CB54E3">
        <w:t xml:space="preserve">na podstawie art. 15 RODO prawo dostępu do danych osobowych Pani/Pana dotyczących; </w:t>
      </w:r>
    </w:p>
    <w:p w14:paraId="4F5E7601" w14:textId="77777777" w:rsidR="00016C8D" w:rsidRPr="00CB54E3" w:rsidRDefault="00016C8D" w:rsidP="00016C8D">
      <w:pPr>
        <w:ind w:left="514"/>
      </w:pPr>
      <w:r w:rsidRPr="00CB54E3">
        <w:rPr>
          <w:color w:val="00000A"/>
        </w:rPr>
        <w:t xml:space="preserve">− </w:t>
      </w:r>
      <w:r w:rsidRPr="00CB54E3">
        <w:t xml:space="preserve">na podstawie art. 16 RODO prawo do sprostowania Pani/Pana danych osobowych </w:t>
      </w:r>
      <w:r w:rsidRPr="00CB54E3">
        <w:rPr>
          <w:vertAlign w:val="superscript"/>
        </w:rPr>
        <w:t>**</w:t>
      </w:r>
      <w:r w:rsidRPr="00CB54E3">
        <w:t xml:space="preserve">; </w:t>
      </w:r>
    </w:p>
    <w:p w14:paraId="75E1D97B" w14:textId="77777777" w:rsidR="00016C8D" w:rsidRPr="00CB54E3" w:rsidRDefault="00016C8D" w:rsidP="00016C8D">
      <w:pPr>
        <w:ind w:left="785" w:hanging="281"/>
      </w:pPr>
      <w:r w:rsidRPr="00CB54E3">
        <w:rPr>
          <w:color w:val="00000A"/>
        </w:rPr>
        <w:t xml:space="preserve">− </w:t>
      </w:r>
      <w:r w:rsidRPr="00CB54E3">
        <w:t xml:space="preserve">na podstawie art. 18 RODO prawo żądania od administratora ograniczenia przetwarzania danych osobowych z zastrzeżeniem przypadków, o których mowa w art. 18 ust. 2 RODO;   </w:t>
      </w:r>
    </w:p>
    <w:p w14:paraId="74612AB5" w14:textId="77777777" w:rsidR="00016C8D" w:rsidRPr="00CB54E3" w:rsidRDefault="00016C8D" w:rsidP="00016C8D">
      <w:pPr>
        <w:ind w:left="437" w:firstLine="67"/>
      </w:pPr>
      <w:r w:rsidRPr="00CB54E3">
        <w:rPr>
          <w:color w:val="00000A"/>
        </w:rPr>
        <w:t xml:space="preserve">− </w:t>
      </w:r>
      <w:r w:rsidRPr="00CB54E3">
        <w:t xml:space="preserve">prawo do wniesienia skargi do Prezesa Urzędu Ochrony Danych Osobowych, gdy uzna Pani/Pan, że przetwarzanie danych osobowych Pani/Pana dotyczących narusza przepisy RODO; </w:t>
      </w:r>
      <w:r w:rsidRPr="00CB54E3">
        <w:rPr>
          <w:color w:val="00000A"/>
        </w:rPr>
        <w:t xml:space="preserve">8) </w:t>
      </w:r>
      <w:r w:rsidRPr="00CB54E3">
        <w:t xml:space="preserve">nie przysługuje Pani/Panu: </w:t>
      </w:r>
    </w:p>
    <w:p w14:paraId="4EB058AA" w14:textId="77777777" w:rsidR="00016C8D" w:rsidRPr="00CB54E3" w:rsidRDefault="00016C8D" w:rsidP="00016C8D">
      <w:pPr>
        <w:ind w:left="514"/>
      </w:pPr>
      <w:r w:rsidRPr="00CB54E3">
        <w:rPr>
          <w:color w:val="00000A"/>
        </w:rPr>
        <w:t xml:space="preserve">− </w:t>
      </w:r>
      <w:r w:rsidRPr="00CB54E3">
        <w:t xml:space="preserve">w związku z art. 17 ust. 3 lit. b, d lub e RODO prawo do usunięcia danych osobowych; </w:t>
      </w:r>
    </w:p>
    <w:p w14:paraId="5E4655C9" w14:textId="77777777" w:rsidR="00016C8D" w:rsidRPr="00CB54E3" w:rsidRDefault="00016C8D" w:rsidP="00016C8D">
      <w:pPr>
        <w:ind w:left="514"/>
      </w:pPr>
      <w:r w:rsidRPr="00CB54E3">
        <w:rPr>
          <w:color w:val="00000A"/>
        </w:rPr>
        <w:t xml:space="preserve">− </w:t>
      </w:r>
      <w:r w:rsidRPr="00CB54E3">
        <w:t xml:space="preserve">prawo do przenoszenia danych osobowych, o którym mowa w art. 20 RODO; </w:t>
      </w:r>
    </w:p>
    <w:p w14:paraId="4B55ECAA" w14:textId="77777777" w:rsidR="00016C8D" w:rsidRPr="00CB54E3" w:rsidRDefault="00016C8D" w:rsidP="00016C8D">
      <w:pPr>
        <w:spacing w:after="146" w:line="255" w:lineRule="auto"/>
        <w:ind w:left="785" w:hanging="281"/>
      </w:pPr>
      <w:r w:rsidRPr="00CB54E3">
        <w:rPr>
          <w:color w:val="00000A"/>
        </w:rPr>
        <w:t xml:space="preserve">− </w:t>
      </w:r>
      <w:r w:rsidRPr="00CB54E3">
        <w:t xml:space="preserve">na podstawie art. 21 RODO prawo sprzeciwu, wobec przetwarzania danych osobowych, gdyż podstawą prawną przetwarzania Pani/Pana danych osobowych jest art. 6 ust. 1 lit. c RODO.  </w:t>
      </w:r>
    </w:p>
    <w:p w14:paraId="3A651E22" w14:textId="77777777" w:rsidR="00016C8D" w:rsidRPr="00CB54E3" w:rsidRDefault="00016C8D" w:rsidP="00016C8D">
      <w:pPr>
        <w:spacing w:after="2" w:line="256" w:lineRule="auto"/>
        <w:ind w:left="82" w:right="3"/>
        <w:jc w:val="center"/>
      </w:pPr>
      <w:r w:rsidRPr="00CB54E3">
        <w:t xml:space="preserve">Wykaz załączników do SWZ. </w:t>
      </w:r>
    </w:p>
    <w:p w14:paraId="5441D92A" w14:textId="77777777" w:rsidR="00016C8D" w:rsidRPr="00CB54E3" w:rsidRDefault="00016C8D" w:rsidP="00016C8D">
      <w:pPr>
        <w:spacing w:after="0" w:line="259" w:lineRule="auto"/>
        <w:ind w:left="118" w:firstLine="0"/>
        <w:jc w:val="center"/>
      </w:pPr>
      <w:r w:rsidRPr="00CB54E3">
        <w:t xml:space="preserve"> </w:t>
      </w:r>
    </w:p>
    <w:p w14:paraId="7D34FFCA" w14:textId="77777777" w:rsidR="00016C8D" w:rsidRPr="00CB54E3" w:rsidRDefault="00016C8D" w:rsidP="00016C8D">
      <w:pPr>
        <w:numPr>
          <w:ilvl w:val="0"/>
          <w:numId w:val="31"/>
        </w:numPr>
        <w:ind w:hanging="360"/>
      </w:pPr>
      <w:r w:rsidRPr="00CB54E3">
        <w:t>Załącznik nr 1 – formularz ofertowy</w:t>
      </w:r>
    </w:p>
    <w:p w14:paraId="7545D8EC" w14:textId="77777777" w:rsidR="00016C8D" w:rsidRPr="00CB54E3" w:rsidRDefault="00016C8D" w:rsidP="00016C8D">
      <w:pPr>
        <w:numPr>
          <w:ilvl w:val="0"/>
          <w:numId w:val="31"/>
        </w:numPr>
        <w:ind w:hanging="360"/>
      </w:pPr>
      <w:r w:rsidRPr="00CB54E3">
        <w:t xml:space="preserve">Załącznik nr 2 – oświadczenie Wykonawcy art.125 ust.1 </w:t>
      </w:r>
      <w:proofErr w:type="spellStart"/>
      <w:r w:rsidRPr="00CB54E3">
        <w:t>Pzp</w:t>
      </w:r>
      <w:proofErr w:type="spellEnd"/>
    </w:p>
    <w:p w14:paraId="139FCF59" w14:textId="77777777" w:rsidR="00016C8D" w:rsidRPr="00CB54E3" w:rsidRDefault="00016C8D" w:rsidP="00016C8D">
      <w:pPr>
        <w:numPr>
          <w:ilvl w:val="0"/>
          <w:numId w:val="31"/>
        </w:numPr>
        <w:ind w:hanging="360"/>
      </w:pPr>
      <w:r w:rsidRPr="00CB54E3">
        <w:t>Załącznik nr 3 - Projekt umowy</w:t>
      </w:r>
    </w:p>
    <w:p w14:paraId="74E23550" w14:textId="77777777" w:rsidR="00016C8D" w:rsidRPr="00CB54E3" w:rsidRDefault="00016C8D" w:rsidP="00016C8D">
      <w:pPr>
        <w:numPr>
          <w:ilvl w:val="0"/>
          <w:numId w:val="31"/>
        </w:numPr>
        <w:ind w:hanging="360"/>
      </w:pPr>
      <w:r w:rsidRPr="00CB54E3">
        <w:t xml:space="preserve">Załącznik nr 4 –oświadczenie w zakresie art. 108 ust.1 pkt 5 ustawy </w:t>
      </w:r>
      <w:proofErr w:type="spellStart"/>
      <w:r w:rsidRPr="00CB54E3">
        <w:t>Pzp</w:t>
      </w:r>
      <w:proofErr w:type="spellEnd"/>
    </w:p>
    <w:p w14:paraId="25242FCE" w14:textId="77777777" w:rsidR="00016C8D" w:rsidRPr="00CB54E3" w:rsidRDefault="00016C8D" w:rsidP="00016C8D">
      <w:pPr>
        <w:numPr>
          <w:ilvl w:val="0"/>
          <w:numId w:val="31"/>
        </w:numPr>
        <w:ind w:hanging="360"/>
      </w:pPr>
      <w:r w:rsidRPr="00CB54E3">
        <w:t xml:space="preserve">Załącznik nr 5 – oświadczenie wykonawców wspólnie ubiegających się o udzielenie zamówienia </w:t>
      </w:r>
    </w:p>
    <w:p w14:paraId="784AC17B" w14:textId="77777777" w:rsidR="00016C8D" w:rsidRPr="00CB54E3" w:rsidRDefault="00016C8D" w:rsidP="00016C8D">
      <w:pPr>
        <w:numPr>
          <w:ilvl w:val="0"/>
          <w:numId w:val="31"/>
        </w:numPr>
        <w:ind w:hanging="360"/>
      </w:pPr>
      <w:r w:rsidRPr="00CB54E3">
        <w:t xml:space="preserve">Załącznik nr 6 – Wykaz dostaw </w:t>
      </w:r>
    </w:p>
    <w:p w14:paraId="66ED8F1B" w14:textId="77777777" w:rsidR="00016C8D" w:rsidRPr="00CB54E3" w:rsidRDefault="00016C8D" w:rsidP="00016C8D">
      <w:pPr>
        <w:numPr>
          <w:ilvl w:val="0"/>
          <w:numId w:val="31"/>
        </w:numPr>
        <w:ind w:hanging="360"/>
      </w:pPr>
      <w:r w:rsidRPr="00CB54E3">
        <w:t>Załącznik nr 7 - zobowiązanie podmiotu trzeciego.</w:t>
      </w:r>
    </w:p>
    <w:p w14:paraId="23357C68" w14:textId="77777777" w:rsidR="00802F6E" w:rsidRPr="00CB54E3" w:rsidRDefault="00802F6E"/>
    <w:sectPr w:rsidR="00802F6E" w:rsidRPr="00CB54E3">
      <w:headerReference w:type="even" r:id="rId10"/>
      <w:headerReference w:type="default" r:id="rId11"/>
      <w:footerReference w:type="default" r:id="rId12"/>
      <w:headerReference w:type="first" r:id="rId13"/>
      <w:pgSz w:w="11906" w:h="16838"/>
      <w:pgMar w:top="1183" w:right="1290" w:bottom="289" w:left="902" w:header="71"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2C208" w14:textId="77777777" w:rsidR="00F731B8" w:rsidRDefault="00F731B8">
      <w:pPr>
        <w:spacing w:after="0" w:line="240" w:lineRule="auto"/>
      </w:pPr>
      <w:r>
        <w:separator/>
      </w:r>
    </w:p>
  </w:endnote>
  <w:endnote w:type="continuationSeparator" w:id="0">
    <w:p w14:paraId="1B8F15C0" w14:textId="77777777" w:rsidR="00F731B8" w:rsidRDefault="00F7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altName w:val="Courier New PS"/>
    <w:panose1 w:val="02070309020205020404"/>
    <w:charset w:val="EE"/>
    <w:family w:val="modern"/>
    <w:pitch w:val="fixed"/>
    <w:sig w:usb0="E0002EFF" w:usb1="C0007843"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900324"/>
      <w:docPartObj>
        <w:docPartGallery w:val="Page Numbers (Bottom of Page)"/>
        <w:docPartUnique/>
      </w:docPartObj>
    </w:sdtPr>
    <w:sdtEndPr>
      <w:rPr>
        <w:color w:val="7F7F7F" w:themeColor="background1" w:themeShade="7F"/>
        <w:spacing w:val="60"/>
      </w:rPr>
    </w:sdtEndPr>
    <w:sdtContent>
      <w:p w14:paraId="04609672" w14:textId="77777777" w:rsidR="00DF33A7" w:rsidRDefault="00000000">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087858A7" w14:textId="77777777" w:rsidR="00DF33A7"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32287" w14:textId="77777777" w:rsidR="00F731B8" w:rsidRDefault="00F731B8">
      <w:pPr>
        <w:spacing w:after="0" w:line="240" w:lineRule="auto"/>
      </w:pPr>
      <w:r>
        <w:separator/>
      </w:r>
    </w:p>
  </w:footnote>
  <w:footnote w:type="continuationSeparator" w:id="0">
    <w:p w14:paraId="127E6FC0" w14:textId="77777777" w:rsidR="00F731B8" w:rsidRDefault="00F73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8466" w14:textId="77777777" w:rsidR="00636A73" w:rsidRDefault="00000000">
    <w:pPr>
      <w:spacing w:after="0" w:line="259" w:lineRule="auto"/>
      <w:ind w:left="77" w:right="83" w:firstLine="0"/>
      <w:jc w:val="left"/>
    </w:pPr>
    <w:r>
      <w:rPr>
        <w:noProof/>
      </w:rPr>
      <w:drawing>
        <wp:anchor distT="0" distB="0" distL="114300" distR="114300" simplePos="0" relativeHeight="251659264" behindDoc="0" locked="0" layoutInCell="1" allowOverlap="0" wp14:anchorId="2268F6E9" wp14:editId="2FD5191E">
          <wp:simplePos x="0" y="0"/>
          <wp:positionH relativeFrom="page">
            <wp:posOffset>934212</wp:posOffset>
          </wp:positionH>
          <wp:positionV relativeFrom="page">
            <wp:posOffset>134113</wp:posOffset>
          </wp:positionV>
          <wp:extent cx="5754624" cy="59588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4624" cy="595884"/>
                  </a:xfrm>
                  <a:prstGeom prst="rect">
                    <a:avLst/>
                  </a:prstGeom>
                </pic:spPr>
              </pic:pic>
            </a:graphicData>
          </a:graphic>
        </wp:anchor>
      </w:drawing>
    </w:r>
    <w:r>
      <w:rPr>
        <w:sz w:val="20"/>
      </w:rPr>
      <w:t xml:space="preserve"> </w:t>
    </w:r>
  </w:p>
  <w:p w14:paraId="63CAE6F0" w14:textId="77777777" w:rsidR="00636A73" w:rsidRDefault="00000000">
    <w:r>
      <w:rPr>
        <w:rFonts w:ascii="Calibri" w:eastAsia="Calibri" w:hAnsi="Calibri" w:cs="Calibri"/>
        <w:noProof/>
      </w:rPr>
      <mc:AlternateContent>
        <mc:Choice Requires="wpg">
          <w:drawing>
            <wp:anchor distT="0" distB="0" distL="114300" distR="114300" simplePos="0" relativeHeight="251660288" behindDoc="1" locked="0" layoutInCell="1" allowOverlap="1" wp14:anchorId="1D3170E3" wp14:editId="0CC477E7">
              <wp:simplePos x="0" y="0"/>
              <wp:positionH relativeFrom="page">
                <wp:posOffset>0</wp:posOffset>
              </wp:positionH>
              <wp:positionV relativeFrom="page">
                <wp:posOffset>0</wp:posOffset>
              </wp:positionV>
              <wp:extent cx="1" cy="1"/>
              <wp:effectExtent l="0" t="0" r="0" b="0"/>
              <wp:wrapNone/>
              <wp:docPr id="25742" name="Group 2574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2F7F7C6" id="Group 25742"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DDA6" w14:textId="77777777" w:rsidR="00636A73" w:rsidRDefault="00000000" w:rsidP="008A1FD1">
    <w:pPr>
      <w:spacing w:after="0" w:line="259" w:lineRule="auto"/>
      <w:ind w:left="0" w:right="83" w:firstLine="0"/>
      <w:jc w:val="left"/>
    </w:pPr>
    <w:r>
      <w:rPr>
        <w:noProof/>
      </w:rPr>
      <w:drawing>
        <wp:anchor distT="0" distB="0" distL="114300" distR="114300" simplePos="0" relativeHeight="251661312" behindDoc="0" locked="0" layoutInCell="1" allowOverlap="0" wp14:anchorId="68389EAD" wp14:editId="5F2C30CE">
          <wp:simplePos x="0" y="0"/>
          <wp:positionH relativeFrom="page">
            <wp:posOffset>842645</wp:posOffset>
          </wp:positionH>
          <wp:positionV relativeFrom="page">
            <wp:posOffset>88265</wp:posOffset>
          </wp:positionV>
          <wp:extent cx="5754624" cy="595884"/>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4624" cy="595884"/>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2336" behindDoc="1" locked="0" layoutInCell="1" allowOverlap="1" wp14:anchorId="3D59467F" wp14:editId="24F2530D">
              <wp:simplePos x="0" y="0"/>
              <wp:positionH relativeFrom="page">
                <wp:posOffset>0</wp:posOffset>
              </wp:positionH>
              <wp:positionV relativeFrom="page">
                <wp:posOffset>0</wp:posOffset>
              </wp:positionV>
              <wp:extent cx="1" cy="1"/>
              <wp:effectExtent l="0" t="0" r="0" b="0"/>
              <wp:wrapNone/>
              <wp:docPr id="25733" name="Group 2573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A16676A" id="Group 25733" o:spid="_x0000_s1026" style="position:absolute;margin-left:0;margin-top:0;width:0;height:0;z-index:-2516541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91FA" w14:textId="77777777" w:rsidR="00636A73" w:rsidRDefault="00000000">
    <w:pPr>
      <w:spacing w:after="0" w:line="259" w:lineRule="auto"/>
      <w:ind w:left="77" w:right="83" w:firstLine="0"/>
      <w:jc w:val="left"/>
    </w:pPr>
    <w:r>
      <w:rPr>
        <w:noProof/>
      </w:rPr>
      <w:drawing>
        <wp:anchor distT="0" distB="0" distL="114300" distR="114300" simplePos="0" relativeHeight="251663360" behindDoc="0" locked="0" layoutInCell="1" allowOverlap="0" wp14:anchorId="7F68D630" wp14:editId="73EDDFAD">
          <wp:simplePos x="0" y="0"/>
          <wp:positionH relativeFrom="page">
            <wp:posOffset>934212</wp:posOffset>
          </wp:positionH>
          <wp:positionV relativeFrom="page">
            <wp:posOffset>134113</wp:posOffset>
          </wp:positionV>
          <wp:extent cx="5754624" cy="595884"/>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4624" cy="595884"/>
                  </a:xfrm>
                  <a:prstGeom prst="rect">
                    <a:avLst/>
                  </a:prstGeom>
                </pic:spPr>
              </pic:pic>
            </a:graphicData>
          </a:graphic>
        </wp:anchor>
      </w:drawing>
    </w:r>
    <w:r>
      <w:rPr>
        <w:sz w:val="20"/>
      </w:rPr>
      <w:t xml:space="preserve"> </w:t>
    </w:r>
  </w:p>
  <w:p w14:paraId="237AFE1C" w14:textId="77777777" w:rsidR="00636A73" w:rsidRDefault="00000000">
    <w:r>
      <w:rPr>
        <w:rFonts w:ascii="Calibri" w:eastAsia="Calibri" w:hAnsi="Calibri" w:cs="Calibri"/>
        <w:noProof/>
      </w:rPr>
      <mc:AlternateContent>
        <mc:Choice Requires="wpg">
          <w:drawing>
            <wp:anchor distT="0" distB="0" distL="114300" distR="114300" simplePos="0" relativeHeight="251664384" behindDoc="1" locked="0" layoutInCell="1" allowOverlap="1" wp14:anchorId="07AAF3F3" wp14:editId="445D6DBF">
              <wp:simplePos x="0" y="0"/>
              <wp:positionH relativeFrom="page">
                <wp:posOffset>0</wp:posOffset>
              </wp:positionH>
              <wp:positionV relativeFrom="page">
                <wp:posOffset>0</wp:posOffset>
              </wp:positionV>
              <wp:extent cx="1" cy="1"/>
              <wp:effectExtent l="0" t="0" r="0" b="0"/>
              <wp:wrapNone/>
              <wp:docPr id="25724" name="Group 2572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BD75C0B" id="Group 25724" o:spid="_x0000_s1026" style="position:absolute;margin-left:0;margin-top:0;width:0;height:0;z-index:-25165209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07A"/>
    <w:multiLevelType w:val="hybridMultilevel"/>
    <w:tmpl w:val="90AA6216"/>
    <w:lvl w:ilvl="0" w:tplc="45542A08">
      <w:start w:val="5"/>
      <w:numFmt w:val="decimal"/>
      <w:lvlText w:val="%1."/>
      <w:lvlJc w:val="left"/>
      <w:pPr>
        <w:ind w:left="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148208">
      <w:start w:val="1"/>
      <w:numFmt w:val="decimal"/>
      <w:lvlText w:val="%2)"/>
      <w:lvlJc w:val="left"/>
      <w:pPr>
        <w:ind w:left="1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6CF91C">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C8525C">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A04DBA">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204BCE">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E0710A">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645766">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C68BA8">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275821"/>
    <w:multiLevelType w:val="hybridMultilevel"/>
    <w:tmpl w:val="4CBAE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6F5789"/>
    <w:multiLevelType w:val="multilevel"/>
    <w:tmpl w:val="DB0A8A3C"/>
    <w:lvl w:ilvl="0">
      <w:start w:val="1"/>
      <w:numFmt w:val="decimal"/>
      <w:lvlText w:val="%1."/>
      <w:lvlJc w:val="left"/>
      <w:pPr>
        <w:ind w:left="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C95450"/>
    <w:multiLevelType w:val="hybridMultilevel"/>
    <w:tmpl w:val="6EC28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D846F5"/>
    <w:multiLevelType w:val="hybridMultilevel"/>
    <w:tmpl w:val="C81EDE14"/>
    <w:lvl w:ilvl="0" w:tplc="41CEE4DC">
      <w:start w:val="1"/>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C6F81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7208E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C635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4A18B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523D7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88724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286C5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5229E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047D00"/>
    <w:multiLevelType w:val="multilevel"/>
    <w:tmpl w:val="80A6F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B337F7"/>
    <w:multiLevelType w:val="hybridMultilevel"/>
    <w:tmpl w:val="77E4C1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793B39"/>
    <w:multiLevelType w:val="hybridMultilevel"/>
    <w:tmpl w:val="90744C4A"/>
    <w:lvl w:ilvl="0" w:tplc="4AA2B10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78E9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2477B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1EDD1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E2EF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4E751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0A9D7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1C611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70D1F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EFD3411"/>
    <w:multiLevelType w:val="hybridMultilevel"/>
    <w:tmpl w:val="4A54E626"/>
    <w:lvl w:ilvl="0" w:tplc="F2ECEB36">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3059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885B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E8581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1E8F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B0F2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484E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66D6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5AA2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724501"/>
    <w:multiLevelType w:val="hybridMultilevel"/>
    <w:tmpl w:val="BD529B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E97691"/>
    <w:multiLevelType w:val="multilevel"/>
    <w:tmpl w:val="BB6EE2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18A1BE0"/>
    <w:multiLevelType w:val="multilevel"/>
    <w:tmpl w:val="3E303A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1B80230"/>
    <w:multiLevelType w:val="hybridMultilevel"/>
    <w:tmpl w:val="3C76E684"/>
    <w:lvl w:ilvl="0" w:tplc="22684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FD7969"/>
    <w:multiLevelType w:val="multilevel"/>
    <w:tmpl w:val="F0ACA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69216FA"/>
    <w:multiLevelType w:val="hybridMultilevel"/>
    <w:tmpl w:val="5EB6C2E2"/>
    <w:lvl w:ilvl="0" w:tplc="D970364A">
      <w:start w:val="1"/>
      <w:numFmt w:val="decimal"/>
      <w:lvlText w:val="%1."/>
      <w:lvlJc w:val="left"/>
      <w:pPr>
        <w:ind w:left="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84A78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B0DF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42624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6201A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B438B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9EAE4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1460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0AA0E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80E03F8"/>
    <w:multiLevelType w:val="hybridMultilevel"/>
    <w:tmpl w:val="E3D87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5E4688"/>
    <w:multiLevelType w:val="multilevel"/>
    <w:tmpl w:val="110A0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BA24D67"/>
    <w:multiLevelType w:val="hybridMultilevel"/>
    <w:tmpl w:val="72AC894C"/>
    <w:lvl w:ilvl="0" w:tplc="8D3EFA5C">
      <w:start w:val="1"/>
      <w:numFmt w:val="decimal"/>
      <w:lvlText w:val="%1."/>
      <w:lvlJc w:val="left"/>
      <w:pPr>
        <w:ind w:left="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188BFE">
      <w:start w:val="1"/>
      <w:numFmt w:val="lowerLetter"/>
      <w:lvlText w:val="%2"/>
      <w:lvlJc w:val="left"/>
      <w:pPr>
        <w:ind w:left="1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C4795A">
      <w:start w:val="1"/>
      <w:numFmt w:val="lowerRoman"/>
      <w:lvlText w:val="%3"/>
      <w:lvlJc w:val="left"/>
      <w:pPr>
        <w:ind w:left="2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F2A040">
      <w:start w:val="1"/>
      <w:numFmt w:val="decimal"/>
      <w:lvlText w:val="%4"/>
      <w:lvlJc w:val="left"/>
      <w:pPr>
        <w:ind w:left="2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264F62">
      <w:start w:val="1"/>
      <w:numFmt w:val="lowerLetter"/>
      <w:lvlText w:val="%5"/>
      <w:lvlJc w:val="left"/>
      <w:pPr>
        <w:ind w:left="3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4E4910">
      <w:start w:val="1"/>
      <w:numFmt w:val="lowerRoman"/>
      <w:lvlText w:val="%6"/>
      <w:lvlJc w:val="left"/>
      <w:pPr>
        <w:ind w:left="4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B6AA22">
      <w:start w:val="1"/>
      <w:numFmt w:val="decimal"/>
      <w:lvlText w:val="%7"/>
      <w:lvlJc w:val="left"/>
      <w:pPr>
        <w:ind w:left="5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CE26D6">
      <w:start w:val="1"/>
      <w:numFmt w:val="lowerLetter"/>
      <w:lvlText w:val="%8"/>
      <w:lvlJc w:val="left"/>
      <w:pPr>
        <w:ind w:left="5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1A4CA6">
      <w:start w:val="1"/>
      <w:numFmt w:val="lowerRoman"/>
      <w:lvlText w:val="%9"/>
      <w:lvlJc w:val="left"/>
      <w:pPr>
        <w:ind w:left="6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37322FF"/>
    <w:multiLevelType w:val="hybridMultilevel"/>
    <w:tmpl w:val="AC143100"/>
    <w:lvl w:ilvl="0" w:tplc="3CACF72A">
      <w:start w:val="1"/>
      <w:numFmt w:val="decimal"/>
      <w:lvlText w:val="%1)"/>
      <w:lvlJc w:val="left"/>
      <w:pPr>
        <w:ind w:left="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325D1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0E93F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C846E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1C5F7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D45DA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AACFE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382A2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F4A27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5672BBC"/>
    <w:multiLevelType w:val="multilevel"/>
    <w:tmpl w:val="2AF09C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269C555F"/>
    <w:multiLevelType w:val="multilevel"/>
    <w:tmpl w:val="B6AC8E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283001EB"/>
    <w:multiLevelType w:val="hybridMultilevel"/>
    <w:tmpl w:val="985CA080"/>
    <w:lvl w:ilvl="0" w:tplc="CF4E622C">
      <w:start w:val="5"/>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EE51AA">
      <w:start w:val="1"/>
      <w:numFmt w:val="decimal"/>
      <w:lvlText w:val="%2)"/>
      <w:lvlJc w:val="left"/>
      <w:pPr>
        <w:ind w:left="1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E2FD0E">
      <w:start w:val="1"/>
      <w:numFmt w:val="lowerRoman"/>
      <w:lvlText w:val="%3"/>
      <w:lvlJc w:val="left"/>
      <w:pPr>
        <w:ind w:left="2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36794C">
      <w:start w:val="1"/>
      <w:numFmt w:val="decimal"/>
      <w:lvlText w:val="%4"/>
      <w:lvlJc w:val="left"/>
      <w:pPr>
        <w:ind w:left="2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2CF81A">
      <w:start w:val="1"/>
      <w:numFmt w:val="lowerLetter"/>
      <w:lvlText w:val="%5"/>
      <w:lvlJc w:val="left"/>
      <w:pPr>
        <w:ind w:left="3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A03AB6">
      <w:start w:val="1"/>
      <w:numFmt w:val="lowerRoman"/>
      <w:lvlText w:val="%6"/>
      <w:lvlJc w:val="left"/>
      <w:pPr>
        <w:ind w:left="4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2E090E">
      <w:start w:val="1"/>
      <w:numFmt w:val="decimal"/>
      <w:lvlText w:val="%7"/>
      <w:lvlJc w:val="left"/>
      <w:pPr>
        <w:ind w:left="5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6CE8B4">
      <w:start w:val="1"/>
      <w:numFmt w:val="lowerLetter"/>
      <w:lvlText w:val="%8"/>
      <w:lvlJc w:val="left"/>
      <w:pPr>
        <w:ind w:left="5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7E1054">
      <w:start w:val="1"/>
      <w:numFmt w:val="lowerRoman"/>
      <w:lvlText w:val="%9"/>
      <w:lvlJc w:val="left"/>
      <w:pPr>
        <w:ind w:left="6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B15755A"/>
    <w:multiLevelType w:val="multilevel"/>
    <w:tmpl w:val="9D4C01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E664208"/>
    <w:multiLevelType w:val="hybridMultilevel"/>
    <w:tmpl w:val="BF082498"/>
    <w:lvl w:ilvl="0" w:tplc="4C2E01D4">
      <w:start w:val="1"/>
      <w:numFmt w:val="decimal"/>
      <w:lvlText w:val="%1."/>
      <w:lvlJc w:val="left"/>
      <w:pPr>
        <w:ind w:left="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1A88D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8494B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1484A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7298D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22FD6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106B3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A45E3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90B03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EAE0B6E"/>
    <w:multiLevelType w:val="hybridMultilevel"/>
    <w:tmpl w:val="EBA47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7B3CA4"/>
    <w:multiLevelType w:val="multilevel"/>
    <w:tmpl w:val="32509B4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FFF7D2B"/>
    <w:multiLevelType w:val="hybridMultilevel"/>
    <w:tmpl w:val="FE663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020AB7"/>
    <w:multiLevelType w:val="hybridMultilevel"/>
    <w:tmpl w:val="134490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0072F7"/>
    <w:multiLevelType w:val="hybridMultilevel"/>
    <w:tmpl w:val="58B449EE"/>
    <w:lvl w:ilvl="0" w:tplc="BFB4EA88">
      <w:start w:val="1"/>
      <w:numFmt w:val="bullet"/>
      <w:lvlText w:val="-"/>
      <w:lvlJc w:val="left"/>
      <w:pPr>
        <w:ind w:left="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8A9F76">
      <w:start w:val="1"/>
      <w:numFmt w:val="bullet"/>
      <w:lvlText w:val="o"/>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CA739E">
      <w:start w:val="1"/>
      <w:numFmt w:val="bullet"/>
      <w:lvlText w:val="▪"/>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F2ED64">
      <w:start w:val="1"/>
      <w:numFmt w:val="bullet"/>
      <w:lvlText w:val="•"/>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2C2366">
      <w:start w:val="1"/>
      <w:numFmt w:val="bullet"/>
      <w:lvlText w:val="o"/>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C0AEE2">
      <w:start w:val="1"/>
      <w:numFmt w:val="bullet"/>
      <w:lvlText w:val="▪"/>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668E7C">
      <w:start w:val="1"/>
      <w:numFmt w:val="bullet"/>
      <w:lvlText w:val="•"/>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587838">
      <w:start w:val="1"/>
      <w:numFmt w:val="bullet"/>
      <w:lvlText w:val="o"/>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483B06">
      <w:start w:val="1"/>
      <w:numFmt w:val="bullet"/>
      <w:lvlText w:val="▪"/>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55F4AF7"/>
    <w:multiLevelType w:val="hybridMultilevel"/>
    <w:tmpl w:val="DD5A89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C312C2"/>
    <w:multiLevelType w:val="multilevel"/>
    <w:tmpl w:val="95AEBE42"/>
    <w:lvl w:ilvl="0">
      <w:start w:val="1"/>
      <w:numFmt w:val="decimal"/>
      <w:lvlText w:val="%1."/>
      <w:lvlJc w:val="left"/>
      <w:pPr>
        <w:ind w:left="540" w:hanging="284"/>
      </w:pPr>
      <w:rPr>
        <w:rFonts w:ascii="Arial" w:eastAsia="Arial" w:hAnsi="Arial" w:cs="Arial"/>
        <w:sz w:val="20"/>
        <w:szCs w:val="20"/>
      </w:rPr>
    </w:lvl>
    <w:lvl w:ilvl="1">
      <w:start w:val="1"/>
      <w:numFmt w:val="lowerLetter"/>
      <w:lvlText w:val="%2."/>
      <w:lvlJc w:val="left"/>
      <w:pPr>
        <w:ind w:left="818" w:hanging="279"/>
      </w:pPr>
      <w:rPr>
        <w:rFonts w:ascii="Arial" w:eastAsia="Arial" w:hAnsi="Arial" w:cs="Arial"/>
        <w:sz w:val="20"/>
        <w:szCs w:val="20"/>
      </w:rPr>
    </w:lvl>
    <w:lvl w:ilvl="2">
      <w:numFmt w:val="bullet"/>
      <w:lvlText w:val="•"/>
      <w:lvlJc w:val="left"/>
      <w:pPr>
        <w:ind w:left="1800" w:hanging="279"/>
      </w:pPr>
    </w:lvl>
    <w:lvl w:ilvl="3">
      <w:numFmt w:val="bullet"/>
      <w:lvlText w:val="•"/>
      <w:lvlJc w:val="left"/>
      <w:pPr>
        <w:ind w:left="2780" w:hanging="279"/>
      </w:pPr>
    </w:lvl>
    <w:lvl w:ilvl="4">
      <w:numFmt w:val="bullet"/>
      <w:lvlText w:val="•"/>
      <w:lvlJc w:val="left"/>
      <w:pPr>
        <w:ind w:left="3761" w:hanging="278"/>
      </w:pPr>
    </w:lvl>
    <w:lvl w:ilvl="5">
      <w:numFmt w:val="bullet"/>
      <w:lvlText w:val="•"/>
      <w:lvlJc w:val="left"/>
      <w:pPr>
        <w:ind w:left="4741" w:hanging="279"/>
      </w:pPr>
    </w:lvl>
    <w:lvl w:ilvl="6">
      <w:numFmt w:val="bullet"/>
      <w:lvlText w:val="•"/>
      <w:lvlJc w:val="left"/>
      <w:pPr>
        <w:ind w:left="5722" w:hanging="278"/>
      </w:pPr>
    </w:lvl>
    <w:lvl w:ilvl="7">
      <w:numFmt w:val="bullet"/>
      <w:lvlText w:val="•"/>
      <w:lvlJc w:val="left"/>
      <w:pPr>
        <w:ind w:left="6702" w:hanging="278"/>
      </w:pPr>
    </w:lvl>
    <w:lvl w:ilvl="8">
      <w:numFmt w:val="bullet"/>
      <w:lvlText w:val="•"/>
      <w:lvlJc w:val="left"/>
      <w:pPr>
        <w:ind w:left="7683" w:hanging="279"/>
      </w:pPr>
    </w:lvl>
  </w:abstractNum>
  <w:abstractNum w:abstractNumId="31" w15:restartNumberingAfterBreak="0">
    <w:nsid w:val="36C44008"/>
    <w:multiLevelType w:val="multilevel"/>
    <w:tmpl w:val="48A0A8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37644290"/>
    <w:multiLevelType w:val="hybridMultilevel"/>
    <w:tmpl w:val="9CE6CFF2"/>
    <w:lvl w:ilvl="0" w:tplc="318657FC">
      <w:start w:val="1"/>
      <w:numFmt w:val="decimal"/>
      <w:lvlText w:val="%1."/>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58DA24">
      <w:start w:val="1"/>
      <w:numFmt w:val="decimal"/>
      <w:lvlText w:val="%2)"/>
      <w:lvlJc w:val="left"/>
      <w:pPr>
        <w:ind w:left="1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78AE4C">
      <w:start w:val="1"/>
      <w:numFmt w:val="lowerLetter"/>
      <w:lvlText w:val="%3)"/>
      <w:lvlJc w:val="left"/>
      <w:pPr>
        <w:ind w:left="1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1E2BBC">
      <w:start w:val="1"/>
      <w:numFmt w:val="decimal"/>
      <w:lvlText w:val="%4"/>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10C0CAE">
      <w:start w:val="1"/>
      <w:numFmt w:val="lowerLetter"/>
      <w:lvlText w:val="%5"/>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A8F878">
      <w:start w:val="1"/>
      <w:numFmt w:val="lowerRoman"/>
      <w:lvlText w:val="%6"/>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D0464C">
      <w:start w:val="1"/>
      <w:numFmt w:val="decimal"/>
      <w:lvlText w:val="%7"/>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D0B746">
      <w:start w:val="1"/>
      <w:numFmt w:val="lowerLetter"/>
      <w:lvlText w:val="%8"/>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F6F9E2">
      <w:start w:val="1"/>
      <w:numFmt w:val="lowerRoman"/>
      <w:lvlText w:val="%9"/>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85F6596"/>
    <w:multiLevelType w:val="multilevel"/>
    <w:tmpl w:val="DAAA2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AA86E36"/>
    <w:multiLevelType w:val="hybridMultilevel"/>
    <w:tmpl w:val="9DFEA1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B020EA"/>
    <w:multiLevelType w:val="multilevel"/>
    <w:tmpl w:val="DACAF1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3D484508"/>
    <w:multiLevelType w:val="hybridMultilevel"/>
    <w:tmpl w:val="11EAB788"/>
    <w:lvl w:ilvl="0" w:tplc="77BAB046">
      <w:start w:val="1"/>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7A36DA">
      <w:start w:val="1"/>
      <w:numFmt w:val="decimal"/>
      <w:lvlText w:val="%2)"/>
      <w:lvlJc w:val="left"/>
      <w:pPr>
        <w:ind w:left="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C42B4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782F7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0C412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9C9C6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78994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1CCF2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FE31E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E480C97"/>
    <w:multiLevelType w:val="hybridMultilevel"/>
    <w:tmpl w:val="491E7856"/>
    <w:lvl w:ilvl="0" w:tplc="FB1E3946">
      <w:start w:val="1"/>
      <w:numFmt w:val="decimal"/>
      <w:lvlText w:val="%1."/>
      <w:lvlJc w:val="left"/>
      <w:pPr>
        <w:ind w:left="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82091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4A585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3417B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E25AB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944AC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B03C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9603A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788E8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0605B53"/>
    <w:multiLevelType w:val="hybridMultilevel"/>
    <w:tmpl w:val="B5A62354"/>
    <w:lvl w:ilvl="0" w:tplc="D16E1348">
      <w:start w:val="1"/>
      <w:numFmt w:val="decimal"/>
      <w:lvlText w:val="%1."/>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C8A2A4">
      <w:start w:val="1"/>
      <w:numFmt w:val="decimal"/>
      <w:lvlText w:val="%2)"/>
      <w:lvlJc w:val="left"/>
      <w:pPr>
        <w:ind w:left="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00232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54581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42FDB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E8A6BC">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62B2FA">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F80F1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7039A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0BB7872"/>
    <w:multiLevelType w:val="hybridMultilevel"/>
    <w:tmpl w:val="E5F6C0E8"/>
    <w:lvl w:ilvl="0" w:tplc="03B0C4DE">
      <w:start w:val="1"/>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A284E4">
      <w:start w:val="1"/>
      <w:numFmt w:val="decimal"/>
      <w:lvlText w:val="%2)"/>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EAF5B2">
      <w:start w:val="1"/>
      <w:numFmt w:val="lowerLetter"/>
      <w:lvlText w:val="%3)"/>
      <w:lvlJc w:val="left"/>
      <w:pPr>
        <w:ind w:left="1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6A57E2">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F29B66">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5A9718">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E4FF9A">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8C95F4">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903BBA">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6002E14"/>
    <w:multiLevelType w:val="hybridMultilevel"/>
    <w:tmpl w:val="38E27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047E2D"/>
    <w:multiLevelType w:val="hybridMultilevel"/>
    <w:tmpl w:val="B1848A8A"/>
    <w:lvl w:ilvl="0" w:tplc="399EC05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DA8B3A2">
      <w:start w:val="1"/>
      <w:numFmt w:val="lowerLetter"/>
      <w:lvlText w:val="%2"/>
      <w:lvlJc w:val="left"/>
      <w:pPr>
        <w:ind w:left="9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9AF210">
      <w:start w:val="1"/>
      <w:numFmt w:val="lowerLetter"/>
      <w:lvlText w:val="%3)"/>
      <w:lvlJc w:val="left"/>
      <w:pPr>
        <w:ind w:left="1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6A9784">
      <w:start w:val="1"/>
      <w:numFmt w:val="decimal"/>
      <w:lvlText w:val="%4"/>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3847E2">
      <w:start w:val="1"/>
      <w:numFmt w:val="lowerLetter"/>
      <w:lvlText w:val="%5"/>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FAEB5EA">
      <w:start w:val="1"/>
      <w:numFmt w:val="lowerRoman"/>
      <w:lvlText w:val="%6"/>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5680A4">
      <w:start w:val="1"/>
      <w:numFmt w:val="decimal"/>
      <w:lvlText w:val="%7"/>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168524">
      <w:start w:val="1"/>
      <w:numFmt w:val="lowerLetter"/>
      <w:lvlText w:val="%8"/>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AE8316">
      <w:start w:val="1"/>
      <w:numFmt w:val="lowerRoman"/>
      <w:lvlText w:val="%9"/>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49B910AF"/>
    <w:multiLevelType w:val="hybridMultilevel"/>
    <w:tmpl w:val="70F86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F56E6C"/>
    <w:multiLevelType w:val="hybridMultilevel"/>
    <w:tmpl w:val="36408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D75B0D"/>
    <w:multiLevelType w:val="hybridMultilevel"/>
    <w:tmpl w:val="A6684C64"/>
    <w:lvl w:ilvl="0" w:tplc="17EACA62">
      <w:start w:val="1"/>
      <w:numFmt w:val="bullet"/>
      <w:lvlText w:val=""/>
      <w:lvlJc w:val="left"/>
      <w:pPr>
        <w:ind w:left="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34EBF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9E7D3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80A4D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FACEF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96648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BCDF5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9A098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F0417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E583A27"/>
    <w:multiLevelType w:val="multilevel"/>
    <w:tmpl w:val="6220E5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4EE60DC1"/>
    <w:multiLevelType w:val="hybridMultilevel"/>
    <w:tmpl w:val="8EAE1E90"/>
    <w:lvl w:ilvl="0" w:tplc="F65607B4">
      <w:start w:val="1"/>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565D4C">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CA40A6">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A580A">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28EDD2">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B698E4">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CF92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6BA60">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588724">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1783530"/>
    <w:multiLevelType w:val="hybridMultilevel"/>
    <w:tmpl w:val="54780404"/>
    <w:lvl w:ilvl="0" w:tplc="606EE73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6491CA">
      <w:start w:val="3"/>
      <w:numFmt w:val="decimal"/>
      <w:lvlText w:val="%2)"/>
      <w:lvlJc w:val="left"/>
      <w:pPr>
        <w:ind w:left="1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3C338A">
      <w:start w:val="1"/>
      <w:numFmt w:val="lowerRoman"/>
      <w:lvlText w:val="%3"/>
      <w:lvlJc w:val="left"/>
      <w:pPr>
        <w:ind w:left="1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A42B78">
      <w:start w:val="1"/>
      <w:numFmt w:val="decimal"/>
      <w:lvlText w:val="%4"/>
      <w:lvlJc w:val="left"/>
      <w:pPr>
        <w:ind w:left="2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D62518">
      <w:start w:val="1"/>
      <w:numFmt w:val="lowerLetter"/>
      <w:lvlText w:val="%5"/>
      <w:lvlJc w:val="left"/>
      <w:pPr>
        <w:ind w:left="3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402024">
      <w:start w:val="1"/>
      <w:numFmt w:val="lowerRoman"/>
      <w:lvlText w:val="%6"/>
      <w:lvlJc w:val="left"/>
      <w:pPr>
        <w:ind w:left="4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2035AC">
      <w:start w:val="1"/>
      <w:numFmt w:val="decimal"/>
      <w:lvlText w:val="%7"/>
      <w:lvlJc w:val="left"/>
      <w:pPr>
        <w:ind w:left="4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74A20C">
      <w:start w:val="1"/>
      <w:numFmt w:val="lowerLetter"/>
      <w:lvlText w:val="%8"/>
      <w:lvlJc w:val="left"/>
      <w:pPr>
        <w:ind w:left="5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40774E">
      <w:start w:val="1"/>
      <w:numFmt w:val="lowerRoman"/>
      <w:lvlText w:val="%9"/>
      <w:lvlJc w:val="left"/>
      <w:pPr>
        <w:ind w:left="6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5637E3E"/>
    <w:multiLevelType w:val="hybridMultilevel"/>
    <w:tmpl w:val="A97A501C"/>
    <w:lvl w:ilvl="0" w:tplc="CEEA9926">
      <w:start w:val="1"/>
      <w:numFmt w:val="decimal"/>
      <w:lvlText w:val="%1."/>
      <w:lvlJc w:val="left"/>
      <w:pPr>
        <w:ind w:left="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D87AA0">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30520C">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22BBC6">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4A74FC">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F8B6D4">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C2C888">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0A7FAC">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541726">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6717665"/>
    <w:multiLevelType w:val="multilevel"/>
    <w:tmpl w:val="A5A080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7FF15AB"/>
    <w:multiLevelType w:val="multilevel"/>
    <w:tmpl w:val="EE0A811E"/>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51" w15:restartNumberingAfterBreak="0">
    <w:nsid w:val="596659E8"/>
    <w:multiLevelType w:val="hybridMultilevel"/>
    <w:tmpl w:val="E370E296"/>
    <w:lvl w:ilvl="0" w:tplc="3F82A936">
      <w:start w:val="2"/>
      <w:numFmt w:val="decimal"/>
      <w:lvlText w:val="%1."/>
      <w:lvlJc w:val="left"/>
      <w:pPr>
        <w:ind w:left="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4264C2">
      <w:start w:val="1"/>
      <w:numFmt w:val="decimal"/>
      <w:lvlText w:val="%2)"/>
      <w:lvlJc w:val="left"/>
      <w:pPr>
        <w:ind w:left="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CCA806">
      <w:start w:val="1"/>
      <w:numFmt w:val="lowerRoman"/>
      <w:lvlText w:val="%3"/>
      <w:lvlJc w:val="left"/>
      <w:pPr>
        <w:ind w:left="1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104B8E">
      <w:start w:val="1"/>
      <w:numFmt w:val="decimal"/>
      <w:lvlText w:val="%4"/>
      <w:lvlJc w:val="left"/>
      <w:pPr>
        <w:ind w:left="2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762ABC">
      <w:start w:val="1"/>
      <w:numFmt w:val="lowerLetter"/>
      <w:lvlText w:val="%5"/>
      <w:lvlJc w:val="left"/>
      <w:pPr>
        <w:ind w:left="2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001766">
      <w:start w:val="1"/>
      <w:numFmt w:val="lowerRoman"/>
      <w:lvlText w:val="%6"/>
      <w:lvlJc w:val="left"/>
      <w:pPr>
        <w:ind w:left="3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745858">
      <w:start w:val="1"/>
      <w:numFmt w:val="decimal"/>
      <w:lvlText w:val="%7"/>
      <w:lvlJc w:val="left"/>
      <w:pPr>
        <w:ind w:left="4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DEC604">
      <w:start w:val="1"/>
      <w:numFmt w:val="lowerLetter"/>
      <w:lvlText w:val="%8"/>
      <w:lvlJc w:val="left"/>
      <w:pPr>
        <w:ind w:left="5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90C3F4">
      <w:start w:val="1"/>
      <w:numFmt w:val="lowerRoman"/>
      <w:lvlText w:val="%9"/>
      <w:lvlJc w:val="left"/>
      <w:pPr>
        <w:ind w:left="5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B982E1D"/>
    <w:multiLevelType w:val="hybridMultilevel"/>
    <w:tmpl w:val="70A26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084BDD"/>
    <w:multiLevelType w:val="multilevel"/>
    <w:tmpl w:val="2F2630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4" w15:restartNumberingAfterBreak="0">
    <w:nsid w:val="612D3B8A"/>
    <w:multiLevelType w:val="hybridMultilevel"/>
    <w:tmpl w:val="E1E48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48357F"/>
    <w:multiLevelType w:val="hybridMultilevel"/>
    <w:tmpl w:val="F6048946"/>
    <w:lvl w:ilvl="0" w:tplc="AB28902E">
      <w:start w:val="1"/>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44D99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C642C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42754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4A44A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C6FB5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B62D8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C26A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6673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67563C9"/>
    <w:multiLevelType w:val="multilevel"/>
    <w:tmpl w:val="AD16CC7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57" w15:restartNumberingAfterBreak="0">
    <w:nsid w:val="669A68AB"/>
    <w:multiLevelType w:val="hybridMultilevel"/>
    <w:tmpl w:val="4872B680"/>
    <w:lvl w:ilvl="0" w:tplc="CC36D4F8">
      <w:start w:val="3"/>
      <w:numFmt w:val="decimal"/>
      <w:lvlText w:val="%1."/>
      <w:lvlJc w:val="left"/>
      <w:pPr>
        <w:ind w:left="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4A326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6E81E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54D7B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D4AB0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9025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D4D12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ACFD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D07A6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82061E3"/>
    <w:multiLevelType w:val="hybridMultilevel"/>
    <w:tmpl w:val="145C8764"/>
    <w:lvl w:ilvl="0" w:tplc="ACBAF28A">
      <w:start w:val="1"/>
      <w:numFmt w:val="decimal"/>
      <w:lvlText w:val="%1)"/>
      <w:lvlJc w:val="left"/>
      <w:pPr>
        <w:ind w:left="635"/>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60541310">
      <w:start w:val="1"/>
      <w:numFmt w:val="lowerLetter"/>
      <w:lvlText w:val="%2"/>
      <w:lvlJc w:val="left"/>
      <w:pPr>
        <w:ind w:left="121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CB7E370A">
      <w:start w:val="1"/>
      <w:numFmt w:val="lowerRoman"/>
      <w:lvlText w:val="%3"/>
      <w:lvlJc w:val="left"/>
      <w:pPr>
        <w:ind w:left="193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F0408FB2">
      <w:start w:val="1"/>
      <w:numFmt w:val="decimal"/>
      <w:lvlText w:val="%4"/>
      <w:lvlJc w:val="left"/>
      <w:pPr>
        <w:ind w:left="265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04164108">
      <w:start w:val="1"/>
      <w:numFmt w:val="lowerLetter"/>
      <w:lvlText w:val="%5"/>
      <w:lvlJc w:val="left"/>
      <w:pPr>
        <w:ind w:left="337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3F9C9BE8">
      <w:start w:val="1"/>
      <w:numFmt w:val="lowerRoman"/>
      <w:lvlText w:val="%6"/>
      <w:lvlJc w:val="left"/>
      <w:pPr>
        <w:ind w:left="409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A33E01E0">
      <w:start w:val="1"/>
      <w:numFmt w:val="decimal"/>
      <w:lvlText w:val="%7"/>
      <w:lvlJc w:val="left"/>
      <w:pPr>
        <w:ind w:left="481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44A61964">
      <w:start w:val="1"/>
      <w:numFmt w:val="lowerLetter"/>
      <w:lvlText w:val="%8"/>
      <w:lvlJc w:val="left"/>
      <w:pPr>
        <w:ind w:left="553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85BE5BAC">
      <w:start w:val="1"/>
      <w:numFmt w:val="lowerRoman"/>
      <w:lvlText w:val="%9"/>
      <w:lvlJc w:val="left"/>
      <w:pPr>
        <w:ind w:left="625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59" w15:restartNumberingAfterBreak="0">
    <w:nsid w:val="68C92BBB"/>
    <w:multiLevelType w:val="hybridMultilevel"/>
    <w:tmpl w:val="CAE08496"/>
    <w:lvl w:ilvl="0" w:tplc="0BCA9F9C">
      <w:start w:val="1"/>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58A1F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EC48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E4D0E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6CAEB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56120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830B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06F5E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420D1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ED65185"/>
    <w:multiLevelType w:val="hybridMultilevel"/>
    <w:tmpl w:val="8884C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B04C88"/>
    <w:multiLevelType w:val="hybridMultilevel"/>
    <w:tmpl w:val="B680DE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CC636F"/>
    <w:multiLevelType w:val="hybridMultilevel"/>
    <w:tmpl w:val="E6700CD8"/>
    <w:lvl w:ilvl="0" w:tplc="FD926C02">
      <w:start w:val="1"/>
      <w:numFmt w:val="decimal"/>
      <w:lvlText w:val="%1."/>
      <w:lvlJc w:val="left"/>
      <w:pPr>
        <w:ind w:left="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860FE6">
      <w:start w:val="1"/>
      <w:numFmt w:val="lowerLetter"/>
      <w:lvlText w:val="%2"/>
      <w:lvlJc w:val="left"/>
      <w:pPr>
        <w:ind w:left="1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0625F4">
      <w:start w:val="1"/>
      <w:numFmt w:val="lowerRoman"/>
      <w:lvlText w:val="%3"/>
      <w:lvlJc w:val="left"/>
      <w:pPr>
        <w:ind w:left="1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D4E69E">
      <w:start w:val="1"/>
      <w:numFmt w:val="decimal"/>
      <w:lvlText w:val="%4"/>
      <w:lvlJc w:val="left"/>
      <w:pPr>
        <w:ind w:left="2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E23834">
      <w:start w:val="1"/>
      <w:numFmt w:val="lowerLetter"/>
      <w:lvlText w:val="%5"/>
      <w:lvlJc w:val="left"/>
      <w:pPr>
        <w:ind w:left="3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3CA624">
      <w:start w:val="1"/>
      <w:numFmt w:val="lowerRoman"/>
      <w:lvlText w:val="%6"/>
      <w:lvlJc w:val="left"/>
      <w:pPr>
        <w:ind w:left="4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2C0E68">
      <w:start w:val="1"/>
      <w:numFmt w:val="decimal"/>
      <w:lvlText w:val="%7"/>
      <w:lvlJc w:val="left"/>
      <w:pPr>
        <w:ind w:left="4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3AF208">
      <w:start w:val="1"/>
      <w:numFmt w:val="lowerLetter"/>
      <w:lvlText w:val="%8"/>
      <w:lvlJc w:val="left"/>
      <w:pPr>
        <w:ind w:left="5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024BF4">
      <w:start w:val="1"/>
      <w:numFmt w:val="lowerRoman"/>
      <w:lvlText w:val="%9"/>
      <w:lvlJc w:val="left"/>
      <w:pPr>
        <w:ind w:left="6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2661562"/>
    <w:multiLevelType w:val="hybridMultilevel"/>
    <w:tmpl w:val="FD28A5CE"/>
    <w:lvl w:ilvl="0" w:tplc="47526B02">
      <w:start w:val="1"/>
      <w:numFmt w:val="decimal"/>
      <w:lvlText w:val="%1)"/>
      <w:lvlJc w:val="left"/>
      <w:pPr>
        <w:ind w:left="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E87C0A">
      <w:start w:val="1"/>
      <w:numFmt w:val="lowerLetter"/>
      <w:lvlText w:val="%2"/>
      <w:lvlJc w:val="left"/>
      <w:pPr>
        <w:ind w:left="1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402846">
      <w:start w:val="1"/>
      <w:numFmt w:val="lowerRoman"/>
      <w:lvlText w:val="%3"/>
      <w:lvlJc w:val="left"/>
      <w:pPr>
        <w:ind w:left="2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AC553A">
      <w:start w:val="1"/>
      <w:numFmt w:val="decimal"/>
      <w:lvlText w:val="%4"/>
      <w:lvlJc w:val="left"/>
      <w:pPr>
        <w:ind w:left="2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F29EE2">
      <w:start w:val="1"/>
      <w:numFmt w:val="lowerLetter"/>
      <w:lvlText w:val="%5"/>
      <w:lvlJc w:val="left"/>
      <w:pPr>
        <w:ind w:left="3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BAC09E">
      <w:start w:val="1"/>
      <w:numFmt w:val="lowerRoman"/>
      <w:lvlText w:val="%6"/>
      <w:lvlJc w:val="left"/>
      <w:pPr>
        <w:ind w:left="4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A00990">
      <w:start w:val="1"/>
      <w:numFmt w:val="decimal"/>
      <w:lvlText w:val="%7"/>
      <w:lvlJc w:val="left"/>
      <w:pPr>
        <w:ind w:left="5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7EA5E2">
      <w:start w:val="1"/>
      <w:numFmt w:val="lowerLetter"/>
      <w:lvlText w:val="%8"/>
      <w:lvlJc w:val="left"/>
      <w:pPr>
        <w:ind w:left="5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EA2136">
      <w:start w:val="1"/>
      <w:numFmt w:val="lowerRoman"/>
      <w:lvlText w:val="%9"/>
      <w:lvlJc w:val="left"/>
      <w:pPr>
        <w:ind w:left="6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28D5700"/>
    <w:multiLevelType w:val="multilevel"/>
    <w:tmpl w:val="A498E0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5" w15:restartNumberingAfterBreak="0">
    <w:nsid w:val="73C81349"/>
    <w:multiLevelType w:val="hybridMultilevel"/>
    <w:tmpl w:val="1C3A5124"/>
    <w:lvl w:ilvl="0" w:tplc="2CAE978A">
      <w:start w:val="1"/>
      <w:numFmt w:val="decimal"/>
      <w:lvlText w:val="%1."/>
      <w:lvlJc w:val="left"/>
      <w:pPr>
        <w:ind w:left="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46AF9C">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A60310">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8633EC">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30338E">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EE1E66">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7E95A6">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163D7C">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A2A85E">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3E2080D"/>
    <w:multiLevelType w:val="hybridMultilevel"/>
    <w:tmpl w:val="1ACA3F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87B4F60"/>
    <w:multiLevelType w:val="hybridMultilevel"/>
    <w:tmpl w:val="D72AE4D6"/>
    <w:lvl w:ilvl="0" w:tplc="8A10F3A4">
      <w:start w:val="1"/>
      <w:numFmt w:val="decimal"/>
      <w:lvlText w:val="%1."/>
      <w:lvlJc w:val="left"/>
      <w:pPr>
        <w:ind w:left="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8CF896">
      <w:start w:val="1"/>
      <w:numFmt w:val="lowerLetter"/>
      <w:lvlText w:val="%2"/>
      <w:lvlJc w:val="left"/>
      <w:pPr>
        <w:ind w:left="1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22382C">
      <w:start w:val="1"/>
      <w:numFmt w:val="lowerRoman"/>
      <w:lvlText w:val="%3"/>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4CF0A6">
      <w:start w:val="1"/>
      <w:numFmt w:val="decimal"/>
      <w:lvlText w:val="%4"/>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02EFAE">
      <w:start w:val="1"/>
      <w:numFmt w:val="lowerLetter"/>
      <w:lvlText w:val="%5"/>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F87138">
      <w:start w:val="1"/>
      <w:numFmt w:val="lowerRoman"/>
      <w:lvlText w:val="%6"/>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1E9FEA">
      <w:start w:val="1"/>
      <w:numFmt w:val="decimal"/>
      <w:lvlText w:val="%7"/>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0EAD56">
      <w:start w:val="1"/>
      <w:numFmt w:val="lowerLetter"/>
      <w:lvlText w:val="%8"/>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FED36A">
      <w:start w:val="1"/>
      <w:numFmt w:val="lowerRoman"/>
      <w:lvlText w:val="%9"/>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9C847A8"/>
    <w:multiLevelType w:val="hybridMultilevel"/>
    <w:tmpl w:val="5BFE712C"/>
    <w:lvl w:ilvl="0" w:tplc="44EEF5A2">
      <w:start w:val="14"/>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4C4470">
      <w:start w:val="1"/>
      <w:numFmt w:val="lowerLetter"/>
      <w:lvlText w:val="%2"/>
      <w:lvlJc w:val="left"/>
      <w:pPr>
        <w:ind w:left="1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18944E">
      <w:start w:val="1"/>
      <w:numFmt w:val="lowerRoman"/>
      <w:lvlText w:val="%3"/>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8EA762">
      <w:start w:val="1"/>
      <w:numFmt w:val="decimal"/>
      <w:lvlText w:val="%4"/>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F6D748">
      <w:start w:val="1"/>
      <w:numFmt w:val="lowerLetter"/>
      <w:lvlText w:val="%5"/>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948B46">
      <w:start w:val="1"/>
      <w:numFmt w:val="lowerRoman"/>
      <w:lvlText w:val="%6"/>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526746">
      <w:start w:val="1"/>
      <w:numFmt w:val="decimal"/>
      <w:lvlText w:val="%7"/>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AC16C0">
      <w:start w:val="1"/>
      <w:numFmt w:val="lowerLetter"/>
      <w:lvlText w:val="%8"/>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68C802">
      <w:start w:val="1"/>
      <w:numFmt w:val="lowerRoman"/>
      <w:lvlText w:val="%9"/>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C6C167A"/>
    <w:multiLevelType w:val="multilevel"/>
    <w:tmpl w:val="DDDC04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7D07391B"/>
    <w:multiLevelType w:val="hybridMultilevel"/>
    <w:tmpl w:val="DF44CD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D160CF"/>
    <w:multiLevelType w:val="multilevel"/>
    <w:tmpl w:val="4EC67B1E"/>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30059403">
    <w:abstractNumId w:val="37"/>
  </w:num>
  <w:num w:numId="2" w16cid:durableId="1167011873">
    <w:abstractNumId w:val="59"/>
  </w:num>
  <w:num w:numId="3" w16cid:durableId="703402189">
    <w:abstractNumId w:val="8"/>
  </w:num>
  <w:num w:numId="4" w16cid:durableId="1082723182">
    <w:abstractNumId w:val="65"/>
  </w:num>
  <w:num w:numId="5" w16cid:durableId="815609662">
    <w:abstractNumId w:val="28"/>
  </w:num>
  <w:num w:numId="6" w16cid:durableId="1966428437">
    <w:abstractNumId w:val="21"/>
  </w:num>
  <w:num w:numId="7" w16cid:durableId="1558664365">
    <w:abstractNumId w:val="68"/>
  </w:num>
  <w:num w:numId="8" w16cid:durableId="784620031">
    <w:abstractNumId w:val="36"/>
  </w:num>
  <w:num w:numId="9" w16cid:durableId="1453860466">
    <w:abstractNumId w:val="4"/>
  </w:num>
  <w:num w:numId="10" w16cid:durableId="253713962">
    <w:abstractNumId w:val="48"/>
  </w:num>
  <w:num w:numId="11" w16cid:durableId="1037198901">
    <w:abstractNumId w:val="39"/>
  </w:num>
  <w:num w:numId="12" w16cid:durableId="1560090644">
    <w:abstractNumId w:val="67"/>
  </w:num>
  <w:num w:numId="13" w16cid:durableId="2112554150">
    <w:abstractNumId w:val="55"/>
  </w:num>
  <w:num w:numId="14" w16cid:durableId="2034576269">
    <w:abstractNumId w:val="44"/>
  </w:num>
  <w:num w:numId="15" w16cid:durableId="208806">
    <w:abstractNumId w:val="0"/>
  </w:num>
  <w:num w:numId="16" w16cid:durableId="639386802">
    <w:abstractNumId w:val="62"/>
  </w:num>
  <w:num w:numId="17" w16cid:durableId="747578636">
    <w:abstractNumId w:val="46"/>
  </w:num>
  <w:num w:numId="18" w16cid:durableId="2135059415">
    <w:abstractNumId w:val="38"/>
  </w:num>
  <w:num w:numId="19" w16cid:durableId="1818646554">
    <w:abstractNumId w:val="17"/>
  </w:num>
  <w:num w:numId="20" w16cid:durableId="841706350">
    <w:abstractNumId w:val="7"/>
  </w:num>
  <w:num w:numId="21" w16cid:durableId="890580009">
    <w:abstractNumId w:val="51"/>
  </w:num>
  <w:num w:numId="22" w16cid:durableId="1347749009">
    <w:abstractNumId w:val="2"/>
  </w:num>
  <w:num w:numId="23" w16cid:durableId="1384865222">
    <w:abstractNumId w:val="32"/>
  </w:num>
  <w:num w:numId="24" w16cid:durableId="935134032">
    <w:abstractNumId w:val="47"/>
  </w:num>
  <w:num w:numId="25" w16cid:durableId="1183397981">
    <w:abstractNumId w:val="41"/>
  </w:num>
  <w:num w:numId="26" w16cid:durableId="84033304">
    <w:abstractNumId w:val="14"/>
  </w:num>
  <w:num w:numId="27" w16cid:durableId="910702683">
    <w:abstractNumId w:val="18"/>
  </w:num>
  <w:num w:numId="28" w16cid:durableId="929122670">
    <w:abstractNumId w:val="57"/>
  </w:num>
  <w:num w:numId="29" w16cid:durableId="1380394484">
    <w:abstractNumId w:val="23"/>
  </w:num>
  <w:num w:numId="30" w16cid:durableId="820003161">
    <w:abstractNumId w:val="58"/>
  </w:num>
  <w:num w:numId="31" w16cid:durableId="1035345248">
    <w:abstractNumId w:val="63"/>
  </w:num>
  <w:num w:numId="32" w16cid:durableId="656416245">
    <w:abstractNumId w:val="45"/>
  </w:num>
  <w:num w:numId="33" w16cid:durableId="1965770879">
    <w:abstractNumId w:val="64"/>
  </w:num>
  <w:num w:numId="34" w16cid:durableId="39061526">
    <w:abstractNumId w:val="11"/>
  </w:num>
  <w:num w:numId="35" w16cid:durableId="1763600410">
    <w:abstractNumId w:val="33"/>
  </w:num>
  <w:num w:numId="36" w16cid:durableId="1912812193">
    <w:abstractNumId w:val="5"/>
  </w:num>
  <w:num w:numId="37" w16cid:durableId="24646019">
    <w:abstractNumId w:val="31"/>
  </w:num>
  <w:num w:numId="38" w16cid:durableId="44837615">
    <w:abstractNumId w:val="19"/>
  </w:num>
  <w:num w:numId="39" w16cid:durableId="1276061974">
    <w:abstractNumId w:val="35"/>
  </w:num>
  <w:num w:numId="40" w16cid:durableId="1580478749">
    <w:abstractNumId w:val="13"/>
  </w:num>
  <w:num w:numId="41" w16cid:durableId="1349482172">
    <w:abstractNumId w:val="53"/>
  </w:num>
  <w:num w:numId="42" w16cid:durableId="1761754104">
    <w:abstractNumId w:val="54"/>
  </w:num>
  <w:num w:numId="43" w16cid:durableId="1293361877">
    <w:abstractNumId w:val="9"/>
  </w:num>
  <w:num w:numId="44" w16cid:durableId="2102286997">
    <w:abstractNumId w:val="34"/>
  </w:num>
  <w:num w:numId="45" w16cid:durableId="1014844605">
    <w:abstractNumId w:val="40"/>
  </w:num>
  <w:num w:numId="46" w16cid:durableId="985008549">
    <w:abstractNumId w:val="60"/>
  </w:num>
  <w:num w:numId="47" w16cid:durableId="736170165">
    <w:abstractNumId w:val="66"/>
  </w:num>
  <w:num w:numId="48" w16cid:durableId="431782793">
    <w:abstractNumId w:val="27"/>
  </w:num>
  <w:num w:numId="49" w16cid:durableId="322851881">
    <w:abstractNumId w:val="3"/>
  </w:num>
  <w:num w:numId="50" w16cid:durableId="1977946863">
    <w:abstractNumId w:val="15"/>
  </w:num>
  <w:num w:numId="51" w16cid:durableId="306322066">
    <w:abstractNumId w:val="70"/>
  </w:num>
  <w:num w:numId="52" w16cid:durableId="15890842">
    <w:abstractNumId w:val="42"/>
  </w:num>
  <w:num w:numId="53" w16cid:durableId="1591699105">
    <w:abstractNumId w:val="52"/>
  </w:num>
  <w:num w:numId="54" w16cid:durableId="1923488678">
    <w:abstractNumId w:val="6"/>
  </w:num>
  <w:num w:numId="55" w16cid:durableId="1839735036">
    <w:abstractNumId w:val="29"/>
  </w:num>
  <w:num w:numId="56" w16cid:durableId="406458051">
    <w:abstractNumId w:val="61"/>
  </w:num>
  <w:num w:numId="57" w16cid:durableId="2020308075">
    <w:abstractNumId w:val="24"/>
  </w:num>
  <w:num w:numId="58" w16cid:durableId="2071801743">
    <w:abstractNumId w:val="43"/>
  </w:num>
  <w:num w:numId="59" w16cid:durableId="1019963720">
    <w:abstractNumId w:val="26"/>
  </w:num>
  <w:num w:numId="60" w16cid:durableId="731466343">
    <w:abstractNumId w:val="1"/>
  </w:num>
  <w:num w:numId="61" w16cid:durableId="1628395241">
    <w:abstractNumId w:val="12"/>
  </w:num>
  <w:num w:numId="62" w16cid:durableId="2055226472">
    <w:abstractNumId w:val="20"/>
  </w:num>
  <w:num w:numId="63" w16cid:durableId="2132740478">
    <w:abstractNumId w:val="16"/>
  </w:num>
  <w:num w:numId="64" w16cid:durableId="1230848144">
    <w:abstractNumId w:val="71"/>
  </w:num>
  <w:num w:numId="65" w16cid:durableId="525025859">
    <w:abstractNumId w:val="69"/>
  </w:num>
  <w:num w:numId="66" w16cid:durableId="943151611">
    <w:abstractNumId w:val="49"/>
  </w:num>
  <w:num w:numId="67" w16cid:durableId="920144953">
    <w:abstractNumId w:val="30"/>
  </w:num>
  <w:num w:numId="68" w16cid:durableId="1633054122">
    <w:abstractNumId w:val="22"/>
  </w:num>
  <w:num w:numId="69" w16cid:durableId="1589273066">
    <w:abstractNumId w:val="25"/>
  </w:num>
  <w:num w:numId="70" w16cid:durableId="712971951">
    <w:abstractNumId w:val="50"/>
  </w:num>
  <w:num w:numId="71" w16cid:durableId="2044668777">
    <w:abstractNumId w:val="56"/>
  </w:num>
  <w:num w:numId="72" w16cid:durableId="149368690">
    <w:abstractNumId w:val="1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8D"/>
    <w:rsid w:val="00016C8D"/>
    <w:rsid w:val="00180329"/>
    <w:rsid w:val="00265FBA"/>
    <w:rsid w:val="0055683F"/>
    <w:rsid w:val="00802F6E"/>
    <w:rsid w:val="00856599"/>
    <w:rsid w:val="00926F75"/>
    <w:rsid w:val="009E4B98"/>
    <w:rsid w:val="00C240CB"/>
    <w:rsid w:val="00C37A2D"/>
    <w:rsid w:val="00CB54E3"/>
    <w:rsid w:val="00DD1473"/>
    <w:rsid w:val="00E33FCF"/>
    <w:rsid w:val="00F73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60AC0"/>
  <w15:chartTrackingRefBased/>
  <w15:docId w15:val="{C5BF5A37-E180-4F71-BAEE-EDE8A43A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C8D"/>
    <w:pPr>
      <w:spacing w:after="5" w:line="261" w:lineRule="auto"/>
      <w:ind w:left="10" w:hanging="10"/>
      <w:jc w:val="both"/>
    </w:pPr>
    <w:rPr>
      <w:rFonts w:ascii="Times New Roman" w:eastAsia="Times New Roman" w:hAnsi="Times New Roman" w:cs="Times New Roman"/>
      <w:color w:val="000000"/>
      <w:lang w:eastAsia="pl-PL"/>
    </w:rPr>
  </w:style>
  <w:style w:type="paragraph" w:styleId="Nagwek1">
    <w:name w:val="heading 1"/>
    <w:next w:val="Normalny"/>
    <w:link w:val="Nagwek1Znak"/>
    <w:uiPriority w:val="9"/>
    <w:qFormat/>
    <w:rsid w:val="00016C8D"/>
    <w:pPr>
      <w:keepNext/>
      <w:keepLines/>
      <w:spacing w:after="0" w:line="253" w:lineRule="auto"/>
      <w:ind w:left="55"/>
      <w:jc w:val="center"/>
      <w:outlineLvl w:val="0"/>
    </w:pPr>
    <w:rPr>
      <w:rFonts w:ascii="Times New Roman" w:eastAsia="Times New Roman" w:hAnsi="Times New Roman" w:cs="Times New Roman"/>
      <w:color w:val="0070C0"/>
      <w:sz w:val="28"/>
      <w:lang w:eastAsia="pl-PL"/>
    </w:rPr>
  </w:style>
  <w:style w:type="paragraph" w:styleId="Nagwek2">
    <w:name w:val="heading 2"/>
    <w:next w:val="Normalny"/>
    <w:link w:val="Nagwek2Znak"/>
    <w:unhideWhenUsed/>
    <w:qFormat/>
    <w:rsid w:val="00016C8D"/>
    <w:pPr>
      <w:keepNext/>
      <w:keepLines/>
      <w:spacing w:after="4" w:line="266" w:lineRule="auto"/>
      <w:ind w:left="83" w:hanging="10"/>
      <w:jc w:val="center"/>
      <w:outlineLvl w:val="1"/>
    </w:pPr>
    <w:rPr>
      <w:rFonts w:ascii="Times New Roman" w:eastAsia="Times New Roman" w:hAnsi="Times New Roman" w:cs="Times New Roman"/>
      <w:color w:val="4F81BD"/>
      <w:lang w:eastAsia="pl-PL"/>
    </w:rPr>
  </w:style>
  <w:style w:type="paragraph" w:styleId="Nagwek3">
    <w:name w:val="heading 3"/>
    <w:next w:val="Normalny"/>
    <w:link w:val="Nagwek3Znak"/>
    <w:uiPriority w:val="9"/>
    <w:unhideWhenUsed/>
    <w:qFormat/>
    <w:rsid w:val="00016C8D"/>
    <w:pPr>
      <w:keepNext/>
      <w:keepLines/>
      <w:spacing w:after="4" w:line="266" w:lineRule="auto"/>
      <w:ind w:left="83" w:hanging="10"/>
      <w:jc w:val="center"/>
      <w:outlineLvl w:val="2"/>
    </w:pPr>
    <w:rPr>
      <w:rFonts w:ascii="Times New Roman" w:eastAsia="Times New Roman" w:hAnsi="Times New Roman" w:cs="Times New Roman"/>
      <w:color w:val="4F81BD"/>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16C8D"/>
    <w:rPr>
      <w:rFonts w:ascii="Times New Roman" w:eastAsia="Times New Roman" w:hAnsi="Times New Roman" w:cs="Times New Roman"/>
      <w:color w:val="0070C0"/>
      <w:sz w:val="28"/>
      <w:lang w:eastAsia="pl-PL"/>
    </w:rPr>
  </w:style>
  <w:style w:type="character" w:customStyle="1" w:styleId="Nagwek2Znak">
    <w:name w:val="Nagłówek 2 Znak"/>
    <w:basedOn w:val="Domylnaczcionkaakapitu"/>
    <w:link w:val="Nagwek2"/>
    <w:rsid w:val="00016C8D"/>
    <w:rPr>
      <w:rFonts w:ascii="Times New Roman" w:eastAsia="Times New Roman" w:hAnsi="Times New Roman" w:cs="Times New Roman"/>
      <w:color w:val="4F81BD"/>
      <w:lang w:eastAsia="pl-PL"/>
    </w:rPr>
  </w:style>
  <w:style w:type="character" w:customStyle="1" w:styleId="Nagwek3Znak">
    <w:name w:val="Nagłówek 3 Znak"/>
    <w:basedOn w:val="Domylnaczcionkaakapitu"/>
    <w:link w:val="Nagwek3"/>
    <w:uiPriority w:val="9"/>
    <w:rsid w:val="00016C8D"/>
    <w:rPr>
      <w:rFonts w:ascii="Times New Roman" w:eastAsia="Times New Roman" w:hAnsi="Times New Roman" w:cs="Times New Roman"/>
      <w:color w:val="4F81BD"/>
      <w:lang w:eastAsia="pl-PL"/>
    </w:rPr>
  </w:style>
  <w:style w:type="table" w:customStyle="1" w:styleId="TableGrid">
    <w:name w:val="TableGrid"/>
    <w:rsid w:val="00016C8D"/>
    <w:pPr>
      <w:spacing w:after="0" w:line="240" w:lineRule="auto"/>
    </w:pPr>
    <w:rPr>
      <w:rFonts w:eastAsiaTheme="minorEastAsia"/>
      <w:lang w:eastAsia="pl-PL"/>
    </w:rPr>
    <w:tblPr>
      <w:tblCellMar>
        <w:top w:w="0" w:type="dxa"/>
        <w:left w:w="0" w:type="dxa"/>
        <w:bottom w:w="0" w:type="dxa"/>
        <w:right w:w="0" w:type="dxa"/>
      </w:tblCellMar>
    </w:tblPr>
  </w:style>
  <w:style w:type="character" w:styleId="Hipercze">
    <w:name w:val="Hyperlink"/>
    <w:basedOn w:val="Domylnaczcionkaakapitu"/>
    <w:unhideWhenUsed/>
    <w:rsid w:val="00016C8D"/>
    <w:rPr>
      <w:color w:val="0563C1" w:themeColor="hyperlink"/>
      <w:u w:val="single"/>
    </w:rPr>
  </w:style>
  <w:style w:type="character" w:styleId="Nierozpoznanawzmianka">
    <w:name w:val="Unresolved Mention"/>
    <w:basedOn w:val="Domylnaczcionkaakapitu"/>
    <w:uiPriority w:val="99"/>
    <w:semiHidden/>
    <w:unhideWhenUsed/>
    <w:rsid w:val="00016C8D"/>
    <w:rPr>
      <w:color w:val="605E5C"/>
      <w:shd w:val="clear" w:color="auto" w:fill="E1DFDD"/>
    </w:rPr>
  </w:style>
  <w:style w:type="paragraph" w:styleId="Akapitzlist">
    <w:name w:val="List Paragraph"/>
    <w:aliases w:val="List Paragraph"/>
    <w:basedOn w:val="Normalny"/>
    <w:uiPriority w:val="34"/>
    <w:qFormat/>
    <w:rsid w:val="00016C8D"/>
    <w:pPr>
      <w:ind w:left="720"/>
      <w:contextualSpacing/>
    </w:pPr>
  </w:style>
  <w:style w:type="paragraph" w:styleId="Nagwek">
    <w:name w:val="header"/>
    <w:basedOn w:val="Normalny"/>
    <w:link w:val="NagwekZnak"/>
    <w:uiPriority w:val="99"/>
    <w:rsid w:val="00016C8D"/>
    <w:pPr>
      <w:tabs>
        <w:tab w:val="center" w:pos="4536"/>
        <w:tab w:val="right" w:pos="9072"/>
      </w:tabs>
      <w:spacing w:after="0" w:line="240" w:lineRule="auto"/>
      <w:ind w:left="0" w:firstLine="0"/>
      <w:jc w:val="left"/>
    </w:pPr>
    <w:rPr>
      <w:color w:val="auto"/>
      <w:sz w:val="24"/>
      <w:szCs w:val="24"/>
      <w:lang w:val="x-none" w:eastAsia="x-none"/>
    </w:rPr>
  </w:style>
  <w:style w:type="character" w:customStyle="1" w:styleId="NagwekZnak">
    <w:name w:val="Nagłówek Znak"/>
    <w:basedOn w:val="Domylnaczcionkaakapitu"/>
    <w:link w:val="Nagwek"/>
    <w:uiPriority w:val="99"/>
    <w:rsid w:val="00016C8D"/>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016C8D"/>
    <w:pPr>
      <w:tabs>
        <w:tab w:val="center" w:pos="4536"/>
        <w:tab w:val="right" w:pos="9072"/>
      </w:tabs>
      <w:spacing w:after="0" w:line="240" w:lineRule="auto"/>
      <w:ind w:left="0" w:firstLine="0"/>
      <w:jc w:val="left"/>
    </w:pPr>
    <w:rPr>
      <w:color w:val="auto"/>
      <w:sz w:val="24"/>
      <w:szCs w:val="24"/>
    </w:rPr>
  </w:style>
  <w:style w:type="character" w:customStyle="1" w:styleId="StopkaZnak">
    <w:name w:val="Stopka Znak"/>
    <w:basedOn w:val="Domylnaczcionkaakapitu"/>
    <w:link w:val="Stopka"/>
    <w:uiPriority w:val="99"/>
    <w:rsid w:val="00016C8D"/>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016C8D"/>
    <w:pPr>
      <w:spacing w:after="0" w:line="240" w:lineRule="auto"/>
      <w:ind w:left="0" w:firstLine="0"/>
      <w:jc w:val="left"/>
    </w:pPr>
    <w:rPr>
      <w:rFonts w:ascii="Tahoma" w:hAnsi="Tahoma"/>
      <w:color w:val="auto"/>
      <w:sz w:val="16"/>
      <w:szCs w:val="16"/>
      <w:lang w:val="x-none" w:eastAsia="x-none"/>
    </w:rPr>
  </w:style>
  <w:style w:type="character" w:customStyle="1" w:styleId="TekstdymkaZnak">
    <w:name w:val="Tekst dymka Znak"/>
    <w:basedOn w:val="Domylnaczcionkaakapitu"/>
    <w:link w:val="Tekstdymka"/>
    <w:rsid w:val="00016C8D"/>
    <w:rPr>
      <w:rFonts w:ascii="Tahoma" w:eastAsia="Times New Roman" w:hAnsi="Tahoma" w:cs="Times New Roman"/>
      <w:sz w:val="16"/>
      <w:szCs w:val="16"/>
      <w:lang w:val="x-none" w:eastAsia="x-none"/>
    </w:rPr>
  </w:style>
  <w:style w:type="paragraph" w:customStyle="1" w:styleId="Default">
    <w:name w:val="Default"/>
    <w:rsid w:val="00016C8D"/>
    <w:pPr>
      <w:autoSpaceDE w:val="0"/>
      <w:autoSpaceDN w:val="0"/>
      <w:adjustRightInd w:val="0"/>
      <w:spacing w:after="0" w:line="240" w:lineRule="auto"/>
    </w:pPr>
    <w:rPr>
      <w:rFonts w:ascii="Calibri" w:eastAsia="Calibri" w:hAnsi="Calibri" w:cs="Calibri"/>
      <w:color w:val="000000"/>
      <w:sz w:val="24"/>
      <w:szCs w:val="24"/>
    </w:rPr>
  </w:style>
  <w:style w:type="character" w:customStyle="1" w:styleId="small">
    <w:name w:val="small"/>
    <w:rsid w:val="00016C8D"/>
  </w:style>
  <w:style w:type="paragraph" w:styleId="NormalnyWeb">
    <w:name w:val="Normal (Web)"/>
    <w:basedOn w:val="Normalny"/>
    <w:uiPriority w:val="99"/>
    <w:unhideWhenUsed/>
    <w:rsid w:val="00016C8D"/>
    <w:pPr>
      <w:spacing w:before="100" w:beforeAutospacing="1" w:after="100" w:afterAutospacing="1" w:line="240" w:lineRule="auto"/>
      <w:ind w:left="0" w:firstLine="0"/>
      <w:jc w:val="left"/>
    </w:pPr>
    <w:rPr>
      <w:color w:val="auto"/>
      <w:sz w:val="24"/>
      <w:szCs w:val="24"/>
    </w:rPr>
  </w:style>
  <w:style w:type="character" w:styleId="Pogrubienie">
    <w:name w:val="Strong"/>
    <w:uiPriority w:val="22"/>
    <w:qFormat/>
    <w:rsid w:val="00016C8D"/>
    <w:rPr>
      <w:b/>
      <w:bCs/>
    </w:rPr>
  </w:style>
  <w:style w:type="character" w:customStyle="1" w:styleId="articleseperator">
    <w:name w:val="article_seperator"/>
    <w:rsid w:val="00016C8D"/>
  </w:style>
  <w:style w:type="character" w:customStyle="1" w:styleId="pagenav">
    <w:name w:val="pagenav"/>
    <w:rsid w:val="00016C8D"/>
  </w:style>
  <w:style w:type="paragraph" w:styleId="Tekstpodstawowy">
    <w:name w:val="Body Text"/>
    <w:basedOn w:val="Normalny"/>
    <w:link w:val="TekstpodstawowyZnak"/>
    <w:uiPriority w:val="1"/>
    <w:unhideWhenUsed/>
    <w:qFormat/>
    <w:rsid w:val="00016C8D"/>
    <w:pPr>
      <w:widowControl w:val="0"/>
      <w:autoSpaceDE w:val="0"/>
      <w:autoSpaceDN w:val="0"/>
      <w:spacing w:after="0" w:line="240" w:lineRule="auto"/>
      <w:ind w:left="0" w:firstLine="0"/>
      <w:jc w:val="left"/>
    </w:pPr>
    <w:rPr>
      <w:rFonts w:ascii="Ubuntu" w:eastAsia="Ubuntu" w:hAnsi="Ubuntu" w:cs="Ubuntu"/>
      <w:color w:val="auto"/>
      <w:sz w:val="14"/>
      <w:szCs w:val="14"/>
      <w:lang w:val="en-US" w:eastAsia="en-US"/>
    </w:rPr>
  </w:style>
  <w:style w:type="character" w:customStyle="1" w:styleId="TekstpodstawowyZnak">
    <w:name w:val="Tekst podstawowy Znak"/>
    <w:basedOn w:val="Domylnaczcionkaakapitu"/>
    <w:link w:val="Tekstpodstawowy"/>
    <w:uiPriority w:val="1"/>
    <w:rsid w:val="00016C8D"/>
    <w:rPr>
      <w:rFonts w:ascii="Ubuntu" w:eastAsia="Ubuntu" w:hAnsi="Ubuntu" w:cs="Ubuntu"/>
      <w:sz w:val="14"/>
      <w:szCs w:val="14"/>
      <w:lang w:val="en-US"/>
    </w:rPr>
  </w:style>
  <w:style w:type="table" w:styleId="Tabela-Siatka">
    <w:name w:val="Table Grid"/>
    <w:basedOn w:val="Standardowy"/>
    <w:uiPriority w:val="39"/>
    <w:rsid w:val="00016C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starozreby.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pubenchmark.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ojt@starozreby.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38</Pages>
  <Words>14180</Words>
  <Characters>85085</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6</cp:revision>
  <dcterms:created xsi:type="dcterms:W3CDTF">2022-11-02T11:43:00Z</dcterms:created>
  <dcterms:modified xsi:type="dcterms:W3CDTF">2022-12-07T11:43:00Z</dcterms:modified>
</cp:coreProperties>
</file>