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BA4F" w14:textId="77777777" w:rsidR="00016C8D" w:rsidRPr="00CB54E3" w:rsidRDefault="00016C8D" w:rsidP="00016C8D">
      <w:pPr>
        <w:spacing w:after="0" w:line="259" w:lineRule="auto"/>
        <w:jc w:val="left"/>
      </w:pPr>
    </w:p>
    <w:p w14:paraId="17B636DA" w14:textId="77777777" w:rsidR="00016C8D" w:rsidRPr="00CB54E3" w:rsidRDefault="00016C8D" w:rsidP="00016C8D">
      <w:pPr>
        <w:spacing w:after="127" w:line="259" w:lineRule="auto"/>
        <w:ind w:left="118" w:firstLine="0"/>
        <w:jc w:val="center"/>
      </w:pPr>
      <w:r w:rsidRPr="00CB54E3">
        <w:t xml:space="preserve"> </w:t>
      </w:r>
    </w:p>
    <w:p w14:paraId="44630DFB" w14:textId="77777777" w:rsidR="00016C8D" w:rsidRPr="00CB54E3" w:rsidRDefault="00016C8D" w:rsidP="00016C8D">
      <w:pPr>
        <w:spacing w:after="126" w:line="259" w:lineRule="auto"/>
        <w:ind w:left="83" w:right="4"/>
        <w:jc w:val="center"/>
      </w:pPr>
      <w:r w:rsidRPr="00CB54E3">
        <w:t xml:space="preserve">SPECYFIKACJA WARUNKÓW ZAMÓWIENIA </w:t>
      </w:r>
    </w:p>
    <w:p w14:paraId="271C2649" w14:textId="77777777" w:rsidR="00016C8D" w:rsidRPr="00CB54E3" w:rsidRDefault="00016C8D" w:rsidP="00016C8D">
      <w:pPr>
        <w:spacing w:after="126" w:line="259" w:lineRule="auto"/>
        <w:ind w:left="83"/>
        <w:jc w:val="center"/>
      </w:pPr>
      <w:r w:rsidRPr="00CB54E3">
        <w:t>RR.271.17.2022</w:t>
      </w:r>
    </w:p>
    <w:p w14:paraId="7DF578A9" w14:textId="77777777" w:rsidR="00016C8D" w:rsidRPr="00CB54E3" w:rsidRDefault="00016C8D" w:rsidP="00016C8D">
      <w:pPr>
        <w:spacing w:after="127" w:line="259" w:lineRule="auto"/>
        <w:ind w:left="118" w:firstLine="0"/>
        <w:jc w:val="center"/>
      </w:pPr>
      <w:r w:rsidRPr="00CB54E3">
        <w:t xml:space="preserve"> </w:t>
      </w:r>
    </w:p>
    <w:p w14:paraId="4D22E9CC" w14:textId="77777777" w:rsidR="00016C8D" w:rsidRPr="00CB54E3" w:rsidRDefault="00016C8D" w:rsidP="00016C8D">
      <w:pPr>
        <w:spacing w:after="0" w:line="259" w:lineRule="auto"/>
        <w:ind w:left="118" w:firstLine="0"/>
        <w:jc w:val="center"/>
      </w:pPr>
      <w:r w:rsidRPr="00CB54E3">
        <w:t xml:space="preserve"> </w:t>
      </w:r>
    </w:p>
    <w:p w14:paraId="4F70216F" w14:textId="77777777" w:rsidR="00016C8D" w:rsidRPr="00CB54E3" w:rsidRDefault="00016C8D" w:rsidP="00016C8D">
      <w:pPr>
        <w:spacing w:after="2" w:line="256" w:lineRule="auto"/>
        <w:ind w:left="82" w:right="72"/>
        <w:jc w:val="center"/>
      </w:pPr>
      <w:r w:rsidRPr="00CB54E3">
        <w:t xml:space="preserve">w postępowaniu o udzielenie zamówienia publicznego prowadzonym w trybie podstawowym opartym na wymaganiach wskazanych w art. 275 pkt. 1 ustawy </w:t>
      </w:r>
      <w:proofErr w:type="spellStart"/>
      <w:r w:rsidRPr="00CB54E3">
        <w:t>Pzp</w:t>
      </w:r>
      <w:proofErr w:type="spellEnd"/>
      <w:r w:rsidRPr="00CB54E3">
        <w:t xml:space="preserve">. </w:t>
      </w:r>
    </w:p>
    <w:p w14:paraId="1BBF6F80" w14:textId="77777777" w:rsidR="00016C8D" w:rsidRPr="00CB54E3" w:rsidRDefault="00016C8D" w:rsidP="00016C8D">
      <w:pPr>
        <w:spacing w:after="33" w:line="259" w:lineRule="auto"/>
        <w:ind w:left="118" w:firstLine="0"/>
        <w:jc w:val="center"/>
      </w:pPr>
      <w:r w:rsidRPr="00CB54E3">
        <w:t xml:space="preserve"> </w:t>
      </w:r>
    </w:p>
    <w:p w14:paraId="1A25429E" w14:textId="77777777" w:rsidR="00016C8D" w:rsidRPr="00CB54E3" w:rsidRDefault="00016C8D" w:rsidP="00016C8D">
      <w:pPr>
        <w:spacing w:after="31" w:line="259" w:lineRule="auto"/>
        <w:ind w:left="118" w:firstLine="0"/>
        <w:jc w:val="center"/>
      </w:pPr>
      <w:r w:rsidRPr="00CB54E3">
        <w:t xml:space="preserve"> </w:t>
      </w:r>
    </w:p>
    <w:p w14:paraId="227954F5" w14:textId="77777777" w:rsidR="00016C8D" w:rsidRPr="00CB54E3" w:rsidRDefault="00016C8D" w:rsidP="00016C8D">
      <w:pPr>
        <w:spacing w:after="33" w:line="259" w:lineRule="auto"/>
        <w:ind w:left="118" w:firstLine="0"/>
        <w:jc w:val="center"/>
      </w:pPr>
      <w:r w:rsidRPr="00CB54E3">
        <w:t xml:space="preserve"> o</w:t>
      </w:r>
    </w:p>
    <w:p w14:paraId="23BCFF44" w14:textId="77777777" w:rsidR="00016C8D" w:rsidRPr="00CB54E3" w:rsidRDefault="00016C8D" w:rsidP="00016C8D">
      <w:pPr>
        <w:spacing w:after="33" w:line="259" w:lineRule="auto"/>
        <w:ind w:left="118" w:firstLine="0"/>
        <w:jc w:val="center"/>
      </w:pPr>
      <w:r w:rsidRPr="00CB54E3">
        <w:t xml:space="preserve"> </w:t>
      </w:r>
    </w:p>
    <w:p w14:paraId="24999963" w14:textId="77777777" w:rsidR="00016C8D" w:rsidRPr="00CB54E3" w:rsidRDefault="00016C8D" w:rsidP="00016C8D">
      <w:pPr>
        <w:spacing w:after="31" w:line="259" w:lineRule="auto"/>
        <w:ind w:left="72" w:firstLine="0"/>
        <w:jc w:val="center"/>
      </w:pPr>
      <w:r w:rsidRPr="00CB54E3">
        <w:t xml:space="preserve">dla zamówienia o nazwie: </w:t>
      </w:r>
    </w:p>
    <w:p w14:paraId="339E41F5" w14:textId="77777777" w:rsidR="00016C8D" w:rsidRPr="00CB54E3" w:rsidRDefault="00016C8D" w:rsidP="00016C8D">
      <w:pPr>
        <w:spacing w:after="50" w:line="259" w:lineRule="auto"/>
        <w:ind w:left="118" w:firstLine="0"/>
        <w:jc w:val="center"/>
      </w:pPr>
      <w:r w:rsidRPr="00CB54E3">
        <w:t xml:space="preserve"> </w:t>
      </w:r>
    </w:p>
    <w:p w14:paraId="5955296C" w14:textId="77777777" w:rsidR="00016C8D" w:rsidRPr="00CB54E3" w:rsidRDefault="00016C8D" w:rsidP="00016C8D">
      <w:pPr>
        <w:spacing w:after="0" w:line="259" w:lineRule="auto"/>
        <w:ind w:left="698" w:firstLine="0"/>
        <w:jc w:val="center"/>
        <w:rPr>
          <w:b/>
          <w:bCs/>
        </w:rPr>
      </w:pPr>
      <w:r w:rsidRPr="00CB54E3">
        <w:rPr>
          <w:b/>
          <w:bCs/>
        </w:rPr>
        <w:t xml:space="preserve">„Modernizacja sieci informatycznej w ramach projektu grantowego Cyfrowa Gmina”  </w:t>
      </w:r>
    </w:p>
    <w:p w14:paraId="3322F0C6" w14:textId="77777777" w:rsidR="00016C8D" w:rsidRPr="00CB54E3" w:rsidRDefault="00016C8D" w:rsidP="00016C8D">
      <w:pPr>
        <w:spacing w:after="0" w:line="259" w:lineRule="auto"/>
        <w:ind w:left="77" w:firstLine="0"/>
        <w:jc w:val="left"/>
      </w:pPr>
      <w:r w:rsidRPr="00CB54E3">
        <w:t xml:space="preserve"> </w:t>
      </w:r>
    </w:p>
    <w:p w14:paraId="5E7B9BEB" w14:textId="77777777" w:rsidR="00016C8D" w:rsidRPr="00CB54E3" w:rsidRDefault="00016C8D" w:rsidP="00016C8D">
      <w:pPr>
        <w:spacing w:after="0" w:line="259" w:lineRule="auto"/>
        <w:ind w:left="77" w:firstLine="0"/>
        <w:jc w:val="left"/>
      </w:pPr>
      <w:r w:rsidRPr="00CB54E3">
        <w:rPr>
          <w:color w:val="111111"/>
        </w:rPr>
        <w:t xml:space="preserve"> </w:t>
      </w:r>
    </w:p>
    <w:p w14:paraId="471964DB" w14:textId="77777777" w:rsidR="00016C8D" w:rsidRPr="00CB54E3" w:rsidRDefault="00016C8D" w:rsidP="00016C8D">
      <w:pPr>
        <w:spacing w:after="0" w:line="259" w:lineRule="auto"/>
        <w:ind w:left="77" w:firstLine="0"/>
        <w:jc w:val="left"/>
      </w:pPr>
      <w:r w:rsidRPr="00CB54E3">
        <w:rPr>
          <w:color w:val="111111"/>
        </w:rPr>
        <w:t xml:space="preserve"> </w:t>
      </w:r>
    </w:p>
    <w:p w14:paraId="343F0146" w14:textId="4DE46BB8" w:rsidR="00016C8D" w:rsidRPr="00CB54E3" w:rsidRDefault="00016C8D" w:rsidP="00265FBA">
      <w:pPr>
        <w:ind w:left="79"/>
        <w:jc w:val="left"/>
        <w:rPr>
          <w:b/>
          <w:bCs/>
          <w:color w:val="FF0000"/>
        </w:rPr>
      </w:pPr>
      <w:r w:rsidRPr="00CB54E3">
        <w:t>Link</w:t>
      </w:r>
      <w:r w:rsidR="00265FBA" w:rsidRPr="00CB54E3">
        <w:t xml:space="preserve"> </w:t>
      </w:r>
      <w:r w:rsidRPr="00CB54E3">
        <w:t>do</w:t>
      </w:r>
      <w:r w:rsidR="00265FBA" w:rsidRPr="00CB54E3">
        <w:t xml:space="preserve"> </w:t>
      </w:r>
      <w:r w:rsidRPr="00CB54E3">
        <w:t>postępowania:</w:t>
      </w:r>
      <w:r w:rsidR="00265FBA" w:rsidRPr="00CB54E3">
        <w:t xml:space="preserve"> </w:t>
      </w:r>
      <w:r w:rsidR="00265FBA" w:rsidRPr="00CB54E3">
        <w:t>http://bip.starozreby.pl/wiadomosci/3/wiadomosc/657673/modernizacja_sieci_informatycznej_w_ramach_projektu_grantowego_c</w:t>
      </w:r>
    </w:p>
    <w:p w14:paraId="70209A7E" w14:textId="1114DD6C" w:rsidR="00016C8D" w:rsidRPr="00CB54E3" w:rsidRDefault="00016C8D" w:rsidP="00016C8D">
      <w:pPr>
        <w:ind w:left="79"/>
      </w:pPr>
      <w:r w:rsidRPr="00CB54E3">
        <w:t xml:space="preserve">Identyfikator postępowania: </w:t>
      </w:r>
      <w:r w:rsidR="00265FBA" w:rsidRPr="00CB54E3">
        <w:rPr>
          <w:rFonts w:eastAsiaTheme="minorHAnsi"/>
          <w:color w:val="auto"/>
          <w:lang w:eastAsia="en-US"/>
        </w:rPr>
        <w:t>ocds-148610-eda537d9-6407-11ed-abdb-a69c1593877c</w:t>
      </w:r>
    </w:p>
    <w:p w14:paraId="2DD3B93A" w14:textId="77777777" w:rsidR="00016C8D" w:rsidRPr="00CB54E3" w:rsidRDefault="00016C8D" w:rsidP="00016C8D">
      <w:pPr>
        <w:spacing w:after="0" w:line="259" w:lineRule="auto"/>
        <w:ind w:left="77" w:firstLine="0"/>
        <w:jc w:val="left"/>
      </w:pPr>
      <w:r w:rsidRPr="00CB54E3">
        <w:rPr>
          <w:color w:val="111111"/>
        </w:rPr>
        <w:t xml:space="preserve"> </w:t>
      </w:r>
    </w:p>
    <w:p w14:paraId="2E75BDD0" w14:textId="77777777" w:rsidR="00016C8D" w:rsidRPr="00CB54E3" w:rsidRDefault="00016C8D" w:rsidP="00016C8D">
      <w:pPr>
        <w:spacing w:after="0" w:line="259" w:lineRule="auto"/>
        <w:ind w:left="77" w:firstLine="0"/>
        <w:jc w:val="left"/>
      </w:pPr>
      <w:r w:rsidRPr="00CB54E3">
        <w:rPr>
          <w:color w:val="111111"/>
        </w:rPr>
        <w:t xml:space="preserve"> </w:t>
      </w:r>
    </w:p>
    <w:p w14:paraId="75FFA2EF" w14:textId="77777777" w:rsidR="00016C8D" w:rsidRPr="00CB54E3" w:rsidRDefault="00016C8D" w:rsidP="00016C8D">
      <w:pPr>
        <w:spacing w:after="0" w:line="259" w:lineRule="auto"/>
        <w:ind w:left="77" w:firstLine="0"/>
        <w:jc w:val="left"/>
      </w:pPr>
      <w:r w:rsidRPr="00CB54E3">
        <w:t xml:space="preserve"> </w:t>
      </w:r>
    </w:p>
    <w:p w14:paraId="6B1AAAE0" w14:textId="77777777" w:rsidR="00016C8D" w:rsidRPr="00CB54E3" w:rsidRDefault="00016C8D" w:rsidP="00016C8D">
      <w:pPr>
        <w:spacing w:after="130" w:line="255" w:lineRule="auto"/>
        <w:ind w:left="5751"/>
      </w:pPr>
      <w:r w:rsidRPr="00CB54E3">
        <w:t xml:space="preserve">      Zatwierdzona przez: </w:t>
      </w:r>
    </w:p>
    <w:p w14:paraId="791A3D8C" w14:textId="77777777" w:rsidR="00016C8D" w:rsidRPr="00CB54E3" w:rsidRDefault="00016C8D" w:rsidP="00016C8D">
      <w:pPr>
        <w:spacing w:after="127" w:line="259" w:lineRule="auto"/>
        <w:ind w:left="5076" w:firstLine="0"/>
        <w:jc w:val="center"/>
      </w:pPr>
      <w:r w:rsidRPr="00CB54E3">
        <w:t xml:space="preserve"> </w:t>
      </w:r>
    </w:p>
    <w:p w14:paraId="7EB80C88" w14:textId="77777777" w:rsidR="00016C8D" w:rsidRPr="00CB54E3" w:rsidRDefault="00016C8D" w:rsidP="00016C8D">
      <w:pPr>
        <w:spacing w:line="378" w:lineRule="auto"/>
        <w:ind w:left="6607" w:hanging="722"/>
      </w:pPr>
      <w:r w:rsidRPr="00CB54E3">
        <w:t>/-/ Kamil Groszewski</w:t>
      </w:r>
    </w:p>
    <w:p w14:paraId="75C5B42A" w14:textId="77777777" w:rsidR="00016C8D" w:rsidRPr="00CB54E3" w:rsidRDefault="00016C8D" w:rsidP="00016C8D">
      <w:pPr>
        <w:spacing w:after="0" w:line="259" w:lineRule="auto"/>
        <w:ind w:left="118" w:firstLine="0"/>
        <w:jc w:val="center"/>
      </w:pPr>
      <w:r w:rsidRPr="00CB54E3">
        <w:t xml:space="preserve"> </w:t>
      </w:r>
    </w:p>
    <w:p w14:paraId="3C9DABB7" w14:textId="77777777" w:rsidR="00016C8D" w:rsidRPr="00CB54E3" w:rsidRDefault="00016C8D" w:rsidP="00016C8D">
      <w:pPr>
        <w:spacing w:after="0" w:line="259" w:lineRule="auto"/>
        <w:ind w:left="118" w:firstLine="0"/>
        <w:jc w:val="center"/>
      </w:pPr>
      <w:r w:rsidRPr="00CB54E3">
        <w:t xml:space="preserve"> </w:t>
      </w:r>
    </w:p>
    <w:p w14:paraId="07D15A16" w14:textId="77777777" w:rsidR="00016C8D" w:rsidRPr="00CB54E3" w:rsidRDefault="00016C8D" w:rsidP="00016C8D">
      <w:pPr>
        <w:spacing w:after="127" w:line="259" w:lineRule="auto"/>
        <w:ind w:left="118" w:firstLine="0"/>
        <w:jc w:val="center"/>
      </w:pPr>
      <w:r w:rsidRPr="00CB54E3">
        <w:t xml:space="preserve"> </w:t>
      </w:r>
    </w:p>
    <w:p w14:paraId="05799FDD" w14:textId="77777777" w:rsidR="00016C8D" w:rsidRPr="00CB54E3" w:rsidRDefault="00016C8D" w:rsidP="00016C8D">
      <w:pPr>
        <w:spacing w:after="127" w:line="259" w:lineRule="auto"/>
        <w:ind w:left="118" w:firstLine="0"/>
        <w:jc w:val="center"/>
      </w:pPr>
      <w:r w:rsidRPr="00CB54E3">
        <w:t xml:space="preserve"> </w:t>
      </w:r>
    </w:p>
    <w:p w14:paraId="25F698A9" w14:textId="77777777" w:rsidR="00016C8D" w:rsidRPr="00CB54E3" w:rsidRDefault="00016C8D" w:rsidP="00016C8D">
      <w:pPr>
        <w:spacing w:after="127" w:line="259" w:lineRule="auto"/>
        <w:ind w:left="118" w:firstLine="0"/>
        <w:jc w:val="center"/>
      </w:pPr>
      <w:r w:rsidRPr="00CB54E3">
        <w:t xml:space="preserve"> </w:t>
      </w:r>
    </w:p>
    <w:p w14:paraId="004B47CA" w14:textId="77777777" w:rsidR="00016C8D" w:rsidRPr="00CB54E3" w:rsidRDefault="00016C8D" w:rsidP="00016C8D">
      <w:pPr>
        <w:spacing w:after="0" w:line="259" w:lineRule="auto"/>
        <w:ind w:left="118" w:firstLine="0"/>
        <w:jc w:val="center"/>
      </w:pPr>
      <w:r w:rsidRPr="00CB54E3">
        <w:t xml:space="preserve"> </w:t>
      </w:r>
    </w:p>
    <w:p w14:paraId="630DD34B" w14:textId="77777777" w:rsidR="00016C8D" w:rsidRPr="00CB54E3" w:rsidRDefault="00016C8D" w:rsidP="00016C8D">
      <w:pPr>
        <w:spacing w:after="127" w:line="259" w:lineRule="auto"/>
        <w:ind w:left="118" w:firstLine="0"/>
        <w:jc w:val="center"/>
      </w:pPr>
      <w:r w:rsidRPr="00CB54E3">
        <w:t xml:space="preserve"> </w:t>
      </w:r>
    </w:p>
    <w:p w14:paraId="246FC5F5" w14:textId="77777777" w:rsidR="00016C8D" w:rsidRPr="00CB54E3" w:rsidRDefault="00016C8D" w:rsidP="00016C8D">
      <w:pPr>
        <w:spacing w:after="127" w:line="259" w:lineRule="auto"/>
        <w:ind w:left="118" w:firstLine="0"/>
        <w:jc w:val="center"/>
      </w:pPr>
      <w:r w:rsidRPr="00CB54E3">
        <w:t xml:space="preserve"> </w:t>
      </w:r>
    </w:p>
    <w:p w14:paraId="6F0A0478" w14:textId="77777777" w:rsidR="00016C8D" w:rsidRPr="00CB54E3" w:rsidRDefault="00016C8D" w:rsidP="00016C8D">
      <w:pPr>
        <w:spacing w:after="127" w:line="259" w:lineRule="auto"/>
        <w:ind w:left="118" w:firstLine="0"/>
        <w:jc w:val="center"/>
      </w:pPr>
    </w:p>
    <w:p w14:paraId="6E5A5FD5" w14:textId="77777777" w:rsidR="00016C8D" w:rsidRPr="00CB54E3" w:rsidRDefault="00016C8D" w:rsidP="00016C8D">
      <w:pPr>
        <w:spacing w:after="127" w:line="259" w:lineRule="auto"/>
        <w:ind w:left="118" w:firstLine="0"/>
        <w:jc w:val="center"/>
      </w:pPr>
    </w:p>
    <w:p w14:paraId="1C1B727B" w14:textId="77777777" w:rsidR="00016C8D" w:rsidRPr="00CB54E3" w:rsidRDefault="00016C8D" w:rsidP="00016C8D">
      <w:pPr>
        <w:spacing w:after="127" w:line="259" w:lineRule="auto"/>
        <w:ind w:left="118" w:firstLine="0"/>
        <w:jc w:val="center"/>
      </w:pPr>
    </w:p>
    <w:p w14:paraId="64039526" w14:textId="77777777" w:rsidR="00016C8D" w:rsidRPr="00CB54E3" w:rsidRDefault="00016C8D" w:rsidP="00016C8D">
      <w:pPr>
        <w:spacing w:after="221" w:line="259" w:lineRule="auto"/>
        <w:ind w:left="118" w:firstLine="0"/>
        <w:jc w:val="center"/>
      </w:pPr>
      <w:r w:rsidRPr="00CB54E3">
        <w:t xml:space="preserve"> </w:t>
      </w:r>
    </w:p>
    <w:p w14:paraId="787DC30B" w14:textId="77777777" w:rsidR="00016C8D" w:rsidRPr="00CB54E3" w:rsidRDefault="00016C8D" w:rsidP="00016C8D">
      <w:pPr>
        <w:spacing w:after="221" w:line="259" w:lineRule="auto"/>
        <w:ind w:left="118" w:firstLine="0"/>
        <w:jc w:val="center"/>
      </w:pPr>
    </w:p>
    <w:p w14:paraId="0BB080F3" w14:textId="77777777" w:rsidR="00016C8D" w:rsidRPr="00CB54E3" w:rsidRDefault="00016C8D" w:rsidP="00016C8D">
      <w:pPr>
        <w:spacing w:after="221" w:line="259" w:lineRule="auto"/>
        <w:ind w:left="118" w:firstLine="0"/>
        <w:jc w:val="center"/>
      </w:pPr>
    </w:p>
    <w:p w14:paraId="0D4F98D0" w14:textId="77777777" w:rsidR="00016C8D" w:rsidRPr="00CB54E3" w:rsidRDefault="00016C8D" w:rsidP="00016C8D">
      <w:pPr>
        <w:spacing w:after="221" w:line="259" w:lineRule="auto"/>
        <w:ind w:left="118" w:firstLine="0"/>
        <w:jc w:val="center"/>
      </w:pPr>
    </w:p>
    <w:p w14:paraId="41A60F52"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297EFBA" wp14:editId="59D48225">
                <wp:extent cx="5055108" cy="6096"/>
                <wp:effectExtent l="0" t="0" r="0" b="0"/>
                <wp:docPr id="20315" name="Group 203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5" name="Shape 266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17D760D" id="Group 2031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M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UqX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NY/CMdAIAAC8GAAAOAAAAAAAAAAAA&#10;AAAAAC4CAABkcnMvZTJvRG9jLnhtbFBLAQItABQABgAIAAAAIQAmr5N+2gAAAAMBAAAPAAAAAAAA&#10;AAAAAAAAAM4EAABkcnMvZG93bnJldi54bWxQSwUGAAAAAAQABADzAAAA1QUAAAAA&#10;">
                <v:shape id="Shape 2661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AA699A1" w14:textId="77777777" w:rsidR="00016C8D" w:rsidRPr="00CB54E3" w:rsidRDefault="00016C8D" w:rsidP="00016C8D">
      <w:pPr>
        <w:pStyle w:val="Nagwek2"/>
        <w:ind w:left="836" w:right="753"/>
      </w:pPr>
      <w:r w:rsidRPr="00CB54E3">
        <w:t xml:space="preserve">ROZDZIAŁ I. ZAMAWIAJĄCY (NAZWA I ADRES) </w:t>
      </w:r>
    </w:p>
    <w:p w14:paraId="04606AFE"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48919B89" wp14:editId="1508A54C">
                <wp:extent cx="5055108" cy="6096"/>
                <wp:effectExtent l="0" t="0" r="0" b="0"/>
                <wp:docPr id="20314" name="Group 2031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7" name="Shape 266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7CC4770" id="Group 2031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Dn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UqvYu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WRbDndAIAAC8GAAAOAAAAAAAAAAAA&#10;AAAAAC4CAABkcnMvZTJvRG9jLnhtbFBLAQItABQABgAIAAAAIQAmr5N+2gAAAAMBAAAPAAAAAAAA&#10;AAAAAAAAAM4EAABkcnMvZG93bnJldi54bWxQSwUGAAAAAAQABADzAAAA1QUAAAAA&#10;">
                <v:shape id="Shape 2661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01F539EA" w14:textId="77777777" w:rsidR="00016C8D" w:rsidRPr="00CB54E3" w:rsidRDefault="00016C8D" w:rsidP="00016C8D">
      <w:pPr>
        <w:numPr>
          <w:ilvl w:val="0"/>
          <w:numId w:val="1"/>
        </w:numPr>
        <w:ind w:right="3594" w:hanging="283"/>
      </w:pPr>
      <w:r w:rsidRPr="00CB54E3">
        <w:t xml:space="preserve">Gmina Staroźreby ul. Płocka 18 </w:t>
      </w:r>
    </w:p>
    <w:p w14:paraId="37BB7CDB" w14:textId="77777777" w:rsidR="00016C8D" w:rsidRPr="00CB54E3" w:rsidRDefault="00016C8D" w:rsidP="00016C8D">
      <w:pPr>
        <w:ind w:left="370"/>
      </w:pPr>
      <w:r w:rsidRPr="00CB54E3">
        <w:t>09-440 Staroźreby</w:t>
      </w:r>
    </w:p>
    <w:p w14:paraId="2EB1B5E7" w14:textId="77777777" w:rsidR="00016C8D" w:rsidRPr="00CB54E3" w:rsidRDefault="00016C8D" w:rsidP="00016C8D">
      <w:pPr>
        <w:ind w:left="370" w:right="5314"/>
      </w:pPr>
      <w:r w:rsidRPr="00CB54E3">
        <w:t>NIP: 7743186342 ; REGON: 611016040 tel. 24 266 30 80 fax. 24 266 30 99</w:t>
      </w:r>
    </w:p>
    <w:p w14:paraId="729C2F50" w14:textId="77777777" w:rsidR="00016C8D" w:rsidRPr="00CB54E3" w:rsidRDefault="00016C8D" w:rsidP="00016C8D">
      <w:pPr>
        <w:ind w:left="370" w:right="5314"/>
      </w:pPr>
      <w:r w:rsidRPr="00CB54E3">
        <w:t xml:space="preserve"> </w:t>
      </w:r>
      <w:r w:rsidRPr="00CB54E3">
        <w:rPr>
          <w:color w:val="0000FF"/>
          <w:u w:val="single" w:color="0000FF"/>
        </w:rPr>
        <w:t>gmina@starozreby.pl</w:t>
      </w:r>
      <w:r w:rsidRPr="00CB54E3">
        <w:t xml:space="preserve"> </w:t>
      </w:r>
    </w:p>
    <w:p w14:paraId="6CD00C71" w14:textId="77777777" w:rsidR="00016C8D" w:rsidRPr="00CB54E3" w:rsidRDefault="00016C8D" w:rsidP="00016C8D">
      <w:pPr>
        <w:ind w:left="79"/>
      </w:pPr>
      <w:r w:rsidRPr="00CB54E3">
        <w:t xml:space="preserve">zwany dalej „Zamawiającym”. </w:t>
      </w:r>
    </w:p>
    <w:p w14:paraId="047A38F9" w14:textId="77777777" w:rsidR="00016C8D" w:rsidRPr="00CB54E3" w:rsidRDefault="00016C8D" w:rsidP="00016C8D">
      <w:pPr>
        <w:spacing w:after="0" w:line="259" w:lineRule="auto"/>
        <w:ind w:left="77" w:firstLine="0"/>
        <w:jc w:val="left"/>
      </w:pPr>
      <w:r w:rsidRPr="00CB54E3">
        <w:t xml:space="preserve"> </w:t>
      </w:r>
    </w:p>
    <w:p w14:paraId="5FE86DEA" w14:textId="77777777" w:rsidR="00016C8D" w:rsidRPr="00CB54E3" w:rsidRDefault="00016C8D" w:rsidP="00016C8D">
      <w:pPr>
        <w:numPr>
          <w:ilvl w:val="0"/>
          <w:numId w:val="1"/>
        </w:numPr>
        <w:ind w:right="3594" w:hanging="283"/>
      </w:pPr>
      <w:r w:rsidRPr="00CB54E3">
        <w:t xml:space="preserve">Adres strony, na której dostępne będą dokumenty związane z zamówieniem, wyjaśnienia SWZ i wszelkie zmiany. </w:t>
      </w:r>
    </w:p>
    <w:p w14:paraId="72CD9274" w14:textId="77777777" w:rsidR="00016C8D" w:rsidRPr="00CB54E3" w:rsidRDefault="00016C8D" w:rsidP="00016C8D">
      <w:pPr>
        <w:spacing w:after="0" w:line="259" w:lineRule="auto"/>
        <w:ind w:left="358" w:firstLine="0"/>
        <w:jc w:val="left"/>
      </w:pPr>
      <w:r w:rsidRPr="00CB54E3">
        <w:rPr>
          <w:color w:val="0000FF"/>
          <w:u w:val="single" w:color="0000FF"/>
        </w:rPr>
        <w:t>https://ezamowienia.gov.pl/pl/</w:t>
      </w:r>
      <w:r w:rsidRPr="00CB54E3">
        <w:rPr>
          <w:color w:val="0066FF"/>
        </w:rPr>
        <w:t xml:space="preserve"> </w:t>
      </w:r>
    </w:p>
    <w:p w14:paraId="53787449" w14:textId="77777777" w:rsidR="00016C8D" w:rsidRPr="00CB54E3" w:rsidRDefault="00016C8D" w:rsidP="00016C8D">
      <w:pPr>
        <w:spacing w:after="0" w:line="252" w:lineRule="auto"/>
        <w:ind w:left="77" w:right="3856" w:firstLine="281"/>
        <w:jc w:val="left"/>
        <w:rPr>
          <w:color w:val="0066FF"/>
          <w:u w:val="single" w:color="0066FF"/>
        </w:rPr>
      </w:pPr>
    </w:p>
    <w:p w14:paraId="4F11F002" w14:textId="50269EAF" w:rsidR="00016C8D" w:rsidRPr="00CB54E3" w:rsidRDefault="00016C8D" w:rsidP="00016C8D">
      <w:pPr>
        <w:spacing w:after="0" w:line="252" w:lineRule="auto"/>
        <w:ind w:left="77" w:right="75" w:firstLine="281"/>
        <w:jc w:val="left"/>
      </w:pPr>
      <w:r w:rsidRPr="00CB54E3">
        <w:t xml:space="preserve">Link do postępowania: </w:t>
      </w:r>
      <w:r w:rsidR="00265FBA" w:rsidRPr="00CB54E3">
        <w:t>http://bip.starozreby.pl/wiadomosci/3/wiadomosc/657673/modernizacja_sieci_informatycznej_w_ramach_projektu_grantowego_c</w:t>
      </w:r>
    </w:p>
    <w:p w14:paraId="7E314E3F"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07BA15E0" wp14:editId="08E5EDDF">
                <wp:extent cx="5055108" cy="6096"/>
                <wp:effectExtent l="0" t="0" r="0" b="0"/>
                <wp:docPr id="20317" name="Group 203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9" name="Shape 266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4154558" id="Group 2031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Es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WsgEsdAIAAC8GAAAOAAAAAAAAAAAA&#10;AAAAAC4CAABkcnMvZTJvRG9jLnhtbFBLAQItABQABgAIAAAAIQAmr5N+2gAAAAMBAAAPAAAAAAAA&#10;AAAAAAAAAM4EAABkcnMvZG93bnJldi54bWxQSwUGAAAAAAQABADzAAAA1QUAAAAA&#10;">
                <v:shape id="Shape 2661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4493B8B4" w14:textId="77777777" w:rsidR="00016C8D" w:rsidRPr="00CB54E3" w:rsidRDefault="00016C8D" w:rsidP="00016C8D">
      <w:pPr>
        <w:pStyle w:val="Nagwek2"/>
        <w:ind w:left="836" w:right="752"/>
      </w:pPr>
      <w:r w:rsidRPr="00CB54E3">
        <w:t xml:space="preserve">ROZDZIAŁ II. TRYB UDZIELENIA ZAMÓWIENA </w:t>
      </w:r>
    </w:p>
    <w:p w14:paraId="7221A7EE" w14:textId="77777777" w:rsidR="00016C8D" w:rsidRPr="00CB54E3" w:rsidRDefault="00016C8D" w:rsidP="00016C8D">
      <w:pPr>
        <w:spacing w:after="401" w:line="259" w:lineRule="auto"/>
        <w:ind w:left="912" w:firstLine="0"/>
        <w:jc w:val="left"/>
      </w:pPr>
      <w:r w:rsidRPr="00CB54E3">
        <w:rPr>
          <w:rFonts w:eastAsia="Calibri"/>
          <w:noProof/>
        </w:rPr>
        <mc:AlternateContent>
          <mc:Choice Requires="wpg">
            <w:drawing>
              <wp:inline distT="0" distB="0" distL="0" distR="0" wp14:anchorId="77E34007" wp14:editId="641C3956">
                <wp:extent cx="5055108" cy="6096"/>
                <wp:effectExtent l="0" t="0" r="0" b="0"/>
                <wp:docPr id="20316" name="Group 203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1" name="Shape 266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275B68C" id="Group 2031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0O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nk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kIR0OdAIAAC8GAAAOAAAAAAAAAAAA&#10;AAAAAC4CAABkcnMvZTJvRG9jLnhtbFBLAQItABQABgAIAAAAIQAmr5N+2gAAAAMBAAAPAAAAAAAA&#10;AAAAAAAAAM4EAABkcnMvZG93bnJldi54bWxQSwUGAAAAAAQABADzAAAA1QUAAAAA&#10;">
                <v:shape id="Shape 2662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10344DCD" w14:textId="77777777" w:rsidR="00016C8D" w:rsidRPr="00CB54E3" w:rsidRDefault="00016C8D" w:rsidP="00016C8D">
      <w:pPr>
        <w:spacing w:after="4" w:line="255" w:lineRule="auto"/>
        <w:ind w:left="514"/>
      </w:pPr>
      <w:r w:rsidRPr="00CB54E3">
        <w:t>Dotyczy części 1, 2, 3</w:t>
      </w:r>
    </w:p>
    <w:p w14:paraId="41995A29" w14:textId="77777777" w:rsidR="00016C8D" w:rsidRPr="00CB54E3" w:rsidRDefault="00016C8D" w:rsidP="00016C8D">
      <w:pPr>
        <w:ind w:left="496" w:firstLine="0"/>
        <w:rPr>
          <w:b/>
          <w:bCs/>
        </w:rPr>
      </w:pPr>
    </w:p>
    <w:p w14:paraId="3324A293" w14:textId="77777777" w:rsidR="00016C8D" w:rsidRPr="00CB54E3" w:rsidRDefault="00016C8D" w:rsidP="00016C8D">
      <w:pPr>
        <w:numPr>
          <w:ilvl w:val="0"/>
          <w:numId w:val="2"/>
        </w:numPr>
        <w:ind w:hanging="427"/>
      </w:pPr>
      <w:r w:rsidRPr="00CB54E3">
        <w:t>Postępowanie prowadzone jest w trybie podstawowym opartym na wymaganiach wskazanych w art. 275 pkt 1 ustawy z dnia 11 września 2019 r. Prawo zamówień publicznych (</w:t>
      </w:r>
      <w:proofErr w:type="spellStart"/>
      <w:r w:rsidRPr="00CB54E3">
        <w:t>t.j</w:t>
      </w:r>
      <w:proofErr w:type="spellEnd"/>
      <w:r w:rsidRPr="00CB54E3">
        <w:t xml:space="preserve">. Dz.U. z 2022 r. poz. 1710 ze zm. ) dalej: „ustawa </w:t>
      </w:r>
      <w:proofErr w:type="spellStart"/>
      <w:r w:rsidRPr="00CB54E3">
        <w:t>Pzp</w:t>
      </w:r>
      <w:proofErr w:type="spellEnd"/>
      <w:r w:rsidRPr="00CB54E3">
        <w:t xml:space="preserve">” oraz aktów wykonawczych do tej ustawy.  </w:t>
      </w:r>
    </w:p>
    <w:p w14:paraId="1F7DA66A" w14:textId="77777777" w:rsidR="00016C8D" w:rsidRPr="00CB54E3" w:rsidRDefault="00016C8D" w:rsidP="00016C8D">
      <w:pPr>
        <w:numPr>
          <w:ilvl w:val="0"/>
          <w:numId w:val="2"/>
        </w:numPr>
        <w:ind w:hanging="427"/>
      </w:pPr>
      <w:r w:rsidRPr="00CB54E3">
        <w:t xml:space="preserve">W przypadku jakichkolwiek wątpliwości, niejasności, wykonawca winien przyjąć, że w pierwszej kolejności mają zastosowanie przepisy ustawy </w:t>
      </w:r>
      <w:proofErr w:type="spellStart"/>
      <w:r w:rsidRPr="00CB54E3">
        <w:t>Pzp</w:t>
      </w:r>
      <w:proofErr w:type="spellEnd"/>
      <w:r w:rsidRPr="00CB54E3">
        <w:t xml:space="preserve"> i aktów wykonawczych, a w drugiej kolejności zapisy niniejszej SWZ oraz treść ogłoszenia o zamówieniu.  </w:t>
      </w:r>
    </w:p>
    <w:p w14:paraId="3265EF26" w14:textId="77777777" w:rsidR="00016C8D" w:rsidRPr="00CB54E3" w:rsidRDefault="00016C8D" w:rsidP="00016C8D">
      <w:pPr>
        <w:numPr>
          <w:ilvl w:val="0"/>
          <w:numId w:val="2"/>
        </w:numPr>
        <w:ind w:hanging="427"/>
      </w:pPr>
      <w:r w:rsidRPr="00CB54E3">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0B9458F4" w14:textId="77777777" w:rsidR="00016C8D" w:rsidRPr="00CB54E3" w:rsidRDefault="00016C8D" w:rsidP="00016C8D">
      <w:pPr>
        <w:numPr>
          <w:ilvl w:val="0"/>
          <w:numId w:val="2"/>
        </w:numPr>
        <w:spacing w:after="85"/>
        <w:ind w:hanging="427"/>
      </w:pPr>
      <w:r w:rsidRPr="00CB54E3">
        <w:t xml:space="preserve">Zamawiający nie przewiduje wyboru oferty najkorzystniejszej z możliwością prowadzenia negocjacji. </w:t>
      </w:r>
    </w:p>
    <w:p w14:paraId="55253B71"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9D08E8E" wp14:editId="40F9B028">
                <wp:extent cx="5055108" cy="6097"/>
                <wp:effectExtent l="0" t="0" r="0" b="0"/>
                <wp:docPr id="20319" name="Group 2031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23" name="Shape 266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6F6F5F0" id="Group 2031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go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7qZXlNUg+7skVv/4KC0et4zf&#10;FNJpaA17Zm//j/1LTTVHUW0G7J8MaYo8mq9W8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z5X4KHUCAAAvBgAADgAAAAAAAAAA&#10;AAAAAAAuAgAAZHJzL2Uyb0RvYy54bWxQSwECLQAUAAYACAAAACEAJq+TftoAAAADAQAADwAAAAAA&#10;AAAAAAAAAADPBAAAZHJzL2Rvd25yZXYueG1sUEsFBgAAAAAEAAQA8wAAANYFAAAAAA==&#10;">
                <v:shape id="Shape 2662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0663DBD" w14:textId="77777777" w:rsidR="00016C8D" w:rsidRPr="00CB54E3" w:rsidRDefault="00016C8D" w:rsidP="00016C8D">
      <w:pPr>
        <w:pStyle w:val="Nagwek2"/>
        <w:ind w:left="836" w:right="755"/>
      </w:pPr>
      <w:r w:rsidRPr="00CB54E3">
        <w:t xml:space="preserve">ROZDZIAŁ III. NAZWA I OPIS PRZEDMIOTU ZAMÓWIENA </w:t>
      </w:r>
    </w:p>
    <w:p w14:paraId="3D5B2D6A" w14:textId="77777777" w:rsidR="00016C8D" w:rsidRPr="00CB54E3" w:rsidRDefault="00016C8D" w:rsidP="00016C8D">
      <w:pPr>
        <w:spacing w:after="422" w:line="259" w:lineRule="auto"/>
        <w:ind w:left="912" w:firstLine="0"/>
        <w:jc w:val="left"/>
      </w:pPr>
      <w:r w:rsidRPr="00CB54E3">
        <w:rPr>
          <w:rFonts w:eastAsia="Calibri"/>
          <w:noProof/>
        </w:rPr>
        <mc:AlternateContent>
          <mc:Choice Requires="wpg">
            <w:drawing>
              <wp:inline distT="0" distB="0" distL="0" distR="0" wp14:anchorId="45E7CED0" wp14:editId="68F5EB0F">
                <wp:extent cx="5055108" cy="6096"/>
                <wp:effectExtent l="0" t="0" r="0" b="0"/>
                <wp:docPr id="20318" name="Group 203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5" name="Shape 266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27A2B38" id="Group 2031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3Y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voy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SbJ3YdAIAAC8GAAAOAAAAAAAAAAAA&#10;AAAAAC4CAABkcnMvZTJvRG9jLnhtbFBLAQItABQABgAIAAAAIQAmr5N+2gAAAAMBAAAPAAAAAAAA&#10;AAAAAAAAAM4EAABkcnMvZG93bnJldi54bWxQSwUGAAAAAAQABADzAAAA1QUAAAAA&#10;">
                <v:shape id="Shape 2662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DEA065C" w14:textId="77777777" w:rsidR="00016C8D" w:rsidRPr="00CB54E3" w:rsidRDefault="00016C8D" w:rsidP="00016C8D">
      <w:pPr>
        <w:spacing w:after="4" w:line="255" w:lineRule="auto"/>
        <w:ind w:left="514"/>
      </w:pPr>
      <w:r w:rsidRPr="00CB54E3">
        <w:t>Dotyczy części 1, 2, 3</w:t>
      </w:r>
    </w:p>
    <w:p w14:paraId="4602E2DE" w14:textId="77777777" w:rsidR="00016C8D" w:rsidRPr="00CB54E3" w:rsidRDefault="00016C8D" w:rsidP="00016C8D">
      <w:pPr>
        <w:spacing w:after="28" w:line="257" w:lineRule="auto"/>
        <w:ind w:left="797" w:firstLine="0"/>
      </w:pPr>
    </w:p>
    <w:p w14:paraId="77C64AC4" w14:textId="77777777" w:rsidR="00016C8D" w:rsidRPr="00CB54E3" w:rsidRDefault="00016C8D" w:rsidP="00016C8D">
      <w:pPr>
        <w:numPr>
          <w:ilvl w:val="0"/>
          <w:numId w:val="3"/>
        </w:numPr>
        <w:spacing w:after="28" w:line="257" w:lineRule="auto"/>
        <w:ind w:hanging="360"/>
      </w:pPr>
      <w:r w:rsidRPr="00CB54E3">
        <w:t xml:space="preserve">Przedmiotem zamówienia jest Dostawa sprzętu komputerowego dla gminy Staroźreby w ramach projektu grantowego Cyfrowa Gmina. </w:t>
      </w:r>
    </w:p>
    <w:p w14:paraId="0D2F4588" w14:textId="77777777" w:rsidR="00016C8D" w:rsidRPr="00CB54E3" w:rsidRDefault="00016C8D" w:rsidP="00016C8D">
      <w:pPr>
        <w:numPr>
          <w:ilvl w:val="0"/>
          <w:numId w:val="3"/>
        </w:numPr>
        <w:ind w:hanging="360"/>
      </w:pPr>
      <w:r w:rsidRPr="00CB54E3">
        <w:lastRenderedPageBreak/>
        <w:t xml:space="preserve">Zamawiający informuje, że zadanie jest finansowane ze środków Unii Europejskiej w ramach Programu Operacyjnego Polska Cyfrowa na lata 2014-2020 Oś Priorytetowa V Rozwój cyfrowy JST oraz wzmocnienie cyfrowej odporności na zagrożenia REACT-EU, działanie 5.1 Rozwój cyfrowy JST oraz wzmocnienie cyfrowej odporności na zagrożenia. </w:t>
      </w:r>
    </w:p>
    <w:p w14:paraId="698B1D7D" w14:textId="77777777" w:rsidR="00016C8D" w:rsidRPr="00CB54E3" w:rsidRDefault="00016C8D" w:rsidP="00016C8D">
      <w:pPr>
        <w:numPr>
          <w:ilvl w:val="0"/>
          <w:numId w:val="3"/>
        </w:numPr>
        <w:spacing w:after="4" w:line="255" w:lineRule="auto"/>
        <w:ind w:hanging="360"/>
      </w:pPr>
      <w:r w:rsidRPr="00CB54E3">
        <w:t xml:space="preserve">Przedmiot zamówienia został podzielony na zadania części: </w:t>
      </w:r>
    </w:p>
    <w:p w14:paraId="18F72F43" w14:textId="77777777" w:rsidR="00016C8D" w:rsidRPr="00CB54E3" w:rsidRDefault="00016C8D" w:rsidP="00016C8D">
      <w:pPr>
        <w:spacing w:after="4" w:line="255" w:lineRule="auto"/>
        <w:ind w:left="797" w:firstLine="0"/>
        <w:rPr>
          <w:color w:val="auto"/>
        </w:rPr>
      </w:pPr>
      <w:bookmarkStart w:id="0" w:name="_Hlk114825654"/>
      <w:r w:rsidRPr="00CB54E3">
        <w:rPr>
          <w:color w:val="auto"/>
        </w:rPr>
        <w:t xml:space="preserve">Część 1: </w:t>
      </w:r>
      <w:r w:rsidRPr="00CB54E3">
        <w:rPr>
          <w:rFonts w:eastAsiaTheme="minorEastAsia"/>
          <w:color w:val="auto"/>
        </w:rPr>
        <w:t xml:space="preserve">Stacje robocze – 15 sztuk wraz z monitorami i oprogramowaniem, </w:t>
      </w:r>
      <w:r w:rsidRPr="00CB54E3">
        <w:rPr>
          <w:color w:val="auto"/>
        </w:rPr>
        <w:t>Tablety – 18 sztuk</w:t>
      </w:r>
    </w:p>
    <w:p w14:paraId="5DDCD190" w14:textId="77777777" w:rsidR="00016C8D" w:rsidRPr="00CB54E3" w:rsidRDefault="00016C8D" w:rsidP="00016C8D">
      <w:pPr>
        <w:spacing w:after="4" w:line="256" w:lineRule="auto"/>
        <w:ind w:left="792" w:right="3131"/>
        <w:jc w:val="left"/>
        <w:rPr>
          <w:color w:val="auto"/>
        </w:rPr>
      </w:pPr>
      <w:r w:rsidRPr="00CB54E3">
        <w:rPr>
          <w:color w:val="auto"/>
        </w:rPr>
        <w:t xml:space="preserve">Część 2: serwer – 1 sztuka </w:t>
      </w:r>
    </w:p>
    <w:p w14:paraId="7B60724D" w14:textId="77777777" w:rsidR="00016C8D" w:rsidRPr="00CB54E3" w:rsidRDefault="00016C8D" w:rsidP="00016C8D">
      <w:pPr>
        <w:autoSpaceDE w:val="0"/>
        <w:autoSpaceDN w:val="0"/>
        <w:adjustRightInd w:val="0"/>
        <w:spacing w:after="0" w:line="240" w:lineRule="auto"/>
        <w:ind w:left="0" w:firstLine="708"/>
        <w:jc w:val="left"/>
        <w:rPr>
          <w:color w:val="auto"/>
        </w:rPr>
      </w:pPr>
      <w:r w:rsidRPr="00CB54E3">
        <w:rPr>
          <w:color w:val="auto"/>
        </w:rPr>
        <w:t xml:space="preserve">Część 3: Zakup i konfiguracja oprogramowania firewall  </w:t>
      </w:r>
    </w:p>
    <w:bookmarkEnd w:id="0"/>
    <w:p w14:paraId="3E0DF0E1" w14:textId="77777777" w:rsidR="00016C8D" w:rsidRPr="00CB54E3" w:rsidRDefault="00016C8D" w:rsidP="00016C8D">
      <w:pPr>
        <w:spacing w:after="42" w:line="259" w:lineRule="auto"/>
        <w:ind w:left="77" w:firstLine="0"/>
        <w:jc w:val="left"/>
        <w:rPr>
          <w:color w:val="auto"/>
        </w:rPr>
      </w:pPr>
    </w:p>
    <w:p w14:paraId="37DEB9C9" w14:textId="77777777" w:rsidR="00016C8D" w:rsidRPr="00CB54E3" w:rsidRDefault="00016C8D" w:rsidP="00016C8D">
      <w:pPr>
        <w:numPr>
          <w:ilvl w:val="0"/>
          <w:numId w:val="3"/>
        </w:numPr>
        <w:ind w:hanging="360"/>
      </w:pPr>
      <w:r w:rsidRPr="00CB54E3">
        <w:t>Szczegółowy opis przedmiotu zamówienia dla poszczególnych części :</w:t>
      </w:r>
    </w:p>
    <w:p w14:paraId="768A29E2" w14:textId="77777777" w:rsidR="00016C8D" w:rsidRPr="00CB54E3" w:rsidRDefault="00016C8D" w:rsidP="00016C8D">
      <w:pPr>
        <w:rPr>
          <w:b/>
          <w:iCs/>
          <w:color w:val="auto"/>
        </w:rPr>
      </w:pPr>
      <w:r w:rsidRPr="00CB54E3">
        <w:rPr>
          <w:b/>
          <w:iCs/>
          <w:color w:val="auto"/>
        </w:rPr>
        <w:t>Opis przedmiotu zamówienia.</w:t>
      </w:r>
    </w:p>
    <w:p w14:paraId="2D75C973" w14:textId="77777777" w:rsidR="00016C8D" w:rsidRPr="00CB54E3" w:rsidRDefault="00016C8D" w:rsidP="00016C8D">
      <w:pPr>
        <w:ind w:left="0" w:firstLine="0"/>
        <w:rPr>
          <w:b/>
          <w:color w:val="auto"/>
        </w:rPr>
      </w:pPr>
    </w:p>
    <w:p w14:paraId="1ABE0E7B" w14:textId="77777777" w:rsidR="00016C8D" w:rsidRPr="00CB54E3" w:rsidRDefault="00016C8D" w:rsidP="00016C8D">
      <w:pPr>
        <w:rPr>
          <w:b/>
          <w:color w:val="auto"/>
        </w:rPr>
      </w:pPr>
      <w:r w:rsidRPr="00CB54E3">
        <w:rPr>
          <w:b/>
          <w:color w:val="auto"/>
        </w:rPr>
        <w:t>Część pierwsza postępowania.</w:t>
      </w:r>
    </w:p>
    <w:p w14:paraId="083E4606" w14:textId="77777777" w:rsidR="00016C8D" w:rsidRPr="00CB54E3" w:rsidRDefault="00016C8D" w:rsidP="00016C8D">
      <w:pPr>
        <w:rPr>
          <w:b/>
          <w:color w:val="auto"/>
        </w:rPr>
      </w:pPr>
    </w:p>
    <w:p w14:paraId="1397ECCB" w14:textId="77777777" w:rsidR="00265FBA" w:rsidRPr="00CB54E3" w:rsidRDefault="00265FBA" w:rsidP="00265FBA">
      <w:pPr>
        <w:spacing w:after="0"/>
        <w:rPr>
          <w:b/>
          <w:color w:val="FF0000"/>
        </w:rPr>
      </w:pPr>
      <w:r w:rsidRPr="00CB54E3">
        <w:rPr>
          <w:b/>
          <w:color w:val="FF0000"/>
        </w:rPr>
        <w:t>Komputer typu desktop</w:t>
      </w:r>
    </w:p>
    <w:tbl>
      <w:tblPr>
        <w:tblW w:w="10514" w:type="dxa"/>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8764"/>
      </w:tblGrid>
      <w:tr w:rsidR="00265FBA" w:rsidRPr="00CB54E3" w14:paraId="32460E5C" w14:textId="77777777" w:rsidTr="00200E9C">
        <w:trPr>
          <w:trHeight w:val="284"/>
        </w:trPr>
        <w:tc>
          <w:tcPr>
            <w:tcW w:w="1750" w:type="dxa"/>
            <w:shd w:val="clear" w:color="auto" w:fill="000000"/>
            <w:vAlign w:val="center"/>
          </w:tcPr>
          <w:p w14:paraId="4663F0A7" w14:textId="77777777" w:rsidR="00265FBA" w:rsidRPr="00CB54E3" w:rsidRDefault="00265FBA" w:rsidP="00200E9C">
            <w:pPr>
              <w:spacing w:after="0"/>
              <w:jc w:val="center"/>
              <w:rPr>
                <w:b/>
              </w:rPr>
            </w:pPr>
            <w:r w:rsidRPr="00CB54E3">
              <w:rPr>
                <w:b/>
              </w:rPr>
              <w:t>Nazwa komponentu</w:t>
            </w:r>
          </w:p>
        </w:tc>
        <w:tc>
          <w:tcPr>
            <w:tcW w:w="8764" w:type="dxa"/>
            <w:shd w:val="clear" w:color="auto" w:fill="000000"/>
            <w:vAlign w:val="center"/>
          </w:tcPr>
          <w:p w14:paraId="03140665" w14:textId="77777777" w:rsidR="00265FBA" w:rsidRPr="00CB54E3" w:rsidRDefault="00265FBA" w:rsidP="00200E9C">
            <w:pPr>
              <w:spacing w:after="0"/>
              <w:jc w:val="center"/>
              <w:rPr>
                <w:b/>
              </w:rPr>
            </w:pPr>
            <w:r w:rsidRPr="00CB54E3">
              <w:rPr>
                <w:b/>
              </w:rPr>
              <w:t>Wymagane minimalne parametry techniczne komputerów</w:t>
            </w:r>
          </w:p>
        </w:tc>
      </w:tr>
      <w:tr w:rsidR="00265FBA" w:rsidRPr="00CB54E3" w14:paraId="3C3AFC50" w14:textId="77777777" w:rsidTr="00200E9C">
        <w:trPr>
          <w:trHeight w:val="284"/>
        </w:trPr>
        <w:tc>
          <w:tcPr>
            <w:tcW w:w="1750" w:type="dxa"/>
          </w:tcPr>
          <w:p w14:paraId="44A1A5B5" w14:textId="77777777" w:rsidR="00265FBA" w:rsidRPr="00CB54E3" w:rsidRDefault="00265FBA" w:rsidP="00200E9C">
            <w:pPr>
              <w:spacing w:after="0"/>
            </w:pPr>
            <w:r w:rsidRPr="00CB54E3">
              <w:t>Typ</w:t>
            </w:r>
          </w:p>
        </w:tc>
        <w:tc>
          <w:tcPr>
            <w:tcW w:w="8764" w:type="dxa"/>
          </w:tcPr>
          <w:p w14:paraId="085EE9C6" w14:textId="77777777" w:rsidR="00265FBA" w:rsidRPr="00CB54E3" w:rsidRDefault="00265FBA" w:rsidP="00200E9C">
            <w:pPr>
              <w:spacing w:after="0"/>
            </w:pPr>
            <w:r w:rsidRPr="00CB54E3">
              <w:t>Komputer stacjonarny. W ofercie wymagane jest podanie modelu, symbolu oraz producenta</w:t>
            </w:r>
          </w:p>
        </w:tc>
      </w:tr>
      <w:tr w:rsidR="00265FBA" w:rsidRPr="00CB54E3" w14:paraId="3C4BBBBC" w14:textId="77777777" w:rsidTr="00200E9C">
        <w:trPr>
          <w:trHeight w:val="284"/>
        </w:trPr>
        <w:tc>
          <w:tcPr>
            <w:tcW w:w="1750" w:type="dxa"/>
          </w:tcPr>
          <w:p w14:paraId="3DEE696C" w14:textId="77777777" w:rsidR="00265FBA" w:rsidRPr="00CB54E3" w:rsidRDefault="00265FBA" w:rsidP="00200E9C">
            <w:pPr>
              <w:spacing w:after="0"/>
            </w:pPr>
            <w:r w:rsidRPr="00CB54E3">
              <w:t>Zastosowanie</w:t>
            </w:r>
          </w:p>
        </w:tc>
        <w:tc>
          <w:tcPr>
            <w:tcW w:w="8764" w:type="dxa"/>
          </w:tcPr>
          <w:p w14:paraId="7E4F1E56" w14:textId="77777777" w:rsidR="00265FBA" w:rsidRPr="00CB54E3" w:rsidRDefault="00265FBA" w:rsidP="00200E9C">
            <w:pPr>
              <w:spacing w:after="0"/>
            </w:pPr>
            <w:r w:rsidRPr="00CB54E3">
              <w:t>Komputer będzie wykorzystywany dla potrzeb aplikacji biurowych, aplikacji edukacyjnych, aplikacji obliczeniowych, dostępu do Internetu oraz poczty elektronicznej.</w:t>
            </w:r>
          </w:p>
        </w:tc>
      </w:tr>
      <w:tr w:rsidR="00265FBA" w:rsidRPr="00CB54E3" w14:paraId="274AF81D" w14:textId="77777777" w:rsidTr="00200E9C">
        <w:trPr>
          <w:trHeight w:val="284"/>
        </w:trPr>
        <w:tc>
          <w:tcPr>
            <w:tcW w:w="1750" w:type="dxa"/>
          </w:tcPr>
          <w:p w14:paraId="406DE3C1" w14:textId="77777777" w:rsidR="00265FBA" w:rsidRPr="00CB54E3" w:rsidRDefault="00265FBA" w:rsidP="00200E9C">
            <w:pPr>
              <w:spacing w:after="0"/>
            </w:pPr>
            <w:r w:rsidRPr="00CB54E3">
              <w:t>Wydajność</w:t>
            </w:r>
          </w:p>
        </w:tc>
        <w:tc>
          <w:tcPr>
            <w:tcW w:w="8764" w:type="dxa"/>
          </w:tcPr>
          <w:p w14:paraId="52C72F64" w14:textId="77777777" w:rsidR="00265FBA" w:rsidRPr="00CB54E3" w:rsidRDefault="00265FBA" w:rsidP="00200E9C">
            <w:pPr>
              <w:spacing w:after="0"/>
            </w:pPr>
            <w:r w:rsidRPr="00CB54E3">
              <w:t>Oferowany komputer przenośny musi osiągać w teście wydajności :</w:t>
            </w:r>
          </w:p>
          <w:p w14:paraId="3E71E5B9" w14:textId="77777777" w:rsidR="00265FBA" w:rsidRPr="00CB54E3" w:rsidRDefault="00265FBA" w:rsidP="00200E9C">
            <w:pPr>
              <w:spacing w:after="0"/>
            </w:pPr>
            <w:r w:rsidRPr="00CB54E3">
              <w:t>SYSMARK 25 – wynik min. 1300 – test z przeprowadzonej konfiguracji załączyć do oferty na wezwanie Zamawiającego.</w:t>
            </w:r>
          </w:p>
          <w:p w14:paraId="3286AE3E" w14:textId="77777777" w:rsidR="00265FBA" w:rsidRPr="00CB54E3" w:rsidRDefault="00265FBA" w:rsidP="00200E9C">
            <w:pPr>
              <w:spacing w:after="0"/>
            </w:pPr>
            <w:r w:rsidRPr="00CB54E3">
              <w:t xml:space="preserve">Wymagane testy wydajnościowe wykonawca musi przeprowadzić na automatycznych ustawieniach konfiguratora dołączonego przez firmę BAPCO i przy natywnej rozdzielczości wyświetlacza oraz włączonych wszystkich urządzeniach. Nie dopuszcza się stosowanie </w:t>
            </w:r>
            <w:proofErr w:type="spellStart"/>
            <w:r w:rsidRPr="00CB54E3">
              <w:t>overclokingu</w:t>
            </w:r>
            <w:proofErr w:type="spellEnd"/>
            <w:r w:rsidRPr="00CB54E3">
              <w:t xml:space="preserve">,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p>
          <w:p w14:paraId="73D757AA" w14:textId="77777777" w:rsidR="00265FBA" w:rsidRPr="00CB54E3" w:rsidRDefault="00265FBA" w:rsidP="00200E9C">
            <w:pPr>
              <w:spacing w:after="0"/>
            </w:pPr>
            <w:r w:rsidRPr="00CB54E3">
              <w:t>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w:t>
            </w:r>
          </w:p>
        </w:tc>
      </w:tr>
      <w:tr w:rsidR="00265FBA" w:rsidRPr="00CB54E3" w14:paraId="788F0A1F" w14:textId="77777777" w:rsidTr="00200E9C">
        <w:trPr>
          <w:trHeight w:val="284"/>
        </w:trPr>
        <w:tc>
          <w:tcPr>
            <w:tcW w:w="1750" w:type="dxa"/>
          </w:tcPr>
          <w:p w14:paraId="021D44FC" w14:textId="77777777" w:rsidR="00265FBA" w:rsidRPr="00CB54E3" w:rsidRDefault="00265FBA" w:rsidP="00200E9C">
            <w:pPr>
              <w:spacing w:after="0"/>
            </w:pPr>
            <w:r w:rsidRPr="00CB54E3">
              <w:t>Pamięć operacyjna RAM</w:t>
            </w:r>
          </w:p>
        </w:tc>
        <w:tc>
          <w:tcPr>
            <w:tcW w:w="8764" w:type="dxa"/>
          </w:tcPr>
          <w:p w14:paraId="37EC1FDC" w14:textId="77777777" w:rsidR="00265FBA" w:rsidRPr="00CB54E3" w:rsidRDefault="00265FBA" w:rsidP="00200E9C">
            <w:pPr>
              <w:spacing w:after="0"/>
            </w:pPr>
            <w:r w:rsidRPr="00CB54E3">
              <w:t xml:space="preserve">16GB DDR4 2666Mhz możliwość rozbudowy do min 64GB, min. 4 </w:t>
            </w:r>
            <w:proofErr w:type="spellStart"/>
            <w:r w:rsidRPr="00CB54E3">
              <w:t>sloty</w:t>
            </w:r>
            <w:proofErr w:type="spellEnd"/>
            <w:r w:rsidRPr="00CB54E3">
              <w:t xml:space="preserve"> na pamięć RAM.</w:t>
            </w:r>
          </w:p>
        </w:tc>
      </w:tr>
      <w:tr w:rsidR="00265FBA" w:rsidRPr="00CB54E3" w14:paraId="24095AEC" w14:textId="77777777" w:rsidTr="00200E9C">
        <w:trPr>
          <w:trHeight w:val="284"/>
        </w:trPr>
        <w:tc>
          <w:tcPr>
            <w:tcW w:w="1750" w:type="dxa"/>
          </w:tcPr>
          <w:p w14:paraId="228437E2" w14:textId="77777777" w:rsidR="00265FBA" w:rsidRPr="00CB54E3" w:rsidRDefault="00265FBA" w:rsidP="00200E9C">
            <w:pPr>
              <w:spacing w:after="0"/>
            </w:pPr>
            <w:r w:rsidRPr="00CB54E3">
              <w:t>Parametry pamięci masowej</w:t>
            </w:r>
          </w:p>
        </w:tc>
        <w:tc>
          <w:tcPr>
            <w:tcW w:w="8764" w:type="dxa"/>
          </w:tcPr>
          <w:p w14:paraId="45608CE1" w14:textId="77777777" w:rsidR="00265FBA" w:rsidRPr="00CB54E3" w:rsidRDefault="00265FBA" w:rsidP="00200E9C">
            <w:pPr>
              <w:spacing w:after="0"/>
            </w:pPr>
            <w:r w:rsidRPr="00CB54E3">
              <w:t xml:space="preserve">Dysk SSD M.2 </w:t>
            </w:r>
            <w:proofErr w:type="spellStart"/>
            <w:r w:rsidRPr="00CB54E3">
              <w:t>PCIe</w:t>
            </w:r>
            <w:proofErr w:type="spellEnd"/>
            <w:r w:rsidRPr="00CB54E3">
              <w:t xml:space="preserve"> </w:t>
            </w:r>
            <w:proofErr w:type="spellStart"/>
            <w:r w:rsidRPr="00CB54E3">
              <w:t>NVMe</w:t>
            </w:r>
            <w:proofErr w:type="spellEnd"/>
            <w:r w:rsidRPr="00CB54E3">
              <w:t xml:space="preserve"> Class 35 o pojemności 256GB</w:t>
            </w:r>
          </w:p>
        </w:tc>
      </w:tr>
      <w:tr w:rsidR="00265FBA" w:rsidRPr="00CB54E3" w14:paraId="73B9FD00" w14:textId="77777777" w:rsidTr="00200E9C">
        <w:trPr>
          <w:trHeight w:val="284"/>
        </w:trPr>
        <w:tc>
          <w:tcPr>
            <w:tcW w:w="1750" w:type="dxa"/>
          </w:tcPr>
          <w:p w14:paraId="15F1D8A4" w14:textId="77777777" w:rsidR="00265FBA" w:rsidRPr="00CB54E3" w:rsidRDefault="00265FBA" w:rsidP="00200E9C">
            <w:pPr>
              <w:spacing w:after="0"/>
            </w:pPr>
            <w:r w:rsidRPr="00CB54E3">
              <w:t>Wydajność grafiki</w:t>
            </w:r>
          </w:p>
        </w:tc>
        <w:tc>
          <w:tcPr>
            <w:tcW w:w="8764" w:type="dxa"/>
          </w:tcPr>
          <w:p w14:paraId="7A10DB4C" w14:textId="77777777" w:rsidR="00265FBA" w:rsidRPr="00CB54E3" w:rsidRDefault="00265FBA" w:rsidP="00200E9C">
            <w:pPr>
              <w:spacing w:after="0"/>
              <w:rPr>
                <w:u w:val="single"/>
              </w:rPr>
            </w:pPr>
            <w:r w:rsidRPr="00CB54E3">
              <w:t xml:space="preserve">Grafika zintegrowana z procesorem powinna umożliwiać pracę dwumonitorową ze wsparciem DirectX 12, </w:t>
            </w:r>
            <w:proofErr w:type="spellStart"/>
            <w:r w:rsidRPr="00CB54E3">
              <w:t>OpenGL</w:t>
            </w:r>
            <w:proofErr w:type="spellEnd"/>
            <w:r w:rsidRPr="00CB54E3">
              <w:t xml:space="preserve"> 4.5, pamięć współdzielona z pamięcią RAM, dynamicznie przydzielana osiągająca w teście Sysmark25 </w:t>
            </w:r>
            <w:proofErr w:type="spellStart"/>
            <w:r w:rsidRPr="00CB54E3">
              <w:t>Creativity</w:t>
            </w:r>
            <w:proofErr w:type="spellEnd"/>
            <w:r w:rsidRPr="00CB54E3">
              <w:t xml:space="preserve"> co najmniej 1300 punktów - wyniki na wezwanie załączyć do oferty.</w:t>
            </w:r>
          </w:p>
        </w:tc>
      </w:tr>
      <w:tr w:rsidR="00265FBA" w:rsidRPr="00CB54E3" w14:paraId="6EC55EFF" w14:textId="77777777" w:rsidTr="00200E9C">
        <w:trPr>
          <w:trHeight w:val="284"/>
        </w:trPr>
        <w:tc>
          <w:tcPr>
            <w:tcW w:w="1750" w:type="dxa"/>
          </w:tcPr>
          <w:p w14:paraId="412BD5B9" w14:textId="77777777" w:rsidR="00265FBA" w:rsidRPr="00CB54E3" w:rsidRDefault="00265FBA" w:rsidP="00200E9C">
            <w:pPr>
              <w:spacing w:after="0"/>
            </w:pPr>
            <w:r w:rsidRPr="00CB54E3">
              <w:t>Wyposażenie multimedialne</w:t>
            </w:r>
          </w:p>
        </w:tc>
        <w:tc>
          <w:tcPr>
            <w:tcW w:w="8764" w:type="dxa"/>
          </w:tcPr>
          <w:p w14:paraId="49B2E343" w14:textId="77777777" w:rsidR="00265FBA" w:rsidRPr="00CB54E3" w:rsidRDefault="00265FBA" w:rsidP="00200E9C">
            <w:pPr>
              <w:spacing w:after="0"/>
              <w:rPr>
                <w:b/>
              </w:rPr>
            </w:pPr>
            <w:r w:rsidRPr="00CB54E3">
              <w:t>Min 24-bitowa Karta dźwiękowa zintegrowana z płytą główną, zgodna z High Definition.</w:t>
            </w:r>
          </w:p>
        </w:tc>
      </w:tr>
      <w:tr w:rsidR="00265FBA" w:rsidRPr="00CB54E3" w14:paraId="11564C05" w14:textId="77777777" w:rsidTr="00200E9C">
        <w:trPr>
          <w:trHeight w:val="284"/>
        </w:trPr>
        <w:tc>
          <w:tcPr>
            <w:tcW w:w="1750" w:type="dxa"/>
          </w:tcPr>
          <w:p w14:paraId="24DA5ECA" w14:textId="77777777" w:rsidR="00265FBA" w:rsidRPr="00CB54E3" w:rsidRDefault="00265FBA" w:rsidP="00200E9C">
            <w:pPr>
              <w:spacing w:after="0"/>
              <w:ind w:hanging="360"/>
            </w:pPr>
            <w:r w:rsidRPr="00CB54E3">
              <w:t>Obudowa</w:t>
            </w:r>
          </w:p>
        </w:tc>
        <w:tc>
          <w:tcPr>
            <w:tcW w:w="8764" w:type="dxa"/>
          </w:tcPr>
          <w:p w14:paraId="6873327D" w14:textId="77777777" w:rsidR="00265FBA" w:rsidRPr="00CB54E3" w:rsidRDefault="00265FBA" w:rsidP="00200E9C">
            <w:pPr>
              <w:spacing w:after="0"/>
            </w:pPr>
            <w:r w:rsidRPr="00CB54E3">
              <w:t xml:space="preserve">Typu SFF z obsługą kart PCI Express o niskim profilu, możliwość instalacji minimum dwóch dysków 2,5” lub 3,5”. Obudowa fabrycznie przystosowana do pracy w orientacji pionowej i poziomej. </w:t>
            </w:r>
          </w:p>
          <w:p w14:paraId="2664CDB6" w14:textId="77777777" w:rsidR="00265FBA" w:rsidRPr="00CB54E3" w:rsidRDefault="00265FBA" w:rsidP="00200E9C">
            <w:pPr>
              <w:spacing w:after="0"/>
            </w:pPr>
            <w:r w:rsidRPr="00CB54E3">
              <w:t>Suma wymiarów obudowy nie przekraczająca 80 cm.</w:t>
            </w:r>
          </w:p>
          <w:p w14:paraId="043492F7" w14:textId="77777777" w:rsidR="00265FBA" w:rsidRPr="00CB54E3" w:rsidRDefault="00265FBA" w:rsidP="00200E9C">
            <w:pPr>
              <w:spacing w:after="0"/>
            </w:pPr>
            <w:r w:rsidRPr="00CB54E3">
              <w:lastRenderedPageBreak/>
              <w:t>Zasilacz o mocy max. 260W pracujący w sieci 230V 50/60Hz prądu zmiennego i efektywności min. 92% przy obciążeniu zasilacza na poziomie 50% oraz o efektywności min. 82% przy obciążeniu zasilacza na poziomie 100%,</w:t>
            </w:r>
          </w:p>
          <w:p w14:paraId="6FF6CB05" w14:textId="77777777" w:rsidR="00265FBA" w:rsidRPr="00CB54E3" w:rsidRDefault="00265FBA" w:rsidP="00200E9C">
            <w:pPr>
              <w:spacing w:after="0"/>
            </w:pPr>
            <w:r w:rsidRPr="00CB54E3">
              <w:t>Wyposażona w min. 3 kieszenie z czego min. 2 szt. 5,25” (dopuszcza się zastosowanie jednej kieszeni 5,25” w wersji SLIM dla napędu optycznego),</w:t>
            </w:r>
          </w:p>
          <w:p w14:paraId="69D76EFB" w14:textId="77777777" w:rsidR="00265FBA" w:rsidRPr="00CB54E3" w:rsidRDefault="00265FBA" w:rsidP="00200E9C">
            <w:pPr>
              <w:spacing w:after="0"/>
            </w:pPr>
            <w:r w:rsidRPr="00CB54E3">
              <w:t>1 szt. 3,5”.</w:t>
            </w:r>
          </w:p>
          <w:p w14:paraId="08C9903E" w14:textId="77777777" w:rsidR="00265FBA" w:rsidRPr="00CB54E3" w:rsidRDefault="00265FBA" w:rsidP="00200E9C">
            <w:pPr>
              <w:spacing w:after="0"/>
            </w:pPr>
            <w:r w:rsidRPr="00CB54E3">
              <w:t>Obudowa umożliwiająca montaż 3 dysków twardych 3,5” lub 2,5”</w:t>
            </w:r>
          </w:p>
          <w:p w14:paraId="37AF5412" w14:textId="77777777" w:rsidR="00265FBA" w:rsidRPr="00CB54E3" w:rsidRDefault="00265FBA" w:rsidP="00200E9C">
            <w:pPr>
              <w:spacing w:after="0"/>
            </w:pPr>
            <w:r w:rsidRPr="00CB54E3">
              <w:t xml:space="preserve">Obudowa musi umożliwiać bez narzędziowe otwarcie, demontaż dysków twardych (3,5” oraz 2,5”), napędu optycznego oraz kart rozszerzeń. </w:t>
            </w:r>
          </w:p>
          <w:p w14:paraId="5C38FD32" w14:textId="77777777" w:rsidR="00265FBA" w:rsidRPr="00CB54E3" w:rsidRDefault="00265FBA" w:rsidP="00200E9C">
            <w:pPr>
              <w:spacing w:after="0"/>
            </w:pPr>
            <w:r w:rsidRPr="00CB54E3">
              <w:t>Obudowa musi być wyposażona w czujnik otwarcia.</w:t>
            </w:r>
          </w:p>
        </w:tc>
      </w:tr>
      <w:tr w:rsidR="00265FBA" w:rsidRPr="00CB54E3" w14:paraId="144A566E" w14:textId="77777777" w:rsidTr="00200E9C">
        <w:trPr>
          <w:trHeight w:val="284"/>
        </w:trPr>
        <w:tc>
          <w:tcPr>
            <w:tcW w:w="1750" w:type="dxa"/>
          </w:tcPr>
          <w:p w14:paraId="36AF2206" w14:textId="77777777" w:rsidR="00265FBA" w:rsidRPr="00CB54E3" w:rsidRDefault="00265FBA" w:rsidP="00200E9C">
            <w:pPr>
              <w:spacing w:after="0"/>
            </w:pPr>
            <w:r w:rsidRPr="00CB54E3">
              <w:lastRenderedPageBreak/>
              <w:t>Zgodność z systemami operacyjnymi i standardami</w:t>
            </w:r>
          </w:p>
        </w:tc>
        <w:tc>
          <w:tcPr>
            <w:tcW w:w="8764" w:type="dxa"/>
          </w:tcPr>
          <w:p w14:paraId="77B92195" w14:textId="77777777" w:rsidR="00265FBA" w:rsidRPr="00CB54E3" w:rsidRDefault="00265FBA" w:rsidP="00200E9C">
            <w:pPr>
              <w:spacing w:after="0"/>
              <w:rPr>
                <w:b/>
              </w:rPr>
            </w:pPr>
            <w:r w:rsidRPr="00CB54E3">
              <w:t>Oferowane modele komputerów muszą posiadać certyfikat producenta oferowanego systemu operacyjnego, potwierdzający poprawną współpracę oferowanych modeli komputerów z oferowanym systemem operacyjnym (załączyć wydruk ze strony producenta oprogramowania)</w:t>
            </w:r>
          </w:p>
        </w:tc>
      </w:tr>
      <w:tr w:rsidR="00265FBA" w:rsidRPr="00CB54E3" w14:paraId="5BE6C200" w14:textId="77777777" w:rsidTr="00200E9C">
        <w:trPr>
          <w:trHeight w:val="284"/>
        </w:trPr>
        <w:tc>
          <w:tcPr>
            <w:tcW w:w="1750" w:type="dxa"/>
          </w:tcPr>
          <w:p w14:paraId="02E272D6" w14:textId="77777777" w:rsidR="00265FBA" w:rsidRPr="00CB54E3" w:rsidRDefault="00265FBA" w:rsidP="00200E9C">
            <w:pPr>
              <w:spacing w:after="0"/>
            </w:pPr>
            <w:r w:rsidRPr="00CB54E3">
              <w:t>Bezpieczeństwo</w:t>
            </w:r>
          </w:p>
        </w:tc>
        <w:tc>
          <w:tcPr>
            <w:tcW w:w="8764" w:type="dxa"/>
          </w:tcPr>
          <w:p w14:paraId="445C2A0C" w14:textId="77777777" w:rsidR="00265FBA" w:rsidRPr="00CB54E3" w:rsidRDefault="00265FBA" w:rsidP="00200E9C">
            <w:pPr>
              <w:spacing w:after="0"/>
            </w:pPr>
            <w:r w:rsidRPr="00CB54E3">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14:paraId="1EC5F1F2" w14:textId="014C9316" w:rsidR="00265FBA" w:rsidRPr="00CB54E3" w:rsidRDefault="00265FBA" w:rsidP="00200E9C">
            <w:pPr>
              <w:spacing w:after="0"/>
            </w:pPr>
            <w:r w:rsidRPr="00CB54E3">
              <w:t xml:space="preserve">Zaimplementowany w BIOS system diagnostyczny z graficznym interfejsem użytkownika dostępny z poziomu szybkiego menu </w:t>
            </w:r>
            <w:proofErr w:type="spellStart"/>
            <w:r w:rsidRPr="00CB54E3">
              <w:t>bootowania</w:t>
            </w:r>
            <w:proofErr w:type="spellEnd"/>
            <w:r w:rsidRPr="00CB54E3">
              <w:t xml:space="preserve">, umożliwiający jednoczesne przetestowanie w celu wykrycia usterki zainstalowanych komponentów w oferowanym komputerze bez konieczności uruchamiania systemu operacyjnego. System musi realizować funkcjonalności: sprawdzenie Master </w:t>
            </w:r>
            <w:proofErr w:type="spellStart"/>
            <w:r w:rsidRPr="00CB54E3">
              <w:t>Boot</w:t>
            </w:r>
            <w:proofErr w:type="spellEnd"/>
            <w:r w:rsidRPr="00CB54E3">
              <w:t xml:space="preserve"> </w:t>
            </w:r>
            <w:proofErr w:type="spellStart"/>
            <w:r w:rsidRPr="00CB54E3">
              <w:t>Record</w:t>
            </w:r>
            <w:proofErr w:type="spellEnd"/>
            <w:r w:rsidRPr="00CB54E3">
              <w:t xml:space="preserve"> na gotowość do uruchomienia oferowanego systemu operacyjnego, test procesora, test pamięci, test wentylatora dla procesora, test podłączonego wyświetlacza, test napędu optycznego, test portów USB, test dysku twardego, test podłączonych kabli, test podłączonego głośnika</w:t>
            </w:r>
          </w:p>
          <w:p w14:paraId="2ADF8464" w14:textId="77777777" w:rsidR="00265FBA" w:rsidRPr="00CB54E3" w:rsidRDefault="00265FBA" w:rsidP="00200E9C">
            <w:pPr>
              <w:spacing w:after="0"/>
            </w:pPr>
            <w:r w:rsidRPr="00CB54E3">
              <w:t>Czujnik otwarcia obudowy musi zbierać logi i zapisywać je w BIOS</w:t>
            </w:r>
          </w:p>
        </w:tc>
      </w:tr>
      <w:tr w:rsidR="00265FBA" w:rsidRPr="00CB54E3" w14:paraId="2D93A057" w14:textId="77777777" w:rsidTr="00200E9C">
        <w:trPr>
          <w:trHeight w:val="284"/>
        </w:trPr>
        <w:tc>
          <w:tcPr>
            <w:tcW w:w="1750" w:type="dxa"/>
          </w:tcPr>
          <w:p w14:paraId="3EAD5364" w14:textId="77777777" w:rsidR="00265FBA" w:rsidRPr="00CB54E3" w:rsidRDefault="00265FBA" w:rsidP="00200E9C">
            <w:pPr>
              <w:spacing w:after="0"/>
            </w:pPr>
            <w:r w:rsidRPr="00CB54E3">
              <w:t>Wirtualizacja</w:t>
            </w:r>
          </w:p>
        </w:tc>
        <w:tc>
          <w:tcPr>
            <w:tcW w:w="8764" w:type="dxa"/>
          </w:tcPr>
          <w:p w14:paraId="1A64F18E" w14:textId="77777777" w:rsidR="00265FBA" w:rsidRPr="00CB54E3" w:rsidRDefault="00265FBA" w:rsidP="00200E9C">
            <w:pPr>
              <w:spacing w:after="0"/>
            </w:pPr>
            <w:r w:rsidRPr="00CB54E3">
              <w:t>Sprzętowe wsparcie technologii wirtualizacji realizowane łącznie w procesorze, chipsecie płyty głównej oraz w  BIOS systemu.</w:t>
            </w:r>
          </w:p>
        </w:tc>
      </w:tr>
      <w:tr w:rsidR="00265FBA" w:rsidRPr="00CB54E3" w14:paraId="4C31D586" w14:textId="77777777" w:rsidTr="00200E9C">
        <w:trPr>
          <w:trHeight w:val="284"/>
        </w:trPr>
        <w:tc>
          <w:tcPr>
            <w:tcW w:w="1750" w:type="dxa"/>
          </w:tcPr>
          <w:p w14:paraId="137AF596" w14:textId="77777777" w:rsidR="00265FBA" w:rsidRPr="00CB54E3" w:rsidRDefault="00265FBA" w:rsidP="00200E9C">
            <w:pPr>
              <w:spacing w:after="0"/>
            </w:pPr>
            <w:r w:rsidRPr="00CB54E3">
              <w:t>BIOS</w:t>
            </w:r>
          </w:p>
        </w:tc>
        <w:tc>
          <w:tcPr>
            <w:tcW w:w="8764" w:type="dxa"/>
          </w:tcPr>
          <w:p w14:paraId="6F2C3602" w14:textId="77777777" w:rsidR="00265FBA" w:rsidRPr="00CB54E3" w:rsidRDefault="00265FBA" w:rsidP="00200E9C">
            <w:pPr>
              <w:spacing w:after="0"/>
            </w:pPr>
            <w:r w:rsidRPr="00CB54E3">
              <w:t xml:space="preserve">BIOS zgodny ze specyfikacją UEFI </w:t>
            </w:r>
          </w:p>
          <w:p w14:paraId="0E20E59D" w14:textId="77777777" w:rsidR="00265FBA" w:rsidRPr="00CB54E3" w:rsidRDefault="00265FBA" w:rsidP="00200E9C">
            <w:pPr>
              <w:spacing w:after="0"/>
            </w:pPr>
            <w:r w:rsidRPr="00CB54E3">
              <w:t xml:space="preserve">-  Możliwość, bez uruchamiania systemu operacyjnego z dysku twardego komputera lub innych podłączonych do niego urządzeń zewnętrznych informacji o: </w:t>
            </w:r>
          </w:p>
          <w:p w14:paraId="1F156751" w14:textId="77777777" w:rsidR="00265FBA" w:rsidRPr="00CB54E3" w:rsidRDefault="00265FBA" w:rsidP="00200E9C">
            <w:pPr>
              <w:spacing w:after="0"/>
            </w:pPr>
            <w:r w:rsidRPr="00CB54E3">
              <w:t>- modelu komputera, PN</w:t>
            </w:r>
          </w:p>
          <w:p w14:paraId="13295982" w14:textId="77777777" w:rsidR="00265FBA" w:rsidRPr="00CB54E3" w:rsidRDefault="00265FBA" w:rsidP="00200E9C">
            <w:pPr>
              <w:spacing w:after="0"/>
            </w:pPr>
            <w:r w:rsidRPr="00CB54E3">
              <w:t>- numerze seryjnym,</w:t>
            </w:r>
          </w:p>
          <w:p w14:paraId="345B83DA" w14:textId="77777777" w:rsidR="00265FBA" w:rsidRPr="00CB54E3" w:rsidRDefault="00265FBA" w:rsidP="00200E9C">
            <w:pPr>
              <w:spacing w:after="0"/>
            </w:pPr>
            <w:r w:rsidRPr="00CB54E3">
              <w:t>- numerze inwentarzowym (</w:t>
            </w:r>
            <w:proofErr w:type="spellStart"/>
            <w:r w:rsidRPr="00CB54E3">
              <w:t>AssetTag</w:t>
            </w:r>
            <w:proofErr w:type="spellEnd"/>
            <w:r w:rsidRPr="00CB54E3">
              <w:t>),</w:t>
            </w:r>
          </w:p>
          <w:p w14:paraId="35DE21CE" w14:textId="77777777" w:rsidR="00265FBA" w:rsidRPr="00CB54E3" w:rsidRDefault="00265FBA" w:rsidP="00200E9C">
            <w:pPr>
              <w:spacing w:after="0"/>
            </w:pPr>
            <w:r w:rsidRPr="00CB54E3">
              <w:t>- MAC Adres karty sieciowej,</w:t>
            </w:r>
          </w:p>
          <w:p w14:paraId="25C3ACFC" w14:textId="77777777" w:rsidR="00265FBA" w:rsidRPr="00CB54E3" w:rsidRDefault="00265FBA" w:rsidP="00200E9C">
            <w:pPr>
              <w:spacing w:after="0"/>
            </w:pPr>
            <w:r w:rsidRPr="00CB54E3">
              <w:t>- wersja Biosu wraz z datą produkcji,</w:t>
            </w:r>
          </w:p>
          <w:p w14:paraId="5ED00E85" w14:textId="77777777" w:rsidR="00265FBA" w:rsidRPr="00CB54E3" w:rsidRDefault="00265FBA" w:rsidP="00200E9C">
            <w:pPr>
              <w:spacing w:after="0"/>
            </w:pPr>
            <w:r w:rsidRPr="00CB54E3">
              <w:t>- zainstalowanym procesorze, jego taktowaniu i ilości rdzeni</w:t>
            </w:r>
          </w:p>
          <w:p w14:paraId="6EC9EF63" w14:textId="77777777" w:rsidR="00265FBA" w:rsidRPr="00CB54E3" w:rsidRDefault="00265FBA" w:rsidP="00200E9C">
            <w:pPr>
              <w:spacing w:after="0"/>
            </w:pPr>
            <w:r w:rsidRPr="00CB54E3">
              <w:t>- ilości pamięci RAM wraz z taktowaniem,</w:t>
            </w:r>
          </w:p>
          <w:p w14:paraId="53F19875" w14:textId="77777777" w:rsidR="00265FBA" w:rsidRPr="00CB54E3" w:rsidRDefault="00265FBA" w:rsidP="00200E9C">
            <w:pPr>
              <w:spacing w:after="0"/>
            </w:pPr>
            <w:r w:rsidRPr="00CB54E3">
              <w:t xml:space="preserve">- stanie pracy wentylatora na procesorze </w:t>
            </w:r>
          </w:p>
          <w:p w14:paraId="7672A521" w14:textId="77777777" w:rsidR="00265FBA" w:rsidRPr="00CB54E3" w:rsidRDefault="00265FBA" w:rsidP="00200E9C">
            <w:pPr>
              <w:spacing w:after="0"/>
            </w:pPr>
            <w:r w:rsidRPr="00CB54E3">
              <w:t>- stanie pracy wentylatora w obudowie komputera</w:t>
            </w:r>
          </w:p>
          <w:p w14:paraId="2735E105" w14:textId="77777777" w:rsidR="00265FBA" w:rsidRPr="00CB54E3" w:rsidRDefault="00265FBA" w:rsidP="00200E9C">
            <w:pPr>
              <w:spacing w:after="0"/>
            </w:pPr>
            <w:r w:rsidRPr="00CB54E3">
              <w:t>- napędach lub dyskach podłączonych do portów SATA (model dysku twardego i napędu optycznego)</w:t>
            </w:r>
          </w:p>
          <w:p w14:paraId="5906445F" w14:textId="77777777" w:rsidR="00265FBA" w:rsidRPr="00CB54E3" w:rsidRDefault="00265FBA" w:rsidP="00200E9C">
            <w:pPr>
              <w:spacing w:after="0"/>
            </w:pPr>
            <w:r w:rsidRPr="00CB54E3">
              <w:t>Możliwość z poziomu Bios:</w:t>
            </w:r>
          </w:p>
          <w:p w14:paraId="6079DC42" w14:textId="77777777" w:rsidR="00265FBA" w:rsidRPr="00CB54E3" w:rsidRDefault="00265FBA" w:rsidP="00200E9C">
            <w:pPr>
              <w:spacing w:after="0"/>
            </w:pPr>
            <w:r w:rsidRPr="00CB54E3">
              <w:t>- wyłączenia/włączenia selektywnego (pojedynczo) portów USB zarówno z przodu jak i z tyłu obudowy</w:t>
            </w:r>
          </w:p>
          <w:p w14:paraId="3E03B175" w14:textId="77777777" w:rsidR="00265FBA" w:rsidRPr="00CB54E3" w:rsidRDefault="00265FBA" w:rsidP="00200E9C">
            <w:pPr>
              <w:spacing w:after="0"/>
            </w:pPr>
            <w:r w:rsidRPr="00CB54E3">
              <w:t>- wyłączenia selektywnego (pojedynczego) portów SATA,</w:t>
            </w:r>
          </w:p>
          <w:p w14:paraId="2EBBBB68" w14:textId="77777777" w:rsidR="00265FBA" w:rsidRPr="00CB54E3" w:rsidRDefault="00265FBA" w:rsidP="00200E9C">
            <w:pPr>
              <w:spacing w:after="0"/>
            </w:pPr>
            <w:r w:rsidRPr="00CB54E3">
              <w:t>- wyłączenia karty sieciowej, karty audio, portu szeregowego,</w:t>
            </w:r>
          </w:p>
          <w:p w14:paraId="73115FD1" w14:textId="77777777" w:rsidR="00265FBA" w:rsidRPr="00CB54E3" w:rsidRDefault="00265FBA" w:rsidP="00200E9C">
            <w:pPr>
              <w:spacing w:after="0"/>
            </w:pPr>
            <w:r w:rsidRPr="00CB54E3">
              <w:t>- możliwość ustawienia portów USB w jednym z dwóch trybów:</w:t>
            </w:r>
          </w:p>
          <w:p w14:paraId="7C95C95C" w14:textId="77777777" w:rsidR="00265FBA" w:rsidRPr="00CB54E3" w:rsidRDefault="00265FBA" w:rsidP="00200E9C">
            <w:pPr>
              <w:spacing w:after="0"/>
            </w:pPr>
            <w:r w:rsidRPr="00CB54E3">
              <w:lastRenderedPageBreak/>
              <w:t>użytkownik może kopiować dane z urządzenia pamięci masowej podłączonego do pamięci USB na komputer ale nie może kopiować danych z komputera na urządzenia pamięci masowej podłączone do portu USB</w:t>
            </w:r>
          </w:p>
          <w:p w14:paraId="195AD91E" w14:textId="77777777" w:rsidR="00265FBA" w:rsidRPr="00CB54E3" w:rsidRDefault="00265FBA" w:rsidP="00200E9C">
            <w:pPr>
              <w:spacing w:after="0"/>
            </w:pPr>
            <w:r w:rsidRPr="00CB54E3">
              <w:t xml:space="preserve">użytkownik nie może kopiować danych z urządzenia pamięci masowej podłączonego do portu USB na komputer oraz nie może kopiować danych z komputera na urządzenia pamięci masowej </w:t>
            </w:r>
          </w:p>
          <w:p w14:paraId="4D480FC4" w14:textId="77777777" w:rsidR="00265FBA" w:rsidRPr="00CB54E3" w:rsidRDefault="00265FBA" w:rsidP="00200E9C">
            <w:pPr>
              <w:spacing w:after="0"/>
            </w:pPr>
            <w:r w:rsidRPr="00CB54E3">
              <w:t>- ustawienia hasła: administratora, Power-On, HDD,</w:t>
            </w:r>
          </w:p>
          <w:p w14:paraId="6091B110" w14:textId="77777777" w:rsidR="00265FBA" w:rsidRPr="00CB54E3" w:rsidRDefault="00265FBA" w:rsidP="00200E9C">
            <w:pPr>
              <w:spacing w:after="0"/>
            </w:pPr>
            <w:r w:rsidRPr="00CB54E3">
              <w:t>- blokady aktualizacji BIOS bez podania hasła administratora</w:t>
            </w:r>
          </w:p>
          <w:p w14:paraId="50428B01" w14:textId="77777777" w:rsidR="00265FBA" w:rsidRPr="00CB54E3" w:rsidRDefault="00265FBA" w:rsidP="00200E9C">
            <w:pPr>
              <w:spacing w:after="0"/>
            </w:pPr>
            <w:r w:rsidRPr="00CB54E3">
              <w:t>- wglądu w system zbierania logów (min. Informacja o update Bios, błędzie wentylatora na procesorze, wyczyszczeniu logów)  z możliwością czyszczenia logów</w:t>
            </w:r>
          </w:p>
          <w:p w14:paraId="23DB7730" w14:textId="77777777" w:rsidR="00265FBA" w:rsidRPr="00CB54E3" w:rsidRDefault="00265FBA" w:rsidP="00200E9C">
            <w:pPr>
              <w:spacing w:after="0"/>
            </w:pPr>
            <w:r w:rsidRPr="00CB54E3">
              <w:t xml:space="preserve">- </w:t>
            </w:r>
            <w:proofErr w:type="spellStart"/>
            <w:r w:rsidRPr="00CB54E3">
              <w:t>alertowania</w:t>
            </w:r>
            <w:proofErr w:type="spellEnd"/>
            <w:r w:rsidRPr="00CB54E3">
              <w:t xml:space="preserve"> zmiany konfiguracji sprzętowej komputera </w:t>
            </w:r>
          </w:p>
          <w:p w14:paraId="35782D67" w14:textId="77777777" w:rsidR="00265FBA" w:rsidRPr="00CB54E3" w:rsidRDefault="00265FBA" w:rsidP="00200E9C">
            <w:pPr>
              <w:spacing w:after="0"/>
            </w:pPr>
            <w:r w:rsidRPr="00CB54E3">
              <w:t>- wyboru trybu uruchomienia komputera po utracie zasilania (włącz, wyłącz, poprzedni stan)</w:t>
            </w:r>
          </w:p>
          <w:p w14:paraId="5E728E66" w14:textId="77777777" w:rsidR="00265FBA" w:rsidRPr="00CB54E3" w:rsidRDefault="00265FBA" w:rsidP="00200E9C">
            <w:pPr>
              <w:spacing w:after="0"/>
            </w:pPr>
            <w:r w:rsidRPr="00CB54E3">
              <w:t xml:space="preserve">- ustawienia trybu wyłączenia komputera w stan niskiego poboru energii </w:t>
            </w:r>
          </w:p>
          <w:p w14:paraId="6BCDD1EB" w14:textId="77777777" w:rsidR="00265FBA" w:rsidRPr="00CB54E3" w:rsidRDefault="00265FBA" w:rsidP="00200E9C">
            <w:pPr>
              <w:spacing w:after="0"/>
            </w:pPr>
            <w:r w:rsidRPr="00CB54E3">
              <w:t xml:space="preserve">- zdefiniowania trzech sekwencji </w:t>
            </w:r>
            <w:proofErr w:type="spellStart"/>
            <w:r w:rsidRPr="00CB54E3">
              <w:t>bootujących</w:t>
            </w:r>
            <w:proofErr w:type="spellEnd"/>
            <w:r w:rsidRPr="00CB54E3">
              <w:t xml:space="preserve"> (podstawowa, WOL, po awarii)</w:t>
            </w:r>
          </w:p>
          <w:p w14:paraId="51FB0FAB" w14:textId="77777777" w:rsidR="00265FBA" w:rsidRPr="00CB54E3" w:rsidRDefault="00265FBA" w:rsidP="00200E9C">
            <w:pPr>
              <w:spacing w:after="0"/>
            </w:pPr>
            <w:r w:rsidRPr="00CB54E3">
              <w:t>- załadowania optymalnych ustawień Bios</w:t>
            </w:r>
          </w:p>
          <w:p w14:paraId="2794F128" w14:textId="77777777" w:rsidR="00265FBA" w:rsidRPr="00CB54E3" w:rsidRDefault="00265FBA" w:rsidP="00200E9C">
            <w:pPr>
              <w:spacing w:after="0"/>
            </w:pPr>
            <w:r w:rsidRPr="00CB54E3">
              <w:t>- obsługa Bios za pomocą klawiatury i myszy</w:t>
            </w:r>
          </w:p>
          <w:p w14:paraId="17F463CD" w14:textId="77777777" w:rsidR="00265FBA" w:rsidRPr="00CB54E3" w:rsidRDefault="00265FBA" w:rsidP="00200E9C">
            <w:pPr>
              <w:spacing w:after="0"/>
            </w:pPr>
            <w:r w:rsidRPr="00CB54E3">
              <w:t xml:space="preserve"> bez uruchamiania systemu operacyjnego z dysku twardego komputera lub innych, podłączonych do niego, urządzeń zewnętrznych.</w:t>
            </w:r>
          </w:p>
          <w:p w14:paraId="15A561E7" w14:textId="77777777" w:rsidR="00265FBA" w:rsidRPr="00CB54E3" w:rsidRDefault="00265FBA" w:rsidP="00200E9C">
            <w:pPr>
              <w:spacing w:after="0"/>
            </w:pPr>
            <w:r w:rsidRPr="00CB54E3">
              <w:t>Wizualny system diagnostyczny producenta działający nawet w przypadku uszkodzenia dysku twardego z systemem operacyjnym komputera umożliwiający na wykonanie diagnostyki następujących podzespołów:</w:t>
            </w:r>
          </w:p>
          <w:p w14:paraId="04A997C4" w14:textId="77777777" w:rsidR="00265FBA" w:rsidRPr="00CB54E3" w:rsidRDefault="00265FBA" w:rsidP="00200E9C">
            <w:pPr>
              <w:spacing w:after="0"/>
            </w:pPr>
            <w:r w:rsidRPr="00CB54E3">
              <w:t>•</w:t>
            </w:r>
            <w:r w:rsidRPr="00CB54E3">
              <w:tab/>
              <w:t xml:space="preserve">wykonanie testu pamięci RAM </w:t>
            </w:r>
          </w:p>
          <w:p w14:paraId="792FDA32" w14:textId="77777777" w:rsidR="00265FBA" w:rsidRPr="00CB54E3" w:rsidRDefault="00265FBA" w:rsidP="00200E9C">
            <w:pPr>
              <w:spacing w:after="0"/>
            </w:pPr>
            <w:r w:rsidRPr="00CB54E3">
              <w:t>•</w:t>
            </w:r>
            <w:r w:rsidRPr="00CB54E3">
              <w:tab/>
              <w:t>test dysku twardego</w:t>
            </w:r>
          </w:p>
          <w:p w14:paraId="3BD29F82" w14:textId="77777777" w:rsidR="00265FBA" w:rsidRPr="00CB54E3" w:rsidRDefault="00265FBA" w:rsidP="00200E9C">
            <w:pPr>
              <w:spacing w:after="0"/>
            </w:pPr>
            <w:r w:rsidRPr="00CB54E3">
              <w:t>•</w:t>
            </w:r>
            <w:r w:rsidRPr="00CB54E3">
              <w:tab/>
              <w:t xml:space="preserve">test monitora </w:t>
            </w:r>
          </w:p>
          <w:p w14:paraId="1A3E1512" w14:textId="77777777" w:rsidR="00265FBA" w:rsidRPr="00CB54E3" w:rsidRDefault="00265FBA" w:rsidP="00200E9C">
            <w:pPr>
              <w:spacing w:after="0"/>
            </w:pPr>
            <w:r w:rsidRPr="00CB54E3">
              <w:t>•</w:t>
            </w:r>
            <w:r w:rsidRPr="00CB54E3">
              <w:tab/>
              <w:t>test magistrali PCI-e</w:t>
            </w:r>
          </w:p>
          <w:p w14:paraId="5ABB1B05" w14:textId="77777777" w:rsidR="00265FBA" w:rsidRPr="00CB54E3" w:rsidRDefault="00265FBA" w:rsidP="00200E9C">
            <w:pPr>
              <w:spacing w:after="0"/>
            </w:pPr>
            <w:r w:rsidRPr="00CB54E3">
              <w:t>•</w:t>
            </w:r>
            <w:r w:rsidRPr="00CB54E3">
              <w:tab/>
              <w:t>test portów USB</w:t>
            </w:r>
          </w:p>
          <w:p w14:paraId="57087398" w14:textId="77777777" w:rsidR="00265FBA" w:rsidRPr="00CB54E3" w:rsidRDefault="00265FBA" w:rsidP="00200E9C">
            <w:pPr>
              <w:spacing w:after="0"/>
            </w:pPr>
            <w:r w:rsidRPr="00CB54E3">
              <w:t>•</w:t>
            </w:r>
            <w:r w:rsidRPr="00CB54E3">
              <w:tab/>
              <w:t xml:space="preserve">test płyty głównej </w:t>
            </w:r>
          </w:p>
          <w:p w14:paraId="7A4773D1" w14:textId="77777777" w:rsidR="00265FBA" w:rsidRPr="00CB54E3" w:rsidRDefault="00265FBA" w:rsidP="00200E9C">
            <w:pPr>
              <w:spacing w:after="0"/>
            </w:pPr>
            <w:r w:rsidRPr="00CB54E3">
              <w:t>Wizualna lub dźwiękowa sygnalizacja w przypadku uszkodzenia bądź błędów któregokolwiek z powyższych podzespołów komputera.</w:t>
            </w:r>
          </w:p>
          <w:p w14:paraId="223324D2" w14:textId="77777777" w:rsidR="00265FBA" w:rsidRPr="00CB54E3" w:rsidRDefault="00265FBA" w:rsidP="00200E9C">
            <w:pPr>
              <w:spacing w:after="0"/>
            </w:pPr>
            <w:r w:rsidRPr="00CB54E3">
              <w:t>Ponadto system powinien umożliwiać identyfikację testowanej jednostki i jej komponentów w następującym zakresie:</w:t>
            </w:r>
          </w:p>
          <w:p w14:paraId="1F184490" w14:textId="77777777" w:rsidR="00265FBA" w:rsidRPr="00CB54E3" w:rsidRDefault="00265FBA" w:rsidP="00200E9C">
            <w:pPr>
              <w:spacing w:after="0"/>
            </w:pPr>
            <w:r w:rsidRPr="00CB54E3">
              <w:t>•</w:t>
            </w:r>
            <w:r w:rsidRPr="00CB54E3">
              <w:tab/>
              <w:t>PC: Producent, model</w:t>
            </w:r>
          </w:p>
          <w:p w14:paraId="010B0B9A" w14:textId="77777777" w:rsidR="00265FBA" w:rsidRPr="00CB54E3" w:rsidRDefault="00265FBA" w:rsidP="00200E9C">
            <w:pPr>
              <w:spacing w:after="0"/>
            </w:pPr>
            <w:r w:rsidRPr="00CB54E3">
              <w:t>•</w:t>
            </w:r>
            <w:r w:rsidRPr="00CB54E3">
              <w:tab/>
              <w:t>BIOS: Wersja oraz data wydania Bios</w:t>
            </w:r>
          </w:p>
          <w:p w14:paraId="1FC8CAC5" w14:textId="77777777" w:rsidR="00265FBA" w:rsidRPr="00CB54E3" w:rsidRDefault="00265FBA" w:rsidP="00200E9C">
            <w:pPr>
              <w:spacing w:after="0"/>
            </w:pPr>
            <w:r w:rsidRPr="00CB54E3">
              <w:t>•</w:t>
            </w:r>
            <w:r w:rsidRPr="00CB54E3">
              <w:tab/>
              <w:t>Procesor : Nazwa, taktowanie</w:t>
            </w:r>
          </w:p>
          <w:p w14:paraId="7517A767" w14:textId="77777777" w:rsidR="00265FBA" w:rsidRPr="00CB54E3" w:rsidRDefault="00265FBA" w:rsidP="00200E9C">
            <w:pPr>
              <w:spacing w:after="0"/>
            </w:pPr>
            <w:r w:rsidRPr="00CB54E3">
              <w:t>•</w:t>
            </w:r>
            <w:r w:rsidRPr="00CB54E3">
              <w:tab/>
              <w:t>Pamięć RAM : Ilość zainstalowanej pamięci RAM, producent oraz numer seryjny poszczególnych kości pamięci</w:t>
            </w:r>
          </w:p>
          <w:p w14:paraId="277E1CD5" w14:textId="77777777" w:rsidR="00265FBA" w:rsidRPr="00CB54E3" w:rsidRDefault="00265FBA" w:rsidP="00200E9C">
            <w:pPr>
              <w:spacing w:after="0"/>
            </w:pPr>
            <w:r w:rsidRPr="00CB54E3">
              <w:t>•</w:t>
            </w:r>
            <w:r w:rsidRPr="00CB54E3">
              <w:tab/>
              <w:t xml:space="preserve">Dysk twardy:  model, numer seryjny, wersja </w:t>
            </w:r>
            <w:proofErr w:type="spellStart"/>
            <w:r w:rsidRPr="00CB54E3">
              <w:t>firmware</w:t>
            </w:r>
            <w:proofErr w:type="spellEnd"/>
            <w:r w:rsidRPr="00CB54E3">
              <w:t>, pojemność, temperatura pracy</w:t>
            </w:r>
          </w:p>
          <w:p w14:paraId="2C24E3BB" w14:textId="77777777" w:rsidR="00265FBA" w:rsidRPr="00CB54E3" w:rsidRDefault="00265FBA" w:rsidP="00200E9C">
            <w:pPr>
              <w:spacing w:after="0"/>
            </w:pPr>
            <w:r w:rsidRPr="00CB54E3">
              <w:t>•</w:t>
            </w:r>
            <w:r w:rsidRPr="00CB54E3">
              <w:tab/>
              <w:t>Monitor: producent, model, rozdzielczość</w:t>
            </w:r>
          </w:p>
          <w:p w14:paraId="1E415A4C" w14:textId="77777777" w:rsidR="00265FBA" w:rsidRPr="00CB54E3" w:rsidRDefault="00265FBA" w:rsidP="00200E9C">
            <w:pPr>
              <w:spacing w:after="0"/>
            </w:pPr>
            <w:r w:rsidRPr="00CB54E3">
              <w:t>System Diagnostyczny działający nawet w przypadku uszkodzenia dysku twardego z systemem operacyjnym komputera</w:t>
            </w:r>
          </w:p>
        </w:tc>
      </w:tr>
      <w:tr w:rsidR="00265FBA" w:rsidRPr="00CB54E3" w14:paraId="5FF42508" w14:textId="77777777" w:rsidTr="00200E9C">
        <w:trPr>
          <w:trHeight w:val="284"/>
        </w:trPr>
        <w:tc>
          <w:tcPr>
            <w:tcW w:w="1750" w:type="dxa"/>
          </w:tcPr>
          <w:p w14:paraId="2ED94D33" w14:textId="77777777" w:rsidR="00265FBA" w:rsidRPr="00CB54E3" w:rsidRDefault="00265FBA" w:rsidP="00200E9C">
            <w:pPr>
              <w:spacing w:after="0"/>
            </w:pPr>
            <w:r w:rsidRPr="00CB54E3">
              <w:lastRenderedPageBreak/>
              <w:t>Certyfikaty i standardy</w:t>
            </w:r>
          </w:p>
        </w:tc>
        <w:tc>
          <w:tcPr>
            <w:tcW w:w="8764" w:type="dxa"/>
          </w:tcPr>
          <w:p w14:paraId="617356FF" w14:textId="77777777" w:rsidR="00265FBA" w:rsidRPr="00CB54E3" w:rsidRDefault="00265FBA" w:rsidP="00265FBA">
            <w:pPr>
              <w:numPr>
                <w:ilvl w:val="0"/>
                <w:numId w:val="68"/>
              </w:numPr>
              <w:pBdr>
                <w:top w:val="nil"/>
                <w:left w:val="nil"/>
                <w:bottom w:val="nil"/>
                <w:right w:val="nil"/>
                <w:between w:val="nil"/>
              </w:pBdr>
              <w:spacing w:after="0" w:line="276" w:lineRule="auto"/>
              <w:ind w:left="0"/>
            </w:pPr>
            <w:r w:rsidRPr="00CB54E3">
              <w:t>Urządzenia muszą być wyprodukowane zgodnie z normą ISO 9001 oraz ISO 50 001 ( certyfikaty załączyć do oferty)</w:t>
            </w:r>
          </w:p>
          <w:p w14:paraId="20DD5AB1" w14:textId="77777777" w:rsidR="00265FBA" w:rsidRPr="00CB54E3" w:rsidRDefault="00265FBA" w:rsidP="00265FBA">
            <w:pPr>
              <w:numPr>
                <w:ilvl w:val="0"/>
                <w:numId w:val="68"/>
              </w:numPr>
              <w:pBdr>
                <w:top w:val="nil"/>
                <w:left w:val="nil"/>
                <w:bottom w:val="nil"/>
                <w:right w:val="nil"/>
                <w:between w:val="nil"/>
              </w:pBdr>
              <w:spacing w:after="0" w:line="276" w:lineRule="auto"/>
              <w:ind w:left="0"/>
            </w:pPr>
            <w:r w:rsidRPr="00CB54E3">
              <w:t>Deklaracja zgodności CE (załączyć do oferty)</w:t>
            </w:r>
          </w:p>
          <w:p w14:paraId="66ECFAE9" w14:textId="77777777" w:rsidR="00265FBA" w:rsidRPr="00CB54E3" w:rsidRDefault="00265FBA" w:rsidP="00265FBA">
            <w:pPr>
              <w:numPr>
                <w:ilvl w:val="0"/>
                <w:numId w:val="68"/>
              </w:numPr>
              <w:pBdr>
                <w:top w:val="nil"/>
                <w:left w:val="nil"/>
                <w:bottom w:val="nil"/>
                <w:right w:val="nil"/>
                <w:between w:val="nil"/>
              </w:pBdr>
              <w:spacing w:after="0" w:line="276" w:lineRule="auto"/>
              <w:ind w:left="0"/>
            </w:pPr>
            <w:r w:rsidRPr="00CB54E3">
              <w:t xml:space="preserve">Potwierdzenie spełnienia kryteriów środowiskowych, w tym zgodności z dyrektywą </w:t>
            </w:r>
            <w:proofErr w:type="spellStart"/>
            <w:r w:rsidRPr="00CB54E3">
              <w:t>RoHS</w:t>
            </w:r>
            <w:proofErr w:type="spellEnd"/>
            <w:r w:rsidRPr="00CB54E3">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2C62A8D8" w14:textId="77777777" w:rsidR="00265FBA" w:rsidRPr="00CB54E3" w:rsidRDefault="00265FBA" w:rsidP="00265FBA">
            <w:pPr>
              <w:numPr>
                <w:ilvl w:val="0"/>
                <w:numId w:val="68"/>
              </w:numPr>
              <w:pBdr>
                <w:top w:val="nil"/>
                <w:left w:val="nil"/>
                <w:bottom w:val="nil"/>
                <w:right w:val="nil"/>
                <w:between w:val="nil"/>
              </w:pBdr>
              <w:tabs>
                <w:tab w:val="right" w:pos="8945"/>
              </w:tabs>
              <w:spacing w:after="0" w:line="276" w:lineRule="auto"/>
              <w:ind w:left="0"/>
            </w:pPr>
            <w:r w:rsidRPr="00CB54E3">
              <w:rPr>
                <w:color w:val="0000FF"/>
                <w:u w:val="single"/>
              </w:rPr>
              <w:lastRenderedPageBreak/>
              <w:t xml:space="preserve">Certyfikat TCO dla oferowanego modelu – załączyć wydruk ze strony </w:t>
            </w:r>
            <w:hyperlink r:id="rId7">
              <w:r w:rsidRPr="00CB54E3">
                <w:rPr>
                  <w:color w:val="0000FF"/>
                  <w:u w:val="single"/>
                </w:rPr>
                <w:t>http://tcodevelopment.com/</w:t>
              </w:r>
            </w:hyperlink>
            <w:r w:rsidRPr="00CB54E3">
              <w:rPr>
                <w:color w:val="0000FF"/>
                <w:u w:val="single"/>
              </w:rPr>
              <w:t xml:space="preserve"> lub certyfikat TCO ( ze względu na częste zmiany na ww. stronie internetowej dopuszcza się wersję archiwalną)   </w:t>
            </w:r>
          </w:p>
        </w:tc>
      </w:tr>
      <w:tr w:rsidR="00265FBA" w:rsidRPr="00CB54E3" w14:paraId="2D07F4E1" w14:textId="77777777" w:rsidTr="00200E9C">
        <w:trPr>
          <w:trHeight w:val="284"/>
        </w:trPr>
        <w:tc>
          <w:tcPr>
            <w:tcW w:w="1750" w:type="dxa"/>
          </w:tcPr>
          <w:p w14:paraId="343D9772" w14:textId="77777777" w:rsidR="00265FBA" w:rsidRPr="00CB54E3" w:rsidRDefault="00265FBA" w:rsidP="00200E9C">
            <w:pPr>
              <w:spacing w:after="0"/>
            </w:pPr>
            <w:r w:rsidRPr="00CB54E3">
              <w:lastRenderedPageBreak/>
              <w:t>Warunki gwarancji</w:t>
            </w:r>
          </w:p>
        </w:tc>
        <w:tc>
          <w:tcPr>
            <w:tcW w:w="8764" w:type="dxa"/>
          </w:tcPr>
          <w:p w14:paraId="39E7CDB3" w14:textId="77777777" w:rsidR="00265FBA" w:rsidRPr="00CB54E3" w:rsidRDefault="00265FBA" w:rsidP="00200E9C">
            <w:pPr>
              <w:spacing w:after="0"/>
            </w:pPr>
            <w:r w:rsidRPr="00CB54E3">
              <w:t>3-letnia gwarancja producenta.</w:t>
            </w:r>
          </w:p>
          <w:p w14:paraId="0CCB2B57" w14:textId="77777777" w:rsidR="00265FBA" w:rsidRPr="00CB54E3" w:rsidRDefault="00265FBA" w:rsidP="00200E9C">
            <w:pPr>
              <w:spacing w:after="0"/>
            </w:pPr>
            <w:r w:rsidRPr="00CB54E3">
              <w:t>Czas reakcji serwisu - do końca następnego dnia roboczego</w:t>
            </w:r>
          </w:p>
          <w:p w14:paraId="694A5DE1" w14:textId="77777777" w:rsidR="00265FBA" w:rsidRPr="00CB54E3" w:rsidRDefault="00265FBA" w:rsidP="00200E9C">
            <w:pPr>
              <w:spacing w:after="0"/>
            </w:pPr>
            <w:r w:rsidRPr="00CB54E3">
              <w:t>Firma serwisująca musi posiadać ISO 9001: 2015 na świadczenie usług serwisowych oraz posiadać autoryzacje producenta komputera – dokumenty potwierdzające załączyć do oferty.</w:t>
            </w:r>
          </w:p>
          <w:p w14:paraId="65006032" w14:textId="77777777" w:rsidR="00265FBA" w:rsidRPr="00CB54E3" w:rsidRDefault="00265FBA" w:rsidP="00200E9C">
            <w:pPr>
              <w:spacing w:after="0"/>
            </w:pPr>
            <w:r w:rsidRPr="00CB54E3">
              <w:t xml:space="preserve">Dedykowany portal techniczny producenta, umożliwiający Zamawiającemu zgłaszanie awarii oraz samodzielne zamawianie zamiennych komponentów. </w:t>
            </w:r>
          </w:p>
          <w:p w14:paraId="5A7747BD" w14:textId="77777777" w:rsidR="00265FBA" w:rsidRPr="00CB54E3" w:rsidRDefault="00265FBA" w:rsidP="00200E9C">
            <w:pPr>
              <w:spacing w:after="0"/>
            </w:pPr>
            <w:r w:rsidRPr="00CB54E3">
              <w:t xml:space="preserve">Możliwość sprawdzenia kompletnych danych o urządzeniu na jednej witrynie internetowej prowadzonej przez producenta (automatyczna identyfikacja komputera, aktualizacje, diagnostyka, dedykowane oprogramowanie, tworzenie dysku </w:t>
            </w:r>
            <w:proofErr w:type="spellStart"/>
            <w:r w:rsidRPr="00CB54E3">
              <w:t>recovery</w:t>
            </w:r>
            <w:proofErr w:type="spellEnd"/>
            <w:r w:rsidRPr="00CB54E3">
              <w:t xml:space="preserve"> systemu operacyjnego).</w:t>
            </w:r>
          </w:p>
        </w:tc>
      </w:tr>
      <w:tr w:rsidR="00265FBA" w:rsidRPr="00CB54E3" w14:paraId="606C6C48" w14:textId="77777777" w:rsidTr="00200E9C">
        <w:tc>
          <w:tcPr>
            <w:tcW w:w="1750" w:type="dxa"/>
          </w:tcPr>
          <w:p w14:paraId="254A1FB3" w14:textId="77777777" w:rsidR="00265FBA" w:rsidRPr="00CB54E3" w:rsidRDefault="00265FBA" w:rsidP="00200E9C">
            <w:pPr>
              <w:tabs>
                <w:tab w:val="left" w:pos="213"/>
              </w:tabs>
              <w:spacing w:after="0"/>
            </w:pPr>
            <w:r w:rsidRPr="00CB54E3">
              <w:t>Wsparcie techniczne producenta</w:t>
            </w:r>
          </w:p>
        </w:tc>
        <w:tc>
          <w:tcPr>
            <w:tcW w:w="8764" w:type="dxa"/>
          </w:tcPr>
          <w:p w14:paraId="27AEE634" w14:textId="77777777" w:rsidR="00265FBA" w:rsidRPr="00CB54E3" w:rsidRDefault="00265FBA" w:rsidP="00200E9C">
            <w:pPr>
              <w:spacing w:after="0"/>
            </w:pPr>
            <w:r w:rsidRPr="00CB54E3">
              <w:t>Możliwość telefonicznego sprawdzenia konfiguracji sprzętowej komputera oraz warunków gwarancji po podaniu numeru seryjnego bezpośrednio u producenta lub oferenta.</w:t>
            </w:r>
          </w:p>
          <w:p w14:paraId="7BC21A00" w14:textId="77777777" w:rsidR="00265FBA" w:rsidRPr="00CB54E3" w:rsidRDefault="00265FBA" w:rsidP="00200E9C">
            <w:pPr>
              <w:spacing w:after="0"/>
            </w:pPr>
            <w:r w:rsidRPr="00CB54E3">
              <w:t>Dostęp do najnowszych sterowników i uaktualnień na stronie producenta zestawu realizowany poprzez podanie na dedykowanej stronie internetowej producenta numeru seryjnego lub modelu komputera – do oferty należy dołączyć link strony.</w:t>
            </w:r>
          </w:p>
        </w:tc>
      </w:tr>
      <w:tr w:rsidR="00265FBA" w:rsidRPr="00CB54E3" w14:paraId="6D674791" w14:textId="77777777" w:rsidTr="00200E9C">
        <w:tc>
          <w:tcPr>
            <w:tcW w:w="1750" w:type="dxa"/>
          </w:tcPr>
          <w:p w14:paraId="3A82F0C8" w14:textId="77777777" w:rsidR="00265FBA" w:rsidRPr="00CB54E3" w:rsidRDefault="00265FBA" w:rsidP="00200E9C">
            <w:pPr>
              <w:tabs>
                <w:tab w:val="left" w:pos="213"/>
              </w:tabs>
              <w:spacing w:after="0"/>
            </w:pPr>
            <w:r w:rsidRPr="00CB54E3">
              <w:t>System operacyjny - w ofercie należy podać nazwę oprogramowania</w:t>
            </w:r>
          </w:p>
        </w:tc>
        <w:tc>
          <w:tcPr>
            <w:tcW w:w="8764" w:type="dxa"/>
          </w:tcPr>
          <w:p w14:paraId="4C5BEE57" w14:textId="77777777" w:rsidR="00265FBA" w:rsidRPr="00CB54E3" w:rsidRDefault="00265FBA" w:rsidP="00200E9C">
            <w:pPr>
              <w:tabs>
                <w:tab w:val="left" w:pos="2595"/>
              </w:tabs>
              <w:spacing w:after="0"/>
            </w:pPr>
            <w:r w:rsidRPr="00CB54E3">
              <w:t xml:space="preserve">Zainstalowany system operacyjny Windows 11 Professional lub równoważny </w:t>
            </w:r>
          </w:p>
          <w:p w14:paraId="7DD35698" w14:textId="77777777" w:rsidR="00265FBA" w:rsidRPr="00CB54E3" w:rsidRDefault="00265FBA" w:rsidP="00200E9C">
            <w:pPr>
              <w:tabs>
                <w:tab w:val="left" w:pos="2595"/>
              </w:tabs>
              <w:spacing w:after="0"/>
            </w:pPr>
            <w:r w:rsidRPr="00CB54E3">
              <w:t>Możliwość dołączenia systemu do usługi katalogowej on-</w:t>
            </w:r>
            <w:proofErr w:type="spellStart"/>
            <w:r w:rsidRPr="00CB54E3">
              <w:t>premise</w:t>
            </w:r>
            <w:proofErr w:type="spellEnd"/>
            <w:r w:rsidRPr="00CB54E3">
              <w:t xml:space="preserve"> lub w chmurze</w:t>
            </w:r>
          </w:p>
          <w:p w14:paraId="2FAE0100" w14:textId="77777777" w:rsidR="00265FBA" w:rsidRPr="00CB54E3" w:rsidRDefault="00265FBA" w:rsidP="00200E9C">
            <w:pPr>
              <w:tabs>
                <w:tab w:val="left" w:pos="2595"/>
              </w:tabs>
              <w:spacing w:after="0"/>
            </w:pPr>
            <w:r w:rsidRPr="00CB54E3">
              <w:t>Zdalna pomoc i współdzielenie aplikacji – możliwość zdalnego przejęcia sesji zalogowanego użytkownika celem rozwiązania problemu z komputerem.</w:t>
            </w:r>
          </w:p>
          <w:p w14:paraId="41693989" w14:textId="77777777" w:rsidR="00265FBA" w:rsidRPr="00CB54E3" w:rsidRDefault="00265FBA" w:rsidP="00200E9C">
            <w:pPr>
              <w:tabs>
                <w:tab w:val="left" w:pos="2595"/>
              </w:tabs>
              <w:spacing w:after="0"/>
            </w:pPr>
            <w:r w:rsidRPr="00CB54E3">
              <w:t>Wbudowana zapora internetowa (firewall) dla ochrony połączeń internetowych, zintegrowana z systemem konsola do zarządzania ustawieniami zapory i regułami IP v4 i v6.</w:t>
            </w:r>
          </w:p>
          <w:p w14:paraId="7CD1231E" w14:textId="77777777" w:rsidR="00265FBA" w:rsidRPr="00CB54E3" w:rsidRDefault="00265FBA" w:rsidP="00200E9C">
            <w:pPr>
              <w:tabs>
                <w:tab w:val="left" w:pos="2595"/>
              </w:tabs>
              <w:spacing w:after="0"/>
            </w:pPr>
            <w:r w:rsidRPr="00CB54E3">
              <w:t xml:space="preserve">Klucz licencyjny musi być przypisany do komputera i umożliwiać instalację systemu operacyjnego na podstawie nośnika lub zdalnie bez potrzeby ręcznego wpisywania klucza licencyjnego. </w:t>
            </w:r>
          </w:p>
          <w:p w14:paraId="7E3D3ABE" w14:textId="77777777" w:rsidR="00265FBA" w:rsidRPr="00CB54E3" w:rsidRDefault="00265FBA" w:rsidP="00200E9C">
            <w:pPr>
              <w:tabs>
                <w:tab w:val="left" w:pos="2595"/>
              </w:tabs>
              <w:spacing w:after="0"/>
            </w:pPr>
            <w:r w:rsidRPr="00CB54E3">
              <w:t>Oprogramowanie producenta komputera z nieograniczoną czasowo licencją na użytkowanie umożliwiające:</w:t>
            </w:r>
          </w:p>
          <w:p w14:paraId="0E038D2D" w14:textId="77777777" w:rsidR="00265FBA" w:rsidRPr="00CB54E3" w:rsidRDefault="00265FBA" w:rsidP="00200E9C">
            <w:pPr>
              <w:tabs>
                <w:tab w:val="left" w:pos="2595"/>
              </w:tabs>
              <w:spacing w:after="0"/>
            </w:pPr>
            <w:r w:rsidRPr="00CB54E3">
              <w:t xml:space="preserve">- </w:t>
            </w:r>
            <w:proofErr w:type="spellStart"/>
            <w:r w:rsidRPr="00CB54E3">
              <w:t>upgrade</w:t>
            </w:r>
            <w:proofErr w:type="spellEnd"/>
            <w:r w:rsidRPr="00CB54E3">
              <w:t xml:space="preserve"> i instalacje wszystkich sterowników, aplikacji dostarczonych w obrazie systemu operacyjnego producenta, </w:t>
            </w:r>
            <w:proofErr w:type="spellStart"/>
            <w:r w:rsidRPr="00CB54E3">
              <w:t>BIOS’u</w:t>
            </w:r>
            <w:proofErr w:type="spellEnd"/>
            <w:r w:rsidRPr="00CB54E3">
              <w:t xml:space="preserve"> z certyfikatem zgodności producenta do najnowszej dostępnej wersji, </w:t>
            </w:r>
          </w:p>
          <w:p w14:paraId="394BBE75" w14:textId="77777777" w:rsidR="00265FBA" w:rsidRPr="00CB54E3" w:rsidRDefault="00265FBA" w:rsidP="00200E9C">
            <w:pPr>
              <w:tabs>
                <w:tab w:val="left" w:pos="2595"/>
              </w:tabs>
              <w:spacing w:after="0"/>
            </w:pPr>
            <w:r w:rsidRPr="00CB54E3">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29D65071" w14:textId="77777777" w:rsidR="00265FBA" w:rsidRPr="00CB54E3" w:rsidRDefault="00265FBA" w:rsidP="00200E9C">
            <w:pPr>
              <w:tabs>
                <w:tab w:val="left" w:pos="2595"/>
              </w:tabs>
              <w:spacing w:after="0"/>
            </w:pPr>
            <w:r w:rsidRPr="00CB54E3">
              <w:t>- dostęp do wykazu najnowszych aktualizacji z podziałem na krytyczne (wymagające natychmiastowej instalacji), rekomendowane i opcjonalne</w:t>
            </w:r>
          </w:p>
          <w:p w14:paraId="1DD8D2E6" w14:textId="77777777" w:rsidR="00265FBA" w:rsidRPr="00CB54E3" w:rsidRDefault="00265FBA" w:rsidP="00200E9C">
            <w:pPr>
              <w:tabs>
                <w:tab w:val="left" w:pos="2595"/>
              </w:tabs>
              <w:spacing w:after="0"/>
            </w:pPr>
            <w:r w:rsidRPr="00CB54E3">
              <w:t xml:space="preserve">- włączenie/wyłączenie funkcji automatycznego restartu w przypadku, kiedy jest wymagany przy instalacji sterownika, aplikacji </w:t>
            </w:r>
          </w:p>
          <w:p w14:paraId="221F7ED9" w14:textId="77777777" w:rsidR="00265FBA" w:rsidRPr="00CB54E3" w:rsidRDefault="00265FBA" w:rsidP="00200E9C">
            <w:pPr>
              <w:tabs>
                <w:tab w:val="left" w:pos="2595"/>
              </w:tabs>
              <w:spacing w:after="0"/>
            </w:pPr>
            <w:r w:rsidRPr="00CB54E3">
              <w:t>- sprawdzenie historii aktualizacji z informacją, jakie sterowniki były instalowane z dokładną datą i wersją (rewizja wydania)</w:t>
            </w:r>
          </w:p>
          <w:p w14:paraId="2D5214A3" w14:textId="77777777" w:rsidR="00265FBA" w:rsidRPr="00CB54E3" w:rsidRDefault="00265FBA" w:rsidP="00200E9C">
            <w:pPr>
              <w:tabs>
                <w:tab w:val="left" w:pos="2595"/>
              </w:tabs>
              <w:spacing w:after="0"/>
            </w:pPr>
            <w:r w:rsidRPr="00CB54E3">
              <w:t xml:space="preserve">- dostęp do wykaz wymaganych sterowników, aplikacji, </w:t>
            </w:r>
            <w:proofErr w:type="spellStart"/>
            <w:r w:rsidRPr="00CB54E3">
              <w:t>BIOS’u</w:t>
            </w:r>
            <w:proofErr w:type="spellEnd"/>
            <w:r w:rsidRPr="00CB54E3">
              <w:t xml:space="preserve"> z informacją o zainstalowanej obecnie wersji dla oferowanego komputera z możliwością exportu do pliku o rozszerzeniu *.</w:t>
            </w:r>
            <w:proofErr w:type="spellStart"/>
            <w:r w:rsidRPr="00CB54E3">
              <w:t>xml</w:t>
            </w:r>
            <w:proofErr w:type="spellEnd"/>
          </w:p>
          <w:p w14:paraId="40EE87D5" w14:textId="77777777" w:rsidR="00265FBA" w:rsidRPr="00CB54E3" w:rsidRDefault="00265FBA" w:rsidP="00200E9C">
            <w:pPr>
              <w:tabs>
                <w:tab w:val="left" w:pos="2595"/>
              </w:tabs>
              <w:spacing w:after="0"/>
            </w:pPr>
            <w:r w:rsidRPr="00CB54E3">
              <w:t>- dostęp do raportu uwzględniającego informacje o znalezionych, pobranych i zainstalowanych aktualizacjach z informacją, jakich komponentów dotyczyły, możliwość exportu takiego raportu do pliku *.</w:t>
            </w:r>
            <w:proofErr w:type="spellStart"/>
            <w:r w:rsidRPr="00CB54E3">
              <w:t>xml</w:t>
            </w:r>
            <w:proofErr w:type="spellEnd"/>
            <w:r w:rsidRPr="00CB54E3">
              <w:t xml:space="preserve"> </w:t>
            </w:r>
          </w:p>
          <w:p w14:paraId="19DDCF52" w14:textId="77777777" w:rsidR="00265FBA" w:rsidRPr="00CB54E3" w:rsidRDefault="00265FBA" w:rsidP="00200E9C">
            <w:pPr>
              <w:tabs>
                <w:tab w:val="left" w:pos="2595"/>
              </w:tabs>
              <w:spacing w:after="0"/>
            </w:pPr>
            <w:r w:rsidRPr="00CB54E3">
              <w:t>Raport musi zawierać datę i godzinę podjętych i wykonanych akcji/zadań w przedziale czasowym min. 1 roku.</w:t>
            </w:r>
          </w:p>
        </w:tc>
      </w:tr>
      <w:tr w:rsidR="00265FBA" w:rsidRPr="00CB54E3" w14:paraId="6F0AD6D9" w14:textId="77777777" w:rsidTr="00200E9C">
        <w:tc>
          <w:tcPr>
            <w:tcW w:w="1750" w:type="dxa"/>
          </w:tcPr>
          <w:p w14:paraId="2E316A28" w14:textId="77777777" w:rsidR="00265FBA" w:rsidRPr="00CB54E3" w:rsidRDefault="00265FBA" w:rsidP="00200E9C">
            <w:pPr>
              <w:tabs>
                <w:tab w:val="left" w:pos="213"/>
              </w:tabs>
              <w:spacing w:after="0"/>
            </w:pPr>
            <w:r w:rsidRPr="00CB54E3">
              <w:t xml:space="preserve">Oprogramowanie zabezpieczające </w:t>
            </w:r>
            <w:r w:rsidRPr="00CB54E3">
              <w:lastRenderedPageBreak/>
              <w:t>serwer – w formularzu oferty należy podać pełną nazwę oferowanego oprogramowania</w:t>
            </w:r>
          </w:p>
        </w:tc>
        <w:tc>
          <w:tcPr>
            <w:tcW w:w="8764" w:type="dxa"/>
          </w:tcPr>
          <w:p w14:paraId="38C24A56" w14:textId="77777777" w:rsidR="00265FBA" w:rsidRPr="00CB54E3" w:rsidRDefault="00265FBA" w:rsidP="00200E9C">
            <w:pPr>
              <w:spacing w:after="0"/>
            </w:pPr>
            <w:r w:rsidRPr="00CB54E3">
              <w:lastRenderedPageBreak/>
              <w:t xml:space="preserve">System chroniący przed zagrożeniami, posiadający certyfikaty VB100%, OPSWAT, AVLAB +++, AV </w:t>
            </w:r>
            <w:proofErr w:type="spellStart"/>
            <w:r w:rsidRPr="00CB54E3">
              <w:t>Comperative</w:t>
            </w:r>
            <w:proofErr w:type="spellEnd"/>
            <w:r w:rsidRPr="00CB54E3">
              <w:t xml:space="preserve"> </w:t>
            </w:r>
            <w:proofErr w:type="spellStart"/>
            <w:r w:rsidRPr="00CB54E3">
              <w:t>Advance</w:t>
            </w:r>
            <w:proofErr w:type="spellEnd"/>
            <w:r w:rsidRPr="00CB54E3">
              <w:t xml:space="preserve"> +. Silnik musi umożliwiać co najmniej:</w:t>
            </w:r>
          </w:p>
          <w:p w14:paraId="10AA9BDD" w14:textId="77777777" w:rsidR="00265FBA" w:rsidRPr="00CB54E3" w:rsidRDefault="00265FBA" w:rsidP="00200E9C">
            <w:pPr>
              <w:spacing w:after="0"/>
            </w:pPr>
            <w:r w:rsidRPr="00CB54E3">
              <w:lastRenderedPageBreak/>
              <w:t>•</w:t>
            </w:r>
            <w:r w:rsidRPr="00CB54E3">
              <w:tab/>
              <w:t>wykrywanie i blokowania plików ze szkodliwą zawartością, w tym osadzonych/skompresowanych plików, które używają czasie rzeczywistym algorytmów kompresji,</w:t>
            </w:r>
          </w:p>
          <w:p w14:paraId="7C2A1FDC" w14:textId="77777777" w:rsidR="00265FBA" w:rsidRPr="00CB54E3" w:rsidRDefault="00265FBA" w:rsidP="00200E9C">
            <w:pPr>
              <w:spacing w:after="0"/>
            </w:pPr>
            <w:r w:rsidRPr="00CB54E3">
              <w:t>•</w:t>
            </w:r>
            <w:r w:rsidRPr="00CB54E3">
              <w:tab/>
              <w:t xml:space="preserve">wykrywanie i usuwanie plików typu </w:t>
            </w:r>
            <w:proofErr w:type="spellStart"/>
            <w:r w:rsidRPr="00CB54E3">
              <w:t>rootkit</w:t>
            </w:r>
            <w:proofErr w:type="spellEnd"/>
            <w:r w:rsidRPr="00CB54E3">
              <w:t xml:space="preserve"> oraz złośliwego oprogramowania, również przy użyciu technik behawioralnych,</w:t>
            </w:r>
          </w:p>
          <w:p w14:paraId="77152C10" w14:textId="77777777" w:rsidR="00265FBA" w:rsidRPr="00CB54E3" w:rsidRDefault="00265FBA" w:rsidP="00200E9C">
            <w:pPr>
              <w:spacing w:after="0"/>
            </w:pPr>
            <w:r w:rsidRPr="00CB54E3">
              <w:t>•</w:t>
            </w:r>
            <w:r w:rsidRPr="00CB54E3">
              <w:tab/>
              <w:t>wykrywanie i usuwanie fałszywego oprogramowania bezpieczeństwa (</w:t>
            </w:r>
            <w:proofErr w:type="spellStart"/>
            <w:r w:rsidRPr="00CB54E3">
              <w:t>roguewear</w:t>
            </w:r>
            <w:proofErr w:type="spellEnd"/>
            <w:r w:rsidRPr="00CB54E3">
              <w:t>)</w:t>
            </w:r>
          </w:p>
          <w:p w14:paraId="02484672" w14:textId="77777777" w:rsidR="00265FBA" w:rsidRPr="00CB54E3" w:rsidRDefault="00265FBA" w:rsidP="00200E9C">
            <w:pPr>
              <w:spacing w:after="0"/>
            </w:pPr>
            <w:r w:rsidRPr="00CB54E3">
              <w:t>Szyfrowanie danych:</w:t>
            </w:r>
          </w:p>
          <w:p w14:paraId="29C334CB" w14:textId="77777777" w:rsidR="00265FBA" w:rsidRPr="00CB54E3" w:rsidRDefault="00265FBA" w:rsidP="00200E9C">
            <w:pPr>
              <w:spacing w:after="0"/>
            </w:pPr>
            <w:r w:rsidRPr="00CB54E3">
              <w:t>•</w:t>
            </w:r>
            <w:r w:rsidRPr="00CB54E3">
              <w:tab/>
              <w:t>Oprogramowanie do szyfrowania, chroniące dane rezydujące na punktach końcowych za pomocą silnych algorytmów szyfrowania takich jak AES, RC6, SERPENT i DWAFISH. Pełne szyfrowanie dysków działających m.in. na komputerach z systemem Windows.</w:t>
            </w:r>
          </w:p>
          <w:p w14:paraId="40CD1E20" w14:textId="77777777" w:rsidR="00265FBA" w:rsidRPr="00CB54E3" w:rsidRDefault="00265FBA" w:rsidP="00200E9C">
            <w:pPr>
              <w:spacing w:after="0"/>
            </w:pPr>
            <w:r w:rsidRPr="00CB54E3">
              <w:t>•</w:t>
            </w:r>
            <w:r w:rsidRPr="00CB54E3">
              <w:tab/>
              <w:t xml:space="preserve">Zapobiegające utracie danych z powodu utraty / kradzieży punktu końcowego. Oprogramowanie szyfruje całą zawartość na urządzeniach przenośnych, takich jak Pen </w:t>
            </w:r>
            <w:proofErr w:type="spellStart"/>
            <w:r w:rsidRPr="00CB54E3">
              <w:t>Drive'y</w:t>
            </w:r>
            <w:proofErr w:type="spellEnd"/>
            <w:r w:rsidRPr="00CB54E3">
              <w:t>, dyski USB i udostępnia je tylko autoryzowanym użytkownikom.</w:t>
            </w:r>
          </w:p>
          <w:p w14:paraId="18097BF5" w14:textId="77777777" w:rsidR="00265FBA" w:rsidRPr="00CB54E3" w:rsidRDefault="00265FBA" w:rsidP="00200E9C">
            <w:pPr>
              <w:spacing w:after="0"/>
            </w:pPr>
            <w:r w:rsidRPr="00CB54E3">
              <w:t xml:space="preserve">Oprogramowanie umożliwia blokowanie wybranych przez administratora urządzeń zewnętrznych podłączanych do stacji końcowej. </w:t>
            </w:r>
          </w:p>
          <w:p w14:paraId="3EE520AC" w14:textId="77777777" w:rsidR="00265FBA" w:rsidRPr="00CB54E3" w:rsidRDefault="00265FBA" w:rsidP="00200E9C">
            <w:pPr>
              <w:spacing w:after="0"/>
            </w:pPr>
            <w:r w:rsidRPr="00CB54E3">
              <w:t>Oprogramowanie umożliwia zdefiniowanie listy zaufanych urządzeń, które nie będą blokowane podczas podłączanie do stacji końcowej.</w:t>
            </w:r>
          </w:p>
          <w:p w14:paraId="772348F0" w14:textId="77777777" w:rsidR="00265FBA" w:rsidRPr="00CB54E3" w:rsidRDefault="00265FBA" w:rsidP="00200E9C">
            <w:pPr>
              <w:spacing w:after="0"/>
            </w:pPr>
            <w:r w:rsidRPr="00CB54E3">
              <w:t>Istnieje możliwość blokady zapisywanie plików na zewnętrznych dyskach USB oraz blokada możliwości uruchamiania oprogramowania z takich dysków. Blokada ta powinna umożliwiać korzystanie z pozostałych danych zapisanych na takich dyskach.</w:t>
            </w:r>
          </w:p>
          <w:p w14:paraId="1FB212F4" w14:textId="77777777" w:rsidR="00265FBA" w:rsidRPr="00CB54E3" w:rsidRDefault="00265FBA" w:rsidP="00200E9C">
            <w:pPr>
              <w:spacing w:after="0"/>
            </w:pPr>
            <w:r w:rsidRPr="00CB54E3">
              <w:t>Interfejs zarządzania wyświetla monity o zbliżającym się zakończeniu licencji, a także powiadamia o zakończeniu licencji.</w:t>
            </w:r>
          </w:p>
          <w:p w14:paraId="0D8DE68C" w14:textId="77777777" w:rsidR="00265FBA" w:rsidRPr="00CB54E3" w:rsidRDefault="00265FBA" w:rsidP="00200E9C">
            <w:pPr>
              <w:spacing w:after="0"/>
            </w:pPr>
            <w:r w:rsidRPr="00CB54E3">
              <w:t xml:space="preserve">Dodatkowy moduł chroniący dane użytkownika przed działaniem oprogramowania </w:t>
            </w:r>
            <w:proofErr w:type="spellStart"/>
            <w:r w:rsidRPr="00CB54E3">
              <w:t>ransomware</w:t>
            </w:r>
            <w:proofErr w:type="spellEnd"/>
            <w:r w:rsidRPr="00CB54E3">
              <w:t>. Działanie modułu polega na ograniczeniu możliwości modyfikowania chronionych plików, tylko procesom systemowym oraz zaufanym aplikacjom.</w:t>
            </w:r>
          </w:p>
          <w:p w14:paraId="17D23C6A" w14:textId="77777777" w:rsidR="00265FBA" w:rsidRPr="00CB54E3" w:rsidRDefault="00265FBA" w:rsidP="00200E9C">
            <w:pPr>
              <w:spacing w:after="0"/>
            </w:pPr>
            <w:r w:rsidRPr="00CB54E3">
              <w:t>Możliwość dowolnego zdefiniowania dodatkowo chronionych folderów zawierających wrażliwe dane użytkownika.</w:t>
            </w:r>
          </w:p>
          <w:p w14:paraId="776460C8" w14:textId="77777777" w:rsidR="00265FBA" w:rsidRPr="00CB54E3" w:rsidRDefault="00265FBA" w:rsidP="00200E9C">
            <w:pPr>
              <w:spacing w:after="0"/>
            </w:pPr>
            <w:r w:rsidRPr="00CB54E3">
              <w:t xml:space="preserve">Możliwość zdefiniowania zaufanych folderów. Aplikacje uruchamiane z zaufanych folderów mają możliwość modyfikowania plików objętych dodatkową ochroną </w:t>
            </w:r>
            <w:proofErr w:type="spellStart"/>
            <w:r w:rsidRPr="00CB54E3">
              <w:t>anyransomware</w:t>
            </w:r>
            <w:proofErr w:type="spellEnd"/>
            <w:r w:rsidRPr="00CB54E3">
              <w:t>.</w:t>
            </w:r>
          </w:p>
          <w:p w14:paraId="60E1D449" w14:textId="77777777" w:rsidR="00265FBA" w:rsidRPr="00CB54E3" w:rsidRDefault="00265FBA" w:rsidP="00200E9C">
            <w:pPr>
              <w:spacing w:after="0"/>
            </w:pPr>
            <w:r w:rsidRPr="00CB54E3">
              <w:t xml:space="preserve">Zaawansowane monitorowanie krytycznych danych użytkownika zapewniające zapobiegające prze niezamierzonymi manipulacjami – ataki </w:t>
            </w:r>
            <w:proofErr w:type="spellStart"/>
            <w:r w:rsidRPr="00CB54E3">
              <w:t>ransomware</w:t>
            </w:r>
            <w:proofErr w:type="spellEnd"/>
            <w:r w:rsidRPr="00CB54E3">
              <w:t>.</w:t>
            </w:r>
          </w:p>
          <w:p w14:paraId="5299E9A2" w14:textId="77777777" w:rsidR="00265FBA" w:rsidRPr="00CB54E3" w:rsidRDefault="00265FBA" w:rsidP="00200E9C">
            <w:pPr>
              <w:spacing w:after="0"/>
            </w:pPr>
            <w:r w:rsidRPr="00CB54E3">
              <w:t>Centralna konsola zarządzająca zainstalowana na serwerze musi umożliwiać co najmniej:</w:t>
            </w:r>
          </w:p>
          <w:p w14:paraId="75A4C204" w14:textId="77777777" w:rsidR="00265FBA" w:rsidRPr="00CB54E3" w:rsidRDefault="00265FBA" w:rsidP="00200E9C">
            <w:pPr>
              <w:spacing w:after="0"/>
            </w:pPr>
            <w:r w:rsidRPr="00CB54E3">
              <w:t>•</w:t>
            </w:r>
            <w:r w:rsidRPr="00CB54E3">
              <w:tab/>
              <w:t>Tworzenie paczek instalacyjnych oprogramowania klienckiego, z rozróżnieniem docelowej platformy systemowej (w tym 32 lub 64 bit dla systemów Windows i Linux), w formie plików .exe       lub .</w:t>
            </w:r>
            <w:proofErr w:type="spellStart"/>
            <w:r w:rsidRPr="00CB54E3">
              <w:t>msi</w:t>
            </w:r>
            <w:proofErr w:type="spellEnd"/>
            <w:r w:rsidRPr="00CB54E3">
              <w:t xml:space="preserve"> dla Windows oraz formatach dla systemów Linux</w:t>
            </w:r>
          </w:p>
          <w:p w14:paraId="4CB40F4F" w14:textId="77777777" w:rsidR="00265FBA" w:rsidRPr="00CB54E3" w:rsidRDefault="00265FBA" w:rsidP="00200E9C">
            <w:pPr>
              <w:spacing w:after="0"/>
            </w:pPr>
            <w:r w:rsidRPr="00CB54E3">
              <w:t>•</w:t>
            </w:r>
            <w:r w:rsidRPr="00CB54E3">
              <w:tab/>
              <w:t>Centralną dystrybucję na zarządzanych klientach uaktualnień definicji ochronnych, których źródłem będzie plik lub pliki wgrane na serwer konsoli przez administratora, bez dostępu do sieci Internet.</w:t>
            </w:r>
          </w:p>
          <w:p w14:paraId="32BC2D48" w14:textId="77777777" w:rsidR="00265FBA" w:rsidRPr="00CB54E3" w:rsidRDefault="00265FBA" w:rsidP="00200E9C">
            <w:pPr>
              <w:spacing w:after="0"/>
            </w:pPr>
            <w:r w:rsidRPr="00CB54E3">
              <w:t>•</w:t>
            </w:r>
            <w:r w:rsidRPr="00CB54E3">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7821E5FD" w14:textId="77777777" w:rsidR="00265FBA" w:rsidRPr="00CB54E3" w:rsidRDefault="00265FBA" w:rsidP="00200E9C">
            <w:pPr>
              <w:spacing w:after="0"/>
            </w:pPr>
            <w:r w:rsidRPr="00CB54E3">
              <w:t>•</w:t>
            </w:r>
            <w:r w:rsidRPr="00CB54E3">
              <w:tab/>
              <w:t>Definiowanie struktury zarządzanie opartej o role i polityki, w których każda z funkcjonalności musi mieć możliwość konfiguracji</w:t>
            </w:r>
          </w:p>
          <w:p w14:paraId="47811C03" w14:textId="77777777" w:rsidR="00265FBA" w:rsidRPr="00CB54E3" w:rsidRDefault="00265FBA" w:rsidP="00200E9C">
            <w:pPr>
              <w:spacing w:after="0"/>
            </w:pPr>
            <w:r w:rsidRPr="00CB54E3">
              <w:t>Zarządzanie przez Chmurę:</w:t>
            </w:r>
          </w:p>
          <w:p w14:paraId="3F1C77BB" w14:textId="77777777" w:rsidR="00265FBA" w:rsidRPr="00CB54E3" w:rsidRDefault="00265FBA" w:rsidP="00200E9C">
            <w:pPr>
              <w:spacing w:after="0"/>
            </w:pPr>
            <w:r w:rsidRPr="00CB54E3">
              <w:t>1.</w:t>
            </w:r>
            <w:r w:rsidRPr="00CB54E3">
              <w:tab/>
              <w:t>Musi być zdolny do wyświetlania statusu bezpieczeństwa konsolidacyjnego urządzeń końcowych zainstalowanych w różnych biurach</w:t>
            </w:r>
          </w:p>
          <w:p w14:paraId="422A1634" w14:textId="77777777" w:rsidR="00265FBA" w:rsidRPr="00CB54E3" w:rsidRDefault="00265FBA" w:rsidP="00200E9C">
            <w:pPr>
              <w:spacing w:after="0"/>
            </w:pPr>
            <w:r w:rsidRPr="00CB54E3">
              <w:t>2.</w:t>
            </w:r>
            <w:r w:rsidRPr="00CB54E3">
              <w:tab/>
              <w:t>Musi posiadać zdolność do tworzenia kopii zapasowych i przywracania plików konfiguracyjnych z serwera chmury</w:t>
            </w:r>
          </w:p>
          <w:p w14:paraId="63A2977D" w14:textId="77777777" w:rsidR="00265FBA" w:rsidRPr="00CB54E3" w:rsidRDefault="00265FBA" w:rsidP="00200E9C">
            <w:pPr>
              <w:spacing w:after="0"/>
            </w:pPr>
            <w:r w:rsidRPr="00CB54E3">
              <w:lastRenderedPageBreak/>
              <w:t>3.</w:t>
            </w:r>
            <w:r w:rsidRPr="00CB54E3">
              <w:tab/>
              <w:t>Musi posiadać zdolność do promowania skutecznej polityki lokalnej do globalnej i zastosować ją globalnie do wszystkich biur</w:t>
            </w:r>
          </w:p>
          <w:p w14:paraId="6F9A8500" w14:textId="77777777" w:rsidR="00265FBA" w:rsidRPr="00CB54E3" w:rsidRDefault="00265FBA" w:rsidP="00200E9C">
            <w:pPr>
              <w:spacing w:after="0"/>
            </w:pPr>
            <w:r w:rsidRPr="00CB54E3">
              <w:t>4.</w:t>
            </w:r>
            <w:r w:rsidRPr="00CB54E3">
              <w:tab/>
              <w:t>Musi mieć możliwość tworzenia wielu poziomów dostępu do hierarchii aby umożliwić dostęp do Chmury zgodnie z przypisaniem do grupy</w:t>
            </w:r>
          </w:p>
          <w:p w14:paraId="15ED551A" w14:textId="77777777" w:rsidR="00265FBA" w:rsidRPr="00CB54E3" w:rsidRDefault="00265FBA" w:rsidP="00200E9C">
            <w:pPr>
              <w:spacing w:after="0"/>
            </w:pPr>
            <w:r w:rsidRPr="00CB54E3">
              <w:t>5.</w:t>
            </w:r>
            <w:r w:rsidRPr="00CB54E3">
              <w:tab/>
              <w:t>Musi posiadać dostęp do konsoli lokalnie z dowolnego miejsca w nagłych przypadkach</w:t>
            </w:r>
          </w:p>
          <w:p w14:paraId="4CE682E9" w14:textId="77777777" w:rsidR="00265FBA" w:rsidRPr="00CB54E3" w:rsidRDefault="00265FBA" w:rsidP="00200E9C">
            <w:pPr>
              <w:spacing w:after="0"/>
            </w:pPr>
            <w:r w:rsidRPr="00CB54E3">
              <w:t>6.</w:t>
            </w:r>
            <w:r w:rsidRPr="00CB54E3">
              <w:tab/>
              <w:t>Musi posiadać możliwość przeglądania raportów podsumowujących dla wszystkich urządzeń</w:t>
            </w:r>
          </w:p>
          <w:p w14:paraId="423914E3" w14:textId="77777777" w:rsidR="00265FBA" w:rsidRPr="00CB54E3" w:rsidRDefault="00265FBA" w:rsidP="00200E9C">
            <w:pPr>
              <w:spacing w:after="0"/>
            </w:pPr>
            <w:r w:rsidRPr="00CB54E3">
              <w:t>7.</w:t>
            </w:r>
            <w:r w:rsidRPr="00CB54E3">
              <w:tab/>
              <w:t>Musi posiadać zdolność do uzyskania raportów i powiadomień za pomocą poczty elektronicznej</w:t>
            </w:r>
          </w:p>
          <w:p w14:paraId="22E3260D" w14:textId="77777777" w:rsidR="00265FBA" w:rsidRPr="00CB54E3" w:rsidRDefault="00265FBA" w:rsidP="00200E9C">
            <w:pPr>
              <w:spacing w:after="0"/>
            </w:pPr>
          </w:p>
          <w:p w14:paraId="7F37958A" w14:textId="77777777" w:rsidR="00265FBA" w:rsidRPr="00CB54E3" w:rsidRDefault="00265FBA" w:rsidP="00200E9C">
            <w:pPr>
              <w:spacing w:after="0"/>
            </w:pPr>
            <w:r w:rsidRPr="00CB54E3">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1270C0A7" w14:textId="77777777" w:rsidR="00265FBA" w:rsidRPr="00CB54E3" w:rsidRDefault="00265FBA" w:rsidP="00200E9C">
            <w:pPr>
              <w:spacing w:after="0"/>
            </w:pPr>
            <w:r w:rsidRPr="00CB54E3">
              <w:t>Aktualizacja oprogramowania w trybie offline, za pomocą paczek aktualizacyjnych ściągniętych z dedykowanej witryny producenta oprogramowania.</w:t>
            </w:r>
          </w:p>
          <w:p w14:paraId="0A9B8157" w14:textId="77777777" w:rsidR="00265FBA" w:rsidRPr="00CB54E3" w:rsidRDefault="00265FBA" w:rsidP="00200E9C">
            <w:pPr>
              <w:spacing w:after="0"/>
            </w:pPr>
            <w:r w:rsidRPr="00CB54E3">
              <w:t>1.</w:t>
            </w:r>
            <w:r w:rsidRPr="00CB54E3">
              <w:tab/>
              <w:t>Serwer: centralna konsola zarządzająca oraz oprogramowanie chroniące serwer</w:t>
            </w:r>
          </w:p>
          <w:p w14:paraId="0ABDA2B4" w14:textId="77777777" w:rsidR="00265FBA" w:rsidRPr="00CB54E3" w:rsidRDefault="00265FBA" w:rsidP="00200E9C">
            <w:pPr>
              <w:spacing w:after="0"/>
            </w:pPr>
            <w:r w:rsidRPr="00CB54E3">
              <w:t>2.</w:t>
            </w:r>
            <w:r w:rsidRPr="00CB54E3">
              <w:tab/>
              <w:t>Oprogramowanie klienckie, zarządzane z poziomu serwera.</w:t>
            </w:r>
          </w:p>
          <w:p w14:paraId="28177A6E" w14:textId="77777777" w:rsidR="00265FBA" w:rsidRPr="00CB54E3" w:rsidRDefault="00265FBA" w:rsidP="00200E9C">
            <w:pPr>
              <w:spacing w:after="0"/>
            </w:pPr>
            <w:r w:rsidRPr="00CB54E3">
              <w:t>System musi umożliwiać, w sposób centralnie zarządzany z konsoli na serwerze, co najmniej:</w:t>
            </w:r>
          </w:p>
          <w:p w14:paraId="27C099CA" w14:textId="77777777" w:rsidR="00265FBA" w:rsidRPr="00CB54E3" w:rsidRDefault="00265FBA" w:rsidP="00200E9C">
            <w:pPr>
              <w:spacing w:after="0"/>
            </w:pPr>
            <w:r w:rsidRPr="00CB54E3">
              <w:t>•</w:t>
            </w:r>
            <w:r w:rsidRPr="00CB54E3">
              <w:tab/>
              <w:t>różne ustawienia dostępu dla urządzeń: pełny dostęp, tylko do odczytu i blokowanie</w:t>
            </w:r>
          </w:p>
          <w:p w14:paraId="22D8AD55" w14:textId="77777777" w:rsidR="00265FBA" w:rsidRPr="00CB54E3" w:rsidRDefault="00265FBA" w:rsidP="00200E9C">
            <w:pPr>
              <w:spacing w:after="0"/>
            </w:pPr>
            <w:r w:rsidRPr="00CB54E3">
              <w:t>•</w:t>
            </w:r>
            <w:r w:rsidRPr="00CB54E3">
              <w:tab/>
              <w:t xml:space="preserve">funkcje przyznania praw dostępu dla nośników pamięci tj. USB, CD </w:t>
            </w:r>
          </w:p>
          <w:p w14:paraId="6D7E4C46" w14:textId="77777777" w:rsidR="00265FBA" w:rsidRPr="00CB54E3" w:rsidRDefault="00265FBA" w:rsidP="00200E9C">
            <w:pPr>
              <w:spacing w:after="0"/>
            </w:pPr>
            <w:r w:rsidRPr="00CB54E3">
              <w:t>•</w:t>
            </w:r>
            <w:r w:rsidRPr="00CB54E3">
              <w:tab/>
              <w:t xml:space="preserve">funkcje regulowania połączeń </w:t>
            </w:r>
            <w:proofErr w:type="spellStart"/>
            <w:r w:rsidRPr="00CB54E3">
              <w:t>WiFi</w:t>
            </w:r>
            <w:proofErr w:type="spellEnd"/>
            <w:r w:rsidRPr="00CB54E3">
              <w:t xml:space="preserve"> i Bluetooth</w:t>
            </w:r>
          </w:p>
          <w:p w14:paraId="214114B0" w14:textId="77777777" w:rsidR="00265FBA" w:rsidRPr="00CB54E3" w:rsidRDefault="00265FBA" w:rsidP="00200E9C">
            <w:pPr>
              <w:spacing w:after="0"/>
            </w:pPr>
            <w:r w:rsidRPr="00CB54E3">
              <w:t>•</w:t>
            </w:r>
            <w:r w:rsidRPr="00CB54E3">
              <w:tab/>
              <w:t>funkcje kontrolowania i regulowania użycia urządzeń peryferyjnych typu: drukarki, skanery i kamery internetowe</w:t>
            </w:r>
          </w:p>
          <w:p w14:paraId="58C37622" w14:textId="77777777" w:rsidR="00265FBA" w:rsidRPr="00CB54E3" w:rsidRDefault="00265FBA" w:rsidP="00200E9C">
            <w:pPr>
              <w:spacing w:after="0"/>
            </w:pPr>
            <w:r w:rsidRPr="00CB54E3">
              <w:t>•</w:t>
            </w:r>
            <w:r w:rsidRPr="00CB54E3">
              <w:tab/>
              <w:t>funkcję blokady lub zezwolenia na połączenie się z urządzeniami mobilnymi</w:t>
            </w:r>
          </w:p>
          <w:p w14:paraId="5D97DA28" w14:textId="77777777" w:rsidR="00265FBA" w:rsidRPr="00CB54E3" w:rsidRDefault="00265FBA" w:rsidP="00200E9C">
            <w:pPr>
              <w:spacing w:after="0"/>
            </w:pPr>
            <w:r w:rsidRPr="00CB54E3">
              <w:t>•</w:t>
            </w:r>
            <w:r w:rsidRPr="00CB54E3">
              <w:tab/>
              <w:t>funkcje blokowania dostępu dowolnemu urządzeniu</w:t>
            </w:r>
          </w:p>
          <w:p w14:paraId="25990846" w14:textId="77777777" w:rsidR="00265FBA" w:rsidRPr="00CB54E3" w:rsidRDefault="00265FBA" w:rsidP="00200E9C">
            <w:pPr>
              <w:spacing w:after="0"/>
            </w:pPr>
            <w:r w:rsidRPr="00CB54E3">
              <w:t>•</w:t>
            </w:r>
            <w:r w:rsidRPr="00CB54E3">
              <w:tab/>
              <w:t>możliwość tymczasowego dodania dostępu do urządzenia przez administratora</w:t>
            </w:r>
          </w:p>
          <w:p w14:paraId="7ADF33CD" w14:textId="77777777" w:rsidR="00265FBA" w:rsidRPr="00CB54E3" w:rsidRDefault="00265FBA" w:rsidP="00200E9C">
            <w:pPr>
              <w:spacing w:after="0"/>
            </w:pPr>
            <w:r w:rsidRPr="00CB54E3">
              <w:t>•</w:t>
            </w:r>
            <w:r w:rsidRPr="00CB54E3">
              <w:tab/>
              <w:t>zdolność do szyfrowania zawartości USB i udostępniania go na punktach końcowych z zainstalowanym oprogramowaniem klienckim systemu</w:t>
            </w:r>
          </w:p>
          <w:p w14:paraId="5FD33F86" w14:textId="77777777" w:rsidR="00265FBA" w:rsidRPr="00CB54E3" w:rsidRDefault="00265FBA" w:rsidP="00200E9C">
            <w:pPr>
              <w:spacing w:after="0"/>
            </w:pPr>
            <w:r w:rsidRPr="00CB54E3">
              <w:t>•</w:t>
            </w:r>
            <w:r w:rsidRPr="00CB54E3">
              <w:tab/>
              <w:t>możliwość zablokowania funkcjonalności portów USB, blokując dostęp urządzeniom innym niż klawiatura i myszka</w:t>
            </w:r>
          </w:p>
          <w:p w14:paraId="4638E1DA" w14:textId="77777777" w:rsidR="00265FBA" w:rsidRPr="00CB54E3" w:rsidRDefault="00265FBA" w:rsidP="00200E9C">
            <w:pPr>
              <w:spacing w:after="0"/>
            </w:pPr>
            <w:r w:rsidRPr="00CB54E3">
              <w:t>•</w:t>
            </w:r>
            <w:r w:rsidRPr="00CB54E3">
              <w:tab/>
              <w:t>możliwość zezwalania na dostęp tylko urządzeniom wcześniej dodanym przez administratora</w:t>
            </w:r>
          </w:p>
          <w:p w14:paraId="0F3D50CC" w14:textId="77777777" w:rsidR="00265FBA" w:rsidRPr="00CB54E3" w:rsidRDefault="00265FBA" w:rsidP="00200E9C">
            <w:pPr>
              <w:spacing w:after="0"/>
            </w:pPr>
            <w:r w:rsidRPr="00CB54E3">
              <w:t>•</w:t>
            </w:r>
            <w:r w:rsidRPr="00CB54E3">
              <w:tab/>
              <w:t>możliwość używania tylko zaufanych urządzeń sieciowych,      w tym urządzeń wskazanych na końcówkach klienckich</w:t>
            </w:r>
          </w:p>
          <w:p w14:paraId="3E516B77" w14:textId="77777777" w:rsidR="00265FBA" w:rsidRPr="00CB54E3" w:rsidRDefault="00265FBA" w:rsidP="00200E9C">
            <w:pPr>
              <w:spacing w:after="0"/>
            </w:pPr>
            <w:r w:rsidRPr="00CB54E3">
              <w:t>•</w:t>
            </w:r>
            <w:r w:rsidRPr="00CB54E3">
              <w:tab/>
              <w:t>funkcję wirtualnej klawiatury</w:t>
            </w:r>
          </w:p>
          <w:p w14:paraId="54948766" w14:textId="77777777" w:rsidR="00265FBA" w:rsidRPr="00CB54E3" w:rsidRDefault="00265FBA" w:rsidP="00200E9C">
            <w:pPr>
              <w:spacing w:after="0"/>
            </w:pPr>
            <w:r w:rsidRPr="00CB54E3">
              <w:t>•</w:t>
            </w:r>
            <w:r w:rsidRPr="00CB54E3">
              <w:tab/>
              <w:t xml:space="preserve">możliwość blokowania każdej aplikacji </w:t>
            </w:r>
          </w:p>
          <w:p w14:paraId="611B45B8" w14:textId="77777777" w:rsidR="00265FBA" w:rsidRPr="00CB54E3" w:rsidRDefault="00265FBA" w:rsidP="00200E9C">
            <w:pPr>
              <w:spacing w:after="0"/>
            </w:pPr>
            <w:r w:rsidRPr="00CB54E3">
              <w:t>•</w:t>
            </w:r>
            <w:r w:rsidRPr="00CB54E3">
              <w:tab/>
              <w:t>możliwość zablokowania aplikacji w oparciu o kategorie</w:t>
            </w:r>
          </w:p>
          <w:p w14:paraId="6E4E92BC" w14:textId="77777777" w:rsidR="00265FBA" w:rsidRPr="00CB54E3" w:rsidRDefault="00265FBA" w:rsidP="00200E9C">
            <w:pPr>
              <w:spacing w:after="0"/>
            </w:pPr>
            <w:r w:rsidRPr="00CB54E3">
              <w:t>•</w:t>
            </w:r>
            <w:r w:rsidRPr="00CB54E3">
              <w:tab/>
              <w:t>możliwość dodania własnych aplikacji do listy zablokowanych</w:t>
            </w:r>
          </w:p>
          <w:p w14:paraId="57602FE8" w14:textId="77777777" w:rsidR="00265FBA" w:rsidRPr="00CB54E3" w:rsidRDefault="00265FBA" w:rsidP="00200E9C">
            <w:pPr>
              <w:spacing w:after="0"/>
            </w:pPr>
            <w:r w:rsidRPr="00CB54E3">
              <w:t>•</w:t>
            </w:r>
            <w:r w:rsidRPr="00CB54E3">
              <w:tab/>
              <w:t>zdolność do tworzenia kompletnej listy aplikacji zainstalowanych na komputerach klientach poprzez konsole administracyjna na serwerze</w:t>
            </w:r>
          </w:p>
          <w:p w14:paraId="201AA9A1" w14:textId="77777777" w:rsidR="00265FBA" w:rsidRPr="00CB54E3" w:rsidRDefault="00265FBA" w:rsidP="00200E9C">
            <w:pPr>
              <w:spacing w:after="0"/>
            </w:pPr>
            <w:r w:rsidRPr="00CB54E3">
              <w:t>•</w:t>
            </w:r>
            <w:r w:rsidRPr="00CB54E3">
              <w:tab/>
              <w:t>dodawanie innych aplikacji</w:t>
            </w:r>
          </w:p>
          <w:p w14:paraId="39EA50DE" w14:textId="77777777" w:rsidR="00265FBA" w:rsidRPr="00CB54E3" w:rsidRDefault="00265FBA" w:rsidP="00200E9C">
            <w:pPr>
              <w:spacing w:after="0"/>
            </w:pPr>
            <w:r w:rsidRPr="00CB54E3">
              <w:t>•</w:t>
            </w:r>
            <w:r w:rsidRPr="00CB54E3">
              <w:tab/>
              <w:t xml:space="preserve">dodawanie aplikacji w formie </w:t>
            </w:r>
            <w:proofErr w:type="spellStart"/>
            <w:r w:rsidRPr="00CB54E3">
              <w:t>portable</w:t>
            </w:r>
            <w:proofErr w:type="spellEnd"/>
          </w:p>
          <w:p w14:paraId="6D2D2425" w14:textId="77777777" w:rsidR="00265FBA" w:rsidRPr="00CB54E3" w:rsidRDefault="00265FBA" w:rsidP="00200E9C">
            <w:pPr>
              <w:spacing w:after="0"/>
            </w:pPr>
            <w:r w:rsidRPr="00CB54E3">
              <w:t>•</w:t>
            </w:r>
            <w:r w:rsidRPr="00CB54E3">
              <w:tab/>
              <w:t xml:space="preserve">możliwość wyboru pojedynczej aplikacji w konkretnej wersji </w:t>
            </w:r>
          </w:p>
          <w:p w14:paraId="77D094ED" w14:textId="77777777" w:rsidR="00265FBA" w:rsidRPr="00CB54E3" w:rsidRDefault="00265FBA" w:rsidP="00200E9C">
            <w:pPr>
              <w:spacing w:after="0"/>
            </w:pPr>
            <w:r w:rsidRPr="00CB54E3">
              <w:t>•</w:t>
            </w:r>
            <w:r w:rsidRPr="00CB54E3">
              <w:tab/>
              <w:t>dodawanie aplikacji, których rozmiar pliku wykonywalnego ma wielkość do 200MB</w:t>
            </w:r>
          </w:p>
          <w:p w14:paraId="17EE411C" w14:textId="77777777" w:rsidR="00265FBA" w:rsidRPr="00CB54E3" w:rsidRDefault="00265FBA" w:rsidP="00200E9C">
            <w:pPr>
              <w:spacing w:after="0"/>
            </w:pPr>
            <w:r w:rsidRPr="00CB54E3">
              <w:t>•</w:t>
            </w:r>
            <w:r w:rsidRPr="00CB54E3">
              <w:tab/>
              <w:t xml:space="preserve">kategorie aplikacji typu: </w:t>
            </w:r>
            <w:proofErr w:type="spellStart"/>
            <w:r w:rsidRPr="00CB54E3">
              <w:t>tuning</w:t>
            </w:r>
            <w:proofErr w:type="spellEnd"/>
            <w:r w:rsidRPr="00CB54E3">
              <w:t xml:space="preserve"> software, </w:t>
            </w:r>
            <w:proofErr w:type="spellStart"/>
            <w:r w:rsidRPr="00CB54E3">
              <w:t>toolbars</w:t>
            </w:r>
            <w:proofErr w:type="spellEnd"/>
            <w:r w:rsidRPr="00CB54E3">
              <w:t xml:space="preserve">, </w:t>
            </w:r>
            <w:proofErr w:type="spellStart"/>
            <w:r w:rsidRPr="00CB54E3">
              <w:t>proxy</w:t>
            </w:r>
            <w:proofErr w:type="spellEnd"/>
            <w:r w:rsidRPr="00CB54E3">
              <w:t xml:space="preserve">, network </w:t>
            </w:r>
            <w:proofErr w:type="spellStart"/>
            <w:r w:rsidRPr="00CB54E3">
              <w:t>tools</w:t>
            </w:r>
            <w:proofErr w:type="spellEnd"/>
            <w:r w:rsidRPr="00CB54E3">
              <w:t xml:space="preserve">, file </w:t>
            </w:r>
            <w:proofErr w:type="spellStart"/>
            <w:r w:rsidRPr="00CB54E3">
              <w:t>sharing</w:t>
            </w:r>
            <w:proofErr w:type="spellEnd"/>
            <w:r w:rsidRPr="00CB54E3">
              <w:t xml:space="preserve"> </w:t>
            </w:r>
            <w:proofErr w:type="spellStart"/>
            <w:r w:rsidRPr="00CB54E3">
              <w:t>application</w:t>
            </w:r>
            <w:proofErr w:type="spellEnd"/>
            <w:r w:rsidRPr="00CB54E3">
              <w:t xml:space="preserve">, backup software,  </w:t>
            </w:r>
            <w:proofErr w:type="spellStart"/>
            <w:r w:rsidRPr="00CB54E3">
              <w:t>encrypting</w:t>
            </w:r>
            <w:proofErr w:type="spellEnd"/>
            <w:r w:rsidRPr="00CB54E3">
              <w:t xml:space="preserve"> </w:t>
            </w:r>
            <w:proofErr w:type="spellStart"/>
            <w:r w:rsidRPr="00CB54E3">
              <w:t>tool</w:t>
            </w:r>
            <w:proofErr w:type="spellEnd"/>
          </w:p>
          <w:p w14:paraId="2A449023" w14:textId="77777777" w:rsidR="00265FBA" w:rsidRPr="00CB54E3" w:rsidRDefault="00265FBA" w:rsidP="00200E9C">
            <w:pPr>
              <w:spacing w:after="0"/>
            </w:pPr>
            <w:r w:rsidRPr="00CB54E3">
              <w:t>•</w:t>
            </w:r>
            <w:r w:rsidRPr="00CB54E3">
              <w:tab/>
              <w:t>możliwość generowania i wysyłania raportów o aktywności na różnych kanałach transmisji danych, takich jak wymienne urządzenia, udziały sieciowe czy schowki.</w:t>
            </w:r>
          </w:p>
          <w:p w14:paraId="235A54B3" w14:textId="77777777" w:rsidR="00265FBA" w:rsidRPr="00CB54E3" w:rsidRDefault="00265FBA" w:rsidP="00200E9C">
            <w:pPr>
              <w:spacing w:after="0"/>
            </w:pPr>
            <w:r w:rsidRPr="00CB54E3">
              <w:t>•</w:t>
            </w:r>
            <w:r w:rsidRPr="00CB54E3">
              <w:tab/>
              <w:t xml:space="preserve">możliwość zablokowania funkcji </w:t>
            </w:r>
            <w:proofErr w:type="spellStart"/>
            <w:r w:rsidRPr="00CB54E3">
              <w:t>Printscreen</w:t>
            </w:r>
            <w:proofErr w:type="spellEnd"/>
          </w:p>
          <w:p w14:paraId="5B702387" w14:textId="77777777" w:rsidR="00265FBA" w:rsidRPr="00CB54E3" w:rsidRDefault="00265FBA" w:rsidP="00200E9C">
            <w:pPr>
              <w:spacing w:after="0"/>
            </w:pPr>
            <w:r w:rsidRPr="00CB54E3">
              <w:lastRenderedPageBreak/>
              <w:t>•</w:t>
            </w:r>
            <w:r w:rsidRPr="00CB54E3">
              <w:tab/>
              <w:t xml:space="preserve">funkcje monitorowania </w:t>
            </w:r>
            <w:proofErr w:type="spellStart"/>
            <w:r w:rsidRPr="00CB54E3">
              <w:t>przesyłu</w:t>
            </w:r>
            <w:proofErr w:type="spellEnd"/>
            <w:r w:rsidRPr="00CB54E3">
              <w:t xml:space="preserve"> danych między aplikacjami zarówno na systemie operacyjnym Windows jak i </w:t>
            </w:r>
            <w:proofErr w:type="spellStart"/>
            <w:r w:rsidRPr="00CB54E3">
              <w:t>OSx</w:t>
            </w:r>
            <w:proofErr w:type="spellEnd"/>
          </w:p>
          <w:p w14:paraId="780FDD56" w14:textId="77777777" w:rsidR="00265FBA" w:rsidRPr="00CB54E3" w:rsidRDefault="00265FBA" w:rsidP="00200E9C">
            <w:pPr>
              <w:spacing w:after="0"/>
            </w:pPr>
            <w:r w:rsidRPr="00CB54E3">
              <w:t>•</w:t>
            </w:r>
            <w:r w:rsidRPr="00CB54E3">
              <w:tab/>
              <w:t>funkcje monitorowania i kontroli przepływu poufnych informacji</w:t>
            </w:r>
          </w:p>
          <w:p w14:paraId="13AB30A5" w14:textId="77777777" w:rsidR="00265FBA" w:rsidRPr="00CB54E3" w:rsidRDefault="00265FBA" w:rsidP="00200E9C">
            <w:pPr>
              <w:spacing w:after="0"/>
            </w:pPr>
            <w:r w:rsidRPr="00CB54E3">
              <w:t>•</w:t>
            </w:r>
            <w:r w:rsidRPr="00CB54E3">
              <w:tab/>
              <w:t>możliwość dodawania własnych zdefiniowanych słów/fraz do wyszukania w różnych typów plików</w:t>
            </w:r>
          </w:p>
          <w:p w14:paraId="2975DBEC" w14:textId="77777777" w:rsidR="00265FBA" w:rsidRPr="00CB54E3" w:rsidRDefault="00265FBA" w:rsidP="00200E9C">
            <w:pPr>
              <w:spacing w:after="0"/>
            </w:pPr>
            <w:r w:rsidRPr="00CB54E3">
              <w:t>•</w:t>
            </w:r>
            <w:r w:rsidRPr="00CB54E3">
              <w:tab/>
              <w:t>możliwość blokowania plików w oparciu o ich rozszerzenie lub rodzaj</w:t>
            </w:r>
          </w:p>
          <w:p w14:paraId="2982A622" w14:textId="77777777" w:rsidR="00265FBA" w:rsidRPr="00CB54E3" w:rsidRDefault="00265FBA" w:rsidP="00200E9C">
            <w:pPr>
              <w:spacing w:after="0"/>
            </w:pPr>
            <w:r w:rsidRPr="00CB54E3">
              <w:t>•</w:t>
            </w:r>
            <w:r w:rsidRPr="00CB54E3">
              <w:tab/>
              <w:t>możliwość monitorowania i zarządzania danymi udostępnianymi poprzez zasoby sieciowe</w:t>
            </w:r>
          </w:p>
          <w:p w14:paraId="142C1F13" w14:textId="77777777" w:rsidR="00265FBA" w:rsidRPr="00CB54E3" w:rsidRDefault="00265FBA" w:rsidP="00200E9C">
            <w:pPr>
              <w:spacing w:after="0"/>
            </w:pPr>
            <w:r w:rsidRPr="00CB54E3">
              <w:t>•</w:t>
            </w:r>
            <w:r w:rsidRPr="00CB54E3">
              <w:tab/>
              <w:t>ochronę przed wyciekiem informacji na drukarki lokalne i sieciowe</w:t>
            </w:r>
          </w:p>
          <w:p w14:paraId="7BB0E2A2" w14:textId="77777777" w:rsidR="00265FBA" w:rsidRPr="00CB54E3" w:rsidRDefault="00265FBA" w:rsidP="00200E9C">
            <w:pPr>
              <w:spacing w:after="0"/>
            </w:pPr>
            <w:r w:rsidRPr="00CB54E3">
              <w:t>•</w:t>
            </w:r>
            <w:r w:rsidRPr="00CB54E3">
              <w:tab/>
              <w:t>ochrona zawartości schowka systemu</w:t>
            </w:r>
          </w:p>
          <w:p w14:paraId="4BF34CAC" w14:textId="77777777" w:rsidR="00265FBA" w:rsidRPr="00CB54E3" w:rsidRDefault="00265FBA" w:rsidP="00200E9C">
            <w:pPr>
              <w:spacing w:after="0"/>
            </w:pPr>
            <w:r w:rsidRPr="00CB54E3">
              <w:t>•</w:t>
            </w:r>
            <w:r w:rsidRPr="00CB54E3">
              <w:tab/>
              <w:t>ochrona przed wyciekiem informacji w poczcie e-mail w komunikacji SSL</w:t>
            </w:r>
          </w:p>
          <w:p w14:paraId="4FD14B02" w14:textId="77777777" w:rsidR="00265FBA" w:rsidRPr="00CB54E3" w:rsidRDefault="00265FBA" w:rsidP="00200E9C">
            <w:pPr>
              <w:spacing w:after="0"/>
            </w:pPr>
            <w:r w:rsidRPr="00CB54E3">
              <w:t>•</w:t>
            </w:r>
            <w:r w:rsidRPr="00CB54E3">
              <w:tab/>
              <w:t>możliwość dodawania wyjątków dla domen, aplikacji i lokalizacji sieciowych</w:t>
            </w:r>
          </w:p>
          <w:p w14:paraId="2B37747A" w14:textId="77777777" w:rsidR="00265FBA" w:rsidRPr="00CB54E3" w:rsidRDefault="00265FBA" w:rsidP="00200E9C">
            <w:pPr>
              <w:spacing w:after="0"/>
            </w:pPr>
            <w:r w:rsidRPr="00CB54E3">
              <w:t>•</w:t>
            </w:r>
            <w:r w:rsidRPr="00CB54E3">
              <w:tab/>
              <w:t xml:space="preserve">ochrona plików zamkniętych w archiwach </w:t>
            </w:r>
          </w:p>
          <w:p w14:paraId="097C439E" w14:textId="77777777" w:rsidR="00265FBA" w:rsidRPr="00CB54E3" w:rsidRDefault="00265FBA" w:rsidP="00200E9C">
            <w:pPr>
              <w:spacing w:after="0"/>
            </w:pPr>
            <w:r w:rsidRPr="00CB54E3">
              <w:t>•</w:t>
            </w:r>
            <w:r w:rsidRPr="00CB54E3">
              <w:tab/>
              <w:t>Zmiana rozszerzenia pliku nie może mieć znaczenia w ochronie plików przed wyciekiem</w:t>
            </w:r>
          </w:p>
          <w:p w14:paraId="7F3AA8F6" w14:textId="77777777" w:rsidR="00265FBA" w:rsidRPr="00CB54E3" w:rsidRDefault="00265FBA" w:rsidP="00200E9C">
            <w:pPr>
              <w:spacing w:after="0"/>
            </w:pPr>
            <w:r w:rsidRPr="00CB54E3">
              <w:t>•</w:t>
            </w:r>
            <w:r w:rsidRPr="00CB54E3">
              <w:tab/>
              <w:t>możliwość tworzenia profilu DLP dla każdej polityki</w:t>
            </w:r>
          </w:p>
          <w:p w14:paraId="0870D7C9" w14:textId="77777777" w:rsidR="00265FBA" w:rsidRPr="00CB54E3" w:rsidRDefault="00265FBA" w:rsidP="00200E9C">
            <w:pPr>
              <w:spacing w:after="0"/>
            </w:pPr>
            <w:r w:rsidRPr="00CB54E3">
              <w:t>•</w:t>
            </w:r>
            <w:r w:rsidRPr="00CB54E3">
              <w:tab/>
              <w:t xml:space="preserve">wyświetlanie alertu dla użytkownika w chwili próby wykonania niepożądanego działania </w:t>
            </w:r>
          </w:p>
          <w:p w14:paraId="6C12FB94" w14:textId="77777777" w:rsidR="00265FBA" w:rsidRPr="00CB54E3" w:rsidRDefault="00265FBA" w:rsidP="00200E9C">
            <w:pPr>
              <w:spacing w:after="0"/>
            </w:pPr>
            <w:r w:rsidRPr="00CB54E3">
              <w:t>•</w:t>
            </w:r>
            <w:r w:rsidRPr="00CB54E3">
              <w:tab/>
              <w:t>ochrona przez wyciekiem plików poprzez programy typu p2p</w:t>
            </w:r>
          </w:p>
          <w:p w14:paraId="2F4A5A7F" w14:textId="77777777" w:rsidR="00265FBA" w:rsidRPr="00CB54E3" w:rsidRDefault="00265FBA" w:rsidP="00200E9C">
            <w:pPr>
              <w:spacing w:after="0"/>
            </w:pPr>
            <w:r w:rsidRPr="00CB54E3">
              <w:t>Monitorowanie zmian w plikach:</w:t>
            </w:r>
          </w:p>
          <w:p w14:paraId="527E8C2F" w14:textId="77777777" w:rsidR="00265FBA" w:rsidRPr="00CB54E3" w:rsidRDefault="00265FBA" w:rsidP="00200E9C">
            <w:pPr>
              <w:spacing w:after="0"/>
            </w:pPr>
            <w:r w:rsidRPr="00CB54E3">
              <w:t>•</w:t>
            </w:r>
            <w:r w:rsidRPr="00CB54E3">
              <w:tab/>
              <w:t>Możliwość monitorowania działań związanych z obsługą plików, takich jak kopiowanie, usuwanie, przenoszenie na dyskach lokalnych, dyskach wymiennych i sieciowych.</w:t>
            </w:r>
          </w:p>
          <w:p w14:paraId="5BD4BCF1" w14:textId="77777777" w:rsidR="00265FBA" w:rsidRPr="00CB54E3" w:rsidRDefault="00265FBA" w:rsidP="00200E9C">
            <w:pPr>
              <w:spacing w:after="0"/>
            </w:pPr>
            <w:r w:rsidRPr="00CB54E3">
              <w:t>•</w:t>
            </w:r>
            <w:r w:rsidRPr="00CB54E3">
              <w:tab/>
              <w:t>Funkcje monitorowania określonych rodzajów plików.</w:t>
            </w:r>
          </w:p>
          <w:p w14:paraId="0B61498A" w14:textId="77777777" w:rsidR="00265FBA" w:rsidRPr="00CB54E3" w:rsidRDefault="00265FBA" w:rsidP="00200E9C">
            <w:pPr>
              <w:spacing w:after="0"/>
            </w:pPr>
            <w:r w:rsidRPr="00CB54E3">
              <w:t>•</w:t>
            </w:r>
            <w:r w:rsidRPr="00CB54E3">
              <w:tab/>
              <w:t>Możliwość wykluczenia określonych plików/folderów dla procedury monitorowania.</w:t>
            </w:r>
          </w:p>
          <w:p w14:paraId="2E4EDA66" w14:textId="77777777" w:rsidR="00265FBA" w:rsidRPr="00CB54E3" w:rsidRDefault="00265FBA" w:rsidP="00200E9C">
            <w:pPr>
              <w:spacing w:after="0"/>
            </w:pPr>
            <w:r w:rsidRPr="00CB54E3">
              <w:t>•</w:t>
            </w:r>
            <w:r w:rsidRPr="00CB54E3">
              <w:tab/>
              <w:t>Generator raportów do funkcjonalności monitora zmian w plikach.</w:t>
            </w:r>
          </w:p>
          <w:p w14:paraId="221D356D" w14:textId="77777777" w:rsidR="00265FBA" w:rsidRPr="00CB54E3" w:rsidRDefault="00265FBA" w:rsidP="00200E9C">
            <w:pPr>
              <w:spacing w:after="0"/>
            </w:pPr>
            <w:r w:rsidRPr="00CB54E3">
              <w:t>•</w:t>
            </w:r>
            <w:r w:rsidRPr="00CB54E3">
              <w:tab/>
              <w:t>możliwość śledzenia zmian we wszystkich plikach</w:t>
            </w:r>
          </w:p>
          <w:p w14:paraId="55975D2E" w14:textId="77777777" w:rsidR="00265FBA" w:rsidRPr="00CB54E3" w:rsidRDefault="00265FBA" w:rsidP="00200E9C">
            <w:pPr>
              <w:spacing w:after="0"/>
            </w:pPr>
            <w:r w:rsidRPr="00CB54E3">
              <w:t>•</w:t>
            </w:r>
            <w:r w:rsidRPr="00CB54E3">
              <w:tab/>
              <w:t>możliwość śledzenia zmian w oprogramowaniu zainstalowanym na końcówkach</w:t>
            </w:r>
          </w:p>
          <w:p w14:paraId="2ADE8B99" w14:textId="77777777" w:rsidR="00265FBA" w:rsidRPr="00CB54E3" w:rsidRDefault="00265FBA" w:rsidP="00200E9C">
            <w:pPr>
              <w:spacing w:after="0"/>
            </w:pPr>
            <w:r w:rsidRPr="00CB54E3">
              <w:t>•</w:t>
            </w:r>
            <w:r w:rsidRPr="00CB54E3">
              <w:tab/>
              <w:t>możliwość definiowania własnych typów plików</w:t>
            </w:r>
          </w:p>
          <w:p w14:paraId="369E36E9" w14:textId="77777777" w:rsidR="00265FBA" w:rsidRPr="00CB54E3" w:rsidRDefault="00265FBA" w:rsidP="00200E9C">
            <w:pPr>
              <w:spacing w:after="0"/>
            </w:pPr>
            <w:r w:rsidRPr="00CB54E3">
              <w:t>Optymalizacja systemu operacyjnego stacji klienckich:</w:t>
            </w:r>
          </w:p>
          <w:p w14:paraId="6EAD69AD" w14:textId="77777777" w:rsidR="00265FBA" w:rsidRPr="00CB54E3" w:rsidRDefault="00265FBA" w:rsidP="00200E9C">
            <w:pPr>
              <w:spacing w:after="0"/>
            </w:pPr>
            <w:r w:rsidRPr="00CB54E3">
              <w:t>•</w:t>
            </w:r>
            <w:r w:rsidRPr="00CB54E3">
              <w:tab/>
              <w:t>usuwanie tymczasowych plików, czyszczenie niepotrzebnych wpisów do rejestru oraz defragmentacji dysku</w:t>
            </w:r>
          </w:p>
          <w:p w14:paraId="0DBBF44F" w14:textId="77777777" w:rsidR="00265FBA" w:rsidRPr="00CB54E3" w:rsidRDefault="00265FBA" w:rsidP="00200E9C">
            <w:pPr>
              <w:spacing w:after="0"/>
            </w:pPr>
            <w:r w:rsidRPr="00CB54E3">
              <w:t>•</w:t>
            </w:r>
            <w:r w:rsidRPr="00CB54E3">
              <w:tab/>
              <w:t>optymalizacja w chwili startu systemu operacyjnego, przed jego całkowitym uruchomieniem</w:t>
            </w:r>
          </w:p>
          <w:p w14:paraId="7E9821E2" w14:textId="77777777" w:rsidR="00265FBA" w:rsidRPr="00CB54E3" w:rsidRDefault="00265FBA" w:rsidP="00200E9C">
            <w:pPr>
              <w:spacing w:after="0"/>
            </w:pPr>
            <w:r w:rsidRPr="00CB54E3">
              <w:t>•</w:t>
            </w:r>
            <w:r w:rsidRPr="00CB54E3">
              <w:tab/>
              <w:t>możliwość zaplanowania optymalizacje na wskazanych stacjach klienckich</w:t>
            </w:r>
          </w:p>
          <w:p w14:paraId="2D58DB3B" w14:textId="77777777" w:rsidR="00265FBA" w:rsidRPr="00CB54E3" w:rsidRDefault="00265FBA" w:rsidP="00200E9C">
            <w:pPr>
              <w:spacing w:after="0"/>
            </w:pPr>
            <w:r w:rsidRPr="00CB54E3">
              <w:t>•</w:t>
            </w:r>
            <w:r w:rsidRPr="00CB54E3">
              <w:tab/>
              <w:t>instruktaż stanowiskowy pracowników Zamawiającego</w:t>
            </w:r>
          </w:p>
          <w:p w14:paraId="44DF3149" w14:textId="77777777" w:rsidR="00265FBA" w:rsidRPr="00CB54E3" w:rsidRDefault="00265FBA" w:rsidP="00200E9C">
            <w:pPr>
              <w:spacing w:after="0"/>
            </w:pPr>
            <w:r w:rsidRPr="00CB54E3">
              <w:t>•</w:t>
            </w:r>
            <w:r w:rsidRPr="00CB54E3">
              <w:tab/>
              <w:t>dokumentacja techniczna w języku polskim</w:t>
            </w:r>
          </w:p>
          <w:p w14:paraId="4172A8F8" w14:textId="77777777" w:rsidR="00265FBA" w:rsidRPr="00CB54E3" w:rsidRDefault="00265FBA" w:rsidP="00200E9C">
            <w:pPr>
              <w:spacing w:after="0"/>
            </w:pPr>
          </w:p>
          <w:p w14:paraId="66C8F7B3" w14:textId="77777777" w:rsidR="00265FBA" w:rsidRPr="00CB54E3" w:rsidRDefault="00265FBA" w:rsidP="00200E9C">
            <w:pPr>
              <w:spacing w:after="0"/>
            </w:pPr>
            <w:r w:rsidRPr="00CB54E3">
              <w:t>Oprogramowanie pozwalające na wykrywaniu oraz zarządzaniu podatnościami bezpieczeństwa:</w:t>
            </w:r>
          </w:p>
          <w:p w14:paraId="46D3846A" w14:textId="77777777" w:rsidR="00265FBA" w:rsidRPr="00CB54E3" w:rsidRDefault="00265FBA" w:rsidP="00200E9C">
            <w:pPr>
              <w:spacing w:after="0"/>
            </w:pPr>
            <w:r w:rsidRPr="00CB54E3">
              <w:t>Wymagania dotyczące technologii:</w:t>
            </w:r>
          </w:p>
          <w:p w14:paraId="3B8BB00C" w14:textId="77777777" w:rsidR="00265FBA" w:rsidRPr="00CB54E3" w:rsidRDefault="00265FBA" w:rsidP="00200E9C">
            <w:pPr>
              <w:spacing w:after="0"/>
            </w:pPr>
            <w:r w:rsidRPr="00CB54E3">
              <w:t>1.</w:t>
            </w:r>
            <w:r w:rsidRPr="00CB54E3">
              <w:tab/>
              <w:t>Dostęp do rozwiązania realizowany jest za pomocą dedykowanego portalu zarządzającego dostępnego przez przeglądarkę internetową</w:t>
            </w:r>
          </w:p>
          <w:p w14:paraId="78ED9885" w14:textId="77777777" w:rsidR="00265FBA" w:rsidRPr="00CB54E3" w:rsidRDefault="00265FBA" w:rsidP="00200E9C">
            <w:pPr>
              <w:spacing w:after="0"/>
            </w:pPr>
            <w:r w:rsidRPr="00CB54E3">
              <w:t>2.</w:t>
            </w:r>
            <w:r w:rsidRPr="00CB54E3">
              <w:tab/>
              <w:t>Portal zarządzający musi być dostępny w postaci usługi hostowanej na serwerach producenta.</w:t>
            </w:r>
          </w:p>
          <w:p w14:paraId="4E011031" w14:textId="77777777" w:rsidR="00265FBA" w:rsidRPr="00CB54E3" w:rsidRDefault="00265FBA" w:rsidP="00200E9C">
            <w:pPr>
              <w:spacing w:after="0"/>
            </w:pPr>
            <w:r w:rsidRPr="00CB54E3">
              <w:t>3.</w:t>
            </w:r>
            <w:r w:rsidRPr="00CB54E3">
              <w:tab/>
              <w:t>Dostęp do portalu zarządzającego odbywa się za pomocą wspieranych przeglądarek internetowych:</w:t>
            </w:r>
          </w:p>
          <w:p w14:paraId="19D6F49B" w14:textId="77777777" w:rsidR="00265FBA" w:rsidRPr="00CB54E3" w:rsidRDefault="00265FBA" w:rsidP="00200E9C">
            <w:pPr>
              <w:spacing w:after="0"/>
            </w:pPr>
            <w:r w:rsidRPr="00CB54E3">
              <w:t>- Microsoft Internet Explorer</w:t>
            </w:r>
          </w:p>
          <w:p w14:paraId="667298C0" w14:textId="77777777" w:rsidR="00265FBA" w:rsidRPr="00CB54E3" w:rsidRDefault="00265FBA" w:rsidP="00200E9C">
            <w:pPr>
              <w:spacing w:after="0"/>
            </w:pPr>
            <w:r w:rsidRPr="00CB54E3">
              <w:t>- Microsoft Edge</w:t>
            </w:r>
          </w:p>
          <w:p w14:paraId="555AF1AA" w14:textId="77777777" w:rsidR="00265FBA" w:rsidRPr="00CB54E3" w:rsidRDefault="00265FBA" w:rsidP="00200E9C">
            <w:pPr>
              <w:spacing w:after="0"/>
            </w:pPr>
            <w:r w:rsidRPr="00CB54E3">
              <w:t xml:space="preserve">- Mozilla </w:t>
            </w:r>
            <w:proofErr w:type="spellStart"/>
            <w:r w:rsidRPr="00CB54E3">
              <w:t>Firefox</w:t>
            </w:r>
            <w:proofErr w:type="spellEnd"/>
          </w:p>
          <w:p w14:paraId="1CF5E086" w14:textId="77777777" w:rsidR="00265FBA" w:rsidRPr="00CB54E3" w:rsidRDefault="00265FBA" w:rsidP="00200E9C">
            <w:pPr>
              <w:spacing w:after="0"/>
            </w:pPr>
            <w:r w:rsidRPr="00CB54E3">
              <w:t>- Google Chrome</w:t>
            </w:r>
          </w:p>
          <w:p w14:paraId="1FB33F63" w14:textId="77777777" w:rsidR="00265FBA" w:rsidRPr="00CB54E3" w:rsidRDefault="00265FBA" w:rsidP="00200E9C">
            <w:pPr>
              <w:spacing w:after="0"/>
            </w:pPr>
            <w:r w:rsidRPr="00CB54E3">
              <w:t>- Safari</w:t>
            </w:r>
          </w:p>
          <w:p w14:paraId="3A93701D" w14:textId="77777777" w:rsidR="00265FBA" w:rsidRPr="00CB54E3" w:rsidRDefault="00265FBA" w:rsidP="00200E9C">
            <w:pPr>
              <w:spacing w:after="0"/>
            </w:pPr>
            <w:r w:rsidRPr="00CB54E3">
              <w:t>4.</w:t>
            </w:r>
            <w:r w:rsidRPr="00CB54E3">
              <w:tab/>
              <w:t xml:space="preserve">Rozwiązanie realizuje skany podatności za pomocą dedykowanych </w:t>
            </w:r>
            <w:proofErr w:type="spellStart"/>
            <w:r w:rsidRPr="00CB54E3">
              <w:t>nodów</w:t>
            </w:r>
            <w:proofErr w:type="spellEnd"/>
            <w:r w:rsidRPr="00CB54E3">
              <w:t xml:space="preserve"> skanujących</w:t>
            </w:r>
          </w:p>
          <w:p w14:paraId="4540D663" w14:textId="77777777" w:rsidR="00265FBA" w:rsidRPr="00CB54E3" w:rsidRDefault="00265FBA" w:rsidP="00200E9C">
            <w:pPr>
              <w:spacing w:after="0"/>
            </w:pPr>
            <w:r w:rsidRPr="00CB54E3">
              <w:t>5.</w:t>
            </w:r>
            <w:r w:rsidRPr="00CB54E3">
              <w:tab/>
            </w:r>
            <w:proofErr w:type="spellStart"/>
            <w:r w:rsidRPr="00CB54E3">
              <w:t>Nod</w:t>
            </w:r>
            <w:proofErr w:type="spellEnd"/>
            <w:r w:rsidRPr="00CB54E3">
              <w:t xml:space="preserve"> skanujący musi być dostępny w postaci usługi hostowanej na serwerach producenta oraz w postaci aplikacji instalowanej lokalnie</w:t>
            </w:r>
          </w:p>
          <w:p w14:paraId="636D633D" w14:textId="77777777" w:rsidR="00265FBA" w:rsidRPr="00CB54E3" w:rsidRDefault="00265FBA" w:rsidP="00200E9C">
            <w:pPr>
              <w:spacing w:after="0"/>
            </w:pPr>
            <w:r w:rsidRPr="00CB54E3">
              <w:lastRenderedPageBreak/>
              <w:t>6. Portal zarządzający musi umożliwiać:</w:t>
            </w:r>
          </w:p>
          <w:p w14:paraId="7684FBBD" w14:textId="77777777" w:rsidR="00265FBA" w:rsidRPr="00CB54E3" w:rsidRDefault="00265FBA" w:rsidP="00200E9C">
            <w:pPr>
              <w:spacing w:after="0"/>
            </w:pPr>
            <w:r w:rsidRPr="00CB54E3">
              <w:t xml:space="preserve">a)           przegląd wybranych danych na podstawie konfigurowalnych </w:t>
            </w:r>
            <w:proofErr w:type="spellStart"/>
            <w:r w:rsidRPr="00CB54E3">
              <w:t>widgetów</w:t>
            </w:r>
            <w:proofErr w:type="spellEnd"/>
          </w:p>
          <w:p w14:paraId="66BA8708" w14:textId="77777777" w:rsidR="00265FBA" w:rsidRPr="00CB54E3" w:rsidRDefault="00265FBA" w:rsidP="00200E9C">
            <w:pPr>
              <w:spacing w:after="0"/>
            </w:pPr>
            <w:r w:rsidRPr="00CB54E3">
              <w:t xml:space="preserve">b)           zablokowania możliwości zmiany konfiguracji </w:t>
            </w:r>
            <w:proofErr w:type="spellStart"/>
            <w:r w:rsidRPr="00CB54E3">
              <w:t>widgetów</w:t>
            </w:r>
            <w:proofErr w:type="spellEnd"/>
          </w:p>
          <w:p w14:paraId="1CDB2409" w14:textId="77777777" w:rsidR="00265FBA" w:rsidRPr="00CB54E3" w:rsidRDefault="00265FBA" w:rsidP="00200E9C">
            <w:pPr>
              <w:spacing w:after="0"/>
            </w:pPr>
            <w:r w:rsidRPr="00CB54E3">
              <w:t>c)            zarządzanie skanami podatności (start, stop), przeglądanie listy podatności oraz tworzenie raportów.</w:t>
            </w:r>
          </w:p>
          <w:p w14:paraId="1E0236DA" w14:textId="77777777" w:rsidR="00265FBA" w:rsidRPr="00CB54E3" w:rsidRDefault="00265FBA" w:rsidP="00200E9C">
            <w:pPr>
              <w:spacing w:after="0"/>
            </w:pPr>
            <w:r w:rsidRPr="00CB54E3">
              <w:t>d)           tworzenie grup skanów z odpowiednią konfiguracją poszczególnych skanów podatności</w:t>
            </w:r>
          </w:p>
          <w:p w14:paraId="55FF0AE8" w14:textId="77777777" w:rsidR="00265FBA" w:rsidRPr="00CB54E3" w:rsidRDefault="00265FBA" w:rsidP="00200E9C">
            <w:pPr>
              <w:spacing w:after="0"/>
            </w:pPr>
            <w:r w:rsidRPr="00CB54E3">
              <w:t xml:space="preserve">e)           eksport wszystkich skanów podatności do pliku CSV </w:t>
            </w:r>
          </w:p>
          <w:p w14:paraId="34524B96" w14:textId="77777777" w:rsidR="00265FBA" w:rsidRPr="00CB54E3" w:rsidRDefault="00265FBA" w:rsidP="00200E9C">
            <w:pPr>
              <w:spacing w:after="0"/>
            </w:pPr>
          </w:p>
          <w:p w14:paraId="542A8325" w14:textId="77777777" w:rsidR="00265FBA" w:rsidRPr="00CB54E3" w:rsidRDefault="00265FBA" w:rsidP="00200E9C">
            <w:pPr>
              <w:spacing w:after="0"/>
            </w:pPr>
            <w:r w:rsidRPr="00CB54E3">
              <w:t>Backup i przywracanie danych</w:t>
            </w:r>
          </w:p>
          <w:p w14:paraId="7DF6117B" w14:textId="77777777" w:rsidR="00265FBA" w:rsidRPr="00CB54E3" w:rsidRDefault="00265FBA" w:rsidP="00200E9C">
            <w:pPr>
              <w:spacing w:after="0"/>
            </w:pPr>
            <w:r w:rsidRPr="00CB54E3">
              <w:t>-</w:t>
            </w:r>
            <w:r w:rsidRPr="00CB54E3">
              <w:tab/>
            </w:r>
            <w:proofErr w:type="spellStart"/>
            <w:r w:rsidRPr="00CB54E3">
              <w:t>Deduplikacja</w:t>
            </w:r>
            <w:proofErr w:type="spellEnd"/>
            <w:r w:rsidRPr="00CB54E3">
              <w:t xml:space="preserve"> danych na źródle,</w:t>
            </w:r>
          </w:p>
          <w:p w14:paraId="6409A33A" w14:textId="77777777" w:rsidR="00265FBA" w:rsidRPr="00CB54E3" w:rsidRDefault="00265FBA" w:rsidP="00200E9C">
            <w:pPr>
              <w:spacing w:after="0"/>
            </w:pPr>
            <w:r w:rsidRPr="00CB54E3">
              <w:t>-</w:t>
            </w:r>
            <w:r w:rsidRPr="00CB54E3">
              <w:tab/>
              <w:t>Backup przyrostowy i różnicowy,</w:t>
            </w:r>
          </w:p>
          <w:p w14:paraId="60C7D889" w14:textId="77777777" w:rsidR="00265FBA" w:rsidRPr="00CB54E3" w:rsidRDefault="00265FBA" w:rsidP="00200E9C">
            <w:pPr>
              <w:spacing w:after="0"/>
            </w:pPr>
            <w:r w:rsidRPr="00CB54E3">
              <w:t>-</w:t>
            </w:r>
            <w:r w:rsidRPr="00CB54E3">
              <w:tab/>
              <w:t>Wersjonowanie plików – możliwość zdefiniowania dowolnej ilości wersji,</w:t>
            </w:r>
          </w:p>
          <w:p w14:paraId="6DCAF242" w14:textId="77777777" w:rsidR="00265FBA" w:rsidRPr="00CB54E3" w:rsidRDefault="00265FBA" w:rsidP="00200E9C">
            <w:pPr>
              <w:spacing w:after="0"/>
            </w:pPr>
            <w:r w:rsidRPr="00CB54E3">
              <w:t>-</w:t>
            </w:r>
            <w:r w:rsidRPr="00CB54E3">
              <w:tab/>
              <w:t>Backup danych lokalnych – plikowy oraz poczty Outlook,</w:t>
            </w:r>
          </w:p>
          <w:p w14:paraId="1DBCBCCC" w14:textId="77777777" w:rsidR="00265FBA" w:rsidRPr="00CB54E3" w:rsidRDefault="00265FBA" w:rsidP="00200E9C">
            <w:pPr>
              <w:spacing w:after="0"/>
            </w:pPr>
            <w:r w:rsidRPr="00CB54E3">
              <w:t>-</w:t>
            </w:r>
            <w:r w:rsidRPr="00CB54E3">
              <w:tab/>
              <w:t>Backup otwartych plików (VSS),</w:t>
            </w:r>
          </w:p>
          <w:p w14:paraId="6CA3AA75" w14:textId="77777777" w:rsidR="00265FBA" w:rsidRPr="00CB54E3" w:rsidRDefault="00265FBA" w:rsidP="00200E9C">
            <w:pPr>
              <w:spacing w:after="0"/>
            </w:pPr>
            <w:r w:rsidRPr="00CB54E3">
              <w:t>-</w:t>
            </w:r>
            <w:r w:rsidRPr="00CB54E3">
              <w:tab/>
              <w:t>Filtr plików oraz folderów,</w:t>
            </w:r>
          </w:p>
          <w:p w14:paraId="5DCF4E3A" w14:textId="77777777" w:rsidR="00265FBA" w:rsidRPr="00CB54E3" w:rsidRDefault="00265FBA" w:rsidP="00200E9C">
            <w:pPr>
              <w:spacing w:after="0"/>
            </w:pPr>
            <w:r w:rsidRPr="00CB54E3">
              <w:t>-</w:t>
            </w:r>
            <w:r w:rsidRPr="00CB54E3">
              <w:tab/>
              <w:t xml:space="preserve">Domyślne wykluczenia zbędnych plików (pliki tymczasowe etc.), </w:t>
            </w:r>
          </w:p>
          <w:p w14:paraId="74F8ED7F" w14:textId="77777777" w:rsidR="00265FBA" w:rsidRPr="00CB54E3" w:rsidRDefault="00265FBA" w:rsidP="00200E9C">
            <w:pPr>
              <w:spacing w:after="0"/>
            </w:pPr>
            <w:r w:rsidRPr="00CB54E3">
              <w:t>-</w:t>
            </w:r>
            <w:r w:rsidRPr="00CB54E3">
              <w:tab/>
              <w:t>Wyłączanie komputera po wykonaniu backupu,</w:t>
            </w:r>
          </w:p>
          <w:p w14:paraId="0CBC0698" w14:textId="77777777" w:rsidR="00265FBA" w:rsidRPr="00CB54E3" w:rsidRDefault="00265FBA" w:rsidP="00200E9C">
            <w:pPr>
              <w:spacing w:after="0"/>
            </w:pPr>
            <w:r w:rsidRPr="00CB54E3">
              <w:t>-</w:t>
            </w:r>
            <w:r w:rsidRPr="00CB54E3">
              <w:tab/>
              <w:t>Przywracanie danych do wskazanej lokalizacji,</w:t>
            </w:r>
          </w:p>
          <w:p w14:paraId="2455A699" w14:textId="77777777" w:rsidR="00265FBA" w:rsidRPr="00CB54E3" w:rsidRDefault="00265FBA" w:rsidP="00200E9C">
            <w:pPr>
              <w:spacing w:after="0"/>
            </w:pPr>
            <w:r w:rsidRPr="00CB54E3">
              <w:t>-</w:t>
            </w:r>
            <w:r w:rsidRPr="00CB54E3">
              <w:tab/>
              <w:t>Możliwość backup-u z wykorzystaniem dowolnej ilości rdzeni procesora,</w:t>
            </w:r>
          </w:p>
          <w:p w14:paraId="04E509F6" w14:textId="77777777" w:rsidR="00265FBA" w:rsidRPr="00CB54E3" w:rsidRDefault="00265FBA" w:rsidP="00200E9C">
            <w:pPr>
              <w:spacing w:after="0"/>
            </w:pPr>
            <w:r w:rsidRPr="00CB54E3">
              <w:t>-</w:t>
            </w:r>
            <w:r w:rsidRPr="00CB54E3">
              <w:tab/>
              <w:t>Wyszukiwanie plików w repozytorium użytkownika,</w:t>
            </w:r>
          </w:p>
          <w:p w14:paraId="61BBD5B1" w14:textId="77777777" w:rsidR="00265FBA" w:rsidRPr="00CB54E3" w:rsidRDefault="00265FBA" w:rsidP="00200E9C">
            <w:pPr>
              <w:spacing w:after="0"/>
            </w:pPr>
            <w:r w:rsidRPr="00CB54E3">
              <w:t>Ustawienia</w:t>
            </w:r>
          </w:p>
          <w:p w14:paraId="7E01D165" w14:textId="77777777" w:rsidR="00265FBA" w:rsidRPr="00CB54E3" w:rsidRDefault="00265FBA" w:rsidP="00200E9C">
            <w:pPr>
              <w:spacing w:after="0"/>
            </w:pPr>
            <w:r w:rsidRPr="00CB54E3">
              <w:t>-</w:t>
            </w:r>
            <w:r w:rsidRPr="00CB54E3">
              <w:tab/>
              <w:t>Automatyczne logowanie,</w:t>
            </w:r>
          </w:p>
          <w:p w14:paraId="26CB17B0" w14:textId="77777777" w:rsidR="00265FBA" w:rsidRPr="00CB54E3" w:rsidRDefault="00265FBA" w:rsidP="00200E9C">
            <w:pPr>
              <w:spacing w:after="0"/>
            </w:pPr>
            <w:r w:rsidRPr="00CB54E3">
              <w:t>-</w:t>
            </w:r>
            <w:r w:rsidRPr="00CB54E3">
              <w:tab/>
              <w:t>Zapamiętywanie danych logowania,</w:t>
            </w:r>
          </w:p>
          <w:p w14:paraId="5858887D" w14:textId="77777777" w:rsidR="00265FBA" w:rsidRPr="00CB54E3" w:rsidRDefault="00265FBA" w:rsidP="00200E9C">
            <w:pPr>
              <w:spacing w:after="0"/>
            </w:pPr>
            <w:r w:rsidRPr="00CB54E3">
              <w:t>-</w:t>
            </w:r>
            <w:r w:rsidRPr="00CB54E3">
              <w:tab/>
              <w:t>Automatyczne uruchamianie programu przy starcie systemu,</w:t>
            </w:r>
          </w:p>
          <w:p w14:paraId="5778FD2C" w14:textId="77777777" w:rsidR="00265FBA" w:rsidRPr="00CB54E3" w:rsidRDefault="00265FBA" w:rsidP="00200E9C">
            <w:pPr>
              <w:spacing w:after="0"/>
            </w:pPr>
            <w:r w:rsidRPr="00CB54E3">
              <w:t>-</w:t>
            </w:r>
            <w:r w:rsidRPr="00CB54E3">
              <w:tab/>
              <w:t>Ustawianie priorytetu dla procesu backupu,</w:t>
            </w:r>
          </w:p>
          <w:p w14:paraId="5795720D" w14:textId="77777777" w:rsidR="00265FBA" w:rsidRPr="00CB54E3" w:rsidRDefault="00265FBA" w:rsidP="00200E9C">
            <w:pPr>
              <w:spacing w:after="0"/>
            </w:pPr>
            <w:r w:rsidRPr="00CB54E3">
              <w:t>-</w:t>
            </w:r>
            <w:r w:rsidRPr="00CB54E3">
              <w:tab/>
              <w:t>Zmiana klucza szyfrującego,</w:t>
            </w:r>
          </w:p>
          <w:p w14:paraId="1B453A3C" w14:textId="77777777" w:rsidR="00265FBA" w:rsidRPr="00CB54E3" w:rsidRDefault="00265FBA" w:rsidP="00200E9C">
            <w:pPr>
              <w:spacing w:after="0"/>
            </w:pPr>
            <w:r w:rsidRPr="00CB54E3">
              <w:t>-</w:t>
            </w:r>
            <w:r w:rsidRPr="00CB54E3">
              <w:tab/>
              <w:t>Ustawienia przepustowości/zajętości pasma,</w:t>
            </w:r>
          </w:p>
          <w:p w14:paraId="49D7DDA6" w14:textId="77777777" w:rsidR="00265FBA" w:rsidRPr="00CB54E3" w:rsidRDefault="00265FBA" w:rsidP="00200E9C">
            <w:pPr>
              <w:spacing w:after="0"/>
            </w:pPr>
            <w:r w:rsidRPr="00CB54E3">
              <w:t>-</w:t>
            </w:r>
            <w:r w:rsidRPr="00CB54E3">
              <w:tab/>
              <w:t>Konfiguracja wydajności procesu backupu,</w:t>
            </w:r>
          </w:p>
          <w:p w14:paraId="795EF893" w14:textId="77777777" w:rsidR="00265FBA" w:rsidRPr="00CB54E3" w:rsidRDefault="00265FBA" w:rsidP="00200E9C">
            <w:pPr>
              <w:spacing w:after="0"/>
            </w:pPr>
            <w:r w:rsidRPr="00CB54E3">
              <w:t>Bezpieczeństwo</w:t>
            </w:r>
          </w:p>
          <w:p w14:paraId="4B732659" w14:textId="77777777" w:rsidR="00265FBA" w:rsidRPr="00CB54E3" w:rsidRDefault="00265FBA" w:rsidP="00200E9C">
            <w:pPr>
              <w:spacing w:after="0"/>
            </w:pPr>
            <w:r w:rsidRPr="00CB54E3">
              <w:t>-</w:t>
            </w:r>
            <w:r w:rsidRPr="00CB54E3">
              <w:tab/>
              <w:t>Zastępowanie nazwy pliku GUID-em,</w:t>
            </w:r>
          </w:p>
          <w:p w14:paraId="1B93036B" w14:textId="77777777" w:rsidR="00265FBA" w:rsidRPr="00CB54E3" w:rsidRDefault="00265FBA" w:rsidP="00200E9C">
            <w:pPr>
              <w:spacing w:after="0"/>
            </w:pPr>
            <w:r w:rsidRPr="00CB54E3">
              <w:t>-</w:t>
            </w:r>
            <w:r w:rsidRPr="00CB54E3">
              <w:tab/>
              <w:t>Szyfrowanie danych algorytmem AES 256 CBC, zawsze po stronie komputera użytkownika,</w:t>
            </w:r>
          </w:p>
          <w:p w14:paraId="71F6E69A" w14:textId="77777777" w:rsidR="00265FBA" w:rsidRPr="00CB54E3" w:rsidRDefault="00265FBA" w:rsidP="00200E9C">
            <w:pPr>
              <w:spacing w:after="0"/>
            </w:pPr>
            <w:r w:rsidRPr="00CB54E3">
              <w:t>-</w:t>
            </w:r>
            <w:r w:rsidRPr="00CB54E3">
              <w:tab/>
              <w:t>Kompresja danych,</w:t>
            </w:r>
          </w:p>
          <w:p w14:paraId="27F98DC5" w14:textId="77777777" w:rsidR="00265FBA" w:rsidRPr="00CB54E3" w:rsidRDefault="00265FBA" w:rsidP="00200E9C">
            <w:pPr>
              <w:spacing w:after="0"/>
            </w:pPr>
            <w:r w:rsidRPr="00CB54E3">
              <w:t>-</w:t>
            </w:r>
            <w:r w:rsidRPr="00CB54E3">
              <w:tab/>
              <w:t>Transmisja po bezpiecznym protokole TLS,</w:t>
            </w:r>
          </w:p>
          <w:p w14:paraId="2BC080BB" w14:textId="77777777" w:rsidR="00265FBA" w:rsidRPr="00CB54E3" w:rsidRDefault="00265FBA" w:rsidP="00200E9C">
            <w:pPr>
              <w:spacing w:after="0"/>
            </w:pPr>
            <w:r w:rsidRPr="00CB54E3">
              <w:t>-</w:t>
            </w:r>
            <w:r w:rsidRPr="00CB54E3">
              <w:tab/>
              <w:t>Deklaracja klucza szyfrującego dane użytkownika,</w:t>
            </w:r>
          </w:p>
          <w:p w14:paraId="13174853" w14:textId="77777777" w:rsidR="00265FBA" w:rsidRPr="00CB54E3" w:rsidRDefault="00265FBA" w:rsidP="00200E9C">
            <w:pPr>
              <w:spacing w:after="0"/>
            </w:pPr>
            <w:r w:rsidRPr="00CB54E3">
              <w:t>-</w:t>
            </w:r>
            <w:r w:rsidRPr="00CB54E3">
              <w:tab/>
              <w:t xml:space="preserve">Szczegółowy dziennik zdarzeń dostępny z poziomu aplikacji, </w:t>
            </w:r>
          </w:p>
          <w:p w14:paraId="7F3E4914" w14:textId="77777777" w:rsidR="00265FBA" w:rsidRPr="00CB54E3" w:rsidRDefault="00265FBA" w:rsidP="00200E9C">
            <w:pPr>
              <w:spacing w:after="0"/>
            </w:pPr>
            <w:r w:rsidRPr="00CB54E3">
              <w:t>-</w:t>
            </w:r>
            <w:r w:rsidRPr="00CB54E3">
              <w:tab/>
              <w:t>Obliczanie sumy kontrolnej,</w:t>
            </w:r>
          </w:p>
          <w:p w14:paraId="1386758F" w14:textId="77777777" w:rsidR="00265FBA" w:rsidRPr="00CB54E3" w:rsidRDefault="00265FBA" w:rsidP="00200E9C">
            <w:pPr>
              <w:spacing w:after="0"/>
            </w:pPr>
            <w:r w:rsidRPr="00CB54E3">
              <w:t>-</w:t>
            </w:r>
            <w:r w:rsidRPr="00CB54E3">
              <w:tab/>
              <w:t xml:space="preserve">Kopie zapasowe są przechowywane w profesjonalnych, certyfikowanych data </w:t>
            </w:r>
            <w:proofErr w:type="spellStart"/>
            <w:r w:rsidRPr="00CB54E3">
              <w:t>center</w:t>
            </w:r>
            <w:proofErr w:type="spellEnd"/>
            <w:r w:rsidRPr="00CB54E3">
              <w:t xml:space="preserve">, na terenie Polski. </w:t>
            </w:r>
          </w:p>
          <w:p w14:paraId="2858BB01" w14:textId="77777777" w:rsidR="00265FBA" w:rsidRPr="00CB54E3" w:rsidRDefault="00265FBA" w:rsidP="00200E9C">
            <w:pPr>
              <w:tabs>
                <w:tab w:val="left" w:pos="2595"/>
              </w:tabs>
              <w:spacing w:after="0"/>
            </w:pPr>
            <w:r w:rsidRPr="00CB54E3">
              <w:t xml:space="preserve">WSPIERANE SYSTEMY OPERACYJNE  Microsoft Windows 7 i nowsze, Mac </w:t>
            </w:r>
            <w:proofErr w:type="spellStart"/>
            <w:r w:rsidRPr="00CB54E3">
              <w:t>OS,Licencje</w:t>
            </w:r>
            <w:proofErr w:type="spellEnd"/>
            <w:r w:rsidRPr="00CB54E3">
              <w:t xml:space="preserve"> przypisywane do jednego urządzenia z limitem pojemności przestrzeni w chmurze – minimum 50 GB. Wsparcie techniczne, świadczone jest bezpośrednio od producenta, w języku polskim, zawarte jest w cenie licencji.</w:t>
            </w:r>
          </w:p>
        </w:tc>
      </w:tr>
      <w:tr w:rsidR="00265FBA" w:rsidRPr="00CB54E3" w14:paraId="2C811140" w14:textId="77777777" w:rsidTr="00200E9C">
        <w:tc>
          <w:tcPr>
            <w:tcW w:w="1750" w:type="dxa"/>
          </w:tcPr>
          <w:p w14:paraId="0DE13999" w14:textId="77777777" w:rsidR="00265FBA" w:rsidRPr="00CB54E3" w:rsidRDefault="00265FBA" w:rsidP="00200E9C">
            <w:pPr>
              <w:spacing w:after="0"/>
            </w:pPr>
            <w:r w:rsidRPr="00CB54E3">
              <w:lastRenderedPageBreak/>
              <w:t>Wymagania dodatkowe</w:t>
            </w:r>
          </w:p>
        </w:tc>
        <w:tc>
          <w:tcPr>
            <w:tcW w:w="8764" w:type="dxa"/>
          </w:tcPr>
          <w:p w14:paraId="146B5250" w14:textId="77777777" w:rsidR="00265FBA" w:rsidRPr="00CB54E3" w:rsidRDefault="00265FBA" w:rsidP="00200E9C">
            <w:pPr>
              <w:pBdr>
                <w:top w:val="nil"/>
                <w:left w:val="nil"/>
                <w:bottom w:val="nil"/>
                <w:right w:val="nil"/>
                <w:between w:val="nil"/>
              </w:pBdr>
              <w:spacing w:after="0" w:line="240" w:lineRule="auto"/>
            </w:pPr>
            <w:r w:rsidRPr="00CB54E3">
              <w:t>Wbudowany w obudowę porty (nie dopuszcza się stosowania przejściówek na zewnątrz obudowy):</w:t>
            </w:r>
          </w:p>
          <w:p w14:paraId="74419596" w14:textId="77777777" w:rsidR="00265FBA" w:rsidRPr="00CB54E3" w:rsidRDefault="00265FBA" w:rsidP="00200E9C">
            <w:pPr>
              <w:pBdr>
                <w:top w:val="nil"/>
                <w:left w:val="nil"/>
                <w:bottom w:val="nil"/>
                <w:right w:val="nil"/>
                <w:between w:val="nil"/>
              </w:pBdr>
              <w:spacing w:after="0" w:line="240" w:lineRule="auto"/>
            </w:pPr>
            <w:r w:rsidRPr="00CB54E3">
              <w:t xml:space="preserve">- 1x VGA, </w:t>
            </w:r>
          </w:p>
          <w:p w14:paraId="1314831F" w14:textId="77777777" w:rsidR="00265FBA" w:rsidRPr="00CB54E3" w:rsidRDefault="00265FBA" w:rsidP="00200E9C">
            <w:pPr>
              <w:pBdr>
                <w:top w:val="nil"/>
                <w:left w:val="nil"/>
                <w:bottom w:val="nil"/>
                <w:right w:val="nil"/>
                <w:between w:val="nil"/>
              </w:pBdr>
              <w:spacing w:after="0" w:line="240" w:lineRule="auto"/>
            </w:pPr>
            <w:r w:rsidRPr="00CB54E3">
              <w:t>- 2x DP (dołączona przejściówka DP na HDMI)</w:t>
            </w:r>
          </w:p>
          <w:p w14:paraId="14F6F7D5" w14:textId="77777777" w:rsidR="00265FBA" w:rsidRPr="00CB54E3" w:rsidRDefault="00265FBA" w:rsidP="00200E9C">
            <w:pPr>
              <w:pBdr>
                <w:top w:val="nil"/>
                <w:left w:val="nil"/>
                <w:bottom w:val="nil"/>
                <w:right w:val="nil"/>
                <w:between w:val="nil"/>
              </w:pBdr>
              <w:spacing w:after="0" w:line="240" w:lineRule="auto"/>
            </w:pPr>
            <w:r w:rsidRPr="00CB54E3">
              <w:t>- 5x USB 3.2 z przodu obudowy w tym min. 1xUSB typ-C</w:t>
            </w:r>
          </w:p>
          <w:p w14:paraId="618E695D" w14:textId="77777777" w:rsidR="00265FBA" w:rsidRPr="00CB54E3" w:rsidRDefault="00265FBA" w:rsidP="00200E9C">
            <w:pPr>
              <w:pBdr>
                <w:top w:val="nil"/>
                <w:left w:val="nil"/>
                <w:bottom w:val="nil"/>
                <w:right w:val="nil"/>
                <w:between w:val="nil"/>
              </w:pBdr>
              <w:spacing w:after="0" w:line="240" w:lineRule="auto"/>
            </w:pPr>
            <w:r w:rsidRPr="00CB54E3">
              <w:t xml:space="preserve">- 4x USB 3.2 z tyłu obudowy, </w:t>
            </w:r>
          </w:p>
          <w:p w14:paraId="2F6CFD76" w14:textId="77777777" w:rsidR="00265FBA" w:rsidRPr="00CB54E3" w:rsidRDefault="00265FBA" w:rsidP="00200E9C">
            <w:pPr>
              <w:pBdr>
                <w:top w:val="nil"/>
                <w:left w:val="nil"/>
                <w:bottom w:val="nil"/>
                <w:right w:val="nil"/>
                <w:between w:val="nil"/>
              </w:pBdr>
              <w:spacing w:after="0" w:line="240" w:lineRule="auto"/>
            </w:pPr>
            <w:r w:rsidRPr="00CB54E3">
              <w:t xml:space="preserve">- port sieciowy RJ-45, </w:t>
            </w:r>
          </w:p>
          <w:p w14:paraId="03446832" w14:textId="77777777" w:rsidR="00265FBA" w:rsidRPr="00CB54E3" w:rsidRDefault="00265FBA" w:rsidP="00200E9C">
            <w:pPr>
              <w:pBdr>
                <w:top w:val="nil"/>
                <w:left w:val="nil"/>
                <w:bottom w:val="nil"/>
                <w:right w:val="nil"/>
                <w:between w:val="nil"/>
              </w:pBdr>
              <w:spacing w:after="0" w:line="240" w:lineRule="auto"/>
            </w:pPr>
            <w:r w:rsidRPr="00CB54E3">
              <w:t>- port szeregowy RS-232</w:t>
            </w:r>
          </w:p>
          <w:p w14:paraId="725DEED9" w14:textId="77777777" w:rsidR="00265FBA" w:rsidRPr="00CB54E3" w:rsidRDefault="00265FBA" w:rsidP="00200E9C">
            <w:pPr>
              <w:pBdr>
                <w:top w:val="nil"/>
                <w:left w:val="nil"/>
                <w:bottom w:val="nil"/>
                <w:right w:val="nil"/>
                <w:between w:val="nil"/>
              </w:pBdr>
              <w:spacing w:after="0" w:line="240" w:lineRule="auto"/>
            </w:pPr>
            <w:r w:rsidRPr="00CB54E3">
              <w:t>- porty słuchawek i mikrofonu na przednim lub tylnym panelu obudowy</w:t>
            </w:r>
          </w:p>
          <w:p w14:paraId="18A0ECE1" w14:textId="77777777" w:rsidR="00265FBA" w:rsidRPr="00CB54E3" w:rsidRDefault="00265FBA" w:rsidP="00200E9C">
            <w:pPr>
              <w:pBdr>
                <w:top w:val="nil"/>
                <w:left w:val="nil"/>
                <w:bottom w:val="nil"/>
                <w:right w:val="nil"/>
                <w:between w:val="nil"/>
              </w:pBdr>
              <w:spacing w:after="0" w:line="240" w:lineRule="auto"/>
            </w:pPr>
            <w:r w:rsidRPr="00CB54E3">
              <w:lastRenderedPageBreak/>
              <w:t xml:space="preserve">- niski profil </w:t>
            </w:r>
            <w:proofErr w:type="spellStart"/>
            <w:r w:rsidRPr="00CB54E3">
              <w:t>PCIe</w:t>
            </w:r>
            <w:proofErr w:type="spellEnd"/>
            <w:r w:rsidRPr="00CB54E3">
              <w:t xml:space="preserve"> 3.0 x16</w:t>
            </w:r>
          </w:p>
          <w:p w14:paraId="70AC2976" w14:textId="77777777" w:rsidR="00265FBA" w:rsidRPr="00CB54E3" w:rsidRDefault="00265FBA" w:rsidP="00200E9C">
            <w:pPr>
              <w:pBdr>
                <w:top w:val="nil"/>
                <w:left w:val="nil"/>
                <w:bottom w:val="nil"/>
                <w:right w:val="nil"/>
                <w:between w:val="nil"/>
              </w:pBdr>
              <w:spacing w:after="0" w:line="240" w:lineRule="auto"/>
            </w:pPr>
            <w:r w:rsidRPr="00CB54E3">
              <w:t xml:space="preserve">- niski profil </w:t>
            </w:r>
            <w:proofErr w:type="spellStart"/>
            <w:r w:rsidRPr="00CB54E3">
              <w:t>PCIe</w:t>
            </w:r>
            <w:proofErr w:type="spellEnd"/>
            <w:r w:rsidRPr="00CB54E3">
              <w:t xml:space="preserve"> 3.0 x1</w:t>
            </w:r>
          </w:p>
          <w:p w14:paraId="17BF76C6" w14:textId="77777777" w:rsidR="00265FBA" w:rsidRPr="00CB54E3" w:rsidRDefault="00265FBA" w:rsidP="00200E9C">
            <w:pPr>
              <w:pBdr>
                <w:top w:val="nil"/>
                <w:left w:val="nil"/>
                <w:bottom w:val="nil"/>
                <w:right w:val="nil"/>
                <w:between w:val="nil"/>
              </w:pBdr>
              <w:spacing w:after="0" w:line="240" w:lineRule="auto"/>
            </w:pPr>
            <w:r w:rsidRPr="00CB54E3">
              <w:t xml:space="preserve">- niski profil </w:t>
            </w:r>
            <w:proofErr w:type="spellStart"/>
            <w:r w:rsidRPr="00CB54E3">
              <w:t>PCIe</w:t>
            </w:r>
            <w:proofErr w:type="spellEnd"/>
            <w:r w:rsidRPr="00CB54E3">
              <w:t xml:space="preserve"> 3.0 x16(x4)</w:t>
            </w:r>
          </w:p>
          <w:p w14:paraId="273C5AC7" w14:textId="77777777" w:rsidR="00265FBA" w:rsidRPr="00CB54E3" w:rsidRDefault="00265FBA" w:rsidP="00200E9C">
            <w:pPr>
              <w:pBdr>
                <w:top w:val="nil"/>
                <w:left w:val="nil"/>
                <w:bottom w:val="nil"/>
                <w:right w:val="nil"/>
                <w:between w:val="nil"/>
              </w:pBdr>
              <w:spacing w:after="0" w:line="240" w:lineRule="auto"/>
            </w:pPr>
            <w:r w:rsidRPr="00CB54E3">
              <w:t xml:space="preserve">- 2x slot M.2 w tym jeden wolny </w:t>
            </w:r>
          </w:p>
          <w:p w14:paraId="51735DC2" w14:textId="77777777" w:rsidR="00265FBA" w:rsidRPr="00CB54E3" w:rsidRDefault="00265FBA" w:rsidP="00200E9C">
            <w:pPr>
              <w:spacing w:after="0"/>
            </w:pPr>
            <w:r w:rsidRPr="00CB54E3">
              <w:t xml:space="preserve">Klawiatura USB w układzie polski programisty  </w:t>
            </w:r>
          </w:p>
          <w:p w14:paraId="51E0B0AB" w14:textId="77777777" w:rsidR="00265FBA" w:rsidRPr="00CB54E3" w:rsidRDefault="00265FBA" w:rsidP="00200E9C">
            <w:pPr>
              <w:spacing w:after="0"/>
            </w:pPr>
            <w:r w:rsidRPr="00CB54E3">
              <w:t xml:space="preserve">Mysz optyczna USB z dwoma przyciskami oraz rolką </w:t>
            </w:r>
          </w:p>
          <w:p w14:paraId="33E67E1E" w14:textId="77777777" w:rsidR="00265FBA" w:rsidRPr="00CB54E3" w:rsidRDefault="00265FBA" w:rsidP="00200E9C">
            <w:pPr>
              <w:spacing w:after="0"/>
            </w:pPr>
            <w:r w:rsidRPr="00CB54E3">
              <w:t xml:space="preserve">Wbudowana nagrywarka DVD +/-RW </w:t>
            </w:r>
          </w:p>
        </w:tc>
      </w:tr>
    </w:tbl>
    <w:p w14:paraId="6E7FA19C" w14:textId="77777777" w:rsidR="00265FBA" w:rsidRPr="00CB54E3" w:rsidRDefault="00265FBA" w:rsidP="00265FBA">
      <w:pPr>
        <w:spacing w:after="0"/>
      </w:pPr>
    </w:p>
    <w:p w14:paraId="3167C3F3" w14:textId="77777777" w:rsidR="00265FBA" w:rsidRPr="00CB54E3" w:rsidRDefault="00265FBA" w:rsidP="00265FBA"/>
    <w:p w14:paraId="74D518DE" w14:textId="77777777" w:rsidR="00265FBA" w:rsidRPr="00CB54E3" w:rsidRDefault="00265FBA" w:rsidP="00265FBA">
      <w:pPr>
        <w:rPr>
          <w:b/>
          <w:color w:val="FF0000"/>
        </w:rPr>
      </w:pPr>
      <w:r w:rsidRPr="00CB54E3">
        <w:rPr>
          <w:b/>
          <w:color w:val="FF0000"/>
        </w:rPr>
        <w:t>Monitor do komputera typu desktop</w:t>
      </w:r>
    </w:p>
    <w:tbl>
      <w:tblPr>
        <w:tblW w:w="9557"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997"/>
        <w:gridCol w:w="6080"/>
      </w:tblGrid>
      <w:tr w:rsidR="00265FBA" w:rsidRPr="00CB54E3" w14:paraId="3C1F471F" w14:textId="77777777" w:rsidTr="00200E9C">
        <w:trPr>
          <w:trHeight w:val="284"/>
        </w:trPr>
        <w:tc>
          <w:tcPr>
            <w:tcW w:w="480" w:type="dxa"/>
          </w:tcPr>
          <w:p w14:paraId="2E27E374" w14:textId="77777777" w:rsidR="00265FBA" w:rsidRPr="00CB54E3" w:rsidRDefault="00265FBA" w:rsidP="00200E9C">
            <w:pPr>
              <w:pBdr>
                <w:top w:val="nil"/>
                <w:left w:val="nil"/>
                <w:bottom w:val="nil"/>
                <w:right w:val="nil"/>
                <w:between w:val="nil"/>
              </w:pBdr>
              <w:spacing w:after="0" w:line="240" w:lineRule="auto"/>
              <w:jc w:val="center"/>
              <w:rPr>
                <w:b/>
              </w:rPr>
            </w:pPr>
            <w:r w:rsidRPr="00CB54E3">
              <w:rPr>
                <w:b/>
              </w:rPr>
              <w:t>Lp.</w:t>
            </w:r>
          </w:p>
        </w:tc>
        <w:tc>
          <w:tcPr>
            <w:tcW w:w="2997" w:type="dxa"/>
          </w:tcPr>
          <w:p w14:paraId="4B4D94B5" w14:textId="77777777" w:rsidR="00265FBA" w:rsidRPr="00CB54E3" w:rsidRDefault="00265FBA" w:rsidP="00200E9C">
            <w:pPr>
              <w:jc w:val="center"/>
              <w:rPr>
                <w:b/>
              </w:rPr>
            </w:pPr>
            <w:r w:rsidRPr="00CB54E3">
              <w:rPr>
                <w:b/>
              </w:rPr>
              <w:t>Nazwa komponentu</w:t>
            </w:r>
          </w:p>
        </w:tc>
        <w:tc>
          <w:tcPr>
            <w:tcW w:w="6080" w:type="dxa"/>
          </w:tcPr>
          <w:p w14:paraId="7A4ECD1A" w14:textId="77777777" w:rsidR="00265FBA" w:rsidRPr="00CB54E3" w:rsidRDefault="00265FBA" w:rsidP="00200E9C">
            <w:pPr>
              <w:ind w:left="-71"/>
              <w:jc w:val="center"/>
              <w:rPr>
                <w:b/>
              </w:rPr>
            </w:pPr>
            <w:r w:rsidRPr="00CB54E3">
              <w:rPr>
                <w:b/>
              </w:rPr>
              <w:t>Wymagane minimalne parametry techniczne monitora</w:t>
            </w:r>
          </w:p>
        </w:tc>
      </w:tr>
      <w:tr w:rsidR="00265FBA" w:rsidRPr="00CB54E3" w14:paraId="6EC9848F" w14:textId="77777777" w:rsidTr="00200E9C">
        <w:trPr>
          <w:trHeight w:val="284"/>
        </w:trPr>
        <w:tc>
          <w:tcPr>
            <w:tcW w:w="480" w:type="dxa"/>
          </w:tcPr>
          <w:p w14:paraId="16F840AA" w14:textId="77777777" w:rsidR="00265FBA" w:rsidRPr="00CB54E3" w:rsidRDefault="00265FBA" w:rsidP="00265FBA">
            <w:pPr>
              <w:numPr>
                <w:ilvl w:val="0"/>
                <w:numId w:val="69"/>
              </w:numPr>
              <w:spacing w:after="0" w:line="240" w:lineRule="auto"/>
              <w:jc w:val="left"/>
            </w:pPr>
          </w:p>
        </w:tc>
        <w:tc>
          <w:tcPr>
            <w:tcW w:w="2997" w:type="dxa"/>
          </w:tcPr>
          <w:p w14:paraId="4CD56969" w14:textId="77777777" w:rsidR="00265FBA" w:rsidRPr="00CB54E3" w:rsidRDefault="00265FBA" w:rsidP="00200E9C">
            <w:r w:rsidRPr="00CB54E3">
              <w:t>Typ ekranu</w:t>
            </w:r>
          </w:p>
        </w:tc>
        <w:tc>
          <w:tcPr>
            <w:tcW w:w="6080" w:type="dxa"/>
            <w:vAlign w:val="center"/>
          </w:tcPr>
          <w:p w14:paraId="3239CF11" w14:textId="77777777" w:rsidR="00265FBA" w:rsidRPr="00CB54E3" w:rsidRDefault="00265FBA" w:rsidP="00200E9C">
            <w:r w:rsidRPr="00CB54E3">
              <w:t xml:space="preserve">Ekran ciekłokrystaliczny z aktywną matrycą LED, IPS lub VA 23,8” </w:t>
            </w:r>
          </w:p>
        </w:tc>
      </w:tr>
      <w:tr w:rsidR="00265FBA" w:rsidRPr="00CB54E3" w14:paraId="0EBB951F" w14:textId="77777777" w:rsidTr="00200E9C">
        <w:trPr>
          <w:trHeight w:val="284"/>
        </w:trPr>
        <w:tc>
          <w:tcPr>
            <w:tcW w:w="480" w:type="dxa"/>
          </w:tcPr>
          <w:p w14:paraId="43EF436E" w14:textId="77777777" w:rsidR="00265FBA" w:rsidRPr="00CB54E3" w:rsidRDefault="00265FBA" w:rsidP="00265FBA">
            <w:pPr>
              <w:numPr>
                <w:ilvl w:val="0"/>
                <w:numId w:val="69"/>
              </w:numPr>
              <w:spacing w:after="0" w:line="240" w:lineRule="auto"/>
              <w:jc w:val="left"/>
            </w:pPr>
          </w:p>
        </w:tc>
        <w:tc>
          <w:tcPr>
            <w:tcW w:w="2997" w:type="dxa"/>
          </w:tcPr>
          <w:p w14:paraId="4CFAB8F0" w14:textId="77777777" w:rsidR="00265FBA" w:rsidRPr="00CB54E3" w:rsidRDefault="00265FBA" w:rsidP="00200E9C">
            <w:r w:rsidRPr="00CB54E3">
              <w:t>Jasność</w:t>
            </w:r>
          </w:p>
        </w:tc>
        <w:tc>
          <w:tcPr>
            <w:tcW w:w="6080" w:type="dxa"/>
            <w:vAlign w:val="center"/>
          </w:tcPr>
          <w:p w14:paraId="4995B132" w14:textId="77777777" w:rsidR="00265FBA" w:rsidRPr="00CB54E3" w:rsidRDefault="00265FBA" w:rsidP="00200E9C">
            <w:r w:rsidRPr="00CB54E3">
              <w:t>250 cd/m2</w:t>
            </w:r>
          </w:p>
        </w:tc>
      </w:tr>
      <w:tr w:rsidR="00265FBA" w:rsidRPr="00CB54E3" w14:paraId="62571149" w14:textId="77777777" w:rsidTr="00200E9C">
        <w:trPr>
          <w:trHeight w:val="284"/>
        </w:trPr>
        <w:tc>
          <w:tcPr>
            <w:tcW w:w="480" w:type="dxa"/>
          </w:tcPr>
          <w:p w14:paraId="4D548474" w14:textId="77777777" w:rsidR="00265FBA" w:rsidRPr="00CB54E3" w:rsidRDefault="00265FBA" w:rsidP="00265FBA">
            <w:pPr>
              <w:numPr>
                <w:ilvl w:val="0"/>
                <w:numId w:val="69"/>
              </w:numPr>
              <w:spacing w:after="0" w:line="240" w:lineRule="auto"/>
              <w:jc w:val="left"/>
            </w:pPr>
          </w:p>
        </w:tc>
        <w:tc>
          <w:tcPr>
            <w:tcW w:w="2997" w:type="dxa"/>
          </w:tcPr>
          <w:p w14:paraId="3E6A26D7" w14:textId="77777777" w:rsidR="00265FBA" w:rsidRPr="00CB54E3" w:rsidRDefault="00265FBA" w:rsidP="00200E9C">
            <w:r w:rsidRPr="00CB54E3">
              <w:t>Kontrast</w:t>
            </w:r>
          </w:p>
        </w:tc>
        <w:tc>
          <w:tcPr>
            <w:tcW w:w="6080" w:type="dxa"/>
            <w:vAlign w:val="center"/>
          </w:tcPr>
          <w:p w14:paraId="0960D1A3" w14:textId="77777777" w:rsidR="00265FBA" w:rsidRPr="00CB54E3" w:rsidRDefault="00265FBA" w:rsidP="00200E9C">
            <w:r w:rsidRPr="00CB54E3">
              <w:t>1000:1</w:t>
            </w:r>
          </w:p>
        </w:tc>
      </w:tr>
      <w:tr w:rsidR="00265FBA" w:rsidRPr="00CB54E3" w14:paraId="54B114EA" w14:textId="77777777" w:rsidTr="00200E9C">
        <w:trPr>
          <w:trHeight w:val="284"/>
        </w:trPr>
        <w:tc>
          <w:tcPr>
            <w:tcW w:w="480" w:type="dxa"/>
          </w:tcPr>
          <w:p w14:paraId="413F0AC4" w14:textId="77777777" w:rsidR="00265FBA" w:rsidRPr="00CB54E3" w:rsidRDefault="00265FBA" w:rsidP="00265FBA">
            <w:pPr>
              <w:numPr>
                <w:ilvl w:val="0"/>
                <w:numId w:val="69"/>
              </w:numPr>
              <w:spacing w:after="0" w:line="240" w:lineRule="auto"/>
              <w:jc w:val="left"/>
            </w:pPr>
          </w:p>
        </w:tc>
        <w:tc>
          <w:tcPr>
            <w:tcW w:w="2997" w:type="dxa"/>
          </w:tcPr>
          <w:p w14:paraId="2A8CD49A" w14:textId="77777777" w:rsidR="00265FBA" w:rsidRPr="00CB54E3" w:rsidRDefault="00265FBA" w:rsidP="00200E9C">
            <w:r w:rsidRPr="00CB54E3">
              <w:t>Kąty widzenia (pion/poziom)</w:t>
            </w:r>
          </w:p>
        </w:tc>
        <w:tc>
          <w:tcPr>
            <w:tcW w:w="6080" w:type="dxa"/>
            <w:vAlign w:val="center"/>
          </w:tcPr>
          <w:p w14:paraId="77C4D1C9" w14:textId="77777777" w:rsidR="00265FBA" w:rsidRPr="00CB54E3" w:rsidRDefault="00265FBA" w:rsidP="00200E9C">
            <w:r w:rsidRPr="00CB54E3">
              <w:t>178/178 stopni</w:t>
            </w:r>
          </w:p>
        </w:tc>
      </w:tr>
      <w:tr w:rsidR="00265FBA" w:rsidRPr="00CB54E3" w14:paraId="00981F3E" w14:textId="77777777" w:rsidTr="00200E9C">
        <w:trPr>
          <w:trHeight w:val="284"/>
        </w:trPr>
        <w:tc>
          <w:tcPr>
            <w:tcW w:w="480" w:type="dxa"/>
          </w:tcPr>
          <w:p w14:paraId="287C2974" w14:textId="77777777" w:rsidR="00265FBA" w:rsidRPr="00CB54E3" w:rsidRDefault="00265FBA" w:rsidP="00265FBA">
            <w:pPr>
              <w:numPr>
                <w:ilvl w:val="0"/>
                <w:numId w:val="69"/>
              </w:numPr>
              <w:spacing w:after="0" w:line="240" w:lineRule="auto"/>
              <w:jc w:val="left"/>
            </w:pPr>
          </w:p>
        </w:tc>
        <w:tc>
          <w:tcPr>
            <w:tcW w:w="2997" w:type="dxa"/>
          </w:tcPr>
          <w:p w14:paraId="3E4F15D1" w14:textId="77777777" w:rsidR="00265FBA" w:rsidRPr="00CB54E3" w:rsidRDefault="00265FBA" w:rsidP="00200E9C">
            <w:r w:rsidRPr="00CB54E3">
              <w:t>Czas reakcji matrycy</w:t>
            </w:r>
          </w:p>
        </w:tc>
        <w:tc>
          <w:tcPr>
            <w:tcW w:w="6080" w:type="dxa"/>
            <w:vAlign w:val="center"/>
          </w:tcPr>
          <w:p w14:paraId="7B04C21F" w14:textId="77777777" w:rsidR="00265FBA" w:rsidRPr="00CB54E3" w:rsidRDefault="00265FBA" w:rsidP="00200E9C">
            <w:r w:rsidRPr="00CB54E3">
              <w:t>max 8 ms</w:t>
            </w:r>
          </w:p>
        </w:tc>
      </w:tr>
      <w:tr w:rsidR="00265FBA" w:rsidRPr="00CB54E3" w14:paraId="116425F6" w14:textId="77777777" w:rsidTr="00200E9C">
        <w:trPr>
          <w:trHeight w:val="284"/>
        </w:trPr>
        <w:tc>
          <w:tcPr>
            <w:tcW w:w="480" w:type="dxa"/>
          </w:tcPr>
          <w:p w14:paraId="66F34A4A" w14:textId="77777777" w:rsidR="00265FBA" w:rsidRPr="00CB54E3" w:rsidRDefault="00265FBA" w:rsidP="00265FBA">
            <w:pPr>
              <w:numPr>
                <w:ilvl w:val="0"/>
                <w:numId w:val="69"/>
              </w:numPr>
              <w:spacing w:after="0" w:line="240" w:lineRule="auto"/>
              <w:jc w:val="left"/>
            </w:pPr>
          </w:p>
        </w:tc>
        <w:tc>
          <w:tcPr>
            <w:tcW w:w="2997" w:type="dxa"/>
          </w:tcPr>
          <w:p w14:paraId="1E75DEA4" w14:textId="77777777" w:rsidR="00265FBA" w:rsidRPr="00CB54E3" w:rsidRDefault="00265FBA" w:rsidP="00200E9C">
            <w:r w:rsidRPr="00CB54E3">
              <w:t>Rozdzielczość maksymalna</w:t>
            </w:r>
          </w:p>
        </w:tc>
        <w:tc>
          <w:tcPr>
            <w:tcW w:w="6080" w:type="dxa"/>
            <w:vAlign w:val="center"/>
          </w:tcPr>
          <w:p w14:paraId="2AEAEBC8" w14:textId="77777777" w:rsidR="00265FBA" w:rsidRPr="00CB54E3" w:rsidRDefault="00265FBA" w:rsidP="00200E9C">
            <w:r w:rsidRPr="00CB54E3">
              <w:t>1920 x 1080 przy 60Hz</w:t>
            </w:r>
          </w:p>
        </w:tc>
      </w:tr>
      <w:tr w:rsidR="00265FBA" w:rsidRPr="00CB54E3" w14:paraId="7DA9418D" w14:textId="77777777" w:rsidTr="00200E9C">
        <w:trPr>
          <w:trHeight w:val="284"/>
        </w:trPr>
        <w:tc>
          <w:tcPr>
            <w:tcW w:w="480" w:type="dxa"/>
          </w:tcPr>
          <w:p w14:paraId="4A10FAB9" w14:textId="77777777" w:rsidR="00265FBA" w:rsidRPr="00CB54E3" w:rsidRDefault="00265FBA" w:rsidP="00265FBA">
            <w:pPr>
              <w:numPr>
                <w:ilvl w:val="0"/>
                <w:numId w:val="69"/>
              </w:numPr>
              <w:spacing w:after="0" w:line="240" w:lineRule="auto"/>
              <w:jc w:val="left"/>
            </w:pPr>
          </w:p>
        </w:tc>
        <w:tc>
          <w:tcPr>
            <w:tcW w:w="2997" w:type="dxa"/>
          </w:tcPr>
          <w:p w14:paraId="086F796E" w14:textId="77777777" w:rsidR="00265FBA" w:rsidRPr="00CB54E3" w:rsidRDefault="00265FBA" w:rsidP="00200E9C">
            <w:r w:rsidRPr="00CB54E3">
              <w:t>Wyświetlane kolory</w:t>
            </w:r>
          </w:p>
        </w:tc>
        <w:tc>
          <w:tcPr>
            <w:tcW w:w="6080" w:type="dxa"/>
            <w:vAlign w:val="center"/>
          </w:tcPr>
          <w:p w14:paraId="37922BDB" w14:textId="77777777" w:rsidR="00265FBA" w:rsidRPr="00CB54E3" w:rsidRDefault="00265FBA" w:rsidP="00200E9C">
            <w:r w:rsidRPr="00CB54E3">
              <w:t>16.7 milionów</w:t>
            </w:r>
          </w:p>
        </w:tc>
      </w:tr>
      <w:tr w:rsidR="00265FBA" w:rsidRPr="00CB54E3" w14:paraId="5615D06E" w14:textId="77777777" w:rsidTr="00200E9C">
        <w:trPr>
          <w:trHeight w:val="284"/>
        </w:trPr>
        <w:tc>
          <w:tcPr>
            <w:tcW w:w="480" w:type="dxa"/>
          </w:tcPr>
          <w:p w14:paraId="6144CBFC" w14:textId="77777777" w:rsidR="00265FBA" w:rsidRPr="00CB54E3" w:rsidRDefault="00265FBA" w:rsidP="00265FBA">
            <w:pPr>
              <w:numPr>
                <w:ilvl w:val="0"/>
                <w:numId w:val="69"/>
              </w:numPr>
              <w:spacing w:after="0" w:line="240" w:lineRule="auto"/>
              <w:jc w:val="left"/>
            </w:pPr>
          </w:p>
        </w:tc>
        <w:tc>
          <w:tcPr>
            <w:tcW w:w="2997" w:type="dxa"/>
          </w:tcPr>
          <w:p w14:paraId="275275DD" w14:textId="77777777" w:rsidR="00265FBA" w:rsidRPr="00CB54E3" w:rsidRDefault="00265FBA" w:rsidP="00200E9C">
            <w:r w:rsidRPr="00CB54E3">
              <w:t>Zakres pochylenie monitora</w:t>
            </w:r>
          </w:p>
        </w:tc>
        <w:tc>
          <w:tcPr>
            <w:tcW w:w="6080" w:type="dxa"/>
            <w:vAlign w:val="center"/>
          </w:tcPr>
          <w:p w14:paraId="218067AB" w14:textId="77777777" w:rsidR="00265FBA" w:rsidRPr="00CB54E3" w:rsidRDefault="00265FBA" w:rsidP="00200E9C">
            <w:r w:rsidRPr="00CB54E3">
              <w:t xml:space="preserve">+20°~-5° </w:t>
            </w:r>
          </w:p>
        </w:tc>
      </w:tr>
      <w:tr w:rsidR="00265FBA" w:rsidRPr="00CB54E3" w14:paraId="48ECB26E" w14:textId="77777777" w:rsidTr="00200E9C">
        <w:trPr>
          <w:trHeight w:val="284"/>
        </w:trPr>
        <w:tc>
          <w:tcPr>
            <w:tcW w:w="480" w:type="dxa"/>
          </w:tcPr>
          <w:p w14:paraId="1DE9E67A" w14:textId="77777777" w:rsidR="00265FBA" w:rsidRPr="00CB54E3" w:rsidRDefault="00265FBA" w:rsidP="00265FBA">
            <w:pPr>
              <w:numPr>
                <w:ilvl w:val="0"/>
                <w:numId w:val="69"/>
              </w:numPr>
              <w:spacing w:after="0" w:line="240" w:lineRule="auto"/>
              <w:jc w:val="left"/>
            </w:pPr>
          </w:p>
        </w:tc>
        <w:tc>
          <w:tcPr>
            <w:tcW w:w="2997" w:type="dxa"/>
          </w:tcPr>
          <w:p w14:paraId="313B99FB" w14:textId="77777777" w:rsidR="00265FBA" w:rsidRPr="00CB54E3" w:rsidRDefault="00265FBA" w:rsidP="00200E9C">
            <w:r w:rsidRPr="00CB54E3">
              <w:t>Powłoka powierzchni ekranu</w:t>
            </w:r>
          </w:p>
        </w:tc>
        <w:tc>
          <w:tcPr>
            <w:tcW w:w="6080" w:type="dxa"/>
            <w:vAlign w:val="center"/>
          </w:tcPr>
          <w:p w14:paraId="568F0CD9" w14:textId="77777777" w:rsidR="00265FBA" w:rsidRPr="00CB54E3" w:rsidRDefault="00265FBA" w:rsidP="00200E9C">
            <w:r w:rsidRPr="00CB54E3">
              <w:t>Antyodblaskowa</w:t>
            </w:r>
          </w:p>
        </w:tc>
      </w:tr>
      <w:tr w:rsidR="00265FBA" w:rsidRPr="00CB54E3" w14:paraId="5B175E87" w14:textId="77777777" w:rsidTr="00200E9C">
        <w:trPr>
          <w:trHeight w:val="284"/>
        </w:trPr>
        <w:tc>
          <w:tcPr>
            <w:tcW w:w="480" w:type="dxa"/>
          </w:tcPr>
          <w:p w14:paraId="3B85F862" w14:textId="77777777" w:rsidR="00265FBA" w:rsidRPr="00CB54E3" w:rsidRDefault="00265FBA" w:rsidP="00265FBA">
            <w:pPr>
              <w:numPr>
                <w:ilvl w:val="0"/>
                <w:numId w:val="69"/>
              </w:numPr>
              <w:spacing w:after="0" w:line="240" w:lineRule="auto"/>
              <w:jc w:val="left"/>
            </w:pPr>
          </w:p>
        </w:tc>
        <w:tc>
          <w:tcPr>
            <w:tcW w:w="2997" w:type="dxa"/>
          </w:tcPr>
          <w:p w14:paraId="1D9699F3" w14:textId="77777777" w:rsidR="00265FBA" w:rsidRPr="00CB54E3" w:rsidRDefault="00265FBA" w:rsidP="00200E9C">
            <w:r w:rsidRPr="00CB54E3">
              <w:t>Podświetlenie</w:t>
            </w:r>
          </w:p>
        </w:tc>
        <w:tc>
          <w:tcPr>
            <w:tcW w:w="6080" w:type="dxa"/>
            <w:vAlign w:val="center"/>
          </w:tcPr>
          <w:p w14:paraId="359CCAA8" w14:textId="77777777" w:rsidR="00265FBA" w:rsidRPr="00CB54E3" w:rsidRDefault="00265FBA" w:rsidP="00200E9C">
            <w:r w:rsidRPr="00CB54E3">
              <w:t>System podświetlenia LED</w:t>
            </w:r>
          </w:p>
        </w:tc>
      </w:tr>
      <w:tr w:rsidR="00265FBA" w:rsidRPr="00CB54E3" w14:paraId="4A4E8CD6" w14:textId="77777777" w:rsidTr="00200E9C">
        <w:trPr>
          <w:trHeight w:val="284"/>
        </w:trPr>
        <w:tc>
          <w:tcPr>
            <w:tcW w:w="480" w:type="dxa"/>
          </w:tcPr>
          <w:p w14:paraId="2A925688" w14:textId="77777777" w:rsidR="00265FBA" w:rsidRPr="00CB54E3" w:rsidRDefault="00265FBA" w:rsidP="00265FBA">
            <w:pPr>
              <w:numPr>
                <w:ilvl w:val="0"/>
                <w:numId w:val="69"/>
              </w:numPr>
              <w:spacing w:after="0" w:line="240" w:lineRule="auto"/>
              <w:jc w:val="left"/>
            </w:pPr>
          </w:p>
        </w:tc>
        <w:tc>
          <w:tcPr>
            <w:tcW w:w="2997" w:type="dxa"/>
          </w:tcPr>
          <w:p w14:paraId="4B0E720D" w14:textId="77777777" w:rsidR="00265FBA" w:rsidRPr="00CB54E3" w:rsidRDefault="00265FBA" w:rsidP="00200E9C">
            <w:r w:rsidRPr="00CB54E3">
              <w:t>Zużycie energii</w:t>
            </w:r>
          </w:p>
        </w:tc>
        <w:tc>
          <w:tcPr>
            <w:tcW w:w="6080" w:type="dxa"/>
            <w:vAlign w:val="center"/>
          </w:tcPr>
          <w:p w14:paraId="043A43FA" w14:textId="77777777" w:rsidR="00265FBA" w:rsidRPr="00CB54E3" w:rsidRDefault="00265FBA" w:rsidP="00200E9C">
            <w:r w:rsidRPr="00CB54E3">
              <w:t>Typowo 25W, czuwanie mniej niż 0,5W</w:t>
            </w:r>
          </w:p>
        </w:tc>
      </w:tr>
      <w:tr w:rsidR="00265FBA" w:rsidRPr="00CB54E3" w14:paraId="4CB300B8" w14:textId="77777777" w:rsidTr="00200E9C">
        <w:trPr>
          <w:trHeight w:val="284"/>
        </w:trPr>
        <w:tc>
          <w:tcPr>
            <w:tcW w:w="480" w:type="dxa"/>
          </w:tcPr>
          <w:p w14:paraId="427DBE5D" w14:textId="77777777" w:rsidR="00265FBA" w:rsidRPr="00CB54E3" w:rsidRDefault="00265FBA" w:rsidP="00265FBA">
            <w:pPr>
              <w:numPr>
                <w:ilvl w:val="0"/>
                <w:numId w:val="69"/>
              </w:numPr>
              <w:spacing w:after="0" w:line="240" w:lineRule="auto"/>
              <w:jc w:val="left"/>
            </w:pPr>
          </w:p>
        </w:tc>
        <w:tc>
          <w:tcPr>
            <w:tcW w:w="2997" w:type="dxa"/>
          </w:tcPr>
          <w:p w14:paraId="6CFCE0B5" w14:textId="77777777" w:rsidR="00265FBA" w:rsidRPr="00CB54E3" w:rsidRDefault="00265FBA" w:rsidP="00200E9C">
            <w:r w:rsidRPr="00CB54E3">
              <w:t>Bezpieczeństwo</w:t>
            </w:r>
          </w:p>
        </w:tc>
        <w:tc>
          <w:tcPr>
            <w:tcW w:w="6080" w:type="dxa"/>
            <w:vAlign w:val="center"/>
          </w:tcPr>
          <w:p w14:paraId="3C456150" w14:textId="77777777" w:rsidR="00265FBA" w:rsidRPr="00CB54E3" w:rsidRDefault="00265FBA" w:rsidP="00200E9C">
            <w:r w:rsidRPr="00CB54E3">
              <w:t xml:space="preserve">Monitor musi być wyposażony w tzw. </w:t>
            </w:r>
            <w:proofErr w:type="spellStart"/>
            <w:r w:rsidRPr="00CB54E3">
              <w:t>Kensington</w:t>
            </w:r>
            <w:proofErr w:type="spellEnd"/>
            <w:r w:rsidRPr="00CB54E3">
              <w:t xml:space="preserve"> Slot</w:t>
            </w:r>
          </w:p>
        </w:tc>
      </w:tr>
      <w:tr w:rsidR="00265FBA" w:rsidRPr="00CB54E3" w14:paraId="431220D3" w14:textId="77777777" w:rsidTr="00200E9C">
        <w:trPr>
          <w:trHeight w:val="284"/>
        </w:trPr>
        <w:tc>
          <w:tcPr>
            <w:tcW w:w="480" w:type="dxa"/>
          </w:tcPr>
          <w:p w14:paraId="0A2F77B3" w14:textId="77777777" w:rsidR="00265FBA" w:rsidRPr="00CB54E3" w:rsidRDefault="00265FBA" w:rsidP="00265FBA">
            <w:pPr>
              <w:numPr>
                <w:ilvl w:val="0"/>
                <w:numId w:val="69"/>
              </w:numPr>
              <w:spacing w:after="0" w:line="240" w:lineRule="auto"/>
              <w:jc w:val="left"/>
            </w:pPr>
          </w:p>
        </w:tc>
        <w:tc>
          <w:tcPr>
            <w:tcW w:w="2997" w:type="dxa"/>
          </w:tcPr>
          <w:p w14:paraId="5A0FD43C" w14:textId="77777777" w:rsidR="00265FBA" w:rsidRPr="00CB54E3" w:rsidRDefault="00265FBA" w:rsidP="00200E9C">
            <w:r w:rsidRPr="00CB54E3">
              <w:t xml:space="preserve">Waga </w:t>
            </w:r>
          </w:p>
        </w:tc>
        <w:tc>
          <w:tcPr>
            <w:tcW w:w="6080" w:type="dxa"/>
            <w:vAlign w:val="center"/>
          </w:tcPr>
          <w:p w14:paraId="2C4DE335" w14:textId="77777777" w:rsidR="00265FBA" w:rsidRPr="00CB54E3" w:rsidRDefault="00265FBA" w:rsidP="00200E9C">
            <w:r w:rsidRPr="00CB54E3">
              <w:t>Maksymalnie 6 kg</w:t>
            </w:r>
          </w:p>
        </w:tc>
      </w:tr>
      <w:tr w:rsidR="00265FBA" w:rsidRPr="00CB54E3" w14:paraId="50C0BAC3" w14:textId="77777777" w:rsidTr="00200E9C">
        <w:trPr>
          <w:trHeight w:val="284"/>
        </w:trPr>
        <w:tc>
          <w:tcPr>
            <w:tcW w:w="480" w:type="dxa"/>
          </w:tcPr>
          <w:p w14:paraId="29821DD0" w14:textId="77777777" w:rsidR="00265FBA" w:rsidRPr="00CB54E3" w:rsidRDefault="00265FBA" w:rsidP="00265FBA">
            <w:pPr>
              <w:numPr>
                <w:ilvl w:val="0"/>
                <w:numId w:val="69"/>
              </w:numPr>
              <w:spacing w:after="0" w:line="240" w:lineRule="auto"/>
              <w:jc w:val="left"/>
            </w:pPr>
          </w:p>
        </w:tc>
        <w:tc>
          <w:tcPr>
            <w:tcW w:w="2997" w:type="dxa"/>
          </w:tcPr>
          <w:p w14:paraId="7FBE8242" w14:textId="77777777" w:rsidR="00265FBA" w:rsidRPr="00CB54E3" w:rsidRDefault="00265FBA" w:rsidP="00200E9C">
            <w:r w:rsidRPr="00CB54E3">
              <w:t xml:space="preserve">Złącze </w:t>
            </w:r>
          </w:p>
        </w:tc>
        <w:tc>
          <w:tcPr>
            <w:tcW w:w="6080" w:type="dxa"/>
            <w:vAlign w:val="center"/>
          </w:tcPr>
          <w:p w14:paraId="4A982C0A" w14:textId="77777777" w:rsidR="00265FBA" w:rsidRPr="00CB54E3" w:rsidRDefault="00265FBA" w:rsidP="00200E9C">
            <w:r w:rsidRPr="00CB54E3">
              <w:t>VGA (D-</w:t>
            </w:r>
            <w:proofErr w:type="spellStart"/>
            <w:r w:rsidRPr="00CB54E3">
              <w:t>sub</w:t>
            </w:r>
            <w:proofErr w:type="spellEnd"/>
            <w:r w:rsidRPr="00CB54E3">
              <w:t>) - 1 szt.</w:t>
            </w:r>
          </w:p>
          <w:p w14:paraId="4ADE6475" w14:textId="77777777" w:rsidR="00265FBA" w:rsidRPr="00CB54E3" w:rsidRDefault="00265FBA" w:rsidP="00200E9C">
            <w:r w:rsidRPr="00CB54E3">
              <w:t>HDMI - 2 szt.</w:t>
            </w:r>
          </w:p>
        </w:tc>
      </w:tr>
      <w:tr w:rsidR="00265FBA" w:rsidRPr="00CB54E3" w14:paraId="1D0ECFF5" w14:textId="77777777" w:rsidTr="00200E9C">
        <w:trPr>
          <w:trHeight w:val="1501"/>
        </w:trPr>
        <w:tc>
          <w:tcPr>
            <w:tcW w:w="480" w:type="dxa"/>
          </w:tcPr>
          <w:p w14:paraId="0CC9B804" w14:textId="77777777" w:rsidR="00265FBA" w:rsidRPr="00CB54E3" w:rsidRDefault="00265FBA" w:rsidP="00265FBA">
            <w:pPr>
              <w:numPr>
                <w:ilvl w:val="0"/>
                <w:numId w:val="69"/>
              </w:numPr>
              <w:spacing w:after="0" w:line="240" w:lineRule="auto"/>
              <w:jc w:val="left"/>
            </w:pPr>
          </w:p>
        </w:tc>
        <w:tc>
          <w:tcPr>
            <w:tcW w:w="2997" w:type="dxa"/>
          </w:tcPr>
          <w:p w14:paraId="31A51785" w14:textId="77777777" w:rsidR="00265FBA" w:rsidRPr="00CB54E3" w:rsidRDefault="00265FBA" w:rsidP="00200E9C">
            <w:r w:rsidRPr="00CB54E3">
              <w:t>Gwarancja</w:t>
            </w:r>
          </w:p>
        </w:tc>
        <w:tc>
          <w:tcPr>
            <w:tcW w:w="6080" w:type="dxa"/>
          </w:tcPr>
          <w:p w14:paraId="25840749" w14:textId="77777777" w:rsidR="00265FBA" w:rsidRPr="00CB54E3" w:rsidRDefault="00265FBA" w:rsidP="00200E9C">
            <w:r w:rsidRPr="00CB54E3">
              <w:t>3 lata gwarancji z czasem reakcji serwisu - do końca następnego dnia roboczego</w:t>
            </w:r>
          </w:p>
          <w:p w14:paraId="55183750" w14:textId="77777777" w:rsidR="00265FBA" w:rsidRPr="00CB54E3" w:rsidRDefault="00265FBA" w:rsidP="00200E9C">
            <w:r w:rsidRPr="00CB54E3">
              <w:t>Firma serwisująca musi posiadać ISO 9001:2000 na świadczenie usług serwisowych oraz posiadać autoryzacje producenta komputera – dokumenty potwierdzające załączyć do oferty.</w:t>
            </w:r>
          </w:p>
        </w:tc>
      </w:tr>
      <w:tr w:rsidR="00265FBA" w:rsidRPr="00CB54E3" w14:paraId="6049FAA8" w14:textId="77777777" w:rsidTr="00200E9C">
        <w:trPr>
          <w:trHeight w:val="284"/>
        </w:trPr>
        <w:tc>
          <w:tcPr>
            <w:tcW w:w="480" w:type="dxa"/>
          </w:tcPr>
          <w:p w14:paraId="5C4C9FF3" w14:textId="77777777" w:rsidR="00265FBA" w:rsidRPr="00CB54E3" w:rsidRDefault="00265FBA" w:rsidP="00265FBA">
            <w:pPr>
              <w:numPr>
                <w:ilvl w:val="0"/>
                <w:numId w:val="69"/>
              </w:numPr>
              <w:spacing w:after="0" w:line="240" w:lineRule="auto"/>
              <w:jc w:val="left"/>
            </w:pPr>
          </w:p>
        </w:tc>
        <w:tc>
          <w:tcPr>
            <w:tcW w:w="2997" w:type="dxa"/>
          </w:tcPr>
          <w:p w14:paraId="02A12517" w14:textId="77777777" w:rsidR="00265FBA" w:rsidRPr="00CB54E3" w:rsidRDefault="00265FBA" w:rsidP="00200E9C">
            <w:r w:rsidRPr="00CB54E3">
              <w:t>Inne</w:t>
            </w:r>
          </w:p>
        </w:tc>
        <w:tc>
          <w:tcPr>
            <w:tcW w:w="6080" w:type="dxa"/>
          </w:tcPr>
          <w:p w14:paraId="7B18A7D6" w14:textId="77777777" w:rsidR="00265FBA" w:rsidRPr="00CB54E3" w:rsidRDefault="00265FBA" w:rsidP="00200E9C">
            <w:r w:rsidRPr="00CB54E3">
              <w:t>Odłączana stopa, VESA 100mm</w:t>
            </w:r>
          </w:p>
          <w:p w14:paraId="7BEBBDB1" w14:textId="77777777" w:rsidR="00265FBA" w:rsidRPr="00CB54E3" w:rsidRDefault="00265FBA" w:rsidP="00200E9C">
            <w:r w:rsidRPr="00CB54E3">
              <w:t>Redukcja migotania (</w:t>
            </w:r>
            <w:proofErr w:type="spellStart"/>
            <w:r w:rsidRPr="00CB54E3">
              <w:t>Flicker</w:t>
            </w:r>
            <w:proofErr w:type="spellEnd"/>
            <w:r w:rsidRPr="00CB54E3">
              <w:t xml:space="preserve"> </w:t>
            </w:r>
            <w:proofErr w:type="spellStart"/>
            <w:r w:rsidRPr="00CB54E3">
              <w:t>free</w:t>
            </w:r>
            <w:proofErr w:type="spellEnd"/>
            <w:r w:rsidRPr="00CB54E3">
              <w:t>)</w:t>
            </w:r>
          </w:p>
          <w:p w14:paraId="1DD9374C" w14:textId="77777777" w:rsidR="00265FBA" w:rsidRPr="00CB54E3" w:rsidRDefault="00265FBA" w:rsidP="00200E9C">
            <w:r w:rsidRPr="00CB54E3">
              <w:t xml:space="preserve">Filtr światła niebieskiego </w:t>
            </w:r>
          </w:p>
          <w:p w14:paraId="312B2C29" w14:textId="77777777" w:rsidR="00265FBA" w:rsidRPr="00CB54E3" w:rsidRDefault="00265FBA" w:rsidP="00200E9C">
            <w:r w:rsidRPr="00CB54E3">
              <w:t xml:space="preserve">głośniki 2x2W </w:t>
            </w:r>
          </w:p>
        </w:tc>
      </w:tr>
    </w:tbl>
    <w:p w14:paraId="1121F01A" w14:textId="77777777" w:rsidR="00265FBA" w:rsidRPr="00CB54E3" w:rsidRDefault="00265FBA" w:rsidP="00265FBA"/>
    <w:p w14:paraId="7929B111" w14:textId="77777777" w:rsidR="00265FBA" w:rsidRPr="00CB54E3" w:rsidRDefault="00265FBA" w:rsidP="00265FBA">
      <w:pPr>
        <w:pStyle w:val="Nagwek1"/>
        <w:spacing w:before="56" w:line="261" w:lineRule="auto"/>
        <w:ind w:left="0" w:right="141"/>
        <w:rPr>
          <w:sz w:val="22"/>
        </w:rPr>
      </w:pPr>
      <w:r w:rsidRPr="00CB54E3">
        <w:rPr>
          <w:sz w:val="22"/>
        </w:rPr>
        <w:t>Pakiet biurowy musi spełniać następujące wymagania poprzez wbudowane mechanizmy, bez użycia dodatkowych aplikacji:</w:t>
      </w:r>
    </w:p>
    <w:p w14:paraId="4F7ACED0"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70" w:after="0"/>
        <w:ind w:right="163"/>
        <w:jc w:val="left"/>
      </w:pPr>
      <w:r w:rsidRPr="00CB54E3">
        <w:t>Dostępność pakietu w wersjach 32-bit oraz 64-bit umożliwiającej wykorzystanie ponad 2 GB przestrzeni adresowej.</w:t>
      </w:r>
    </w:p>
    <w:p w14:paraId="355CE24C"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65" w:after="0" w:line="240" w:lineRule="auto"/>
        <w:jc w:val="left"/>
      </w:pPr>
      <w:r w:rsidRPr="00CB54E3">
        <w:t>Wymagania odnośnie interfejsu użytkownika:</w:t>
      </w:r>
    </w:p>
    <w:p w14:paraId="4762443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Pełna polska wersja językowa interfejsu użytkownika.</w:t>
      </w:r>
    </w:p>
    <w:p w14:paraId="1FDEE9B0"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5" w:after="0"/>
        <w:ind w:left="823" w:right="174" w:hanging="284"/>
      </w:pPr>
      <w:r w:rsidRPr="00CB54E3">
        <w:t>Prostota i intuicyjność obsługi, pozwalająca na pracę osobom nieposiadającym umiejętności technicznych.</w:t>
      </w:r>
    </w:p>
    <w:p w14:paraId="45B7CF44"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70" w:after="0"/>
        <w:ind w:right="171"/>
      </w:pPr>
      <w:r w:rsidRPr="00CB54E3">
        <w:t>Oprogramowanie musi umożliwiać tworzenie i edycję dokumentów elektronicznych w ustalonym formacie, który spełnia następujące warunki:</w:t>
      </w:r>
    </w:p>
    <w:p w14:paraId="379744BC"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0" w:after="0" w:line="240" w:lineRule="auto"/>
      </w:pPr>
      <w:r w:rsidRPr="00CB54E3">
        <w:lastRenderedPageBreak/>
        <w:t>Posiada kompletny i publicznie dostępny opis formatu.</w:t>
      </w:r>
    </w:p>
    <w:p w14:paraId="4134C2C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8" w:after="0" w:line="240" w:lineRule="auto"/>
      </w:pPr>
      <w:r w:rsidRPr="00CB54E3">
        <w:t>Ma zdefiniowany układ informacji w postaci XML zgodnie z Załącznikiem 2</w:t>
      </w:r>
    </w:p>
    <w:p w14:paraId="20203384" w14:textId="77777777" w:rsidR="00265FBA" w:rsidRPr="00CB54E3" w:rsidRDefault="00265FBA" w:rsidP="00265FBA">
      <w:pPr>
        <w:widowControl w:val="0"/>
        <w:pBdr>
          <w:top w:val="nil"/>
          <w:left w:val="nil"/>
          <w:bottom w:val="nil"/>
          <w:right w:val="nil"/>
          <w:between w:val="nil"/>
        </w:pBdr>
        <w:spacing w:before="91" w:after="0" w:line="264" w:lineRule="auto"/>
        <w:ind w:left="823" w:right="171"/>
      </w:pPr>
      <w:r w:rsidRPr="00CB54E3">
        <w:t>Rozporządzenia Rady Ministrów z dnia 12 kwietnia 2012 r. w sprawie Krajowych Ram Interoperacyjności,  minimalnych  wymagań  dla  rejestrów  publicznych  i   wymiany  informacji   w postaci elektronicznej oraz minimalnych wymagań dla systemów teleinformatycznych.</w:t>
      </w:r>
    </w:p>
    <w:p w14:paraId="0E651AC9"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57" w:after="0" w:line="240" w:lineRule="auto"/>
      </w:pPr>
      <w:r w:rsidRPr="00CB54E3">
        <w:t>Pozwala zapisywać dokumenty w formacie XML.</w:t>
      </w:r>
    </w:p>
    <w:p w14:paraId="57C13D9A"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92" w:after="0"/>
        <w:ind w:right="172"/>
      </w:pPr>
      <w:r w:rsidRPr="00CB54E3">
        <w:t>Oprogramowanie musi umożliwiać dostosowanie dokumentów i szablonów do potrzeb Zamawiającego.</w:t>
      </w:r>
    </w:p>
    <w:p w14:paraId="2B6519B5"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70" w:after="0" w:line="264" w:lineRule="auto"/>
        <w:ind w:right="164"/>
      </w:pPr>
      <w:r w:rsidRPr="00CB54E3">
        <w:t>W skład oprogramowania muszą wchodzić narzędzia programistyczne umożliwiające automatyzację pracy i wymianę danych pomiędzy dokumentami i aplikacjami (język makropoleceń, język skryptowy).</w:t>
      </w:r>
    </w:p>
    <w:p w14:paraId="609809A5"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62" w:after="0" w:line="240" w:lineRule="auto"/>
      </w:pPr>
      <w:r w:rsidRPr="00CB54E3">
        <w:t>Do aplikacji pakietu musi być dostępna pełna dokumentacja w języku polskim.</w:t>
      </w:r>
    </w:p>
    <w:p w14:paraId="43B6F76D"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82" w:after="0" w:line="240" w:lineRule="auto"/>
      </w:pPr>
      <w:r w:rsidRPr="00CB54E3">
        <w:t>Pakiet zintegrowanych aplikacji biurowych musi zawierać:</w:t>
      </w:r>
    </w:p>
    <w:p w14:paraId="5D3EED6F"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Edytor tekstów.</w:t>
      </w:r>
    </w:p>
    <w:p w14:paraId="5227972F"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Arkusz kalkulacyjny.</w:t>
      </w:r>
    </w:p>
    <w:p w14:paraId="53DFDA70"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Narzędzie do przygotowywania i prowadzenia prezentacji.</w:t>
      </w:r>
    </w:p>
    <w:p w14:paraId="4DCBD7E6"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ind w:left="823" w:right="172" w:hanging="284"/>
        <w:jc w:val="left"/>
      </w:pPr>
      <w:r w:rsidRPr="00CB54E3">
        <w:t>Narzędzie do zarządzania informacją prywatą (pocztą elektroniczną,  kalendarzem,  kontaktami    i zadaniami).</w:t>
      </w:r>
    </w:p>
    <w:p w14:paraId="20266AE6"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60" w:after="0" w:line="240" w:lineRule="auto"/>
        <w:jc w:val="left"/>
      </w:pPr>
      <w:r w:rsidRPr="00CB54E3">
        <w:t>Edytor tekstów musi umożliwiać:</w:t>
      </w:r>
    </w:p>
    <w:p w14:paraId="7CDFB2F2"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line="264" w:lineRule="auto"/>
        <w:ind w:left="823" w:right="166" w:hanging="284"/>
      </w:pPr>
      <w:r w:rsidRPr="00CB54E3">
        <w:t>Edycję i formatowanie tekstu w języku polskim wraz z obsługą języka polskiego w zakresie sprawdzania pisowni i poprawności gramatycznej oraz funkcjonalnością słownika wyrazów bliskoznacznych i autokorekty.</w:t>
      </w:r>
    </w:p>
    <w:p w14:paraId="2CE0F35D"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2" w:after="0" w:line="240" w:lineRule="auto"/>
        <w:jc w:val="left"/>
      </w:pPr>
      <w:r w:rsidRPr="00CB54E3">
        <w:t>Wstawianie oraz formatowanie tabel.</w:t>
      </w:r>
    </w:p>
    <w:p w14:paraId="4CE4FD98"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Wstawianie oraz formatowanie obiektów graficznych.</w:t>
      </w:r>
    </w:p>
    <w:p w14:paraId="07E17CA6"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Wstawianie wykresów i tabel z arkusza kalkulacyjnego (wliczając tabele przestawne).</w:t>
      </w:r>
    </w:p>
    <w:p w14:paraId="7077AA45"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Automatyczne numerowanie rozdziałów, punktów, akapitów, tabel i rysunków.</w:t>
      </w:r>
    </w:p>
    <w:p w14:paraId="39CBFB39"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Automatyczne tworzenie spisów treści.</w:t>
      </w:r>
    </w:p>
    <w:p w14:paraId="617191BF"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Formatowanie nagłówków i stopek stron.</w:t>
      </w:r>
    </w:p>
    <w:p w14:paraId="5CF136A2"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Śledzenie i porównywanie zmian wprowadzonych przez użytkowników w dokumencie.</w:t>
      </w:r>
    </w:p>
    <w:p w14:paraId="2CC9D46C"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Nagrywanie, tworzenie i edycję makr automatyzujących wykonywanie czynności.</w:t>
      </w:r>
    </w:p>
    <w:p w14:paraId="55E6F878"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Określenie układu strony (pionowa/pozioma), niezależnie dla każdej sekcji dokumentu.</w:t>
      </w:r>
    </w:p>
    <w:p w14:paraId="18D6E72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Wydruk dokumentów.</w:t>
      </w:r>
    </w:p>
    <w:p w14:paraId="076E17DD"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ind w:left="823" w:right="173" w:hanging="284"/>
      </w:pPr>
      <w:r w:rsidRPr="00CB54E3">
        <w:t>Wykonywanie korespondencji seryjnej bazując na danych adresowych pochodzących z arkusza kalkulacyjnego i z narzędzia do zarządzania informacją prywatną.</w:t>
      </w:r>
    </w:p>
    <w:p w14:paraId="25962D36"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line="266" w:lineRule="auto"/>
        <w:ind w:left="823" w:right="169" w:hanging="284"/>
      </w:pPr>
      <w:r w:rsidRPr="00CB54E3">
        <w:t>Pracę na dokumentach utworzonych przy pomocy Microsoft Word 2007 lub Microsoft Word 2010, 2013, 2016 i 2019 z zapewnieniem bezproblemowej konwersji wszystkich elementów i atrybutów dokumentu.</w:t>
      </w:r>
    </w:p>
    <w:p w14:paraId="0D5145BD"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55" w:after="0" w:line="240" w:lineRule="auto"/>
      </w:pPr>
      <w:r w:rsidRPr="00CB54E3">
        <w:t>Zabezpieczenie dokumentów hasłem przed odczytem oraz przed wprowadzaniem modyfikacji.</w:t>
      </w:r>
    </w:p>
    <w:p w14:paraId="01ED245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line="264" w:lineRule="auto"/>
        <w:ind w:left="823" w:right="178" w:hanging="284"/>
      </w:pPr>
      <w:r w:rsidRPr="00CB54E3">
        <w:t>Wymagana jest dostępność do oferowanego edytora tekstu bezpłatnych narzędzi umożliwiających wykorzystanie go, jako środowiska kreowania aktów normatywnych i prawnych, zgodnie z obowiązującym prawem.</w:t>
      </w:r>
    </w:p>
    <w:p w14:paraId="019754A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6" w:after="0" w:line="264" w:lineRule="auto"/>
        <w:ind w:left="823" w:right="174" w:hanging="284"/>
      </w:pPr>
      <w:r w:rsidRPr="00CB54E3">
        <w:t>Wymagana jest dostępność mechanizmów umożliwiających podpisanie podpisem elektronicznym pliku z zapisanym dokumentem przy pomocy certyfikatu kwalifikowanego zgodnie z wymaganiami obowiązującego w Polsce prawa.</w:t>
      </w:r>
    </w:p>
    <w:p w14:paraId="25965B1E" w14:textId="77777777" w:rsidR="00265FBA" w:rsidRPr="00CB54E3" w:rsidRDefault="00265FBA" w:rsidP="00265FBA">
      <w:pPr>
        <w:widowControl w:val="0"/>
        <w:numPr>
          <w:ilvl w:val="0"/>
          <w:numId w:val="67"/>
        </w:numPr>
        <w:pBdr>
          <w:top w:val="nil"/>
          <w:left w:val="nil"/>
          <w:bottom w:val="nil"/>
          <w:right w:val="nil"/>
          <w:between w:val="nil"/>
        </w:pBdr>
        <w:tabs>
          <w:tab w:val="left" w:pos="541"/>
        </w:tabs>
        <w:spacing w:before="95" w:after="0" w:line="240" w:lineRule="auto"/>
      </w:pPr>
      <w:r w:rsidRPr="00CB54E3">
        <w:t>Arkusz kalkulacyjny musi umożliwiać:</w:t>
      </w:r>
    </w:p>
    <w:p w14:paraId="143241F9"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pPr>
      <w:r w:rsidRPr="00CB54E3">
        <w:lastRenderedPageBreak/>
        <w:t>Tworzenie raportów tabelarycznych.</w:t>
      </w:r>
    </w:p>
    <w:p w14:paraId="6719970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pPr>
      <w:r w:rsidRPr="00CB54E3">
        <w:t>Tworzenie wykresów liniowych (wraz linią trendu), słupkowych, kołowych.</w:t>
      </w:r>
    </w:p>
    <w:p w14:paraId="5BC2E3A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line="264" w:lineRule="auto"/>
        <w:ind w:left="823" w:right="165" w:hanging="284"/>
      </w:pPr>
      <w:r w:rsidRPr="00CB54E3">
        <w:t>Tworzenie arkuszy kalkulacyjnych zawierających teksty, dane liczbowe oraz formuły przeprowadzające operacje matematyczne, logiczne, tekstowe, statystyczne oraz operacje na danych finansowych i na miarach czasu.</w:t>
      </w:r>
    </w:p>
    <w:p w14:paraId="5EA38CF9"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7" w:after="0"/>
        <w:ind w:left="823" w:right="174" w:hanging="284"/>
      </w:pPr>
      <w:r w:rsidRPr="00CB54E3">
        <w:t>Tworzenie raportów z zewnętrznych źródeł danych (inne arkusze kalkulacyjne, bazy danych zgodne z ODBC, pliki tekstowe, pliki XML).</w:t>
      </w:r>
    </w:p>
    <w:p w14:paraId="43642577"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line="266" w:lineRule="auto"/>
        <w:ind w:left="823" w:right="170" w:hanging="284"/>
      </w:pPr>
      <w:r w:rsidRPr="00CB54E3">
        <w:t>Obsługę kostek OLAP oraz tworzenie i edycję kwerend bazodanowych i webowych. Narzędzia wspomagające analizę statystyczną i finansową, analizę wariantową i rozwiązywanie problemów optymalizacyjnych.</w:t>
      </w:r>
    </w:p>
    <w:p w14:paraId="73FE2D7B"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0" w:after="0"/>
        <w:ind w:left="823" w:right="176" w:hanging="284"/>
      </w:pPr>
      <w:r w:rsidRPr="00CB54E3">
        <w:t>Tworzenie raportów tabeli przestawnych umożliwiających dynamiczną zmianę wymiarów oraz wykresów bazujących na danych z tabeli przestawnych.</w:t>
      </w:r>
    </w:p>
    <w:p w14:paraId="7923AD0F"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line="240" w:lineRule="auto"/>
        <w:jc w:val="left"/>
      </w:pPr>
      <w:r w:rsidRPr="00CB54E3">
        <w:t>Wyszukiwanie i zamianę danych.</w:t>
      </w:r>
    </w:p>
    <w:p w14:paraId="68B30F82"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Wykonywanie analiz danych przy użyciu formatowania warunkowego.</w:t>
      </w:r>
    </w:p>
    <w:p w14:paraId="3866E03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Nazywanie komórek arkusza i odwoływanie się w formułach po takiej nazwie.</w:t>
      </w:r>
    </w:p>
    <w:p w14:paraId="5DB39C3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Nagrywanie, tworzenie i edycję makr automatyzujących wykonywanie czynności.</w:t>
      </w:r>
    </w:p>
    <w:p w14:paraId="4E7C600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3" w:after="0" w:line="240" w:lineRule="auto"/>
        <w:jc w:val="left"/>
      </w:pPr>
      <w:r w:rsidRPr="00CB54E3">
        <w:t>Formatowanie czasu, daty i wartości finansowych z polskim formatem.</w:t>
      </w:r>
    </w:p>
    <w:p w14:paraId="147C4D3A"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6" w:after="0" w:line="240" w:lineRule="auto"/>
        <w:jc w:val="left"/>
      </w:pPr>
      <w:r w:rsidRPr="00CB54E3">
        <w:t>Zapis wielu arkuszy kalkulacyjnych w jednym pliku.</w:t>
      </w:r>
    </w:p>
    <w:p w14:paraId="7FAB606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line="264" w:lineRule="auto"/>
        <w:ind w:left="823" w:right="175" w:hanging="284"/>
      </w:pPr>
      <w:r w:rsidRPr="00CB54E3">
        <w:t>Zachowanie pełnej zgodności z formatami plików utworzonych za pomocą oprogramowania Microsoft Excel 2007 oraz Microsoft Excel 2010, 2013, 2016 i 2019, z uwzględnieniem poprawnej realizacji użytych w nich funkcji specjalnych i makropoleceń.</w:t>
      </w:r>
    </w:p>
    <w:p w14:paraId="6C9DD09D"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57" w:after="0" w:line="240" w:lineRule="auto"/>
      </w:pPr>
      <w:r w:rsidRPr="00CB54E3">
        <w:t>Zabezpieczenie dokumentów hasłem przed odczytem oraz przed wprowadzaniem modyfikacji.</w:t>
      </w:r>
    </w:p>
    <w:p w14:paraId="7D5913A3" w14:textId="77777777" w:rsidR="00265FBA" w:rsidRPr="00CB54E3" w:rsidRDefault="00265FBA" w:rsidP="00265FBA">
      <w:pPr>
        <w:widowControl w:val="0"/>
        <w:numPr>
          <w:ilvl w:val="0"/>
          <w:numId w:val="67"/>
        </w:numPr>
        <w:pBdr>
          <w:top w:val="nil"/>
          <w:left w:val="nil"/>
          <w:bottom w:val="nil"/>
          <w:right w:val="nil"/>
          <w:between w:val="nil"/>
        </w:pBdr>
        <w:tabs>
          <w:tab w:val="left" w:pos="680"/>
        </w:tabs>
        <w:spacing w:before="87" w:after="0" w:line="240" w:lineRule="auto"/>
        <w:ind w:left="679" w:hanging="423"/>
      </w:pPr>
      <w:r w:rsidRPr="00CB54E3">
        <w:t>Narzędzie do przygotowywania i prowadzenia prezentacji musi umożliwiać:</w:t>
      </w:r>
    </w:p>
    <w:p w14:paraId="5D53571D"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Przygotowywanie prezentacji multimedialnych, które będą:</w:t>
      </w:r>
    </w:p>
    <w:p w14:paraId="6141D9F6"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Prezentowanie przy użyciu projektora multimedialnego.</w:t>
      </w:r>
    </w:p>
    <w:p w14:paraId="365397D2"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Drukowanie w formacie umożliwiającym robienie notatek.</w:t>
      </w:r>
    </w:p>
    <w:p w14:paraId="3FF42AE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Zapisanie jako prezentacja tylko do odczytu.</w:t>
      </w:r>
    </w:p>
    <w:p w14:paraId="151DE08B"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Nagrywanie narracji i dołączanie jej do prezentacji.</w:t>
      </w:r>
    </w:p>
    <w:p w14:paraId="363BF01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Opatrywanie slajdów notatkami dla prezentera.</w:t>
      </w:r>
    </w:p>
    <w:p w14:paraId="34757F2A"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Umieszczanie i formatowanie tekstów, obiektów graficznych, tabel, nagrań dźwiękowych i wideo.</w:t>
      </w:r>
    </w:p>
    <w:p w14:paraId="1A9C3092"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Umieszczanie tabel i wykresów pochodzących z arkusza kalkulacyjnego.</w:t>
      </w:r>
    </w:p>
    <w:p w14:paraId="7500215C"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ind w:left="823" w:right="175" w:hanging="284"/>
        <w:jc w:val="left"/>
      </w:pPr>
      <w:r w:rsidRPr="00CB54E3">
        <w:t>Odświeżenie wykresu znajdującego się w prezentacji po zmianie danych w źródłowym arkuszu kalkulacyjnym.</w:t>
      </w:r>
    </w:p>
    <w:p w14:paraId="210CBBD6"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line="240" w:lineRule="auto"/>
        <w:jc w:val="left"/>
      </w:pPr>
      <w:r w:rsidRPr="00CB54E3">
        <w:t>Możliwość tworzenia animacji obiektów i całych slajdów.</w:t>
      </w:r>
    </w:p>
    <w:p w14:paraId="008ECC80"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ind w:left="823" w:right="165" w:hanging="284"/>
        <w:jc w:val="left"/>
      </w:pPr>
      <w:r w:rsidRPr="00CB54E3">
        <w:t>Prowadzenie prezentacji w trybie prezentera, gdzie slajdy są widoczne na jednym monitorze lub projektorze, a na drugim widoczne są slajdy i notatki prezentera.</w:t>
      </w:r>
    </w:p>
    <w:p w14:paraId="0147F01E"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ind w:left="823" w:right="177" w:hanging="284"/>
        <w:jc w:val="left"/>
      </w:pPr>
      <w:r w:rsidRPr="00CB54E3">
        <w:t>Pełna zgodność z formatami plików utworzonych za pomocą oprogramowania MS PowerPoint 2007, MS PowerPoint 2010, 2013, 2016 i 2019.</w:t>
      </w:r>
    </w:p>
    <w:p w14:paraId="3FD3696B" w14:textId="77777777" w:rsidR="00265FBA" w:rsidRPr="00CB54E3" w:rsidRDefault="00265FBA" w:rsidP="00265FBA">
      <w:pPr>
        <w:widowControl w:val="0"/>
        <w:numPr>
          <w:ilvl w:val="0"/>
          <w:numId w:val="67"/>
        </w:numPr>
        <w:pBdr>
          <w:top w:val="nil"/>
          <w:left w:val="nil"/>
          <w:bottom w:val="nil"/>
          <w:right w:val="nil"/>
          <w:between w:val="nil"/>
        </w:pBdr>
        <w:tabs>
          <w:tab w:val="left" w:pos="680"/>
        </w:tabs>
        <w:spacing w:before="70" w:after="0"/>
        <w:ind w:left="679" w:right="170" w:hanging="423"/>
        <w:jc w:val="left"/>
      </w:pPr>
      <w:r w:rsidRPr="00CB54E3">
        <w:t>Narzędzie do zarządzania informacją prywatną (pocztą elektroniczną,  kalendarzem,  kontaktami    i zadaniami) musi umożliwiać:</w:t>
      </w:r>
    </w:p>
    <w:p w14:paraId="2C800DE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line="240" w:lineRule="auto"/>
        <w:jc w:val="left"/>
      </w:pPr>
      <w:r w:rsidRPr="00CB54E3">
        <w:t>Pobieranie i wysyłanie poczty elektronicznej z serwera pocztowego.</w:t>
      </w:r>
    </w:p>
    <w:p w14:paraId="47A1B127"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ind w:left="823" w:right="182" w:hanging="284"/>
        <w:jc w:val="left"/>
      </w:pPr>
      <w:r w:rsidRPr="00CB54E3">
        <w:t>Przechowywanie wiadomości na serwerze lub w lokalnym pliku tworzonym z zastosowaniem efektywnej kompresji danych.</w:t>
      </w:r>
    </w:p>
    <w:p w14:paraId="2116106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70" w:after="0"/>
        <w:ind w:left="823" w:right="174" w:hanging="284"/>
        <w:jc w:val="left"/>
      </w:pPr>
      <w:r w:rsidRPr="00CB54E3">
        <w:t xml:space="preserve">Filtrowanie  niechcianej   poczty  elektronicznej   (SPAM)  oraz  określanie  listy  zablokowanych   </w:t>
      </w:r>
      <w:r w:rsidRPr="00CB54E3">
        <w:lastRenderedPageBreak/>
        <w:t>i bezpiecznych nadawców.</w:t>
      </w:r>
    </w:p>
    <w:p w14:paraId="667FA365"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line="240" w:lineRule="auto"/>
        <w:jc w:val="left"/>
      </w:pPr>
      <w:r w:rsidRPr="00CB54E3">
        <w:t>Tworzenie katalogów, pozwalających katalogować pocztę elektroniczną.</w:t>
      </w:r>
    </w:p>
    <w:p w14:paraId="49AC3614"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5" w:after="0" w:line="240" w:lineRule="auto"/>
        <w:jc w:val="left"/>
      </w:pPr>
      <w:r w:rsidRPr="00CB54E3">
        <w:t>Automatyczne grupowanie wiadomości poczty o tym samym tytule.</w:t>
      </w:r>
    </w:p>
    <w:p w14:paraId="6EA375AE"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92" w:after="0"/>
        <w:ind w:left="823" w:right="173" w:hanging="284"/>
        <w:jc w:val="left"/>
      </w:pPr>
      <w:r w:rsidRPr="00CB54E3">
        <w:t>Tworzenie reguł przenoszących automatycznie nową pocztę elektroniczną do określonych katalogów bazując na słowach zawartych w tytule, adresie nadawcy i odbiorcy.</w:t>
      </w:r>
    </w:p>
    <w:p w14:paraId="0FE67AF1"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5" w:after="0"/>
        <w:ind w:left="823" w:right="175" w:hanging="284"/>
        <w:jc w:val="left"/>
      </w:pPr>
      <w:r w:rsidRPr="00CB54E3">
        <w:t>Oflagowanie poczty elektronicznej z określeniem terminu przypomnienia, oddzielnie dla nadawcy i adresatów.</w:t>
      </w:r>
    </w:p>
    <w:p w14:paraId="1807243A"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66" w:after="0" w:line="240" w:lineRule="auto"/>
        <w:jc w:val="left"/>
      </w:pPr>
      <w:r w:rsidRPr="00CB54E3">
        <w:t>Mechanizm ustalania liczby wiadomości, które mają być synchronizowane lokalnie.</w:t>
      </w:r>
    </w:p>
    <w:p w14:paraId="65059325"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6" w:after="0" w:line="240" w:lineRule="auto"/>
        <w:jc w:val="left"/>
      </w:pPr>
      <w:r w:rsidRPr="00CB54E3">
        <w:t>Zarządzanie kalendarzem.</w:t>
      </w:r>
    </w:p>
    <w:p w14:paraId="21EAD69F"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Udostępnianie kalendarza innym użytkownikom z możliwością określania uprawnień użytkowników.</w:t>
      </w:r>
    </w:p>
    <w:p w14:paraId="493865FB"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Przeglądanie kalendarza innych użytkowników.</w:t>
      </w:r>
    </w:p>
    <w:p w14:paraId="13AD2E52"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66" w:lineRule="auto"/>
        <w:ind w:left="823" w:right="167" w:hanging="284"/>
        <w:jc w:val="left"/>
      </w:pPr>
      <w:r w:rsidRPr="00CB54E3">
        <w:t>Zapraszanie uczestników na spotkanie, co po ich akceptacji powoduje automatyczne wprowadzenie spotkania w ich kalendarzach.</w:t>
      </w:r>
    </w:p>
    <w:p w14:paraId="75D6B4FC"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56" w:after="0" w:line="240" w:lineRule="auto"/>
        <w:jc w:val="left"/>
      </w:pPr>
      <w:r w:rsidRPr="00CB54E3">
        <w:t>Zarządzanie listą zadań.</w:t>
      </w:r>
    </w:p>
    <w:p w14:paraId="48EA2666"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Zlecanie zadań innym użytkownikom.</w:t>
      </w:r>
    </w:p>
    <w:p w14:paraId="59D004D3"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Zarządzanie listą kontaktów.</w:t>
      </w:r>
    </w:p>
    <w:p w14:paraId="1C55F077"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Udostępnianie listy kontaktów innym użytkownikom.</w:t>
      </w:r>
    </w:p>
    <w:p w14:paraId="27F6C898"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Przeglądanie listy kontaktów innych użytkowników.</w:t>
      </w:r>
    </w:p>
    <w:p w14:paraId="417A2E02"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2" w:after="0" w:line="240" w:lineRule="auto"/>
        <w:jc w:val="left"/>
      </w:pPr>
      <w:r w:rsidRPr="00CB54E3">
        <w:t>Możliwość przesyłania kontaktów innym użytkowników.</w:t>
      </w:r>
    </w:p>
    <w:p w14:paraId="0743E4D0" w14:textId="77777777" w:rsidR="00265FBA" w:rsidRPr="00CB54E3" w:rsidRDefault="00265FBA" w:rsidP="00265FBA">
      <w:pPr>
        <w:widowControl w:val="0"/>
        <w:numPr>
          <w:ilvl w:val="1"/>
          <w:numId w:val="67"/>
        </w:numPr>
        <w:pBdr>
          <w:top w:val="nil"/>
          <w:left w:val="nil"/>
          <w:bottom w:val="nil"/>
          <w:right w:val="nil"/>
          <w:between w:val="nil"/>
        </w:pBdr>
        <w:tabs>
          <w:tab w:val="left" w:pos="819"/>
        </w:tabs>
        <w:spacing w:before="87" w:after="0" w:line="240" w:lineRule="auto"/>
        <w:jc w:val="left"/>
      </w:pPr>
      <w:r w:rsidRPr="00CB54E3">
        <w:t>Możliwość wykorzystania do komunikacji z serwerem pocztowym mechanizmu MAPI poprzez http.</w:t>
      </w:r>
    </w:p>
    <w:p w14:paraId="6B6447B1" w14:textId="36406364" w:rsidR="00265FBA" w:rsidRPr="00CB54E3" w:rsidRDefault="00265FBA" w:rsidP="00265FBA">
      <w:pPr>
        <w:ind w:left="0" w:firstLine="0"/>
      </w:pPr>
      <w:r w:rsidRPr="00CB54E3">
        <w:br w:type="page"/>
      </w:r>
      <w:r w:rsidRPr="00CB54E3">
        <w:rPr>
          <w:b/>
          <w:color w:val="FF0000"/>
        </w:rPr>
        <w:lastRenderedPageBreak/>
        <w:t>Tablety - 18 szt.</w:t>
      </w:r>
    </w:p>
    <w:p w14:paraId="011F48BE" w14:textId="77777777" w:rsidR="00265FBA" w:rsidRPr="00CB54E3" w:rsidRDefault="00265FBA" w:rsidP="00265FBA">
      <w:r w:rsidRPr="00CB54E3">
        <w:t>Tablet o parametrach nie gorszych niż:</w:t>
      </w:r>
    </w:p>
    <w:p w14:paraId="283642D1" w14:textId="77777777" w:rsidR="00265FBA" w:rsidRPr="00CB54E3" w:rsidRDefault="00265FBA" w:rsidP="00265FBA">
      <w:r w:rsidRPr="00CB54E3">
        <w:t xml:space="preserve">Wyświetlacz: 10", 1920 x 1200 </w:t>
      </w:r>
      <w:proofErr w:type="spellStart"/>
      <w:r w:rsidRPr="00CB54E3">
        <w:t>px</w:t>
      </w:r>
      <w:proofErr w:type="spellEnd"/>
      <w:r w:rsidRPr="00CB54E3">
        <w:t>, IPS</w:t>
      </w:r>
    </w:p>
    <w:p w14:paraId="44AE22B2" w14:textId="77777777" w:rsidR="00265FBA" w:rsidRPr="00CB54E3" w:rsidRDefault="00265FBA" w:rsidP="00265FBA">
      <w:r w:rsidRPr="00CB54E3">
        <w:t>Pamięć wbudowana [GB]: 32</w:t>
      </w:r>
    </w:p>
    <w:p w14:paraId="6775D2AD" w14:textId="77777777" w:rsidR="00265FBA" w:rsidRPr="00CB54E3" w:rsidRDefault="00265FBA" w:rsidP="00265FBA">
      <w:r w:rsidRPr="00CB54E3">
        <w:t>Wielkość pamięci RAM [GB]: 4</w:t>
      </w:r>
    </w:p>
    <w:p w14:paraId="2E202E6F" w14:textId="77777777" w:rsidR="00265FBA" w:rsidRPr="00CB54E3" w:rsidRDefault="00265FBA" w:rsidP="00265FBA">
      <w:r w:rsidRPr="00CB54E3">
        <w:t>Komunikacja: Wi-Fi 802.11 a/b/g/n/</w:t>
      </w:r>
      <w:proofErr w:type="spellStart"/>
      <w:r w:rsidRPr="00CB54E3">
        <w:t>ac</w:t>
      </w:r>
      <w:proofErr w:type="spellEnd"/>
      <w:r w:rsidRPr="00CB54E3">
        <w:t>, Bluetooth 4.2, Moduł GPS</w:t>
      </w:r>
    </w:p>
    <w:p w14:paraId="23A22E45" w14:textId="77777777" w:rsidR="00265FBA" w:rsidRPr="00CB54E3" w:rsidRDefault="00265FBA" w:rsidP="00265FBA">
      <w:r w:rsidRPr="00CB54E3">
        <w:t>Złącza: Złącze USB,</w:t>
      </w:r>
    </w:p>
    <w:p w14:paraId="1FD5CDA8" w14:textId="77777777" w:rsidR="00265FBA" w:rsidRPr="00CB54E3" w:rsidRDefault="00265FBA" w:rsidP="00265FBA">
      <w:r w:rsidRPr="00CB54E3">
        <w:t>Gwarancja oferowanego sprzętu min. 24 miesięcy</w:t>
      </w:r>
    </w:p>
    <w:p w14:paraId="33248DF2" w14:textId="77777777" w:rsidR="00016C8D" w:rsidRPr="00CB54E3" w:rsidRDefault="00016C8D" w:rsidP="00016C8D">
      <w:pPr>
        <w:rPr>
          <w:color w:val="auto"/>
        </w:rPr>
      </w:pPr>
    </w:p>
    <w:p w14:paraId="1C66484B" w14:textId="77777777" w:rsidR="00016C8D" w:rsidRPr="00CB54E3" w:rsidRDefault="00016C8D" w:rsidP="00016C8D">
      <w:pPr>
        <w:rPr>
          <w:b/>
          <w:color w:val="auto"/>
        </w:rPr>
      </w:pPr>
      <w:r w:rsidRPr="00CB54E3">
        <w:rPr>
          <w:b/>
          <w:color w:val="auto"/>
        </w:rPr>
        <w:t>Część druga postępowania</w:t>
      </w:r>
    </w:p>
    <w:p w14:paraId="1AF034BF" w14:textId="77777777" w:rsidR="00016C8D" w:rsidRPr="00CB54E3" w:rsidRDefault="00016C8D" w:rsidP="00016C8D">
      <w:pPr>
        <w:rPr>
          <w:b/>
          <w:color w:val="auto"/>
        </w:rPr>
      </w:pPr>
    </w:p>
    <w:p w14:paraId="2A330BF0" w14:textId="77777777" w:rsidR="00CB54E3" w:rsidRPr="00CB54E3" w:rsidRDefault="00CB54E3" w:rsidP="00CB54E3">
      <w:pPr>
        <w:rPr>
          <w:b/>
          <w:color w:val="FF0000"/>
        </w:rPr>
      </w:pPr>
      <w:r w:rsidRPr="00CB54E3">
        <w:rPr>
          <w:b/>
          <w:color w:val="FF0000"/>
        </w:rPr>
        <w:t>Serwer plików i aplikacji 1 szt.</w:t>
      </w:r>
    </w:p>
    <w:tbl>
      <w:tblPr>
        <w:tblW w:w="9989" w:type="dxa"/>
        <w:tblInd w:w="-64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93"/>
        <w:gridCol w:w="7596"/>
      </w:tblGrid>
      <w:tr w:rsidR="00CB54E3" w:rsidRPr="00CB54E3" w14:paraId="6281A388"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DBF79" w14:textId="77777777" w:rsidR="00CB54E3" w:rsidRPr="00CB54E3" w:rsidRDefault="00CB54E3" w:rsidP="00200E9C">
            <w:pPr>
              <w:spacing w:after="0" w:line="240" w:lineRule="auto"/>
              <w:jc w:val="center"/>
            </w:pPr>
            <w:r w:rsidRPr="00CB54E3">
              <w:rPr>
                <w:b/>
              </w:rPr>
              <w:t>Parametr</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72ACC" w14:textId="77777777" w:rsidR="00CB54E3" w:rsidRPr="00CB54E3" w:rsidRDefault="00CB54E3" w:rsidP="00200E9C">
            <w:pPr>
              <w:spacing w:after="0" w:line="240" w:lineRule="auto"/>
              <w:jc w:val="center"/>
            </w:pPr>
            <w:r w:rsidRPr="00CB54E3">
              <w:rPr>
                <w:b/>
              </w:rPr>
              <w:t>Charakterystyka (wymagania minimalne)</w:t>
            </w:r>
            <w:r w:rsidRPr="00CB54E3">
              <w:t> </w:t>
            </w:r>
          </w:p>
        </w:tc>
      </w:tr>
      <w:tr w:rsidR="00CB54E3" w:rsidRPr="00CB54E3" w14:paraId="1057F8BB"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B86ED" w14:textId="77777777" w:rsidR="00CB54E3" w:rsidRPr="00CB54E3" w:rsidRDefault="00CB54E3" w:rsidP="00200E9C">
            <w:pPr>
              <w:spacing w:after="0" w:line="240" w:lineRule="auto"/>
              <w:jc w:val="center"/>
            </w:pPr>
            <w:r w:rsidRPr="00CB54E3">
              <w:rPr>
                <w:b/>
              </w:rPr>
              <w:t>Obudowa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408DE" w14:textId="77777777" w:rsidR="00CB54E3" w:rsidRPr="00CB54E3" w:rsidRDefault="00CB54E3" w:rsidP="00200E9C">
            <w:pPr>
              <w:spacing w:after="0" w:line="240" w:lineRule="auto"/>
            </w:pPr>
            <w:r w:rsidRPr="00CB54E3">
              <w:t xml:space="preserve">Obudowa </w:t>
            </w:r>
          </w:p>
          <w:p w14:paraId="0B74ED2A" w14:textId="77777777" w:rsidR="00CB54E3" w:rsidRPr="00CB54E3" w:rsidRDefault="00CB54E3" w:rsidP="00200E9C">
            <w:pPr>
              <w:spacing w:after="0" w:line="240" w:lineRule="auto"/>
            </w:pPr>
            <w:r w:rsidRPr="00CB54E3">
              <w:t>1U</w:t>
            </w:r>
          </w:p>
          <w:p w14:paraId="1FBB26CC" w14:textId="77777777" w:rsidR="00CB54E3" w:rsidRPr="00CB54E3" w:rsidRDefault="00CB54E3" w:rsidP="00200E9C">
            <w:pPr>
              <w:spacing w:after="0" w:line="240" w:lineRule="auto"/>
            </w:pPr>
            <w:r w:rsidRPr="00CB54E3">
              <w:t xml:space="preserve">Obudowa serwerowa do montażu w szafie RACK 19" wraz z wysuwanymi szynami </w:t>
            </w:r>
          </w:p>
          <w:p w14:paraId="69CC1EF9" w14:textId="77777777" w:rsidR="00CB54E3" w:rsidRPr="00CB54E3" w:rsidRDefault="00CB54E3" w:rsidP="00200E9C">
            <w:pPr>
              <w:spacing w:after="0" w:line="240" w:lineRule="auto"/>
            </w:pPr>
            <w:r w:rsidRPr="00CB54E3">
              <w:t>dedykowanymi do tego urządzenia przez producenta serwera.</w:t>
            </w:r>
          </w:p>
          <w:p w14:paraId="56CD1F81" w14:textId="77777777" w:rsidR="00CB54E3" w:rsidRPr="00CB54E3" w:rsidRDefault="00CB54E3" w:rsidP="00200E9C">
            <w:pPr>
              <w:spacing w:after="0" w:line="240" w:lineRule="auto"/>
            </w:pPr>
            <w:r w:rsidRPr="00CB54E3">
              <w:t>Wbudowany czujnik otwarcia obudowy współpracujący z BIOS i kartą zarządzającą.</w:t>
            </w:r>
          </w:p>
          <w:p w14:paraId="163E8B08" w14:textId="77777777" w:rsidR="00CB54E3" w:rsidRPr="00CB54E3" w:rsidRDefault="00CB54E3" w:rsidP="00200E9C">
            <w:pPr>
              <w:spacing w:after="0" w:line="240" w:lineRule="auto"/>
            </w:pPr>
            <w:r w:rsidRPr="00CB54E3">
              <w:t>Obudowa powinna posiadać możliwość instalacji interfejsu NFC do połączenia z aplikacją zarządzającą serwerem na telefonie.</w:t>
            </w:r>
          </w:p>
          <w:p w14:paraId="78686C59" w14:textId="77777777" w:rsidR="00CB54E3" w:rsidRPr="00CB54E3" w:rsidRDefault="00CB54E3" w:rsidP="00200E9C">
            <w:pPr>
              <w:spacing w:after="0" w:line="240" w:lineRule="auto"/>
            </w:pPr>
            <w:r w:rsidRPr="00CB54E3">
              <w:t>Aplikacja zarządzająca powinna być dostępna na Android i iOS</w:t>
            </w:r>
          </w:p>
          <w:p w14:paraId="5911863F" w14:textId="77777777" w:rsidR="00CB54E3" w:rsidRPr="00CB54E3" w:rsidRDefault="00CB54E3" w:rsidP="00200E9C">
            <w:pPr>
              <w:spacing w:after="0" w:line="240" w:lineRule="auto"/>
            </w:pPr>
            <w:r w:rsidRPr="00CB54E3">
              <w:t xml:space="preserve">obudowa powinna posiadać dodatkowy przedni panel zamykany na klucz, chroniący dyski twarde przed nieuprawnionym wyjęciem z serwera. </w:t>
            </w:r>
          </w:p>
        </w:tc>
      </w:tr>
      <w:tr w:rsidR="00CB54E3" w:rsidRPr="00CB54E3" w14:paraId="6DE52166"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DC93F" w14:textId="77777777" w:rsidR="00CB54E3" w:rsidRPr="00CB54E3" w:rsidRDefault="00CB54E3" w:rsidP="00200E9C">
            <w:pPr>
              <w:spacing w:after="0" w:line="240" w:lineRule="auto"/>
              <w:jc w:val="center"/>
            </w:pPr>
            <w:r w:rsidRPr="00CB54E3">
              <w:rPr>
                <w:b/>
              </w:rPr>
              <w:t>Płyta główna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E28E9" w14:textId="77777777" w:rsidR="00CB54E3" w:rsidRPr="00CB54E3" w:rsidRDefault="00CB54E3" w:rsidP="00200E9C">
            <w:pPr>
              <w:spacing w:after="0" w:line="240" w:lineRule="auto"/>
            </w:pPr>
            <w:r w:rsidRPr="00CB54E3">
              <w:t>Płyta główna obsługująca co najmniej</w:t>
            </w:r>
          </w:p>
          <w:p w14:paraId="1B84673C" w14:textId="77777777" w:rsidR="00CB54E3" w:rsidRPr="00CB54E3" w:rsidRDefault="00CB54E3" w:rsidP="00200E9C">
            <w:pPr>
              <w:spacing w:after="0" w:line="240" w:lineRule="auto"/>
            </w:pPr>
            <w:r w:rsidRPr="00CB54E3">
              <w:t xml:space="preserve">jeden procesor i co najmniej  4 </w:t>
            </w:r>
            <w:proofErr w:type="spellStart"/>
            <w:r w:rsidRPr="00CB54E3">
              <w:t>sloty</w:t>
            </w:r>
            <w:proofErr w:type="spellEnd"/>
            <w:r w:rsidRPr="00CB54E3">
              <w:t xml:space="preserve"> na pamięć</w:t>
            </w:r>
          </w:p>
          <w:p w14:paraId="4179348D" w14:textId="77777777" w:rsidR="00CB54E3" w:rsidRPr="00CB54E3" w:rsidRDefault="00CB54E3" w:rsidP="00200E9C">
            <w:pPr>
              <w:spacing w:after="0" w:line="240" w:lineRule="auto"/>
            </w:pPr>
            <w:r w:rsidRPr="00CB54E3">
              <w:t xml:space="preserve">taktowaną przynajmniej z częstotliwością 3200MT/s </w:t>
            </w:r>
          </w:p>
          <w:p w14:paraId="61E1D133" w14:textId="77777777" w:rsidR="00CB54E3" w:rsidRPr="00CB54E3" w:rsidRDefault="00CB54E3" w:rsidP="00200E9C">
            <w:pPr>
              <w:spacing w:after="0" w:line="240" w:lineRule="auto"/>
            </w:pPr>
            <w:r w:rsidRPr="00CB54E3">
              <w:t>przy użyciu odpowiednich procesorów.</w:t>
            </w:r>
          </w:p>
          <w:p w14:paraId="2F237269" w14:textId="77777777" w:rsidR="00CB54E3" w:rsidRPr="00CB54E3" w:rsidRDefault="00CB54E3" w:rsidP="00200E9C">
            <w:pPr>
              <w:spacing w:after="0" w:line="240" w:lineRule="auto"/>
            </w:pPr>
            <w:r w:rsidRPr="00CB54E3">
              <w:t>Płyta główna musi być zaprojektowana przez producenta serwera i oznaczona jego znakiem firmowym.</w:t>
            </w:r>
          </w:p>
          <w:p w14:paraId="7DE8FAA9" w14:textId="77777777" w:rsidR="00CB54E3" w:rsidRPr="00CB54E3" w:rsidRDefault="00CB54E3" w:rsidP="00200E9C">
            <w:pPr>
              <w:spacing w:after="0" w:line="240" w:lineRule="auto"/>
            </w:pPr>
            <w:r w:rsidRPr="00CB54E3">
              <w:t xml:space="preserve">Zintegrowany z płytą główną moduł TPM w wersji co najmniej 2.0 </w:t>
            </w:r>
          </w:p>
        </w:tc>
      </w:tr>
      <w:tr w:rsidR="00CB54E3" w:rsidRPr="00CB54E3" w14:paraId="5FB93DFE" w14:textId="77777777" w:rsidTr="00200E9C">
        <w:trPr>
          <w:trHeight w:val="73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F3793" w14:textId="77777777" w:rsidR="00CB54E3" w:rsidRPr="00CB54E3" w:rsidRDefault="00CB54E3" w:rsidP="00200E9C">
            <w:pPr>
              <w:spacing w:after="0" w:line="240" w:lineRule="auto"/>
              <w:jc w:val="center"/>
            </w:pPr>
            <w:r w:rsidRPr="00CB54E3">
              <w:rPr>
                <w:b/>
              </w:rPr>
              <w:t>Chipset</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3BD12" w14:textId="77777777" w:rsidR="00CB54E3" w:rsidRPr="00CB54E3" w:rsidRDefault="00CB54E3" w:rsidP="00200E9C">
            <w:pPr>
              <w:spacing w:after="0" w:line="240" w:lineRule="auto"/>
            </w:pPr>
            <w:r w:rsidRPr="00CB54E3">
              <w:t>Dedykowany przez producenta procesora do pracy w serwerach dwuprocesorowych </w:t>
            </w:r>
          </w:p>
        </w:tc>
      </w:tr>
      <w:tr w:rsidR="00CB54E3" w:rsidRPr="00CB54E3" w14:paraId="39E3A966" w14:textId="77777777" w:rsidTr="00200E9C">
        <w:trPr>
          <w:trHeight w:val="70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C2D09" w14:textId="77777777" w:rsidR="00CB54E3" w:rsidRPr="00CB54E3" w:rsidRDefault="00CB54E3" w:rsidP="00200E9C">
            <w:pPr>
              <w:spacing w:after="0" w:line="240" w:lineRule="auto"/>
              <w:jc w:val="center"/>
            </w:pPr>
            <w:r w:rsidRPr="00CB54E3">
              <w:rPr>
                <w:b/>
              </w:rPr>
              <w:t>Procesor</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8A475" w14:textId="77777777" w:rsidR="00CB54E3" w:rsidRPr="00CB54E3" w:rsidRDefault="00CB54E3" w:rsidP="00200E9C">
            <w:pPr>
              <w:spacing w:after="0" w:line="240" w:lineRule="auto"/>
            </w:pPr>
            <w:r w:rsidRPr="00CB54E3">
              <w:t>Procesor typu skalowalnego posiadające co najmniej 8 rdzeni działający</w:t>
            </w:r>
          </w:p>
          <w:p w14:paraId="6CBA15CF" w14:textId="77777777" w:rsidR="00CB54E3" w:rsidRPr="00CB54E3" w:rsidRDefault="00CB54E3" w:rsidP="00200E9C">
            <w:pPr>
              <w:spacing w:after="0" w:line="240" w:lineRule="auto"/>
            </w:pPr>
            <w:r w:rsidRPr="00CB54E3">
              <w:t xml:space="preserve">co najmniej z częstotliwością 2.9GHz lub równoważny osiągający w teście </w:t>
            </w:r>
            <w:proofErr w:type="spellStart"/>
            <w:r w:rsidRPr="00CB54E3">
              <w:t>Passmark</w:t>
            </w:r>
            <w:proofErr w:type="spellEnd"/>
            <w:r w:rsidRPr="00CB54E3">
              <w:t xml:space="preserve"> dostępnym na stronie </w:t>
            </w:r>
            <w:hyperlink r:id="rId8">
              <w:r w:rsidRPr="00CB54E3">
                <w:rPr>
                  <w:color w:val="0000FF"/>
                  <w:u w:val="single"/>
                </w:rPr>
                <w:t>https://www.cpubenchmark.net/</w:t>
              </w:r>
            </w:hyperlink>
            <w:r w:rsidRPr="00CB54E3">
              <w:t xml:space="preserve"> wynik nie mniejszy niż 18 000 pkt. </w:t>
            </w:r>
          </w:p>
        </w:tc>
      </w:tr>
      <w:tr w:rsidR="00CB54E3" w:rsidRPr="00CB54E3" w14:paraId="3EB7E5C3"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689FD" w14:textId="77777777" w:rsidR="00CB54E3" w:rsidRPr="00CB54E3" w:rsidRDefault="00CB54E3" w:rsidP="00200E9C">
            <w:pPr>
              <w:spacing w:after="0" w:line="240" w:lineRule="auto"/>
              <w:jc w:val="center"/>
            </w:pPr>
            <w:r w:rsidRPr="00CB54E3">
              <w:rPr>
                <w:b/>
              </w:rPr>
              <w:t>RAM</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8AA3E" w14:textId="77777777" w:rsidR="00CB54E3" w:rsidRPr="00CB54E3" w:rsidRDefault="00CB54E3" w:rsidP="00200E9C">
            <w:pPr>
              <w:spacing w:after="0" w:line="240" w:lineRule="auto"/>
            </w:pPr>
            <w:r w:rsidRPr="00CB54E3">
              <w:t>Min. 64GB DDR4 LRDIMM 3200MT/s. Płyta główna powinna obsługiwać do 128GB pamięci RAM. </w:t>
            </w:r>
          </w:p>
        </w:tc>
      </w:tr>
      <w:tr w:rsidR="00CB54E3" w:rsidRPr="00CB54E3" w14:paraId="5C01E1CB"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6507E" w14:textId="77777777" w:rsidR="00CB54E3" w:rsidRPr="00CB54E3" w:rsidRDefault="00CB54E3" w:rsidP="00200E9C">
            <w:pPr>
              <w:spacing w:after="0" w:line="240" w:lineRule="auto"/>
              <w:jc w:val="center"/>
            </w:pPr>
            <w:r w:rsidRPr="00CB54E3">
              <w:rPr>
                <w:b/>
              </w:rPr>
              <w:t>Zabezpieczenia pamięci RAM</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AC5C5" w14:textId="77777777" w:rsidR="00CB54E3" w:rsidRPr="00CB54E3" w:rsidRDefault="00CB54E3" w:rsidP="00200E9C">
            <w:pPr>
              <w:spacing w:after="0" w:line="240" w:lineRule="auto"/>
            </w:pPr>
            <w:r w:rsidRPr="00CB54E3">
              <w:t xml:space="preserve">Memory </w:t>
            </w:r>
            <w:proofErr w:type="spellStart"/>
            <w:r w:rsidRPr="00CB54E3">
              <w:t>Health</w:t>
            </w:r>
            <w:proofErr w:type="spellEnd"/>
            <w:r w:rsidRPr="00CB54E3">
              <w:t xml:space="preserve"> </w:t>
            </w:r>
            <w:proofErr w:type="spellStart"/>
            <w:r w:rsidRPr="00CB54E3">
              <w:t>Check</w:t>
            </w:r>
            <w:proofErr w:type="spellEnd"/>
            <w:r w:rsidRPr="00CB54E3">
              <w:t xml:space="preserve">, Memory </w:t>
            </w:r>
            <w:proofErr w:type="spellStart"/>
            <w:r w:rsidRPr="00CB54E3">
              <w:t>Page</w:t>
            </w:r>
            <w:proofErr w:type="spellEnd"/>
            <w:r w:rsidRPr="00CB54E3">
              <w:t xml:space="preserve"> </w:t>
            </w:r>
            <w:proofErr w:type="spellStart"/>
            <w:r w:rsidRPr="00CB54E3">
              <w:t>Retire</w:t>
            </w:r>
            <w:proofErr w:type="spellEnd"/>
          </w:p>
        </w:tc>
      </w:tr>
      <w:tr w:rsidR="00CB54E3" w:rsidRPr="00CB54E3" w14:paraId="289F1618"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010AC" w14:textId="77777777" w:rsidR="00CB54E3" w:rsidRPr="00CB54E3" w:rsidRDefault="00CB54E3" w:rsidP="00200E9C">
            <w:pPr>
              <w:spacing w:after="0" w:line="240" w:lineRule="auto"/>
              <w:jc w:val="center"/>
            </w:pPr>
            <w:r w:rsidRPr="00CB54E3">
              <w:rPr>
                <w:b/>
              </w:rPr>
              <w:t xml:space="preserve">Gniazda </w:t>
            </w:r>
            <w:proofErr w:type="spellStart"/>
            <w:r w:rsidRPr="00CB54E3">
              <w:rPr>
                <w:b/>
              </w:rPr>
              <w:t>PCIe</w:t>
            </w:r>
            <w:proofErr w:type="spellEnd"/>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tcPr>
          <w:p w14:paraId="67CC6DD9" w14:textId="77777777" w:rsidR="00CB54E3" w:rsidRPr="00CB54E3" w:rsidRDefault="00CB54E3" w:rsidP="00200E9C">
            <w:pPr>
              <w:spacing w:after="0" w:line="240" w:lineRule="auto"/>
            </w:pPr>
            <w:r w:rsidRPr="00CB54E3">
              <w:t xml:space="preserve">- minimum dwa </w:t>
            </w:r>
            <w:proofErr w:type="spellStart"/>
            <w:r w:rsidRPr="00CB54E3">
              <w:t>sloty</w:t>
            </w:r>
            <w:proofErr w:type="spellEnd"/>
            <w:r w:rsidRPr="00CB54E3">
              <w:t xml:space="preserve"> </w:t>
            </w:r>
            <w:proofErr w:type="spellStart"/>
            <w:r w:rsidRPr="00CB54E3">
              <w:t>PCIe</w:t>
            </w:r>
            <w:proofErr w:type="spellEnd"/>
            <w:r w:rsidRPr="00CB54E3">
              <w:t xml:space="preserve"> x16 generacji 4 </w:t>
            </w:r>
          </w:p>
        </w:tc>
      </w:tr>
      <w:tr w:rsidR="00CB54E3" w:rsidRPr="00CB54E3" w14:paraId="30E5A8AA"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F5EA6" w14:textId="77777777" w:rsidR="00CB54E3" w:rsidRPr="00CB54E3" w:rsidRDefault="00CB54E3" w:rsidP="00200E9C">
            <w:pPr>
              <w:spacing w:after="0" w:line="240" w:lineRule="auto"/>
              <w:jc w:val="center"/>
            </w:pPr>
            <w:r w:rsidRPr="00CB54E3">
              <w:rPr>
                <w:b/>
              </w:rPr>
              <w:t>Interfejsy sieciowe/FC/SAS</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EEE88" w14:textId="77777777" w:rsidR="00CB54E3" w:rsidRPr="00CB54E3" w:rsidRDefault="00CB54E3" w:rsidP="00200E9C">
            <w:pPr>
              <w:spacing w:after="0" w:line="240" w:lineRule="auto"/>
            </w:pPr>
            <w:r w:rsidRPr="00CB54E3">
              <w:t>Możliwość rozbudowy o dwa interfejsy sieciowe 10Gb Ethernet</w:t>
            </w:r>
          </w:p>
          <w:p w14:paraId="4091A45C" w14:textId="77777777" w:rsidR="00CB54E3" w:rsidRPr="00CB54E3" w:rsidRDefault="00CB54E3" w:rsidP="00200E9C">
            <w:pPr>
              <w:spacing w:after="0" w:line="240" w:lineRule="auto"/>
            </w:pPr>
            <w:r w:rsidRPr="00CB54E3">
              <w:t>Na płycie głównej powinna być zainstalowana dwuportowa karta sieciowa 1GB BT</w:t>
            </w:r>
          </w:p>
          <w:p w14:paraId="2E5B25CE" w14:textId="77777777" w:rsidR="00CB54E3" w:rsidRPr="00CB54E3" w:rsidRDefault="00CB54E3" w:rsidP="00200E9C">
            <w:pPr>
              <w:spacing w:after="0" w:line="240" w:lineRule="auto"/>
            </w:pPr>
            <w:r w:rsidRPr="00CB54E3">
              <w:t xml:space="preserve">Karta nie może zajmować slotu </w:t>
            </w:r>
            <w:proofErr w:type="spellStart"/>
            <w:r w:rsidRPr="00CB54E3">
              <w:t>PCIe</w:t>
            </w:r>
            <w:proofErr w:type="spellEnd"/>
          </w:p>
          <w:p w14:paraId="79C61524" w14:textId="77777777" w:rsidR="00CB54E3" w:rsidRPr="00CB54E3" w:rsidRDefault="00CB54E3" w:rsidP="00200E9C">
            <w:pPr>
              <w:spacing w:after="0" w:line="240" w:lineRule="auto"/>
            </w:pPr>
          </w:p>
          <w:p w14:paraId="3F2606F5" w14:textId="77777777" w:rsidR="00CB54E3" w:rsidRPr="00CB54E3" w:rsidRDefault="00CB54E3" w:rsidP="00200E9C">
            <w:pPr>
              <w:spacing w:after="0" w:line="240" w:lineRule="auto"/>
            </w:pPr>
          </w:p>
        </w:tc>
      </w:tr>
      <w:tr w:rsidR="00CB54E3" w:rsidRPr="00CB54E3" w14:paraId="051EB7B8"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45C6B" w14:textId="77777777" w:rsidR="00CB54E3" w:rsidRPr="00CB54E3" w:rsidRDefault="00CB54E3" w:rsidP="00200E9C">
            <w:pPr>
              <w:spacing w:after="0" w:line="240" w:lineRule="auto"/>
              <w:jc w:val="center"/>
            </w:pPr>
            <w:r w:rsidRPr="00CB54E3">
              <w:rPr>
                <w:b/>
              </w:rPr>
              <w:t>Dyski twarde</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A6CD4" w14:textId="77777777" w:rsidR="00CB54E3" w:rsidRPr="00CB54E3" w:rsidRDefault="00CB54E3" w:rsidP="00200E9C">
            <w:pPr>
              <w:spacing w:after="0" w:line="240" w:lineRule="auto"/>
            </w:pPr>
            <w:r w:rsidRPr="00CB54E3">
              <w:t>Zainstalowane dyski min. 2x 600GB SAS 10k</w:t>
            </w:r>
          </w:p>
          <w:p w14:paraId="638DF9E0" w14:textId="77777777" w:rsidR="00CB54E3" w:rsidRPr="00CB54E3" w:rsidRDefault="00CB54E3" w:rsidP="00200E9C">
            <w:pPr>
              <w:spacing w:after="0" w:line="240" w:lineRule="auto"/>
            </w:pPr>
            <w:r w:rsidRPr="00CB54E3">
              <w:t xml:space="preserve">Możliwość zainstalowania dedykowanego modułu dla </w:t>
            </w:r>
            <w:proofErr w:type="spellStart"/>
            <w:r w:rsidRPr="00CB54E3">
              <w:t>hypervisora</w:t>
            </w:r>
            <w:proofErr w:type="spellEnd"/>
            <w:r w:rsidRPr="00CB54E3">
              <w:t> </w:t>
            </w:r>
            <w:proofErr w:type="spellStart"/>
            <w:r w:rsidRPr="00CB54E3">
              <w:t>wirtualizacyjnego</w:t>
            </w:r>
            <w:proofErr w:type="spellEnd"/>
            <w:r w:rsidRPr="00CB54E3">
              <w:t xml:space="preserve">, wyposażonego w nośniki typu </w:t>
            </w:r>
            <w:proofErr w:type="spellStart"/>
            <w:r w:rsidRPr="00CB54E3">
              <w:t>flash</w:t>
            </w:r>
            <w:proofErr w:type="spellEnd"/>
            <w:r w:rsidRPr="00CB54E3">
              <w:t xml:space="preserve"> o pojemności min. 64GB, z </w:t>
            </w:r>
            <w:proofErr w:type="spellStart"/>
            <w:r w:rsidRPr="00CB54E3">
              <w:t>możliwoscią</w:t>
            </w:r>
            <w:proofErr w:type="spellEnd"/>
            <w:r w:rsidRPr="00CB54E3">
              <w:t xml:space="preserve"> konfiguracji zabezpieczenia synchronizacji pomiędzy nośnikami z poziomu BIOS serwera, rozwiązanie nie może powodować </w:t>
            </w:r>
            <w:proofErr w:type="spellStart"/>
            <w:r w:rsidRPr="00CB54E3">
              <w:t>zmiejszenia</w:t>
            </w:r>
            <w:proofErr w:type="spellEnd"/>
            <w:r w:rsidRPr="00CB54E3">
              <w:t xml:space="preserve"> ilości wnęk na dyski twarde.</w:t>
            </w:r>
          </w:p>
          <w:p w14:paraId="58B7DFC3" w14:textId="77777777" w:rsidR="00CB54E3" w:rsidRPr="00CB54E3" w:rsidRDefault="00CB54E3" w:rsidP="00200E9C">
            <w:pPr>
              <w:spacing w:after="0" w:line="240" w:lineRule="auto"/>
            </w:pPr>
            <w:r w:rsidRPr="00CB54E3">
              <w:t> </w:t>
            </w:r>
          </w:p>
          <w:p w14:paraId="2110306E" w14:textId="77777777" w:rsidR="00CB54E3" w:rsidRPr="00CB54E3" w:rsidRDefault="00CB54E3" w:rsidP="00200E9C">
            <w:pPr>
              <w:spacing w:after="0" w:line="240" w:lineRule="auto"/>
            </w:pPr>
            <w:r w:rsidRPr="00CB54E3">
              <w:lastRenderedPageBreak/>
              <w:t>Możliwość instalacji dwóch dysków hot-</w:t>
            </w:r>
            <w:proofErr w:type="spellStart"/>
            <w:r w:rsidRPr="00CB54E3">
              <w:t>swap</w:t>
            </w:r>
            <w:proofErr w:type="spellEnd"/>
            <w:r w:rsidRPr="00CB54E3">
              <w:t xml:space="preserve"> z możliwością konfiguracji RAID 1. </w:t>
            </w:r>
          </w:p>
        </w:tc>
      </w:tr>
      <w:tr w:rsidR="00CB54E3" w:rsidRPr="00CB54E3" w14:paraId="323B5A7C" w14:textId="77777777" w:rsidTr="00200E9C">
        <w:trPr>
          <w:trHeight w:val="510"/>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AB376" w14:textId="77777777" w:rsidR="00CB54E3" w:rsidRPr="00CB54E3" w:rsidRDefault="00CB54E3" w:rsidP="00200E9C">
            <w:pPr>
              <w:spacing w:after="0" w:line="240" w:lineRule="auto"/>
              <w:jc w:val="center"/>
            </w:pPr>
            <w:r w:rsidRPr="00CB54E3">
              <w:rPr>
                <w:b/>
              </w:rPr>
              <w:lastRenderedPageBreak/>
              <w:t>Kontroler RAID</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37063" w14:textId="77777777" w:rsidR="00CB54E3" w:rsidRPr="00CB54E3" w:rsidRDefault="00CB54E3" w:rsidP="00200E9C">
            <w:pPr>
              <w:spacing w:after="0" w:line="240" w:lineRule="auto"/>
            </w:pPr>
            <w:r w:rsidRPr="00CB54E3">
              <w:t>Sprzętowy kontroler dyskowy PCI-E, możliwe konfiguracje poziomów RAID: 0,1,5,10. </w:t>
            </w:r>
          </w:p>
        </w:tc>
      </w:tr>
      <w:tr w:rsidR="00CB54E3" w:rsidRPr="00CB54E3" w14:paraId="68CECC3A"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B1CB1" w14:textId="77777777" w:rsidR="00CB54E3" w:rsidRPr="00CB54E3" w:rsidRDefault="00CB54E3" w:rsidP="00200E9C">
            <w:pPr>
              <w:spacing w:after="0" w:line="240" w:lineRule="auto"/>
              <w:jc w:val="center"/>
            </w:pPr>
            <w:r w:rsidRPr="00CB54E3">
              <w:rPr>
                <w:b/>
              </w:rPr>
              <w:t>Wbudowane porty</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87D62" w14:textId="77777777" w:rsidR="00CB54E3" w:rsidRPr="00CB54E3" w:rsidRDefault="00CB54E3" w:rsidP="00200E9C">
            <w:pPr>
              <w:spacing w:after="0" w:line="240" w:lineRule="auto"/>
            </w:pPr>
            <w:r w:rsidRPr="00CB54E3">
              <w:t xml:space="preserve">min. port USB 2.0 oraz port USB 3.0, port VGA, </w:t>
            </w:r>
          </w:p>
        </w:tc>
      </w:tr>
      <w:tr w:rsidR="00CB54E3" w:rsidRPr="00CB54E3" w14:paraId="1CBB7866"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DACAD" w14:textId="77777777" w:rsidR="00CB54E3" w:rsidRPr="00CB54E3" w:rsidRDefault="00CB54E3" w:rsidP="00200E9C">
            <w:pPr>
              <w:spacing w:after="0" w:line="240" w:lineRule="auto"/>
              <w:jc w:val="center"/>
            </w:pPr>
            <w:r w:rsidRPr="00CB54E3">
              <w:rPr>
                <w:b/>
              </w:rPr>
              <w:t>Video</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tcPr>
          <w:p w14:paraId="5056605C" w14:textId="77777777" w:rsidR="00CB54E3" w:rsidRPr="00CB54E3" w:rsidRDefault="00CB54E3" w:rsidP="00200E9C">
            <w:pPr>
              <w:spacing w:after="0" w:line="240" w:lineRule="auto"/>
            </w:pPr>
            <w:r w:rsidRPr="00CB54E3">
              <w:t xml:space="preserve">Zintegrowana karta graficzna </w:t>
            </w:r>
          </w:p>
        </w:tc>
      </w:tr>
      <w:tr w:rsidR="00CB54E3" w:rsidRPr="00CB54E3" w14:paraId="5A62B682"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6A5C3" w14:textId="77777777" w:rsidR="00CB54E3" w:rsidRPr="00CB54E3" w:rsidRDefault="00CB54E3" w:rsidP="00200E9C">
            <w:pPr>
              <w:spacing w:after="0" w:line="240" w:lineRule="auto"/>
              <w:jc w:val="center"/>
            </w:pPr>
            <w:r w:rsidRPr="00CB54E3">
              <w:rPr>
                <w:b/>
              </w:rPr>
              <w:t>Wentylatory</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21956" w14:textId="77777777" w:rsidR="00CB54E3" w:rsidRPr="00CB54E3" w:rsidRDefault="00CB54E3" w:rsidP="00200E9C">
            <w:pPr>
              <w:spacing w:after="0" w:line="240" w:lineRule="auto"/>
            </w:pPr>
            <w:r w:rsidRPr="00CB54E3">
              <w:t>Redundantne Hot-Plug </w:t>
            </w:r>
          </w:p>
        </w:tc>
      </w:tr>
      <w:tr w:rsidR="00CB54E3" w:rsidRPr="00CB54E3" w14:paraId="33D77365"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070E5" w14:textId="77777777" w:rsidR="00CB54E3" w:rsidRPr="00CB54E3" w:rsidRDefault="00CB54E3" w:rsidP="00200E9C">
            <w:pPr>
              <w:spacing w:after="0" w:line="240" w:lineRule="auto"/>
              <w:jc w:val="center"/>
            </w:pPr>
            <w:r w:rsidRPr="00CB54E3">
              <w:rPr>
                <w:b/>
              </w:rPr>
              <w:t>Zasilacze</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7C899" w14:textId="77777777" w:rsidR="00CB54E3" w:rsidRPr="00CB54E3" w:rsidRDefault="00CB54E3" w:rsidP="00200E9C">
            <w:pPr>
              <w:spacing w:after="0" w:line="240" w:lineRule="auto"/>
            </w:pPr>
            <w:r w:rsidRPr="00CB54E3">
              <w:t>Zasilacz Hot-Plug min 500W. </w:t>
            </w:r>
          </w:p>
        </w:tc>
      </w:tr>
      <w:tr w:rsidR="00CB54E3" w:rsidRPr="00CB54E3" w14:paraId="3B1F1072" w14:textId="77777777" w:rsidTr="00200E9C">
        <w:trPr>
          <w:trHeight w:val="67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2AD0D" w14:textId="77777777" w:rsidR="00CB54E3" w:rsidRPr="00CB54E3" w:rsidRDefault="00CB54E3" w:rsidP="00200E9C">
            <w:pPr>
              <w:spacing w:after="0" w:line="240" w:lineRule="auto"/>
              <w:jc w:val="center"/>
              <w:rPr>
                <w:b/>
              </w:rPr>
            </w:pPr>
            <w:r w:rsidRPr="00CB54E3">
              <w:rPr>
                <w:b/>
              </w:rPr>
              <w:t>Bezpieczeństwo</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5B0E1" w14:textId="77777777" w:rsidR="00CB54E3" w:rsidRPr="00CB54E3" w:rsidRDefault="00CB54E3" w:rsidP="00200E9C">
            <w:pPr>
              <w:spacing w:after="0" w:line="240" w:lineRule="auto"/>
            </w:pPr>
            <w:r w:rsidRPr="00CB54E3">
              <w:t>Możliwość wyłączenia w BIOS funkcji przycisku zasilania. </w:t>
            </w:r>
          </w:p>
          <w:p w14:paraId="3D3F639B" w14:textId="77777777" w:rsidR="00CB54E3" w:rsidRPr="00CB54E3" w:rsidRDefault="00CB54E3" w:rsidP="00200E9C">
            <w:pPr>
              <w:spacing w:after="0" w:line="240" w:lineRule="auto"/>
            </w:pPr>
            <w:r w:rsidRPr="00CB54E3">
              <w:t xml:space="preserve">BIOS ma możliwość przejścia do bezpiecznego trybu rozruchowego z możliwością zarządzania blokadą zasilania, panelem sterowania oraz zmianą hasła </w:t>
            </w:r>
          </w:p>
          <w:p w14:paraId="43DD102B" w14:textId="77777777" w:rsidR="00CB54E3" w:rsidRPr="00CB54E3" w:rsidRDefault="00CB54E3" w:rsidP="00200E9C">
            <w:pPr>
              <w:spacing w:after="0" w:line="240" w:lineRule="auto"/>
            </w:pPr>
            <w:r w:rsidRPr="00CB54E3">
              <w:t xml:space="preserve">Wbudowany czujnik otwarcia obudowy współpracujący z BIOS i kartą zarządzającą. </w:t>
            </w:r>
          </w:p>
          <w:p w14:paraId="12C219D1" w14:textId="77777777" w:rsidR="00CB54E3" w:rsidRPr="00CB54E3" w:rsidRDefault="00CB54E3" w:rsidP="00200E9C">
            <w:pPr>
              <w:spacing w:after="0" w:line="240" w:lineRule="auto"/>
            </w:pPr>
            <w:r w:rsidRPr="00CB54E3">
              <w:t>Moduł TPM 2.0 v3</w:t>
            </w:r>
          </w:p>
          <w:p w14:paraId="3B651263" w14:textId="77777777" w:rsidR="00CB54E3" w:rsidRPr="00CB54E3" w:rsidRDefault="00CB54E3" w:rsidP="00200E9C">
            <w:pPr>
              <w:spacing w:after="0" w:line="240" w:lineRule="auto"/>
            </w:pPr>
            <w:r w:rsidRPr="00CB54E3">
              <w:t>Możliwość dynamicznego włączania I wyłączania portów USB na obudowie – bez potrzeby restartu serwera</w:t>
            </w:r>
          </w:p>
          <w:p w14:paraId="2F7F20EE" w14:textId="77777777" w:rsidR="00CB54E3" w:rsidRPr="00CB54E3" w:rsidRDefault="00CB54E3" w:rsidP="00200E9C">
            <w:pPr>
              <w:spacing w:after="0" w:line="240" w:lineRule="auto"/>
            </w:pPr>
            <w:r w:rsidRPr="00CB54E3">
              <w:t>Możliwość wymazania danych ze znajdujących się dysków wewnątrz serwera – niezależne od zainstalowanego systemu operacyjnego, uruchamiane z poziomu zarządzania serwerem</w:t>
            </w:r>
          </w:p>
        </w:tc>
      </w:tr>
      <w:tr w:rsidR="00CB54E3" w:rsidRPr="00CB54E3" w14:paraId="2E15B721"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6B1EB" w14:textId="77777777" w:rsidR="00CB54E3" w:rsidRPr="00CB54E3" w:rsidRDefault="00CB54E3" w:rsidP="00200E9C">
            <w:pPr>
              <w:spacing w:after="0" w:line="240" w:lineRule="auto"/>
              <w:jc w:val="center"/>
            </w:pPr>
            <w:r w:rsidRPr="00CB54E3">
              <w:rPr>
                <w:b/>
              </w:rPr>
              <w:t>Karta Zarządzania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4494E" w14:textId="77777777" w:rsidR="00CB54E3" w:rsidRPr="00CB54E3" w:rsidRDefault="00CB54E3" w:rsidP="00200E9C">
            <w:pPr>
              <w:spacing w:after="0" w:line="240" w:lineRule="auto"/>
            </w:pPr>
            <w:r w:rsidRPr="00CB54E3">
              <w:t>Możliwość zainstalowania niezależnej karty zarządzającej od zainstalowanego na serwerze systemu operacyjnego posiadającej dedykowany port RJ-45 Gigabit Ethernet umożliwiającej: </w:t>
            </w:r>
          </w:p>
          <w:p w14:paraId="6F9D135E" w14:textId="77777777" w:rsidR="00CB54E3" w:rsidRPr="00CB54E3" w:rsidRDefault="00CB54E3" w:rsidP="00CB54E3">
            <w:pPr>
              <w:numPr>
                <w:ilvl w:val="0"/>
                <w:numId w:val="72"/>
              </w:numPr>
              <w:spacing w:after="0" w:line="240" w:lineRule="auto"/>
              <w:ind w:left="360" w:firstLine="0"/>
              <w:jc w:val="left"/>
            </w:pPr>
            <w:r w:rsidRPr="00CB54E3">
              <w:t>zdalny dostęp do graficznego interfejsu Web karty zarządzającej </w:t>
            </w:r>
          </w:p>
          <w:p w14:paraId="77FCFBC6" w14:textId="77777777" w:rsidR="00CB54E3" w:rsidRPr="00CB54E3" w:rsidRDefault="00CB54E3" w:rsidP="00CB54E3">
            <w:pPr>
              <w:numPr>
                <w:ilvl w:val="0"/>
                <w:numId w:val="72"/>
              </w:numPr>
              <w:spacing w:after="0" w:line="240" w:lineRule="auto"/>
              <w:ind w:left="360" w:firstLine="0"/>
              <w:jc w:val="left"/>
            </w:pPr>
            <w:r w:rsidRPr="00CB54E3">
              <w:t>szyfrowane połączenie (TLS) oraz autentykacje i autoryzację użytkownika </w:t>
            </w:r>
          </w:p>
          <w:p w14:paraId="3F53DA3C" w14:textId="77777777" w:rsidR="00CB54E3" w:rsidRPr="00CB54E3" w:rsidRDefault="00CB54E3" w:rsidP="00CB54E3">
            <w:pPr>
              <w:numPr>
                <w:ilvl w:val="0"/>
                <w:numId w:val="72"/>
              </w:numPr>
              <w:spacing w:after="0" w:line="240" w:lineRule="auto"/>
              <w:ind w:left="360" w:firstLine="0"/>
              <w:jc w:val="left"/>
            </w:pPr>
            <w:r w:rsidRPr="00CB54E3">
              <w:t>możliwość podmontowania zdalnych wirtualnych napędów </w:t>
            </w:r>
          </w:p>
          <w:p w14:paraId="0EE7FAA7" w14:textId="77777777" w:rsidR="00CB54E3" w:rsidRPr="00CB54E3" w:rsidRDefault="00CB54E3" w:rsidP="00CB54E3">
            <w:pPr>
              <w:numPr>
                <w:ilvl w:val="0"/>
                <w:numId w:val="72"/>
              </w:numPr>
              <w:spacing w:after="0" w:line="240" w:lineRule="auto"/>
              <w:ind w:left="360" w:firstLine="0"/>
              <w:jc w:val="left"/>
            </w:pPr>
            <w:r w:rsidRPr="00CB54E3">
              <w:t>wirtualną konsolę z dostępem do myszy, klawiatury </w:t>
            </w:r>
          </w:p>
          <w:p w14:paraId="74879DC0" w14:textId="77777777" w:rsidR="00CB54E3" w:rsidRPr="00CB54E3" w:rsidRDefault="00CB54E3" w:rsidP="00CB54E3">
            <w:pPr>
              <w:numPr>
                <w:ilvl w:val="0"/>
                <w:numId w:val="72"/>
              </w:numPr>
              <w:spacing w:after="0" w:line="240" w:lineRule="auto"/>
              <w:ind w:left="360" w:firstLine="0"/>
              <w:jc w:val="left"/>
            </w:pPr>
            <w:r w:rsidRPr="00CB54E3">
              <w:t>wsparcie dla IPv6 </w:t>
            </w:r>
          </w:p>
          <w:p w14:paraId="11BBBABA" w14:textId="77777777" w:rsidR="00CB54E3" w:rsidRPr="00CB54E3" w:rsidRDefault="00CB54E3" w:rsidP="00CB54E3">
            <w:pPr>
              <w:numPr>
                <w:ilvl w:val="0"/>
                <w:numId w:val="72"/>
              </w:numPr>
              <w:spacing w:after="0" w:line="240" w:lineRule="auto"/>
              <w:ind w:left="360" w:firstLine="0"/>
              <w:jc w:val="left"/>
            </w:pPr>
            <w:r w:rsidRPr="00CB54E3">
              <w:t xml:space="preserve">wsparcie dla SNMP; IPMI2.0, VLAN </w:t>
            </w:r>
            <w:proofErr w:type="spellStart"/>
            <w:r w:rsidRPr="00CB54E3">
              <w:t>tagging</w:t>
            </w:r>
            <w:proofErr w:type="spellEnd"/>
            <w:r w:rsidRPr="00CB54E3">
              <w:t xml:space="preserve">, SSH </w:t>
            </w:r>
          </w:p>
          <w:p w14:paraId="69F71B4E" w14:textId="77777777" w:rsidR="00CB54E3" w:rsidRPr="00CB54E3" w:rsidRDefault="00CB54E3" w:rsidP="00CB54E3">
            <w:pPr>
              <w:numPr>
                <w:ilvl w:val="0"/>
                <w:numId w:val="72"/>
              </w:numPr>
              <w:spacing w:after="0" w:line="240" w:lineRule="auto"/>
              <w:ind w:left="360" w:firstLine="0"/>
              <w:jc w:val="left"/>
            </w:pPr>
            <w:r w:rsidRPr="00CB54E3">
              <w:t>możliwość zdalnego monitorowania w czasie rzeczywistym poboru prądu przez serwer, dane historyczne powinny być dostępne przez min. 7 dni wstecz. </w:t>
            </w:r>
          </w:p>
          <w:p w14:paraId="47DF5FD8" w14:textId="77777777" w:rsidR="00CB54E3" w:rsidRPr="00CB54E3" w:rsidRDefault="00CB54E3" w:rsidP="00CB54E3">
            <w:pPr>
              <w:numPr>
                <w:ilvl w:val="0"/>
                <w:numId w:val="72"/>
              </w:numPr>
              <w:spacing w:after="0" w:line="240" w:lineRule="auto"/>
              <w:ind w:left="360" w:firstLine="0"/>
              <w:jc w:val="left"/>
            </w:pPr>
            <w:r w:rsidRPr="00CB54E3">
              <w:t>możliwość zdalnego ustawienia limitu poboru prądu przez konkretny serwer </w:t>
            </w:r>
          </w:p>
          <w:p w14:paraId="5F6CB982" w14:textId="77777777" w:rsidR="00CB54E3" w:rsidRPr="00CB54E3" w:rsidRDefault="00CB54E3" w:rsidP="00CB54E3">
            <w:pPr>
              <w:numPr>
                <w:ilvl w:val="0"/>
                <w:numId w:val="72"/>
              </w:numPr>
              <w:spacing w:after="0" w:line="240" w:lineRule="auto"/>
              <w:ind w:left="360" w:firstLine="0"/>
              <w:jc w:val="left"/>
            </w:pPr>
            <w:r w:rsidRPr="00CB54E3">
              <w:t>integracja z Active Directory </w:t>
            </w:r>
          </w:p>
          <w:p w14:paraId="69159A79" w14:textId="77777777" w:rsidR="00CB54E3" w:rsidRPr="00CB54E3" w:rsidRDefault="00CB54E3" w:rsidP="00CB54E3">
            <w:pPr>
              <w:numPr>
                <w:ilvl w:val="0"/>
                <w:numId w:val="72"/>
              </w:numPr>
              <w:spacing w:after="0" w:line="240" w:lineRule="auto"/>
              <w:ind w:left="360" w:firstLine="0"/>
              <w:jc w:val="left"/>
            </w:pPr>
            <w:r w:rsidRPr="00CB54E3">
              <w:t>możliwość obsługi przez ośmiu administratorów jednocześnie </w:t>
            </w:r>
          </w:p>
          <w:p w14:paraId="7CD40386" w14:textId="77777777" w:rsidR="00CB54E3" w:rsidRPr="00CB54E3" w:rsidRDefault="00CB54E3" w:rsidP="00CB54E3">
            <w:pPr>
              <w:numPr>
                <w:ilvl w:val="0"/>
                <w:numId w:val="72"/>
              </w:numPr>
              <w:spacing w:after="0" w:line="240" w:lineRule="auto"/>
              <w:ind w:left="360" w:firstLine="0"/>
              <w:jc w:val="left"/>
            </w:pPr>
            <w:r w:rsidRPr="00CB54E3">
              <w:t>Wsparcie dla automatycznej rejestracji DNS </w:t>
            </w:r>
          </w:p>
          <w:p w14:paraId="6C981746" w14:textId="77777777" w:rsidR="00CB54E3" w:rsidRPr="00CB54E3" w:rsidRDefault="00CB54E3" w:rsidP="00CB54E3">
            <w:pPr>
              <w:numPr>
                <w:ilvl w:val="0"/>
                <w:numId w:val="72"/>
              </w:numPr>
              <w:spacing w:after="0" w:line="240" w:lineRule="auto"/>
              <w:ind w:left="360" w:firstLine="0"/>
              <w:jc w:val="left"/>
            </w:pPr>
            <w:r w:rsidRPr="00CB54E3">
              <w:t xml:space="preserve">wsparcie dla LLDP </w:t>
            </w:r>
          </w:p>
          <w:p w14:paraId="21C1D257" w14:textId="77777777" w:rsidR="00CB54E3" w:rsidRPr="00CB54E3" w:rsidRDefault="00CB54E3" w:rsidP="00CB54E3">
            <w:pPr>
              <w:numPr>
                <w:ilvl w:val="0"/>
                <w:numId w:val="72"/>
              </w:numPr>
              <w:spacing w:after="0" w:line="240" w:lineRule="auto"/>
              <w:ind w:left="360" w:firstLine="0"/>
              <w:jc w:val="left"/>
            </w:pPr>
            <w:r w:rsidRPr="00CB54E3">
              <w:t>wysyłanie do administratora maila z powiadomieniem o awarii lub zmianie konfiguracji sprzętowej </w:t>
            </w:r>
          </w:p>
          <w:p w14:paraId="23AF1B77" w14:textId="77777777" w:rsidR="00CB54E3" w:rsidRPr="00CB54E3" w:rsidRDefault="00CB54E3" w:rsidP="00CB54E3">
            <w:pPr>
              <w:numPr>
                <w:ilvl w:val="0"/>
                <w:numId w:val="72"/>
              </w:numPr>
              <w:spacing w:after="0" w:line="240" w:lineRule="auto"/>
              <w:ind w:left="360" w:firstLine="0"/>
              <w:jc w:val="left"/>
            </w:pPr>
            <w:r w:rsidRPr="00CB54E3">
              <w:t>możliwość podłączenia lokalnego poprzez złącze RS-232. </w:t>
            </w:r>
          </w:p>
          <w:p w14:paraId="0FBD5F21" w14:textId="77777777" w:rsidR="00CB54E3" w:rsidRPr="00CB54E3" w:rsidRDefault="00CB54E3" w:rsidP="00CB54E3">
            <w:pPr>
              <w:numPr>
                <w:ilvl w:val="0"/>
                <w:numId w:val="72"/>
              </w:numPr>
              <w:spacing w:after="0" w:line="240" w:lineRule="auto"/>
              <w:ind w:left="360" w:firstLine="0"/>
              <w:jc w:val="left"/>
            </w:pPr>
            <w:r w:rsidRPr="00CB54E3">
              <w:t xml:space="preserve">możliwość zarządzania bezpośredniego poprzez złącze </w:t>
            </w:r>
            <w:proofErr w:type="spellStart"/>
            <w:r w:rsidRPr="00CB54E3">
              <w:t>microUSB</w:t>
            </w:r>
            <w:proofErr w:type="spellEnd"/>
            <w:r w:rsidRPr="00CB54E3">
              <w:t xml:space="preserve"> umieszczone na froncie obudowy. </w:t>
            </w:r>
          </w:p>
          <w:p w14:paraId="6EF71F9F" w14:textId="77777777" w:rsidR="00CB54E3" w:rsidRPr="00CB54E3" w:rsidRDefault="00CB54E3" w:rsidP="00CB54E3">
            <w:pPr>
              <w:numPr>
                <w:ilvl w:val="0"/>
                <w:numId w:val="72"/>
              </w:numPr>
              <w:spacing w:after="0" w:line="240" w:lineRule="auto"/>
              <w:ind w:left="360" w:firstLine="0"/>
              <w:jc w:val="left"/>
            </w:pPr>
            <w:r w:rsidRPr="00CB54E3">
              <w:t>Monitorowanie zużycia dysków SSD </w:t>
            </w:r>
          </w:p>
          <w:p w14:paraId="1984FE2A" w14:textId="77777777" w:rsidR="00CB54E3" w:rsidRPr="00CB54E3" w:rsidRDefault="00CB54E3" w:rsidP="00CB54E3">
            <w:pPr>
              <w:numPr>
                <w:ilvl w:val="0"/>
                <w:numId w:val="72"/>
              </w:numPr>
              <w:spacing w:after="0" w:line="240" w:lineRule="auto"/>
              <w:ind w:left="360" w:firstLine="0"/>
              <w:jc w:val="left"/>
            </w:pPr>
            <w:r w:rsidRPr="00CB54E3">
              <w:t>możliwość monitorowania z jednej konsoli min. 100 serwerami fizycznymi, </w:t>
            </w:r>
          </w:p>
          <w:p w14:paraId="1E175E36" w14:textId="77777777" w:rsidR="00CB54E3" w:rsidRPr="00CB54E3" w:rsidRDefault="00CB54E3" w:rsidP="00CB54E3">
            <w:pPr>
              <w:numPr>
                <w:ilvl w:val="0"/>
                <w:numId w:val="72"/>
              </w:numPr>
              <w:spacing w:after="0" w:line="240" w:lineRule="auto"/>
              <w:ind w:left="360" w:firstLine="0"/>
              <w:jc w:val="left"/>
            </w:pPr>
            <w:r w:rsidRPr="00CB54E3">
              <w:t>Automatyczne zgłaszanie alertów do centrum serwisowego producenta </w:t>
            </w:r>
          </w:p>
          <w:p w14:paraId="01860601" w14:textId="77777777" w:rsidR="00CB54E3" w:rsidRPr="00CB54E3" w:rsidRDefault="00CB54E3" w:rsidP="00CB54E3">
            <w:pPr>
              <w:numPr>
                <w:ilvl w:val="0"/>
                <w:numId w:val="72"/>
              </w:numPr>
              <w:spacing w:after="0" w:line="240" w:lineRule="auto"/>
              <w:ind w:left="360" w:firstLine="0"/>
              <w:jc w:val="left"/>
            </w:pPr>
            <w:r w:rsidRPr="00CB54E3">
              <w:t xml:space="preserve">Automatyczne update </w:t>
            </w:r>
            <w:proofErr w:type="spellStart"/>
            <w:r w:rsidRPr="00CB54E3">
              <w:t>firmware</w:t>
            </w:r>
            <w:proofErr w:type="spellEnd"/>
            <w:r w:rsidRPr="00CB54E3">
              <w:t xml:space="preserve"> dla wszystkich komponentów serwera </w:t>
            </w:r>
          </w:p>
          <w:p w14:paraId="0DA0F350" w14:textId="77777777" w:rsidR="00CB54E3" w:rsidRPr="00CB54E3" w:rsidRDefault="00CB54E3" w:rsidP="00CB54E3">
            <w:pPr>
              <w:numPr>
                <w:ilvl w:val="0"/>
                <w:numId w:val="72"/>
              </w:numPr>
              <w:spacing w:after="0" w:line="240" w:lineRule="auto"/>
              <w:ind w:left="360" w:firstLine="0"/>
              <w:jc w:val="left"/>
            </w:pPr>
            <w:r w:rsidRPr="00CB54E3">
              <w:t xml:space="preserve">Możliwość przywrócenia poprzednich wersji </w:t>
            </w:r>
            <w:proofErr w:type="spellStart"/>
            <w:r w:rsidRPr="00CB54E3">
              <w:t>firmware</w:t>
            </w:r>
            <w:proofErr w:type="spellEnd"/>
            <w:r w:rsidRPr="00CB54E3">
              <w:t> </w:t>
            </w:r>
          </w:p>
          <w:p w14:paraId="72A2F836" w14:textId="77777777" w:rsidR="00CB54E3" w:rsidRPr="00CB54E3" w:rsidRDefault="00CB54E3" w:rsidP="00CB54E3">
            <w:pPr>
              <w:numPr>
                <w:ilvl w:val="0"/>
                <w:numId w:val="72"/>
              </w:numPr>
              <w:spacing w:after="0" w:line="240" w:lineRule="auto"/>
              <w:ind w:left="360" w:firstLine="0"/>
              <w:jc w:val="left"/>
            </w:pPr>
            <w:r w:rsidRPr="00CB54E3">
              <w:t xml:space="preserve">Możliwość eksportu eksportu/importu konfiguracji (ustawienie karty zarządzającej, </w:t>
            </w:r>
            <w:proofErr w:type="spellStart"/>
            <w:r w:rsidRPr="00CB54E3">
              <w:t>BIOSu</w:t>
            </w:r>
            <w:proofErr w:type="spellEnd"/>
            <w:r w:rsidRPr="00CB54E3">
              <w:t>, kart sieciowych, HBA oraz konfiguracji kontrolera RAID) serwera do pliku XML lub JSON </w:t>
            </w:r>
          </w:p>
          <w:p w14:paraId="71192524" w14:textId="77777777" w:rsidR="00CB54E3" w:rsidRPr="00CB54E3" w:rsidRDefault="00CB54E3" w:rsidP="00CB54E3">
            <w:pPr>
              <w:numPr>
                <w:ilvl w:val="0"/>
                <w:numId w:val="72"/>
              </w:numPr>
              <w:spacing w:after="0" w:line="240" w:lineRule="auto"/>
              <w:ind w:left="360" w:firstLine="0"/>
              <w:jc w:val="left"/>
            </w:pPr>
            <w:r w:rsidRPr="00CB54E3">
              <w:t xml:space="preserve">Możliwość zaimportowania ustawień, poprzez bezpośrednie podłączenie plików konfiguracyjnych </w:t>
            </w:r>
          </w:p>
          <w:p w14:paraId="6CB2BF80" w14:textId="77777777" w:rsidR="00CB54E3" w:rsidRPr="00CB54E3" w:rsidRDefault="00CB54E3" w:rsidP="00CB54E3">
            <w:pPr>
              <w:numPr>
                <w:ilvl w:val="0"/>
                <w:numId w:val="72"/>
              </w:numPr>
              <w:spacing w:after="0" w:line="240" w:lineRule="auto"/>
              <w:ind w:left="360" w:firstLine="0"/>
              <w:jc w:val="left"/>
            </w:pPr>
            <w:r w:rsidRPr="00CB54E3">
              <w:t>Automatyczne tworzenie kopii ustawień serwera w oparciu o harmonogram. </w:t>
            </w:r>
          </w:p>
          <w:p w14:paraId="20698138" w14:textId="77777777" w:rsidR="00CB54E3" w:rsidRPr="00CB54E3" w:rsidRDefault="00CB54E3" w:rsidP="00CB54E3">
            <w:pPr>
              <w:numPr>
                <w:ilvl w:val="0"/>
                <w:numId w:val="72"/>
              </w:numPr>
              <w:spacing w:after="0" w:line="240" w:lineRule="auto"/>
              <w:ind w:left="360" w:firstLine="0"/>
              <w:jc w:val="left"/>
            </w:pPr>
            <w:r w:rsidRPr="00CB54E3">
              <w:t xml:space="preserve">Możliwość wykrywania odchyleń konfiguracji na poziomie konfiguracji UEFI oraz wersji </w:t>
            </w:r>
            <w:proofErr w:type="spellStart"/>
            <w:r w:rsidRPr="00CB54E3">
              <w:t>firmware</w:t>
            </w:r>
            <w:proofErr w:type="spellEnd"/>
            <w:r w:rsidRPr="00CB54E3">
              <w:t xml:space="preserve"> serwera</w:t>
            </w:r>
          </w:p>
          <w:p w14:paraId="0A8F1498" w14:textId="77777777" w:rsidR="00CB54E3" w:rsidRPr="00CB54E3" w:rsidRDefault="00CB54E3" w:rsidP="00CB54E3">
            <w:pPr>
              <w:numPr>
                <w:ilvl w:val="0"/>
                <w:numId w:val="72"/>
              </w:numPr>
              <w:spacing w:after="0" w:line="240" w:lineRule="auto"/>
              <w:ind w:left="360" w:firstLine="0"/>
              <w:jc w:val="left"/>
            </w:pPr>
            <w:r w:rsidRPr="00CB54E3">
              <w:lastRenderedPageBreak/>
              <w:t>Serwer musi posiadać możliwość dostępu bezpośredniego poprzez urządzenia mobilne - serwer musi posiadać możliwość konfiguracji oraz monitoringu najważniejszych komponentów serwera przy użyciu dedykowanej aplikacji mobilnej min. (Android/ Apple iOS) przy użyciu jednego z protokołów BLE lub WIFI. </w:t>
            </w:r>
          </w:p>
        </w:tc>
      </w:tr>
      <w:tr w:rsidR="00CB54E3" w:rsidRPr="00CB54E3" w14:paraId="147BA9EE"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F3167" w14:textId="77777777" w:rsidR="00CB54E3" w:rsidRPr="00CB54E3" w:rsidRDefault="00CB54E3" w:rsidP="00200E9C">
            <w:pPr>
              <w:spacing w:after="0" w:line="240" w:lineRule="auto"/>
              <w:jc w:val="center"/>
              <w:rPr>
                <w:b/>
              </w:rPr>
            </w:pPr>
            <w:r w:rsidRPr="00CB54E3">
              <w:rPr>
                <w:b/>
              </w:rPr>
              <w:lastRenderedPageBreak/>
              <w:t>System operacyjny – w formularzu oferty należy podać pełną nazwę oferowanego oprogramowania</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B6E9AD" w14:textId="77777777" w:rsidR="00CB54E3" w:rsidRPr="00CB54E3" w:rsidRDefault="00CB54E3" w:rsidP="00200E9C">
            <w:pPr>
              <w:spacing w:after="0" w:line="240" w:lineRule="auto"/>
            </w:pPr>
            <w:r w:rsidRPr="00CB54E3">
              <w:t xml:space="preserve">Microsoft Windows Server 2022 lub równoważny </w:t>
            </w:r>
          </w:p>
          <w:p w14:paraId="712F6098" w14:textId="77777777" w:rsidR="00CB54E3" w:rsidRPr="00CB54E3" w:rsidRDefault="00CB54E3" w:rsidP="00200E9C">
            <w:pPr>
              <w:spacing w:after="0" w:line="240" w:lineRule="auto"/>
            </w:pPr>
            <w:r w:rsidRPr="00CB54E3">
              <w:t>Przez system równoważny do Microsoft  Windows Server 2022 Zamawiający rozumie system spełniający następujące wymagania funkcjonalne:</w:t>
            </w:r>
          </w:p>
          <w:p w14:paraId="4199A3C0" w14:textId="77777777" w:rsidR="00CB54E3" w:rsidRPr="00CB54E3" w:rsidRDefault="00CB54E3" w:rsidP="00200E9C">
            <w:pPr>
              <w:spacing w:after="0" w:line="240" w:lineRule="auto"/>
            </w:pPr>
            <w:r w:rsidRPr="00CB54E3">
              <w:t>1.</w:t>
            </w:r>
            <w:r w:rsidRPr="00CB54E3">
              <w:tab/>
              <w:t>Wspierający graficzny interfejs użytkownika umożliwiający jego obsługę przy pomocy klawiatury i myszy.</w:t>
            </w:r>
          </w:p>
          <w:p w14:paraId="3E2BD265" w14:textId="77777777" w:rsidR="00CB54E3" w:rsidRPr="00CB54E3" w:rsidRDefault="00CB54E3" w:rsidP="00200E9C">
            <w:pPr>
              <w:spacing w:after="0" w:line="240" w:lineRule="auto"/>
            </w:pPr>
            <w:r w:rsidRPr="00CB54E3">
              <w:t>2.</w:t>
            </w:r>
            <w:r w:rsidRPr="00CB54E3">
              <w:tab/>
              <w:t>Zapewniający natywne wsparcie dla środowiska .NET Framework 4.8.</w:t>
            </w:r>
          </w:p>
          <w:p w14:paraId="323337C5" w14:textId="77777777" w:rsidR="00CB54E3" w:rsidRPr="00CB54E3" w:rsidRDefault="00CB54E3" w:rsidP="00200E9C">
            <w:pPr>
              <w:spacing w:after="0" w:line="240" w:lineRule="auto"/>
            </w:pPr>
            <w:r w:rsidRPr="00CB54E3">
              <w:t>3.</w:t>
            </w:r>
            <w:r w:rsidRPr="00CB54E3">
              <w:tab/>
              <w:t>Zapewniający możliwości zarządzania komputerami oraz użytkownikami na poziomie funkcjonalności usługi katalogowej Active Directory.</w:t>
            </w:r>
          </w:p>
          <w:p w14:paraId="71EF5A8D" w14:textId="77777777" w:rsidR="00CB54E3" w:rsidRPr="00CB54E3" w:rsidRDefault="00CB54E3" w:rsidP="00200E9C">
            <w:pPr>
              <w:spacing w:after="0" w:line="240" w:lineRule="auto"/>
            </w:pPr>
            <w:r w:rsidRPr="00CB54E3">
              <w:t>4.</w:t>
            </w:r>
            <w:r w:rsidRPr="00CB54E3">
              <w:tab/>
              <w:t>System operacyjny musi wspierać pracę domenową.</w:t>
            </w:r>
          </w:p>
          <w:p w14:paraId="0671D933" w14:textId="77777777" w:rsidR="00CB54E3" w:rsidRPr="00CB54E3" w:rsidRDefault="00CB54E3" w:rsidP="00200E9C">
            <w:pPr>
              <w:spacing w:after="0" w:line="240" w:lineRule="auto"/>
            </w:pPr>
            <w:r w:rsidRPr="00CB54E3">
              <w:t>5.</w:t>
            </w:r>
            <w:r w:rsidRPr="00CB54E3">
              <w:tab/>
              <w:t>System operacyjny musi posiadać obsługę zdalnego pulpitu zgodnego z protokołem RDP.</w:t>
            </w:r>
          </w:p>
          <w:p w14:paraId="58A6244F" w14:textId="77777777" w:rsidR="00CB54E3" w:rsidRPr="00CB54E3" w:rsidRDefault="00CB54E3" w:rsidP="00200E9C">
            <w:pPr>
              <w:spacing w:after="0" w:line="240" w:lineRule="auto"/>
            </w:pPr>
            <w:r w:rsidRPr="00CB54E3">
              <w:t>6.</w:t>
            </w:r>
            <w:r w:rsidRPr="00CB54E3">
              <w:tab/>
              <w:t>System operacyjny musi posiadać możliwość uruchomienia serwera DNS.</w:t>
            </w:r>
          </w:p>
          <w:p w14:paraId="78CBE009" w14:textId="77777777" w:rsidR="00CB54E3" w:rsidRPr="00CB54E3" w:rsidRDefault="00CB54E3" w:rsidP="00200E9C">
            <w:pPr>
              <w:spacing w:after="0" w:line="240" w:lineRule="auto"/>
            </w:pPr>
            <w:r w:rsidRPr="00CB54E3">
              <w:t>7.</w:t>
            </w:r>
            <w:r w:rsidRPr="00CB54E3">
              <w:tab/>
              <w:t>Licencja na system operacyjny zapewnia uruchomienie systemu operacyjnego w środowisku fizycznym i min. 1 środowiska wirtualnego za pomocą wbudowanego mechanizmy wirtualizacji, bez konieczności zakupu dodatkowych licencji.</w:t>
            </w:r>
          </w:p>
          <w:p w14:paraId="405EA458" w14:textId="77777777" w:rsidR="00CB54E3" w:rsidRPr="00CB54E3" w:rsidRDefault="00CB54E3" w:rsidP="00200E9C">
            <w:pPr>
              <w:spacing w:after="0" w:line="240" w:lineRule="auto"/>
            </w:pPr>
            <w:r w:rsidRPr="00CB54E3">
              <w:t>8.</w:t>
            </w:r>
            <w:r w:rsidRPr="00CB54E3">
              <w:tab/>
              <w:t>Umożliwiający obsługę minimum 48 TB pamięci RAM.</w:t>
            </w:r>
          </w:p>
          <w:p w14:paraId="09D38D2D" w14:textId="77777777" w:rsidR="00CB54E3" w:rsidRPr="00CB54E3" w:rsidRDefault="00CB54E3" w:rsidP="00200E9C">
            <w:pPr>
              <w:spacing w:after="0" w:line="240" w:lineRule="auto"/>
            </w:pPr>
            <w:r w:rsidRPr="00CB54E3">
              <w:t>9.</w:t>
            </w:r>
            <w:r w:rsidRPr="00CB54E3">
              <w:tab/>
              <w:t>Posiada wbudowaną zaporę sieciową (firewall)  dla połączeń przychodzących i wychodzących z systemu.</w:t>
            </w:r>
          </w:p>
          <w:p w14:paraId="13DBBC96" w14:textId="77777777" w:rsidR="00CB54E3" w:rsidRPr="00CB54E3" w:rsidRDefault="00CB54E3" w:rsidP="00200E9C">
            <w:pPr>
              <w:spacing w:after="0" w:line="240" w:lineRule="auto"/>
            </w:pPr>
            <w:r w:rsidRPr="00CB54E3">
              <w:t>10.</w:t>
            </w:r>
            <w:r w:rsidRPr="00CB54E3">
              <w:tab/>
              <w:t>System operacyjny musi być najnowszą wersją rodziny systemów operacyjnych danego producenta.</w:t>
            </w:r>
          </w:p>
          <w:p w14:paraId="6FDE73AC" w14:textId="77777777" w:rsidR="00CB54E3" w:rsidRPr="00CB54E3" w:rsidRDefault="00CB54E3" w:rsidP="00200E9C">
            <w:pPr>
              <w:spacing w:after="0" w:line="240" w:lineRule="auto"/>
            </w:pPr>
            <w:r w:rsidRPr="00CB54E3">
              <w:t>11.</w:t>
            </w:r>
            <w:r w:rsidRPr="00CB54E3">
              <w:tab/>
              <w:t>Zapewniający pełne wsparcie dla podzespołów zainstalowanych w zamawianym sprzęcie komputerowym (przy ew. wykorzystaniu sterowników od odpowiednich producentów podzespołów).</w:t>
            </w:r>
          </w:p>
          <w:p w14:paraId="44087BA1" w14:textId="77777777" w:rsidR="00CB54E3" w:rsidRPr="00CB54E3" w:rsidRDefault="00CB54E3" w:rsidP="00200E9C">
            <w:pPr>
              <w:spacing w:after="0" w:line="240" w:lineRule="auto"/>
            </w:pPr>
            <w:r w:rsidRPr="00CB54E3">
              <w:t>12.</w:t>
            </w:r>
            <w:r w:rsidRPr="00CB54E3">
              <w:tab/>
              <w:t xml:space="preserve">Licencja na system operacyjny musi być bez ograniczeń czasowych. </w:t>
            </w:r>
          </w:p>
        </w:tc>
      </w:tr>
      <w:tr w:rsidR="00CB54E3" w:rsidRPr="00CB54E3" w14:paraId="0CB1E845"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tcPr>
          <w:p w14:paraId="6732CC27" w14:textId="77777777" w:rsidR="00CB54E3" w:rsidRPr="00CB54E3" w:rsidRDefault="00CB54E3" w:rsidP="00200E9C">
            <w:pPr>
              <w:spacing w:after="0" w:line="240" w:lineRule="auto"/>
              <w:jc w:val="center"/>
              <w:rPr>
                <w:b/>
              </w:rPr>
            </w:pPr>
            <w:r w:rsidRPr="00CB54E3">
              <w:t>Oprogramowanie zabezpieczające serwer – w formularzu oferty należy podać pełną nazwę oferowanego oprogramowania</w:t>
            </w:r>
          </w:p>
        </w:tc>
        <w:tc>
          <w:tcPr>
            <w:tcW w:w="7596" w:type="dxa"/>
            <w:tcBorders>
              <w:top w:val="single" w:sz="6" w:space="0" w:color="000000"/>
              <w:left w:val="single" w:sz="6" w:space="0" w:color="000000"/>
              <w:bottom w:val="single" w:sz="6" w:space="0" w:color="000000"/>
              <w:right w:val="single" w:sz="6" w:space="0" w:color="000000"/>
            </w:tcBorders>
            <w:shd w:val="clear" w:color="auto" w:fill="auto"/>
          </w:tcPr>
          <w:p w14:paraId="22CED2F4" w14:textId="77777777" w:rsidR="00CB54E3" w:rsidRPr="00CB54E3" w:rsidRDefault="00CB54E3" w:rsidP="00200E9C">
            <w:pPr>
              <w:spacing w:after="0"/>
            </w:pPr>
            <w:r w:rsidRPr="00CB54E3">
              <w:t xml:space="preserve">System chroniący przed zagrożeniami, posiadający certyfikaty VB100%, OPSWAT, AVLAB +++, AV </w:t>
            </w:r>
            <w:proofErr w:type="spellStart"/>
            <w:r w:rsidRPr="00CB54E3">
              <w:t>Comperative</w:t>
            </w:r>
            <w:proofErr w:type="spellEnd"/>
            <w:r w:rsidRPr="00CB54E3">
              <w:t xml:space="preserve"> </w:t>
            </w:r>
            <w:proofErr w:type="spellStart"/>
            <w:r w:rsidRPr="00CB54E3">
              <w:t>Advance</w:t>
            </w:r>
            <w:proofErr w:type="spellEnd"/>
            <w:r w:rsidRPr="00CB54E3">
              <w:t xml:space="preserve"> +. Silnik musi umożliwiać co najmniej:</w:t>
            </w:r>
          </w:p>
          <w:p w14:paraId="737FABDC" w14:textId="77777777" w:rsidR="00CB54E3" w:rsidRPr="00CB54E3" w:rsidRDefault="00CB54E3" w:rsidP="00200E9C">
            <w:pPr>
              <w:spacing w:after="0"/>
            </w:pPr>
            <w:r w:rsidRPr="00CB54E3">
              <w:t>•</w:t>
            </w:r>
            <w:r w:rsidRPr="00CB54E3">
              <w:tab/>
              <w:t>wykrywanie i blokowania plików ze szkodliwą zawartością, w tym osadzonych/skompresowanych plików, które używają czasie rzeczywistym algorytmów kompresji,</w:t>
            </w:r>
          </w:p>
          <w:p w14:paraId="03F1133B" w14:textId="77777777" w:rsidR="00CB54E3" w:rsidRPr="00CB54E3" w:rsidRDefault="00CB54E3" w:rsidP="00200E9C">
            <w:pPr>
              <w:spacing w:after="0"/>
            </w:pPr>
            <w:r w:rsidRPr="00CB54E3">
              <w:t>•</w:t>
            </w:r>
            <w:r w:rsidRPr="00CB54E3">
              <w:tab/>
              <w:t xml:space="preserve">wykrywanie i usuwanie plików typu </w:t>
            </w:r>
            <w:proofErr w:type="spellStart"/>
            <w:r w:rsidRPr="00CB54E3">
              <w:t>rootkit</w:t>
            </w:r>
            <w:proofErr w:type="spellEnd"/>
            <w:r w:rsidRPr="00CB54E3">
              <w:t xml:space="preserve"> oraz złośliwego oprogramowania, również przy użyciu technik behawioralnych,</w:t>
            </w:r>
          </w:p>
          <w:p w14:paraId="527B7F19" w14:textId="77777777" w:rsidR="00CB54E3" w:rsidRPr="00CB54E3" w:rsidRDefault="00CB54E3" w:rsidP="00200E9C">
            <w:pPr>
              <w:spacing w:after="0"/>
            </w:pPr>
            <w:r w:rsidRPr="00CB54E3">
              <w:t>•</w:t>
            </w:r>
            <w:r w:rsidRPr="00CB54E3">
              <w:tab/>
              <w:t>wykrywanie i usuwanie fałszywego oprogramowania bezpieczeństwa (</w:t>
            </w:r>
            <w:proofErr w:type="spellStart"/>
            <w:r w:rsidRPr="00CB54E3">
              <w:t>roguewear</w:t>
            </w:r>
            <w:proofErr w:type="spellEnd"/>
            <w:r w:rsidRPr="00CB54E3">
              <w:t>)</w:t>
            </w:r>
          </w:p>
          <w:p w14:paraId="66C7B28E" w14:textId="77777777" w:rsidR="00CB54E3" w:rsidRPr="00CB54E3" w:rsidRDefault="00CB54E3" w:rsidP="00200E9C">
            <w:pPr>
              <w:spacing w:after="0"/>
            </w:pPr>
            <w:r w:rsidRPr="00CB54E3">
              <w:t>Szyfrowanie danych:</w:t>
            </w:r>
          </w:p>
          <w:p w14:paraId="1619CE93" w14:textId="77777777" w:rsidR="00CB54E3" w:rsidRPr="00CB54E3" w:rsidRDefault="00CB54E3" w:rsidP="00200E9C">
            <w:pPr>
              <w:spacing w:after="0"/>
            </w:pPr>
            <w:r w:rsidRPr="00CB54E3">
              <w:t>•</w:t>
            </w:r>
            <w:r w:rsidRPr="00CB54E3">
              <w:tab/>
              <w:t>Oprogramowanie do szyfrowania, chroniące dane rezydujące na punktach końcowych za pomocą silnych algorytmów szyfrowania takich jak AES, RC6, SERPENT i DWAFISH. Pełne szyfrowanie dysków działających m.in. na komputerach z systemem Windows.</w:t>
            </w:r>
          </w:p>
          <w:p w14:paraId="7716A0D6" w14:textId="77777777" w:rsidR="00CB54E3" w:rsidRPr="00CB54E3" w:rsidRDefault="00CB54E3" w:rsidP="00200E9C">
            <w:pPr>
              <w:spacing w:after="0"/>
            </w:pPr>
            <w:r w:rsidRPr="00CB54E3">
              <w:t>•</w:t>
            </w:r>
            <w:r w:rsidRPr="00CB54E3">
              <w:tab/>
              <w:t xml:space="preserve">Zapobiegające utracie danych z powodu utraty / kradzieży punktu końcowego. Oprogramowanie szyfruje całą zawartość na urządzeniach przenośnych, takich jak Pen </w:t>
            </w:r>
            <w:proofErr w:type="spellStart"/>
            <w:r w:rsidRPr="00CB54E3">
              <w:t>Drive'y</w:t>
            </w:r>
            <w:proofErr w:type="spellEnd"/>
            <w:r w:rsidRPr="00CB54E3">
              <w:t>, dyski USB i udostępnia je tylko autoryzowanym użytkownikom.</w:t>
            </w:r>
          </w:p>
          <w:p w14:paraId="3A251DDD" w14:textId="77777777" w:rsidR="00CB54E3" w:rsidRPr="00CB54E3" w:rsidRDefault="00CB54E3" w:rsidP="00200E9C">
            <w:pPr>
              <w:spacing w:after="0"/>
            </w:pPr>
            <w:r w:rsidRPr="00CB54E3">
              <w:t xml:space="preserve">Oprogramowanie umożliwia blokowanie wybranych przez administratora urządzeń zewnętrznych podłączanych do stacji końcowej. </w:t>
            </w:r>
          </w:p>
          <w:p w14:paraId="3CF78552" w14:textId="77777777" w:rsidR="00CB54E3" w:rsidRPr="00CB54E3" w:rsidRDefault="00CB54E3" w:rsidP="00200E9C">
            <w:pPr>
              <w:spacing w:after="0"/>
            </w:pPr>
            <w:r w:rsidRPr="00CB54E3">
              <w:t>Oprogramowanie umożliwia zdefiniowanie listy zaufanych urządzeń, które nie będą blokowane podczas podłączanie do stacji końcowej.</w:t>
            </w:r>
          </w:p>
          <w:p w14:paraId="7EC2730D" w14:textId="77777777" w:rsidR="00CB54E3" w:rsidRPr="00CB54E3" w:rsidRDefault="00CB54E3" w:rsidP="00200E9C">
            <w:pPr>
              <w:spacing w:after="0"/>
            </w:pPr>
            <w:r w:rsidRPr="00CB54E3">
              <w:lastRenderedPageBreak/>
              <w:t>Istnieje możliwość blokady zapisywanie plików na zewnętrznych dyskach USB oraz blokada możliwości uruchamiania oprogramowania z takich dysków. Blokada ta powinna umożliwiać korzystanie z pozostałych danych zapisanych na takich dyskach.</w:t>
            </w:r>
          </w:p>
          <w:p w14:paraId="04C4B8E1" w14:textId="77777777" w:rsidR="00CB54E3" w:rsidRPr="00CB54E3" w:rsidRDefault="00CB54E3" w:rsidP="00200E9C">
            <w:pPr>
              <w:spacing w:after="0"/>
            </w:pPr>
            <w:r w:rsidRPr="00CB54E3">
              <w:t>Interfejs zarządzania wyświetla monity o zbliżającym się zakończeniu licencji, a także powiadamia o zakończeniu licencji.</w:t>
            </w:r>
          </w:p>
          <w:p w14:paraId="09F54CA9" w14:textId="77777777" w:rsidR="00CB54E3" w:rsidRPr="00CB54E3" w:rsidRDefault="00CB54E3" w:rsidP="00200E9C">
            <w:pPr>
              <w:spacing w:after="0"/>
            </w:pPr>
            <w:r w:rsidRPr="00CB54E3">
              <w:t xml:space="preserve">Dodatkowy moduł chroniący dane użytkownika przed działaniem oprogramowania </w:t>
            </w:r>
            <w:proofErr w:type="spellStart"/>
            <w:r w:rsidRPr="00CB54E3">
              <w:t>ransomware</w:t>
            </w:r>
            <w:proofErr w:type="spellEnd"/>
            <w:r w:rsidRPr="00CB54E3">
              <w:t>. Działanie modułu polega na ograniczeniu możliwości modyfikowania chronionych plików, tylko procesom systemowym oraz zaufanym aplikacjom.</w:t>
            </w:r>
          </w:p>
          <w:p w14:paraId="228A965C" w14:textId="77777777" w:rsidR="00CB54E3" w:rsidRPr="00CB54E3" w:rsidRDefault="00CB54E3" w:rsidP="00200E9C">
            <w:pPr>
              <w:spacing w:after="0"/>
            </w:pPr>
            <w:r w:rsidRPr="00CB54E3">
              <w:t>Możliwość dowolnego zdefiniowania dodatkowo chronionych folderów zawierających wrażliwe dane użytkownika.</w:t>
            </w:r>
          </w:p>
          <w:p w14:paraId="39B70C48" w14:textId="77777777" w:rsidR="00CB54E3" w:rsidRPr="00CB54E3" w:rsidRDefault="00CB54E3" w:rsidP="00200E9C">
            <w:pPr>
              <w:spacing w:after="0"/>
            </w:pPr>
            <w:r w:rsidRPr="00CB54E3">
              <w:t xml:space="preserve">Możliwość zdefiniowania zaufanych folderów. Aplikacje uruchamiane z zaufanych folderów mają możliwość modyfikowania plików objętych dodatkową ochroną </w:t>
            </w:r>
            <w:proofErr w:type="spellStart"/>
            <w:r w:rsidRPr="00CB54E3">
              <w:t>anyransomware</w:t>
            </w:r>
            <w:proofErr w:type="spellEnd"/>
            <w:r w:rsidRPr="00CB54E3">
              <w:t>.</w:t>
            </w:r>
          </w:p>
          <w:p w14:paraId="3E5EFD39" w14:textId="77777777" w:rsidR="00CB54E3" w:rsidRPr="00CB54E3" w:rsidRDefault="00CB54E3" w:rsidP="00200E9C">
            <w:pPr>
              <w:spacing w:after="0"/>
            </w:pPr>
            <w:r w:rsidRPr="00CB54E3">
              <w:t xml:space="preserve">Zaawansowane monitorowanie krytycznych danych użytkownika zapewniające zapobiegające prze niezamierzonymi manipulacjami – ataki </w:t>
            </w:r>
            <w:proofErr w:type="spellStart"/>
            <w:r w:rsidRPr="00CB54E3">
              <w:t>ransomware</w:t>
            </w:r>
            <w:proofErr w:type="spellEnd"/>
            <w:r w:rsidRPr="00CB54E3">
              <w:t>.</w:t>
            </w:r>
          </w:p>
          <w:p w14:paraId="5D255018" w14:textId="77777777" w:rsidR="00CB54E3" w:rsidRPr="00CB54E3" w:rsidRDefault="00CB54E3" w:rsidP="00200E9C">
            <w:pPr>
              <w:spacing w:after="0"/>
            </w:pPr>
            <w:r w:rsidRPr="00CB54E3">
              <w:t>Centralna konsola zarządzająca zainstalowana na serwerze musi umożliwiać co najmniej:</w:t>
            </w:r>
          </w:p>
          <w:p w14:paraId="7B7E8121" w14:textId="77777777" w:rsidR="00CB54E3" w:rsidRPr="00CB54E3" w:rsidRDefault="00CB54E3" w:rsidP="00200E9C">
            <w:pPr>
              <w:spacing w:after="0"/>
            </w:pPr>
            <w:r w:rsidRPr="00CB54E3">
              <w:t>•</w:t>
            </w:r>
            <w:r w:rsidRPr="00CB54E3">
              <w:tab/>
              <w:t>Tworzenie paczek instalacyjnych oprogramowania klienckiego, z rozróżnieniem docelowej platformy systemowej (w tym 32 lub 64bit dla systemów Windows i Linux), w formie plików .exe       lub .</w:t>
            </w:r>
            <w:proofErr w:type="spellStart"/>
            <w:r w:rsidRPr="00CB54E3">
              <w:t>msi</w:t>
            </w:r>
            <w:proofErr w:type="spellEnd"/>
            <w:r w:rsidRPr="00CB54E3">
              <w:t xml:space="preserve"> dla Windows oraz formatach dla systemów Linux</w:t>
            </w:r>
          </w:p>
          <w:p w14:paraId="3F2CDC14" w14:textId="77777777" w:rsidR="00CB54E3" w:rsidRPr="00CB54E3" w:rsidRDefault="00CB54E3" w:rsidP="00200E9C">
            <w:pPr>
              <w:spacing w:after="0"/>
            </w:pPr>
            <w:r w:rsidRPr="00CB54E3">
              <w:t>•</w:t>
            </w:r>
            <w:r w:rsidRPr="00CB54E3">
              <w:tab/>
              <w:t>Centralną dystrybucję na zarządzanych klientach uaktualnień definicji ochronnych, których źródłem będzie plik lub pliki wgrane na serwer konsoli przez administratora, bez dostępu do sieci Internet.</w:t>
            </w:r>
          </w:p>
          <w:p w14:paraId="3703C64E" w14:textId="77777777" w:rsidR="00CB54E3" w:rsidRPr="00CB54E3" w:rsidRDefault="00CB54E3" w:rsidP="00200E9C">
            <w:pPr>
              <w:spacing w:after="0"/>
            </w:pPr>
            <w:r w:rsidRPr="00CB54E3">
              <w:t>•</w:t>
            </w:r>
            <w:r w:rsidRPr="00CB54E3">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26DB6C6A" w14:textId="77777777" w:rsidR="00CB54E3" w:rsidRPr="00CB54E3" w:rsidRDefault="00CB54E3" w:rsidP="00200E9C">
            <w:pPr>
              <w:spacing w:after="0"/>
            </w:pPr>
            <w:r w:rsidRPr="00CB54E3">
              <w:t>•</w:t>
            </w:r>
            <w:r w:rsidRPr="00CB54E3">
              <w:tab/>
              <w:t>Definiowanie struktury zarządzanie opartej o role i polityki, w których każda z funkcjonalności musi mieć możliwość konfiguracji</w:t>
            </w:r>
          </w:p>
          <w:p w14:paraId="4ADADC53" w14:textId="77777777" w:rsidR="00CB54E3" w:rsidRPr="00CB54E3" w:rsidRDefault="00CB54E3" w:rsidP="00200E9C">
            <w:pPr>
              <w:spacing w:after="0"/>
            </w:pPr>
            <w:r w:rsidRPr="00CB54E3">
              <w:t>Zarządzanie przez Chmurę:</w:t>
            </w:r>
          </w:p>
          <w:p w14:paraId="4943305F" w14:textId="77777777" w:rsidR="00CB54E3" w:rsidRPr="00CB54E3" w:rsidRDefault="00CB54E3" w:rsidP="00200E9C">
            <w:pPr>
              <w:spacing w:after="0"/>
            </w:pPr>
            <w:r w:rsidRPr="00CB54E3">
              <w:t>1.</w:t>
            </w:r>
            <w:r w:rsidRPr="00CB54E3">
              <w:tab/>
              <w:t>Musi być zdolny do wyświetlania statusu bezpieczeństwa konsolidacyjnego urządzeń końcowych zainstalowanych w różnych biurach</w:t>
            </w:r>
          </w:p>
          <w:p w14:paraId="31A38CA5" w14:textId="77777777" w:rsidR="00CB54E3" w:rsidRPr="00CB54E3" w:rsidRDefault="00CB54E3" w:rsidP="00200E9C">
            <w:pPr>
              <w:spacing w:after="0"/>
            </w:pPr>
            <w:r w:rsidRPr="00CB54E3">
              <w:t>2.</w:t>
            </w:r>
            <w:r w:rsidRPr="00CB54E3">
              <w:tab/>
              <w:t>Musi posiadać zdolność do tworzenia kopii zapasowych i przywracania plików konfiguracyjnych z serwera chmury</w:t>
            </w:r>
          </w:p>
          <w:p w14:paraId="6A577180" w14:textId="77777777" w:rsidR="00CB54E3" w:rsidRPr="00CB54E3" w:rsidRDefault="00CB54E3" w:rsidP="00200E9C">
            <w:pPr>
              <w:spacing w:after="0"/>
            </w:pPr>
            <w:r w:rsidRPr="00CB54E3">
              <w:t>3.</w:t>
            </w:r>
            <w:r w:rsidRPr="00CB54E3">
              <w:tab/>
              <w:t>Musi posiadać zdolność do promowania skutecznej polityki lokalnej do globalnej i zastosować ją globalnie do wszystkich biur</w:t>
            </w:r>
          </w:p>
          <w:p w14:paraId="37AA3A5B" w14:textId="77777777" w:rsidR="00CB54E3" w:rsidRPr="00CB54E3" w:rsidRDefault="00CB54E3" w:rsidP="00200E9C">
            <w:pPr>
              <w:spacing w:after="0"/>
            </w:pPr>
            <w:r w:rsidRPr="00CB54E3">
              <w:t>4.</w:t>
            </w:r>
            <w:r w:rsidRPr="00CB54E3">
              <w:tab/>
              <w:t>Musi mieć możliwość tworzenia wielu poziomów dostępu do hierarchii aby umożliwić dostęp do Chmury zgodnie z przypisaniem do grupy</w:t>
            </w:r>
          </w:p>
          <w:p w14:paraId="188D7C65" w14:textId="77777777" w:rsidR="00CB54E3" w:rsidRPr="00CB54E3" w:rsidRDefault="00CB54E3" w:rsidP="00200E9C">
            <w:pPr>
              <w:spacing w:after="0"/>
            </w:pPr>
            <w:r w:rsidRPr="00CB54E3">
              <w:t>5.</w:t>
            </w:r>
            <w:r w:rsidRPr="00CB54E3">
              <w:tab/>
              <w:t>Musi posiadać dostęp do konsoli lokalnie z dowolnego miejsca w nagłych przypadkach</w:t>
            </w:r>
          </w:p>
          <w:p w14:paraId="06E9DF2C" w14:textId="77777777" w:rsidR="00CB54E3" w:rsidRPr="00CB54E3" w:rsidRDefault="00CB54E3" w:rsidP="00200E9C">
            <w:pPr>
              <w:spacing w:after="0"/>
            </w:pPr>
            <w:r w:rsidRPr="00CB54E3">
              <w:t>6.</w:t>
            </w:r>
            <w:r w:rsidRPr="00CB54E3">
              <w:tab/>
              <w:t>Musi posiadać możliwość przeglądania raportów podsumowujących dla wszystkich urządzeń</w:t>
            </w:r>
          </w:p>
          <w:p w14:paraId="55236277" w14:textId="77777777" w:rsidR="00CB54E3" w:rsidRPr="00CB54E3" w:rsidRDefault="00CB54E3" w:rsidP="00200E9C">
            <w:pPr>
              <w:spacing w:after="0"/>
            </w:pPr>
            <w:r w:rsidRPr="00CB54E3">
              <w:t>7.</w:t>
            </w:r>
            <w:r w:rsidRPr="00CB54E3">
              <w:tab/>
              <w:t>Musi posiadać zdolność do uzyskania raportów i powiadomień za pomocą poczty elektronicznej</w:t>
            </w:r>
          </w:p>
          <w:p w14:paraId="49855402" w14:textId="77777777" w:rsidR="00CB54E3" w:rsidRPr="00CB54E3" w:rsidRDefault="00CB54E3" w:rsidP="00200E9C">
            <w:pPr>
              <w:spacing w:after="0"/>
            </w:pPr>
          </w:p>
          <w:p w14:paraId="1AF4B655" w14:textId="77777777" w:rsidR="00CB54E3" w:rsidRPr="00CB54E3" w:rsidRDefault="00CB54E3" w:rsidP="00200E9C">
            <w:pPr>
              <w:spacing w:after="0"/>
            </w:pPr>
            <w:r w:rsidRPr="00CB54E3">
              <w:t xml:space="preserve">Centralna konsola do zarządzania i monitorowania użycia zaszyfrowanych woluminów dyskowych, dystrybucji szyfrowania, polityk i centralnie zarządzanie </w:t>
            </w:r>
            <w:r w:rsidRPr="00CB54E3">
              <w:lastRenderedPageBreak/>
              <w:t>informacjami odzyskiwania, niezbędnymi do uzyskania dostępu do zaszyfrowanych danych w nagłych przypadkach.</w:t>
            </w:r>
          </w:p>
          <w:p w14:paraId="39039A0B" w14:textId="77777777" w:rsidR="00CB54E3" w:rsidRPr="00CB54E3" w:rsidRDefault="00CB54E3" w:rsidP="00200E9C">
            <w:pPr>
              <w:spacing w:after="0"/>
            </w:pPr>
            <w:r w:rsidRPr="00CB54E3">
              <w:t>Aktualizacja oprogramowania w trybie offline, za pomocą paczek aktualizacyjnych ściągniętych z dedykowanej witryny producenta oprogramowania.</w:t>
            </w:r>
          </w:p>
          <w:p w14:paraId="5A39768E" w14:textId="77777777" w:rsidR="00CB54E3" w:rsidRPr="00CB54E3" w:rsidRDefault="00CB54E3" w:rsidP="00200E9C">
            <w:pPr>
              <w:spacing w:after="0"/>
            </w:pPr>
            <w:r w:rsidRPr="00CB54E3">
              <w:t>1.</w:t>
            </w:r>
            <w:r w:rsidRPr="00CB54E3">
              <w:tab/>
              <w:t>Serwer: centralna konsola zarządzająca oraz oprogramowanie chroniące serwer</w:t>
            </w:r>
          </w:p>
          <w:p w14:paraId="69860844" w14:textId="77777777" w:rsidR="00CB54E3" w:rsidRPr="00CB54E3" w:rsidRDefault="00CB54E3" w:rsidP="00200E9C">
            <w:pPr>
              <w:spacing w:after="0"/>
            </w:pPr>
            <w:r w:rsidRPr="00CB54E3">
              <w:t>2.</w:t>
            </w:r>
            <w:r w:rsidRPr="00CB54E3">
              <w:tab/>
              <w:t>Oprogramowanie klienckie, zarządzane z poziomu serwera.</w:t>
            </w:r>
          </w:p>
          <w:p w14:paraId="55F7FB02" w14:textId="77777777" w:rsidR="00CB54E3" w:rsidRPr="00CB54E3" w:rsidRDefault="00CB54E3" w:rsidP="00200E9C">
            <w:pPr>
              <w:spacing w:after="0"/>
            </w:pPr>
            <w:r w:rsidRPr="00CB54E3">
              <w:t>System musi umożliwiać, w sposób centralnie zarządzany z konsoli na serwerze, co najmniej:</w:t>
            </w:r>
          </w:p>
          <w:p w14:paraId="2565618E" w14:textId="77777777" w:rsidR="00CB54E3" w:rsidRPr="00CB54E3" w:rsidRDefault="00CB54E3" w:rsidP="00200E9C">
            <w:pPr>
              <w:spacing w:after="0"/>
            </w:pPr>
            <w:r w:rsidRPr="00CB54E3">
              <w:t>•</w:t>
            </w:r>
            <w:r w:rsidRPr="00CB54E3">
              <w:tab/>
              <w:t>różne ustawienia dostępu dla urządzeń: pełny dostęp, tylko do odczytu i blokowanie</w:t>
            </w:r>
          </w:p>
          <w:p w14:paraId="3D5C58A8" w14:textId="77777777" w:rsidR="00CB54E3" w:rsidRPr="00CB54E3" w:rsidRDefault="00CB54E3" w:rsidP="00200E9C">
            <w:pPr>
              <w:spacing w:after="0"/>
            </w:pPr>
            <w:r w:rsidRPr="00CB54E3">
              <w:t>•</w:t>
            </w:r>
            <w:r w:rsidRPr="00CB54E3">
              <w:tab/>
              <w:t xml:space="preserve">funkcje przyznania praw dostępu dla nośników pamięci tj. USB, CD </w:t>
            </w:r>
          </w:p>
          <w:p w14:paraId="1AC1F73B" w14:textId="77777777" w:rsidR="00CB54E3" w:rsidRPr="00CB54E3" w:rsidRDefault="00CB54E3" w:rsidP="00200E9C">
            <w:pPr>
              <w:spacing w:after="0"/>
            </w:pPr>
            <w:r w:rsidRPr="00CB54E3">
              <w:t>•</w:t>
            </w:r>
            <w:r w:rsidRPr="00CB54E3">
              <w:tab/>
              <w:t xml:space="preserve">funkcje regulowania połączeń </w:t>
            </w:r>
            <w:proofErr w:type="spellStart"/>
            <w:r w:rsidRPr="00CB54E3">
              <w:t>WiFi</w:t>
            </w:r>
            <w:proofErr w:type="spellEnd"/>
            <w:r w:rsidRPr="00CB54E3">
              <w:t xml:space="preserve"> i Bluetooth</w:t>
            </w:r>
          </w:p>
          <w:p w14:paraId="1E364FE1" w14:textId="77777777" w:rsidR="00CB54E3" w:rsidRPr="00CB54E3" w:rsidRDefault="00CB54E3" w:rsidP="00200E9C">
            <w:pPr>
              <w:spacing w:after="0"/>
            </w:pPr>
            <w:r w:rsidRPr="00CB54E3">
              <w:t>•</w:t>
            </w:r>
            <w:r w:rsidRPr="00CB54E3">
              <w:tab/>
              <w:t>funkcje kontrolowania i regulowania użycia urządzeń peryferyjnych typu: drukarki, skanery i kamery internetowe</w:t>
            </w:r>
          </w:p>
          <w:p w14:paraId="24A31C1E" w14:textId="77777777" w:rsidR="00CB54E3" w:rsidRPr="00CB54E3" w:rsidRDefault="00CB54E3" w:rsidP="00200E9C">
            <w:pPr>
              <w:spacing w:after="0"/>
            </w:pPr>
            <w:r w:rsidRPr="00CB54E3">
              <w:t>•</w:t>
            </w:r>
            <w:r w:rsidRPr="00CB54E3">
              <w:tab/>
              <w:t>funkcję blokady lub zezwolenia na połączenie się z urządzeniami mobilnymi</w:t>
            </w:r>
          </w:p>
          <w:p w14:paraId="207A7947" w14:textId="77777777" w:rsidR="00CB54E3" w:rsidRPr="00CB54E3" w:rsidRDefault="00CB54E3" w:rsidP="00200E9C">
            <w:pPr>
              <w:spacing w:after="0"/>
            </w:pPr>
            <w:r w:rsidRPr="00CB54E3">
              <w:t>•</w:t>
            </w:r>
            <w:r w:rsidRPr="00CB54E3">
              <w:tab/>
              <w:t>funkcje blokowania dostępu dowolnemu urządzeniu</w:t>
            </w:r>
          </w:p>
          <w:p w14:paraId="158B4C1F" w14:textId="77777777" w:rsidR="00CB54E3" w:rsidRPr="00CB54E3" w:rsidRDefault="00CB54E3" w:rsidP="00200E9C">
            <w:pPr>
              <w:spacing w:after="0"/>
            </w:pPr>
            <w:r w:rsidRPr="00CB54E3">
              <w:t>•</w:t>
            </w:r>
            <w:r w:rsidRPr="00CB54E3">
              <w:tab/>
              <w:t>możliwość tymczasowego dodania dostępu do urządzenia przez administratora</w:t>
            </w:r>
          </w:p>
          <w:p w14:paraId="1BF40500" w14:textId="77777777" w:rsidR="00CB54E3" w:rsidRPr="00CB54E3" w:rsidRDefault="00CB54E3" w:rsidP="00200E9C">
            <w:pPr>
              <w:spacing w:after="0"/>
            </w:pPr>
            <w:r w:rsidRPr="00CB54E3">
              <w:t>•</w:t>
            </w:r>
            <w:r w:rsidRPr="00CB54E3">
              <w:tab/>
              <w:t>zdolność do szyfrowania zawartości USB i udostępniania go na punktach końcowych z zainstalowanym oprogramowaniem klienckim systemu</w:t>
            </w:r>
          </w:p>
          <w:p w14:paraId="7B708C44" w14:textId="77777777" w:rsidR="00CB54E3" w:rsidRPr="00CB54E3" w:rsidRDefault="00CB54E3" w:rsidP="00200E9C">
            <w:pPr>
              <w:spacing w:after="0"/>
            </w:pPr>
            <w:r w:rsidRPr="00CB54E3">
              <w:t>•</w:t>
            </w:r>
            <w:r w:rsidRPr="00CB54E3">
              <w:tab/>
              <w:t>możliwość zablokowania funkcjonalności portów USB, blokując dostęp urządzeniom innym niż klawiatura i myszka</w:t>
            </w:r>
          </w:p>
          <w:p w14:paraId="27C2008B" w14:textId="77777777" w:rsidR="00CB54E3" w:rsidRPr="00CB54E3" w:rsidRDefault="00CB54E3" w:rsidP="00200E9C">
            <w:pPr>
              <w:spacing w:after="0"/>
            </w:pPr>
            <w:r w:rsidRPr="00CB54E3">
              <w:t>•</w:t>
            </w:r>
            <w:r w:rsidRPr="00CB54E3">
              <w:tab/>
              <w:t>możliwość zezwalania na dostęp tylko urządzeniom wcześniej dodanym przez administratora</w:t>
            </w:r>
          </w:p>
          <w:p w14:paraId="589BA771" w14:textId="77777777" w:rsidR="00CB54E3" w:rsidRPr="00CB54E3" w:rsidRDefault="00CB54E3" w:rsidP="00200E9C">
            <w:pPr>
              <w:spacing w:after="0"/>
            </w:pPr>
            <w:r w:rsidRPr="00CB54E3">
              <w:t>•</w:t>
            </w:r>
            <w:r w:rsidRPr="00CB54E3">
              <w:tab/>
              <w:t>możliwość używania tylko zaufanych urządzeń sieciowych,      w tym urządzeń wskazanych na końcówkach klienckich</w:t>
            </w:r>
          </w:p>
          <w:p w14:paraId="667376CF" w14:textId="77777777" w:rsidR="00CB54E3" w:rsidRPr="00CB54E3" w:rsidRDefault="00CB54E3" w:rsidP="00200E9C">
            <w:pPr>
              <w:spacing w:after="0"/>
            </w:pPr>
            <w:r w:rsidRPr="00CB54E3">
              <w:t>•</w:t>
            </w:r>
            <w:r w:rsidRPr="00CB54E3">
              <w:tab/>
              <w:t>funkcję wirtualnej klawiatury</w:t>
            </w:r>
          </w:p>
          <w:p w14:paraId="76A1DE74" w14:textId="77777777" w:rsidR="00CB54E3" w:rsidRPr="00CB54E3" w:rsidRDefault="00CB54E3" w:rsidP="00200E9C">
            <w:pPr>
              <w:spacing w:after="0"/>
            </w:pPr>
            <w:r w:rsidRPr="00CB54E3">
              <w:t>•</w:t>
            </w:r>
            <w:r w:rsidRPr="00CB54E3">
              <w:tab/>
              <w:t xml:space="preserve">możliwość blokowania każdej aplikacji </w:t>
            </w:r>
          </w:p>
          <w:p w14:paraId="3AE000A0" w14:textId="77777777" w:rsidR="00CB54E3" w:rsidRPr="00CB54E3" w:rsidRDefault="00CB54E3" w:rsidP="00200E9C">
            <w:pPr>
              <w:spacing w:after="0"/>
            </w:pPr>
            <w:r w:rsidRPr="00CB54E3">
              <w:t>•</w:t>
            </w:r>
            <w:r w:rsidRPr="00CB54E3">
              <w:tab/>
              <w:t>możliwość zablokowania aplikacji w oparciu o kategorie</w:t>
            </w:r>
          </w:p>
          <w:p w14:paraId="3E84D6F6" w14:textId="77777777" w:rsidR="00CB54E3" w:rsidRPr="00CB54E3" w:rsidRDefault="00CB54E3" w:rsidP="00200E9C">
            <w:pPr>
              <w:spacing w:after="0"/>
            </w:pPr>
            <w:r w:rsidRPr="00CB54E3">
              <w:t>•</w:t>
            </w:r>
            <w:r w:rsidRPr="00CB54E3">
              <w:tab/>
              <w:t>możliwość dodania własnych aplikacji do listy zablokowanych</w:t>
            </w:r>
          </w:p>
          <w:p w14:paraId="0937773C" w14:textId="77777777" w:rsidR="00CB54E3" w:rsidRPr="00CB54E3" w:rsidRDefault="00CB54E3" w:rsidP="00200E9C">
            <w:pPr>
              <w:spacing w:after="0"/>
            </w:pPr>
            <w:r w:rsidRPr="00CB54E3">
              <w:t>•</w:t>
            </w:r>
            <w:r w:rsidRPr="00CB54E3">
              <w:tab/>
              <w:t>zdolność do tworzenia kompletnej listy aplikacji zainstalowanych na komputerach klientach poprzez konsole administracyjna na serwerze</w:t>
            </w:r>
          </w:p>
          <w:p w14:paraId="2FE5E06F" w14:textId="77777777" w:rsidR="00CB54E3" w:rsidRPr="00CB54E3" w:rsidRDefault="00CB54E3" w:rsidP="00200E9C">
            <w:pPr>
              <w:spacing w:after="0"/>
            </w:pPr>
            <w:r w:rsidRPr="00CB54E3">
              <w:t>•</w:t>
            </w:r>
            <w:r w:rsidRPr="00CB54E3">
              <w:tab/>
              <w:t>dodawanie innych aplikacji</w:t>
            </w:r>
          </w:p>
          <w:p w14:paraId="20DFDF8A" w14:textId="77777777" w:rsidR="00CB54E3" w:rsidRPr="00CB54E3" w:rsidRDefault="00CB54E3" w:rsidP="00200E9C">
            <w:pPr>
              <w:spacing w:after="0"/>
            </w:pPr>
            <w:r w:rsidRPr="00CB54E3">
              <w:t>•</w:t>
            </w:r>
            <w:r w:rsidRPr="00CB54E3">
              <w:tab/>
              <w:t xml:space="preserve">dodawanie aplikacji w formie </w:t>
            </w:r>
            <w:proofErr w:type="spellStart"/>
            <w:r w:rsidRPr="00CB54E3">
              <w:t>portable</w:t>
            </w:r>
            <w:proofErr w:type="spellEnd"/>
          </w:p>
          <w:p w14:paraId="478F631C" w14:textId="77777777" w:rsidR="00CB54E3" w:rsidRPr="00CB54E3" w:rsidRDefault="00CB54E3" w:rsidP="00200E9C">
            <w:pPr>
              <w:spacing w:after="0"/>
            </w:pPr>
            <w:r w:rsidRPr="00CB54E3">
              <w:t>•</w:t>
            </w:r>
            <w:r w:rsidRPr="00CB54E3">
              <w:tab/>
              <w:t xml:space="preserve">możliwość wyboru pojedynczej aplikacji w konkretnej wersji </w:t>
            </w:r>
          </w:p>
          <w:p w14:paraId="62DA08EE" w14:textId="77777777" w:rsidR="00CB54E3" w:rsidRPr="00CB54E3" w:rsidRDefault="00CB54E3" w:rsidP="00200E9C">
            <w:pPr>
              <w:spacing w:after="0"/>
            </w:pPr>
            <w:r w:rsidRPr="00CB54E3">
              <w:t>•</w:t>
            </w:r>
            <w:r w:rsidRPr="00CB54E3">
              <w:tab/>
              <w:t>dodawanie aplikacji, których rozmiar pliku wykonywalnego ma wielkość do 200MB</w:t>
            </w:r>
          </w:p>
          <w:p w14:paraId="6195718B" w14:textId="77777777" w:rsidR="00CB54E3" w:rsidRPr="00CB54E3" w:rsidRDefault="00CB54E3" w:rsidP="00200E9C">
            <w:pPr>
              <w:spacing w:after="0"/>
            </w:pPr>
            <w:r w:rsidRPr="00CB54E3">
              <w:t>•</w:t>
            </w:r>
            <w:r w:rsidRPr="00CB54E3">
              <w:tab/>
              <w:t xml:space="preserve">kategorie aplikacji typu: </w:t>
            </w:r>
            <w:proofErr w:type="spellStart"/>
            <w:r w:rsidRPr="00CB54E3">
              <w:t>tuning</w:t>
            </w:r>
            <w:proofErr w:type="spellEnd"/>
            <w:r w:rsidRPr="00CB54E3">
              <w:t xml:space="preserve"> software, </w:t>
            </w:r>
            <w:proofErr w:type="spellStart"/>
            <w:r w:rsidRPr="00CB54E3">
              <w:t>toolbars</w:t>
            </w:r>
            <w:proofErr w:type="spellEnd"/>
            <w:r w:rsidRPr="00CB54E3">
              <w:t xml:space="preserve">, </w:t>
            </w:r>
            <w:proofErr w:type="spellStart"/>
            <w:r w:rsidRPr="00CB54E3">
              <w:t>proxy</w:t>
            </w:r>
            <w:proofErr w:type="spellEnd"/>
            <w:r w:rsidRPr="00CB54E3">
              <w:t xml:space="preserve">, network </w:t>
            </w:r>
            <w:proofErr w:type="spellStart"/>
            <w:r w:rsidRPr="00CB54E3">
              <w:t>tools</w:t>
            </w:r>
            <w:proofErr w:type="spellEnd"/>
            <w:r w:rsidRPr="00CB54E3">
              <w:t xml:space="preserve">, file </w:t>
            </w:r>
            <w:proofErr w:type="spellStart"/>
            <w:r w:rsidRPr="00CB54E3">
              <w:t>sharing</w:t>
            </w:r>
            <w:proofErr w:type="spellEnd"/>
            <w:r w:rsidRPr="00CB54E3">
              <w:t xml:space="preserve"> </w:t>
            </w:r>
            <w:proofErr w:type="spellStart"/>
            <w:r w:rsidRPr="00CB54E3">
              <w:t>application</w:t>
            </w:r>
            <w:proofErr w:type="spellEnd"/>
            <w:r w:rsidRPr="00CB54E3">
              <w:t xml:space="preserve">, backup software,  </w:t>
            </w:r>
            <w:proofErr w:type="spellStart"/>
            <w:r w:rsidRPr="00CB54E3">
              <w:t>encrypting</w:t>
            </w:r>
            <w:proofErr w:type="spellEnd"/>
            <w:r w:rsidRPr="00CB54E3">
              <w:t xml:space="preserve"> </w:t>
            </w:r>
            <w:proofErr w:type="spellStart"/>
            <w:r w:rsidRPr="00CB54E3">
              <w:t>tool</w:t>
            </w:r>
            <w:proofErr w:type="spellEnd"/>
          </w:p>
          <w:p w14:paraId="3D31CE98" w14:textId="77777777" w:rsidR="00CB54E3" w:rsidRPr="00CB54E3" w:rsidRDefault="00CB54E3" w:rsidP="00200E9C">
            <w:pPr>
              <w:spacing w:after="0"/>
            </w:pPr>
            <w:r w:rsidRPr="00CB54E3">
              <w:t>•</w:t>
            </w:r>
            <w:r w:rsidRPr="00CB54E3">
              <w:tab/>
              <w:t>możliwość generowania i wysyłania raportów o aktywności na różnych kanałach transmisji danych, takich jak wymienne urządzenia, udziały sieciowe czy schowki.</w:t>
            </w:r>
          </w:p>
          <w:p w14:paraId="3ACF62AE" w14:textId="77777777" w:rsidR="00CB54E3" w:rsidRPr="00CB54E3" w:rsidRDefault="00CB54E3" w:rsidP="00200E9C">
            <w:pPr>
              <w:spacing w:after="0"/>
            </w:pPr>
            <w:r w:rsidRPr="00CB54E3">
              <w:t>•</w:t>
            </w:r>
            <w:r w:rsidRPr="00CB54E3">
              <w:tab/>
              <w:t xml:space="preserve">możliwość zablokowania funkcji </w:t>
            </w:r>
            <w:proofErr w:type="spellStart"/>
            <w:r w:rsidRPr="00CB54E3">
              <w:t>Printscreen</w:t>
            </w:r>
            <w:proofErr w:type="spellEnd"/>
          </w:p>
          <w:p w14:paraId="41096F4C" w14:textId="77777777" w:rsidR="00CB54E3" w:rsidRPr="00CB54E3" w:rsidRDefault="00CB54E3" w:rsidP="00200E9C">
            <w:pPr>
              <w:spacing w:after="0"/>
            </w:pPr>
            <w:r w:rsidRPr="00CB54E3">
              <w:t>•</w:t>
            </w:r>
            <w:r w:rsidRPr="00CB54E3">
              <w:tab/>
              <w:t xml:space="preserve">funkcje monitorowania </w:t>
            </w:r>
            <w:proofErr w:type="spellStart"/>
            <w:r w:rsidRPr="00CB54E3">
              <w:t>przesyłu</w:t>
            </w:r>
            <w:proofErr w:type="spellEnd"/>
            <w:r w:rsidRPr="00CB54E3">
              <w:t xml:space="preserve"> danych między aplikacjami zarówno na systemie operacyjnym Windows jak i </w:t>
            </w:r>
            <w:proofErr w:type="spellStart"/>
            <w:r w:rsidRPr="00CB54E3">
              <w:t>OSx</w:t>
            </w:r>
            <w:proofErr w:type="spellEnd"/>
          </w:p>
          <w:p w14:paraId="21FF9865" w14:textId="77777777" w:rsidR="00CB54E3" w:rsidRPr="00CB54E3" w:rsidRDefault="00CB54E3" w:rsidP="00200E9C">
            <w:pPr>
              <w:spacing w:after="0"/>
            </w:pPr>
            <w:r w:rsidRPr="00CB54E3">
              <w:t>•</w:t>
            </w:r>
            <w:r w:rsidRPr="00CB54E3">
              <w:tab/>
              <w:t>funkcje monitorowania i kontroli przepływu poufnych informacji</w:t>
            </w:r>
          </w:p>
          <w:p w14:paraId="65860FBD" w14:textId="77777777" w:rsidR="00CB54E3" w:rsidRPr="00CB54E3" w:rsidRDefault="00CB54E3" w:rsidP="00200E9C">
            <w:pPr>
              <w:spacing w:after="0"/>
            </w:pPr>
            <w:r w:rsidRPr="00CB54E3">
              <w:t>•</w:t>
            </w:r>
            <w:r w:rsidRPr="00CB54E3">
              <w:tab/>
              <w:t>możliwość dodawania własnych zdefiniowanych słów/fraz do wyszukania w różnych typów plików</w:t>
            </w:r>
          </w:p>
          <w:p w14:paraId="6316B693" w14:textId="77777777" w:rsidR="00CB54E3" w:rsidRPr="00CB54E3" w:rsidRDefault="00CB54E3" w:rsidP="00200E9C">
            <w:pPr>
              <w:spacing w:after="0"/>
            </w:pPr>
            <w:r w:rsidRPr="00CB54E3">
              <w:t>•</w:t>
            </w:r>
            <w:r w:rsidRPr="00CB54E3">
              <w:tab/>
              <w:t>możliwość blokowania plików w oparciu o ich rozszerzenie lub rodzaj</w:t>
            </w:r>
          </w:p>
          <w:p w14:paraId="79671B56" w14:textId="77777777" w:rsidR="00CB54E3" w:rsidRPr="00CB54E3" w:rsidRDefault="00CB54E3" w:rsidP="00200E9C">
            <w:pPr>
              <w:spacing w:after="0"/>
            </w:pPr>
            <w:r w:rsidRPr="00CB54E3">
              <w:lastRenderedPageBreak/>
              <w:t>•</w:t>
            </w:r>
            <w:r w:rsidRPr="00CB54E3">
              <w:tab/>
              <w:t>możliwość monitorowania i zarządzania danymi udostępnianymi poprzez zasoby sieciowe</w:t>
            </w:r>
          </w:p>
          <w:p w14:paraId="0390AEB4" w14:textId="77777777" w:rsidR="00CB54E3" w:rsidRPr="00CB54E3" w:rsidRDefault="00CB54E3" w:rsidP="00200E9C">
            <w:pPr>
              <w:spacing w:after="0"/>
            </w:pPr>
            <w:r w:rsidRPr="00CB54E3">
              <w:t>•</w:t>
            </w:r>
            <w:r w:rsidRPr="00CB54E3">
              <w:tab/>
              <w:t>ochronę przed wyciekiem informacji na drukarki lokalne i sieciowe</w:t>
            </w:r>
          </w:p>
          <w:p w14:paraId="608AD7A0" w14:textId="77777777" w:rsidR="00CB54E3" w:rsidRPr="00CB54E3" w:rsidRDefault="00CB54E3" w:rsidP="00200E9C">
            <w:pPr>
              <w:spacing w:after="0"/>
            </w:pPr>
            <w:r w:rsidRPr="00CB54E3">
              <w:t>•</w:t>
            </w:r>
            <w:r w:rsidRPr="00CB54E3">
              <w:tab/>
              <w:t>ochrona zawartości schowka systemu</w:t>
            </w:r>
          </w:p>
          <w:p w14:paraId="497F03B8" w14:textId="77777777" w:rsidR="00CB54E3" w:rsidRPr="00CB54E3" w:rsidRDefault="00CB54E3" w:rsidP="00200E9C">
            <w:pPr>
              <w:spacing w:after="0"/>
            </w:pPr>
            <w:r w:rsidRPr="00CB54E3">
              <w:t>•</w:t>
            </w:r>
            <w:r w:rsidRPr="00CB54E3">
              <w:tab/>
              <w:t>ochrona przed wyciekiem informacji w poczcie e-mail w komunikacji SSL</w:t>
            </w:r>
          </w:p>
          <w:p w14:paraId="28BE8795" w14:textId="77777777" w:rsidR="00CB54E3" w:rsidRPr="00CB54E3" w:rsidRDefault="00CB54E3" w:rsidP="00200E9C">
            <w:pPr>
              <w:spacing w:after="0"/>
            </w:pPr>
            <w:r w:rsidRPr="00CB54E3">
              <w:t>•</w:t>
            </w:r>
            <w:r w:rsidRPr="00CB54E3">
              <w:tab/>
              <w:t>możliwość dodawania wyjątków dla domen, aplikacji i lokalizacji sieciowych</w:t>
            </w:r>
          </w:p>
          <w:p w14:paraId="30641B86" w14:textId="77777777" w:rsidR="00CB54E3" w:rsidRPr="00CB54E3" w:rsidRDefault="00CB54E3" w:rsidP="00200E9C">
            <w:pPr>
              <w:spacing w:after="0"/>
            </w:pPr>
            <w:r w:rsidRPr="00CB54E3">
              <w:t>•</w:t>
            </w:r>
            <w:r w:rsidRPr="00CB54E3">
              <w:tab/>
              <w:t xml:space="preserve">ochrona plików zamkniętych w archiwach </w:t>
            </w:r>
          </w:p>
          <w:p w14:paraId="0B80A698" w14:textId="77777777" w:rsidR="00CB54E3" w:rsidRPr="00CB54E3" w:rsidRDefault="00CB54E3" w:rsidP="00200E9C">
            <w:pPr>
              <w:spacing w:after="0"/>
            </w:pPr>
            <w:r w:rsidRPr="00CB54E3">
              <w:t>•</w:t>
            </w:r>
            <w:r w:rsidRPr="00CB54E3">
              <w:tab/>
              <w:t>Zmiana rozszerzenia pliku nie może mieć znaczenia w ochronie plików przed wyciekiem</w:t>
            </w:r>
          </w:p>
          <w:p w14:paraId="6183D08F" w14:textId="77777777" w:rsidR="00CB54E3" w:rsidRPr="00CB54E3" w:rsidRDefault="00CB54E3" w:rsidP="00200E9C">
            <w:pPr>
              <w:spacing w:after="0"/>
            </w:pPr>
            <w:r w:rsidRPr="00CB54E3">
              <w:t>•</w:t>
            </w:r>
            <w:r w:rsidRPr="00CB54E3">
              <w:tab/>
              <w:t>możliwość tworzenia profilu DLP dla każdej polityki</w:t>
            </w:r>
          </w:p>
          <w:p w14:paraId="18E4F8C2" w14:textId="77777777" w:rsidR="00CB54E3" w:rsidRPr="00CB54E3" w:rsidRDefault="00CB54E3" w:rsidP="00200E9C">
            <w:pPr>
              <w:spacing w:after="0"/>
            </w:pPr>
            <w:r w:rsidRPr="00CB54E3">
              <w:t>•</w:t>
            </w:r>
            <w:r w:rsidRPr="00CB54E3">
              <w:tab/>
              <w:t xml:space="preserve">wyświetlanie alertu dla użytkownika w chwili próby wykonania niepożądanego działania </w:t>
            </w:r>
          </w:p>
          <w:p w14:paraId="2327F927" w14:textId="77777777" w:rsidR="00CB54E3" w:rsidRPr="00CB54E3" w:rsidRDefault="00CB54E3" w:rsidP="00200E9C">
            <w:pPr>
              <w:spacing w:after="0"/>
            </w:pPr>
            <w:r w:rsidRPr="00CB54E3">
              <w:t>•</w:t>
            </w:r>
            <w:r w:rsidRPr="00CB54E3">
              <w:tab/>
              <w:t>ochrona przez wyciekiem plików poprzez programy typu p2p</w:t>
            </w:r>
          </w:p>
          <w:p w14:paraId="4F8E1C5E" w14:textId="77777777" w:rsidR="00CB54E3" w:rsidRPr="00CB54E3" w:rsidRDefault="00CB54E3" w:rsidP="00200E9C">
            <w:pPr>
              <w:spacing w:after="0"/>
            </w:pPr>
            <w:r w:rsidRPr="00CB54E3">
              <w:t>Monitorowanie zmian w plikach:</w:t>
            </w:r>
          </w:p>
          <w:p w14:paraId="19E31BC4" w14:textId="77777777" w:rsidR="00CB54E3" w:rsidRPr="00CB54E3" w:rsidRDefault="00CB54E3" w:rsidP="00200E9C">
            <w:pPr>
              <w:spacing w:after="0"/>
            </w:pPr>
            <w:r w:rsidRPr="00CB54E3">
              <w:t>•</w:t>
            </w:r>
            <w:r w:rsidRPr="00CB54E3">
              <w:tab/>
              <w:t>Możliwość monitorowania działań związanych z obsługą plików, takich jak kopiowanie, usuwanie, przenoszenie na dyskach lokalnych, dyskach wymiennych i sieciowych.</w:t>
            </w:r>
          </w:p>
          <w:p w14:paraId="38ACEAF9" w14:textId="77777777" w:rsidR="00CB54E3" w:rsidRPr="00CB54E3" w:rsidRDefault="00CB54E3" w:rsidP="00200E9C">
            <w:pPr>
              <w:spacing w:after="0"/>
            </w:pPr>
            <w:r w:rsidRPr="00CB54E3">
              <w:t>•</w:t>
            </w:r>
            <w:r w:rsidRPr="00CB54E3">
              <w:tab/>
              <w:t>Funkcje monitorowania określonych rodzajów plików.</w:t>
            </w:r>
          </w:p>
          <w:p w14:paraId="5CBF11D8" w14:textId="77777777" w:rsidR="00CB54E3" w:rsidRPr="00CB54E3" w:rsidRDefault="00CB54E3" w:rsidP="00200E9C">
            <w:pPr>
              <w:spacing w:after="0"/>
            </w:pPr>
            <w:r w:rsidRPr="00CB54E3">
              <w:t>•</w:t>
            </w:r>
            <w:r w:rsidRPr="00CB54E3">
              <w:tab/>
              <w:t>Możliwość wykluczenia określonych plików/folderów dla procedury monitorowania.</w:t>
            </w:r>
          </w:p>
          <w:p w14:paraId="291C7EEF" w14:textId="77777777" w:rsidR="00CB54E3" w:rsidRPr="00CB54E3" w:rsidRDefault="00CB54E3" w:rsidP="00200E9C">
            <w:pPr>
              <w:spacing w:after="0"/>
            </w:pPr>
            <w:r w:rsidRPr="00CB54E3">
              <w:t>•</w:t>
            </w:r>
            <w:r w:rsidRPr="00CB54E3">
              <w:tab/>
              <w:t>Generator raportów do funkcjonalności monitora zmian w plikach.</w:t>
            </w:r>
          </w:p>
          <w:p w14:paraId="453E6D24" w14:textId="77777777" w:rsidR="00CB54E3" w:rsidRPr="00CB54E3" w:rsidRDefault="00CB54E3" w:rsidP="00200E9C">
            <w:pPr>
              <w:spacing w:after="0"/>
            </w:pPr>
            <w:r w:rsidRPr="00CB54E3">
              <w:t>•</w:t>
            </w:r>
            <w:r w:rsidRPr="00CB54E3">
              <w:tab/>
              <w:t>możliwość śledzenia zmian we wszystkich plikach</w:t>
            </w:r>
          </w:p>
          <w:p w14:paraId="06EDE183" w14:textId="77777777" w:rsidR="00CB54E3" w:rsidRPr="00CB54E3" w:rsidRDefault="00CB54E3" w:rsidP="00200E9C">
            <w:pPr>
              <w:spacing w:after="0"/>
            </w:pPr>
            <w:r w:rsidRPr="00CB54E3">
              <w:t>•</w:t>
            </w:r>
            <w:r w:rsidRPr="00CB54E3">
              <w:tab/>
              <w:t>możliwość śledzenia zmian w oprogramowaniu zainstalowanym na końcówkach</w:t>
            </w:r>
          </w:p>
          <w:p w14:paraId="6EF1137D" w14:textId="77777777" w:rsidR="00CB54E3" w:rsidRPr="00CB54E3" w:rsidRDefault="00CB54E3" w:rsidP="00200E9C">
            <w:pPr>
              <w:spacing w:after="0"/>
            </w:pPr>
            <w:r w:rsidRPr="00CB54E3">
              <w:t>•</w:t>
            </w:r>
            <w:r w:rsidRPr="00CB54E3">
              <w:tab/>
              <w:t>możliwość definiowana własnych typów plików</w:t>
            </w:r>
          </w:p>
          <w:p w14:paraId="31858564" w14:textId="77777777" w:rsidR="00CB54E3" w:rsidRPr="00CB54E3" w:rsidRDefault="00CB54E3" w:rsidP="00200E9C">
            <w:pPr>
              <w:spacing w:after="0"/>
            </w:pPr>
            <w:r w:rsidRPr="00CB54E3">
              <w:t>Optymalizacja systemu operacyjnego stacji klienckich:</w:t>
            </w:r>
          </w:p>
          <w:p w14:paraId="6A5B2537" w14:textId="77777777" w:rsidR="00CB54E3" w:rsidRPr="00CB54E3" w:rsidRDefault="00CB54E3" w:rsidP="00200E9C">
            <w:pPr>
              <w:spacing w:after="0"/>
            </w:pPr>
            <w:r w:rsidRPr="00CB54E3">
              <w:t>•</w:t>
            </w:r>
            <w:r w:rsidRPr="00CB54E3">
              <w:tab/>
              <w:t>usuwanie tymczasowych plików, czyszczenie niepotrzebnych wpisów do rejestru oraz defragmentacji dysku</w:t>
            </w:r>
          </w:p>
          <w:p w14:paraId="45AFB1A8" w14:textId="77777777" w:rsidR="00CB54E3" w:rsidRPr="00CB54E3" w:rsidRDefault="00CB54E3" w:rsidP="00200E9C">
            <w:pPr>
              <w:spacing w:after="0"/>
            </w:pPr>
            <w:r w:rsidRPr="00CB54E3">
              <w:t>•</w:t>
            </w:r>
            <w:r w:rsidRPr="00CB54E3">
              <w:tab/>
              <w:t>optymalizacja w chwili startu systemu operacyjnego, przed jego całkowitym uruchomieniem</w:t>
            </w:r>
          </w:p>
          <w:p w14:paraId="003F4B7C" w14:textId="77777777" w:rsidR="00CB54E3" w:rsidRPr="00CB54E3" w:rsidRDefault="00CB54E3" w:rsidP="00200E9C">
            <w:pPr>
              <w:spacing w:after="0"/>
            </w:pPr>
            <w:r w:rsidRPr="00CB54E3">
              <w:t>•</w:t>
            </w:r>
            <w:r w:rsidRPr="00CB54E3">
              <w:tab/>
              <w:t>możliwość zaplanowania optymalizacje na wskazanych stacjach klienckich</w:t>
            </w:r>
          </w:p>
          <w:p w14:paraId="173F722C" w14:textId="77777777" w:rsidR="00CB54E3" w:rsidRPr="00CB54E3" w:rsidRDefault="00CB54E3" w:rsidP="00200E9C">
            <w:pPr>
              <w:spacing w:after="0"/>
            </w:pPr>
            <w:r w:rsidRPr="00CB54E3">
              <w:t>•</w:t>
            </w:r>
            <w:r w:rsidRPr="00CB54E3">
              <w:tab/>
              <w:t>instruktaż stanowiskowy pracowników Zamawiającego</w:t>
            </w:r>
          </w:p>
          <w:p w14:paraId="780BB635" w14:textId="77777777" w:rsidR="00CB54E3" w:rsidRPr="00CB54E3" w:rsidRDefault="00CB54E3" w:rsidP="00200E9C">
            <w:pPr>
              <w:spacing w:after="0"/>
            </w:pPr>
            <w:r w:rsidRPr="00CB54E3">
              <w:t>•</w:t>
            </w:r>
            <w:r w:rsidRPr="00CB54E3">
              <w:tab/>
              <w:t>dokumentacja techniczna w języku polskim</w:t>
            </w:r>
          </w:p>
          <w:p w14:paraId="745A0E9C" w14:textId="77777777" w:rsidR="00CB54E3" w:rsidRPr="00CB54E3" w:rsidRDefault="00CB54E3" w:rsidP="00200E9C">
            <w:pPr>
              <w:spacing w:after="0"/>
            </w:pPr>
          </w:p>
          <w:p w14:paraId="3DEF76BA" w14:textId="77777777" w:rsidR="00CB54E3" w:rsidRPr="00CB54E3" w:rsidRDefault="00CB54E3" w:rsidP="00200E9C">
            <w:pPr>
              <w:spacing w:after="0"/>
            </w:pPr>
            <w:r w:rsidRPr="00CB54E3">
              <w:t>Oprogramowanie pozwalające na wykrywaniu oraz zarządzaniu podatnościami bezpieczeństwa:</w:t>
            </w:r>
          </w:p>
          <w:p w14:paraId="26AA8162" w14:textId="77777777" w:rsidR="00CB54E3" w:rsidRPr="00CB54E3" w:rsidRDefault="00CB54E3" w:rsidP="00200E9C">
            <w:pPr>
              <w:spacing w:after="0"/>
            </w:pPr>
            <w:r w:rsidRPr="00CB54E3">
              <w:t>Wymagania dotyczące technologii:</w:t>
            </w:r>
          </w:p>
          <w:p w14:paraId="76324ED6" w14:textId="77777777" w:rsidR="00CB54E3" w:rsidRPr="00CB54E3" w:rsidRDefault="00CB54E3" w:rsidP="00200E9C">
            <w:pPr>
              <w:spacing w:after="0"/>
            </w:pPr>
            <w:r w:rsidRPr="00CB54E3">
              <w:t>1.</w:t>
            </w:r>
            <w:r w:rsidRPr="00CB54E3">
              <w:tab/>
              <w:t>Dostęp do rozwiązania realizowany jest za pomocą dedykowanego portalu zarządzającego dostępnego przez przeglądarkę internetową</w:t>
            </w:r>
          </w:p>
          <w:p w14:paraId="03075777" w14:textId="77777777" w:rsidR="00CB54E3" w:rsidRPr="00CB54E3" w:rsidRDefault="00CB54E3" w:rsidP="00200E9C">
            <w:pPr>
              <w:spacing w:after="0"/>
            </w:pPr>
            <w:r w:rsidRPr="00CB54E3">
              <w:t>2.</w:t>
            </w:r>
            <w:r w:rsidRPr="00CB54E3">
              <w:tab/>
              <w:t>Portal zarządzający musi być dostępny w postaci usługi hostowanej na serwerach producenta.</w:t>
            </w:r>
          </w:p>
          <w:p w14:paraId="4BB31D1D" w14:textId="77777777" w:rsidR="00CB54E3" w:rsidRPr="00CB54E3" w:rsidRDefault="00CB54E3" w:rsidP="00200E9C">
            <w:pPr>
              <w:spacing w:after="0"/>
            </w:pPr>
            <w:r w:rsidRPr="00CB54E3">
              <w:t>3.</w:t>
            </w:r>
            <w:r w:rsidRPr="00CB54E3">
              <w:tab/>
              <w:t>Dostęp do portalu zarządzającego odbywa się za pomocą wspieranych przeglądarek internetowych:</w:t>
            </w:r>
          </w:p>
          <w:p w14:paraId="3170B3CF" w14:textId="77777777" w:rsidR="00CB54E3" w:rsidRPr="00CB54E3" w:rsidRDefault="00CB54E3" w:rsidP="00200E9C">
            <w:pPr>
              <w:spacing w:after="0"/>
            </w:pPr>
            <w:r w:rsidRPr="00CB54E3">
              <w:t>- Microsoft Internet Explorer</w:t>
            </w:r>
          </w:p>
          <w:p w14:paraId="4BAEE79D" w14:textId="77777777" w:rsidR="00CB54E3" w:rsidRPr="00CB54E3" w:rsidRDefault="00CB54E3" w:rsidP="00200E9C">
            <w:pPr>
              <w:spacing w:after="0"/>
            </w:pPr>
            <w:r w:rsidRPr="00CB54E3">
              <w:t>- Microsoft Edge</w:t>
            </w:r>
          </w:p>
          <w:p w14:paraId="0FF83C98" w14:textId="77777777" w:rsidR="00CB54E3" w:rsidRPr="00CB54E3" w:rsidRDefault="00CB54E3" w:rsidP="00200E9C">
            <w:pPr>
              <w:spacing w:after="0"/>
            </w:pPr>
            <w:r w:rsidRPr="00CB54E3">
              <w:t xml:space="preserve">- Mozilla </w:t>
            </w:r>
            <w:proofErr w:type="spellStart"/>
            <w:r w:rsidRPr="00CB54E3">
              <w:t>Firefox</w:t>
            </w:r>
            <w:proofErr w:type="spellEnd"/>
          </w:p>
          <w:p w14:paraId="41393C6E" w14:textId="77777777" w:rsidR="00CB54E3" w:rsidRPr="00CB54E3" w:rsidRDefault="00CB54E3" w:rsidP="00200E9C">
            <w:pPr>
              <w:spacing w:after="0"/>
            </w:pPr>
            <w:r w:rsidRPr="00CB54E3">
              <w:t>- Google Chrome</w:t>
            </w:r>
          </w:p>
          <w:p w14:paraId="4BD01E0E" w14:textId="77777777" w:rsidR="00CB54E3" w:rsidRPr="00CB54E3" w:rsidRDefault="00CB54E3" w:rsidP="00200E9C">
            <w:pPr>
              <w:spacing w:after="0"/>
            </w:pPr>
            <w:r w:rsidRPr="00CB54E3">
              <w:t>- Safari</w:t>
            </w:r>
          </w:p>
          <w:p w14:paraId="0A1DCD9D" w14:textId="77777777" w:rsidR="00CB54E3" w:rsidRPr="00CB54E3" w:rsidRDefault="00CB54E3" w:rsidP="00200E9C">
            <w:pPr>
              <w:spacing w:after="0"/>
            </w:pPr>
            <w:r w:rsidRPr="00CB54E3">
              <w:t>4.</w:t>
            </w:r>
            <w:r w:rsidRPr="00CB54E3">
              <w:tab/>
              <w:t xml:space="preserve">Rozwiązanie realizuje skany podatności za pomocą dedykowanych </w:t>
            </w:r>
            <w:proofErr w:type="spellStart"/>
            <w:r w:rsidRPr="00CB54E3">
              <w:t>nodów</w:t>
            </w:r>
            <w:proofErr w:type="spellEnd"/>
            <w:r w:rsidRPr="00CB54E3">
              <w:t xml:space="preserve"> skanujących</w:t>
            </w:r>
          </w:p>
          <w:p w14:paraId="3465C14C" w14:textId="77777777" w:rsidR="00CB54E3" w:rsidRPr="00CB54E3" w:rsidRDefault="00CB54E3" w:rsidP="00200E9C">
            <w:pPr>
              <w:spacing w:after="0"/>
            </w:pPr>
            <w:r w:rsidRPr="00CB54E3">
              <w:lastRenderedPageBreak/>
              <w:t>5.</w:t>
            </w:r>
            <w:r w:rsidRPr="00CB54E3">
              <w:tab/>
            </w:r>
            <w:proofErr w:type="spellStart"/>
            <w:r w:rsidRPr="00CB54E3">
              <w:t>Nod</w:t>
            </w:r>
            <w:proofErr w:type="spellEnd"/>
            <w:r w:rsidRPr="00CB54E3">
              <w:t xml:space="preserve"> skanujący musi być dostępny w postaci usługi hostowanej na serwerach producenta oraz w postaci aplikacji instalowanej lokalnie</w:t>
            </w:r>
          </w:p>
          <w:p w14:paraId="3EB56277" w14:textId="77777777" w:rsidR="00CB54E3" w:rsidRPr="00CB54E3" w:rsidRDefault="00CB54E3" w:rsidP="00200E9C">
            <w:pPr>
              <w:spacing w:after="0"/>
            </w:pPr>
            <w:r w:rsidRPr="00CB54E3">
              <w:t>6. Portal zarządzający musi umożliwiać:</w:t>
            </w:r>
          </w:p>
          <w:p w14:paraId="4F8F519C" w14:textId="77777777" w:rsidR="00CB54E3" w:rsidRPr="00CB54E3" w:rsidRDefault="00CB54E3" w:rsidP="00200E9C">
            <w:pPr>
              <w:spacing w:after="0"/>
            </w:pPr>
            <w:r w:rsidRPr="00CB54E3">
              <w:t xml:space="preserve">a)           przegląd wybranych danych na podstawie konfigurowalnych </w:t>
            </w:r>
            <w:proofErr w:type="spellStart"/>
            <w:r w:rsidRPr="00CB54E3">
              <w:t>widgetów</w:t>
            </w:r>
            <w:proofErr w:type="spellEnd"/>
          </w:p>
          <w:p w14:paraId="483ABA78" w14:textId="77777777" w:rsidR="00CB54E3" w:rsidRPr="00CB54E3" w:rsidRDefault="00CB54E3" w:rsidP="00200E9C">
            <w:pPr>
              <w:spacing w:after="0"/>
            </w:pPr>
            <w:r w:rsidRPr="00CB54E3">
              <w:t xml:space="preserve">b)           zablokowania możliwości zmiany konfiguracji </w:t>
            </w:r>
            <w:proofErr w:type="spellStart"/>
            <w:r w:rsidRPr="00CB54E3">
              <w:t>widgetów</w:t>
            </w:r>
            <w:proofErr w:type="spellEnd"/>
          </w:p>
          <w:p w14:paraId="10105D8C" w14:textId="77777777" w:rsidR="00CB54E3" w:rsidRPr="00CB54E3" w:rsidRDefault="00CB54E3" w:rsidP="00200E9C">
            <w:pPr>
              <w:spacing w:after="0"/>
            </w:pPr>
            <w:r w:rsidRPr="00CB54E3">
              <w:t>c)            zarządzanie skanami podatności (start, stop), przeglądanie listy podatności oraz tworzenie raportów.</w:t>
            </w:r>
          </w:p>
          <w:p w14:paraId="5EE17011" w14:textId="77777777" w:rsidR="00CB54E3" w:rsidRPr="00CB54E3" w:rsidRDefault="00CB54E3" w:rsidP="00200E9C">
            <w:pPr>
              <w:spacing w:after="0"/>
            </w:pPr>
            <w:r w:rsidRPr="00CB54E3">
              <w:t>d)           tworzenie grup skanów z odpowiednią konfiguracją poszczególnych skanów podatności</w:t>
            </w:r>
          </w:p>
          <w:p w14:paraId="09951C76" w14:textId="77777777" w:rsidR="00CB54E3" w:rsidRPr="00CB54E3" w:rsidRDefault="00CB54E3" w:rsidP="00200E9C">
            <w:pPr>
              <w:spacing w:after="0"/>
            </w:pPr>
            <w:r w:rsidRPr="00CB54E3">
              <w:t xml:space="preserve">e)           eksport wszystkich skanów podatności do pliku CSV </w:t>
            </w:r>
          </w:p>
          <w:p w14:paraId="38719E01" w14:textId="77777777" w:rsidR="00CB54E3" w:rsidRPr="00CB54E3" w:rsidRDefault="00CB54E3" w:rsidP="00200E9C">
            <w:pPr>
              <w:spacing w:after="0"/>
            </w:pPr>
          </w:p>
          <w:p w14:paraId="79C75C9C" w14:textId="77777777" w:rsidR="00CB54E3" w:rsidRPr="00CB54E3" w:rsidRDefault="00CB54E3" w:rsidP="00200E9C">
            <w:pPr>
              <w:spacing w:after="0"/>
            </w:pPr>
            <w:r w:rsidRPr="00CB54E3">
              <w:t>Backup i przywracanie danych</w:t>
            </w:r>
          </w:p>
          <w:p w14:paraId="7038BB1D" w14:textId="77777777" w:rsidR="00CB54E3" w:rsidRPr="00CB54E3" w:rsidRDefault="00CB54E3" w:rsidP="00200E9C">
            <w:pPr>
              <w:spacing w:after="0"/>
            </w:pPr>
            <w:r w:rsidRPr="00CB54E3">
              <w:t>-</w:t>
            </w:r>
            <w:r w:rsidRPr="00CB54E3">
              <w:tab/>
            </w:r>
            <w:proofErr w:type="spellStart"/>
            <w:r w:rsidRPr="00CB54E3">
              <w:t>Deduplikacja</w:t>
            </w:r>
            <w:proofErr w:type="spellEnd"/>
            <w:r w:rsidRPr="00CB54E3">
              <w:t xml:space="preserve"> danych na źródle,</w:t>
            </w:r>
          </w:p>
          <w:p w14:paraId="4B6F3DD9" w14:textId="77777777" w:rsidR="00CB54E3" w:rsidRPr="00CB54E3" w:rsidRDefault="00CB54E3" w:rsidP="00200E9C">
            <w:pPr>
              <w:spacing w:after="0"/>
            </w:pPr>
            <w:r w:rsidRPr="00CB54E3">
              <w:t>-</w:t>
            </w:r>
            <w:r w:rsidRPr="00CB54E3">
              <w:tab/>
              <w:t>Backup przyrostowy i różnicowy,</w:t>
            </w:r>
          </w:p>
          <w:p w14:paraId="05A4807B" w14:textId="77777777" w:rsidR="00CB54E3" w:rsidRPr="00CB54E3" w:rsidRDefault="00CB54E3" w:rsidP="00200E9C">
            <w:pPr>
              <w:spacing w:after="0"/>
            </w:pPr>
            <w:r w:rsidRPr="00CB54E3">
              <w:t>-</w:t>
            </w:r>
            <w:r w:rsidRPr="00CB54E3">
              <w:tab/>
              <w:t>Wersjonowanie plików – możliwość zdefiniowania dowolnej ilości wersji,</w:t>
            </w:r>
          </w:p>
          <w:p w14:paraId="12E1AF93" w14:textId="77777777" w:rsidR="00CB54E3" w:rsidRPr="00CB54E3" w:rsidRDefault="00CB54E3" w:rsidP="00200E9C">
            <w:pPr>
              <w:spacing w:after="0"/>
            </w:pPr>
            <w:r w:rsidRPr="00CB54E3">
              <w:t>-</w:t>
            </w:r>
            <w:r w:rsidRPr="00CB54E3">
              <w:tab/>
              <w:t>Backup danych lokalnych – plikowy oraz poczty Outlook,</w:t>
            </w:r>
          </w:p>
          <w:p w14:paraId="7719596A" w14:textId="77777777" w:rsidR="00CB54E3" w:rsidRPr="00CB54E3" w:rsidRDefault="00CB54E3" w:rsidP="00200E9C">
            <w:pPr>
              <w:spacing w:after="0"/>
            </w:pPr>
            <w:r w:rsidRPr="00CB54E3">
              <w:t>-</w:t>
            </w:r>
            <w:r w:rsidRPr="00CB54E3">
              <w:tab/>
              <w:t>Backup otwartych plików (VSS),</w:t>
            </w:r>
          </w:p>
          <w:p w14:paraId="22882E7F" w14:textId="77777777" w:rsidR="00CB54E3" w:rsidRPr="00CB54E3" w:rsidRDefault="00CB54E3" w:rsidP="00200E9C">
            <w:pPr>
              <w:spacing w:after="0"/>
            </w:pPr>
            <w:r w:rsidRPr="00CB54E3">
              <w:t>-</w:t>
            </w:r>
            <w:r w:rsidRPr="00CB54E3">
              <w:tab/>
              <w:t>Filtr plików oraz folderów,</w:t>
            </w:r>
          </w:p>
          <w:p w14:paraId="5D6C82B2" w14:textId="77777777" w:rsidR="00CB54E3" w:rsidRPr="00CB54E3" w:rsidRDefault="00CB54E3" w:rsidP="00200E9C">
            <w:pPr>
              <w:spacing w:after="0"/>
            </w:pPr>
            <w:r w:rsidRPr="00CB54E3">
              <w:t>-</w:t>
            </w:r>
            <w:r w:rsidRPr="00CB54E3">
              <w:tab/>
              <w:t xml:space="preserve">Domyślne wykluczenia zbędnych plików (pliki tymczasowe etc.), </w:t>
            </w:r>
          </w:p>
          <w:p w14:paraId="26DEC839" w14:textId="77777777" w:rsidR="00CB54E3" w:rsidRPr="00CB54E3" w:rsidRDefault="00CB54E3" w:rsidP="00200E9C">
            <w:pPr>
              <w:spacing w:after="0"/>
            </w:pPr>
            <w:r w:rsidRPr="00CB54E3">
              <w:t>-</w:t>
            </w:r>
            <w:r w:rsidRPr="00CB54E3">
              <w:tab/>
              <w:t>Wyłączanie komputera po wykonaniu backupu,</w:t>
            </w:r>
          </w:p>
          <w:p w14:paraId="4BB3F937" w14:textId="77777777" w:rsidR="00CB54E3" w:rsidRPr="00CB54E3" w:rsidRDefault="00CB54E3" w:rsidP="00200E9C">
            <w:pPr>
              <w:spacing w:after="0"/>
            </w:pPr>
            <w:r w:rsidRPr="00CB54E3">
              <w:t>-</w:t>
            </w:r>
            <w:r w:rsidRPr="00CB54E3">
              <w:tab/>
              <w:t>Przywracanie danych do wskazanej lokalizacji,</w:t>
            </w:r>
          </w:p>
          <w:p w14:paraId="526C89E6" w14:textId="77777777" w:rsidR="00CB54E3" w:rsidRPr="00CB54E3" w:rsidRDefault="00CB54E3" w:rsidP="00200E9C">
            <w:pPr>
              <w:spacing w:after="0"/>
            </w:pPr>
            <w:r w:rsidRPr="00CB54E3">
              <w:t>-</w:t>
            </w:r>
            <w:r w:rsidRPr="00CB54E3">
              <w:tab/>
              <w:t>Możliwość backup-u z wykorzystaniem dowolnej ilości rdzeni procesora,</w:t>
            </w:r>
          </w:p>
          <w:p w14:paraId="28F30B02" w14:textId="77777777" w:rsidR="00CB54E3" w:rsidRPr="00CB54E3" w:rsidRDefault="00CB54E3" w:rsidP="00200E9C">
            <w:pPr>
              <w:spacing w:after="0"/>
            </w:pPr>
            <w:r w:rsidRPr="00CB54E3">
              <w:t>-</w:t>
            </w:r>
            <w:r w:rsidRPr="00CB54E3">
              <w:tab/>
              <w:t>Wyszukiwanie plików w repozytorium użytkownika,</w:t>
            </w:r>
          </w:p>
          <w:p w14:paraId="0EFA0606" w14:textId="77777777" w:rsidR="00CB54E3" w:rsidRPr="00CB54E3" w:rsidRDefault="00CB54E3" w:rsidP="00200E9C">
            <w:pPr>
              <w:spacing w:after="0"/>
            </w:pPr>
            <w:r w:rsidRPr="00CB54E3">
              <w:t>Ustawienia</w:t>
            </w:r>
          </w:p>
          <w:p w14:paraId="28C5D3CC" w14:textId="77777777" w:rsidR="00CB54E3" w:rsidRPr="00CB54E3" w:rsidRDefault="00CB54E3" w:rsidP="00200E9C">
            <w:pPr>
              <w:spacing w:after="0"/>
            </w:pPr>
            <w:r w:rsidRPr="00CB54E3">
              <w:t>-</w:t>
            </w:r>
            <w:r w:rsidRPr="00CB54E3">
              <w:tab/>
              <w:t>Automatyczne logowanie,</w:t>
            </w:r>
          </w:p>
          <w:p w14:paraId="485AF4C1" w14:textId="77777777" w:rsidR="00CB54E3" w:rsidRPr="00CB54E3" w:rsidRDefault="00CB54E3" w:rsidP="00200E9C">
            <w:pPr>
              <w:spacing w:after="0"/>
            </w:pPr>
            <w:r w:rsidRPr="00CB54E3">
              <w:t>-</w:t>
            </w:r>
            <w:r w:rsidRPr="00CB54E3">
              <w:tab/>
              <w:t>Zapamiętywanie danych logowania,</w:t>
            </w:r>
          </w:p>
          <w:p w14:paraId="646C5A11" w14:textId="77777777" w:rsidR="00CB54E3" w:rsidRPr="00CB54E3" w:rsidRDefault="00CB54E3" w:rsidP="00200E9C">
            <w:pPr>
              <w:spacing w:after="0"/>
            </w:pPr>
            <w:r w:rsidRPr="00CB54E3">
              <w:t>-</w:t>
            </w:r>
            <w:r w:rsidRPr="00CB54E3">
              <w:tab/>
              <w:t>Automatyczne uruchamianie programu przy starcie systemu,</w:t>
            </w:r>
          </w:p>
          <w:p w14:paraId="2BC822BB" w14:textId="77777777" w:rsidR="00CB54E3" w:rsidRPr="00CB54E3" w:rsidRDefault="00CB54E3" w:rsidP="00200E9C">
            <w:pPr>
              <w:spacing w:after="0"/>
            </w:pPr>
            <w:r w:rsidRPr="00CB54E3">
              <w:t>-</w:t>
            </w:r>
            <w:r w:rsidRPr="00CB54E3">
              <w:tab/>
              <w:t>Ustawianie priorytetu dla procesu backupu,</w:t>
            </w:r>
          </w:p>
          <w:p w14:paraId="37E930A2" w14:textId="77777777" w:rsidR="00CB54E3" w:rsidRPr="00CB54E3" w:rsidRDefault="00CB54E3" w:rsidP="00200E9C">
            <w:pPr>
              <w:spacing w:after="0"/>
            </w:pPr>
            <w:r w:rsidRPr="00CB54E3">
              <w:t>-</w:t>
            </w:r>
            <w:r w:rsidRPr="00CB54E3">
              <w:tab/>
              <w:t>Zmiana klucza szyfrującego,</w:t>
            </w:r>
          </w:p>
          <w:p w14:paraId="07FB8262" w14:textId="77777777" w:rsidR="00CB54E3" w:rsidRPr="00CB54E3" w:rsidRDefault="00CB54E3" w:rsidP="00200E9C">
            <w:pPr>
              <w:spacing w:after="0"/>
            </w:pPr>
            <w:r w:rsidRPr="00CB54E3">
              <w:t>-</w:t>
            </w:r>
            <w:r w:rsidRPr="00CB54E3">
              <w:tab/>
              <w:t>Ustawienia przepustowości/zajętości pasma,</w:t>
            </w:r>
          </w:p>
          <w:p w14:paraId="56C5A0AC" w14:textId="77777777" w:rsidR="00CB54E3" w:rsidRPr="00CB54E3" w:rsidRDefault="00CB54E3" w:rsidP="00200E9C">
            <w:pPr>
              <w:spacing w:after="0"/>
            </w:pPr>
            <w:r w:rsidRPr="00CB54E3">
              <w:t>-</w:t>
            </w:r>
            <w:r w:rsidRPr="00CB54E3">
              <w:tab/>
              <w:t>Konfiguracja wydajności procesu backupu,</w:t>
            </w:r>
          </w:p>
          <w:p w14:paraId="76B1D3BA" w14:textId="77777777" w:rsidR="00CB54E3" w:rsidRPr="00CB54E3" w:rsidRDefault="00CB54E3" w:rsidP="00200E9C">
            <w:pPr>
              <w:spacing w:after="0"/>
            </w:pPr>
            <w:r w:rsidRPr="00CB54E3">
              <w:t>Bezpieczeństwo</w:t>
            </w:r>
          </w:p>
          <w:p w14:paraId="1F148055" w14:textId="77777777" w:rsidR="00CB54E3" w:rsidRPr="00CB54E3" w:rsidRDefault="00CB54E3" w:rsidP="00200E9C">
            <w:pPr>
              <w:spacing w:after="0"/>
            </w:pPr>
            <w:r w:rsidRPr="00CB54E3">
              <w:t>-</w:t>
            </w:r>
            <w:r w:rsidRPr="00CB54E3">
              <w:tab/>
              <w:t>Zastępowanie nazwy pliku GUID-em,</w:t>
            </w:r>
          </w:p>
          <w:p w14:paraId="708BF6CC" w14:textId="77777777" w:rsidR="00CB54E3" w:rsidRPr="00CB54E3" w:rsidRDefault="00CB54E3" w:rsidP="00200E9C">
            <w:pPr>
              <w:spacing w:after="0"/>
            </w:pPr>
            <w:r w:rsidRPr="00CB54E3">
              <w:t>-</w:t>
            </w:r>
            <w:r w:rsidRPr="00CB54E3">
              <w:tab/>
              <w:t>Szyfrowanie danych algorytmem AES 256 CBC, zawsze po stronie komputera użytkownika,</w:t>
            </w:r>
          </w:p>
          <w:p w14:paraId="4487D99C" w14:textId="77777777" w:rsidR="00CB54E3" w:rsidRPr="00CB54E3" w:rsidRDefault="00CB54E3" w:rsidP="00200E9C">
            <w:pPr>
              <w:spacing w:after="0"/>
            </w:pPr>
            <w:r w:rsidRPr="00CB54E3">
              <w:t>-</w:t>
            </w:r>
            <w:r w:rsidRPr="00CB54E3">
              <w:tab/>
              <w:t>Kompresja danych,</w:t>
            </w:r>
          </w:p>
          <w:p w14:paraId="2AB405EC" w14:textId="77777777" w:rsidR="00CB54E3" w:rsidRPr="00CB54E3" w:rsidRDefault="00CB54E3" w:rsidP="00200E9C">
            <w:pPr>
              <w:spacing w:after="0"/>
            </w:pPr>
            <w:r w:rsidRPr="00CB54E3">
              <w:t>-</w:t>
            </w:r>
            <w:r w:rsidRPr="00CB54E3">
              <w:tab/>
              <w:t>Transmisja po bezpiecznym protokole TLS,</w:t>
            </w:r>
          </w:p>
          <w:p w14:paraId="5753F6D0" w14:textId="77777777" w:rsidR="00CB54E3" w:rsidRPr="00CB54E3" w:rsidRDefault="00CB54E3" w:rsidP="00200E9C">
            <w:pPr>
              <w:spacing w:after="0"/>
            </w:pPr>
            <w:r w:rsidRPr="00CB54E3">
              <w:t>-</w:t>
            </w:r>
            <w:r w:rsidRPr="00CB54E3">
              <w:tab/>
              <w:t>Deklaracja klucza szyfrującego dane użytkownika,</w:t>
            </w:r>
          </w:p>
          <w:p w14:paraId="4B307FB9" w14:textId="77777777" w:rsidR="00CB54E3" w:rsidRPr="00CB54E3" w:rsidRDefault="00CB54E3" w:rsidP="00200E9C">
            <w:pPr>
              <w:spacing w:after="0"/>
            </w:pPr>
            <w:r w:rsidRPr="00CB54E3">
              <w:t>-</w:t>
            </w:r>
            <w:r w:rsidRPr="00CB54E3">
              <w:tab/>
              <w:t xml:space="preserve">Szczegółowy dziennik zdarzeń dostępny z poziomu aplikacji, </w:t>
            </w:r>
          </w:p>
          <w:p w14:paraId="1EA0C735" w14:textId="77777777" w:rsidR="00CB54E3" w:rsidRPr="00CB54E3" w:rsidRDefault="00CB54E3" w:rsidP="00200E9C">
            <w:pPr>
              <w:spacing w:after="0"/>
            </w:pPr>
            <w:r w:rsidRPr="00CB54E3">
              <w:t>-</w:t>
            </w:r>
            <w:r w:rsidRPr="00CB54E3">
              <w:tab/>
              <w:t>Obliczanie sumy kontrolnej,</w:t>
            </w:r>
          </w:p>
          <w:p w14:paraId="1906FE6B" w14:textId="77777777" w:rsidR="00CB54E3" w:rsidRPr="00CB54E3" w:rsidRDefault="00CB54E3" w:rsidP="00200E9C">
            <w:pPr>
              <w:spacing w:after="0"/>
            </w:pPr>
            <w:r w:rsidRPr="00CB54E3">
              <w:t>-</w:t>
            </w:r>
            <w:r w:rsidRPr="00CB54E3">
              <w:tab/>
              <w:t xml:space="preserve">Kopie zapasowe są przechowywane w profesjonalnych, certyfikowanych data </w:t>
            </w:r>
            <w:proofErr w:type="spellStart"/>
            <w:r w:rsidRPr="00CB54E3">
              <w:t>center</w:t>
            </w:r>
            <w:proofErr w:type="spellEnd"/>
            <w:r w:rsidRPr="00CB54E3">
              <w:t xml:space="preserve">, na terenie Polski. </w:t>
            </w:r>
          </w:p>
          <w:p w14:paraId="3C5B1142" w14:textId="77777777" w:rsidR="00CB54E3" w:rsidRPr="00CB54E3" w:rsidRDefault="00CB54E3" w:rsidP="00200E9C">
            <w:pPr>
              <w:spacing w:after="0" w:line="240" w:lineRule="auto"/>
            </w:pPr>
            <w:r w:rsidRPr="00CB54E3">
              <w:t xml:space="preserve">WSPIERANE SYSTEMY OPERACYJNE  Microsoft Windows 7 i nowsze, Mac </w:t>
            </w:r>
            <w:proofErr w:type="spellStart"/>
            <w:r w:rsidRPr="00CB54E3">
              <w:t>OS,Licencje</w:t>
            </w:r>
            <w:proofErr w:type="spellEnd"/>
            <w:r w:rsidRPr="00CB54E3">
              <w:t xml:space="preserve"> przypisywane do jednego urządzenia z limitem pojemności przestrzeni w chmurze – minimum 50 GB. Wsparcie techniczne, świadczone jest bezpośrednio od producenta, w języku polskim, zawarte jest w cenie licencji.</w:t>
            </w:r>
          </w:p>
        </w:tc>
      </w:tr>
      <w:tr w:rsidR="00CB54E3" w:rsidRPr="00CB54E3" w14:paraId="0C527FC9" w14:textId="77777777" w:rsidTr="00200E9C">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869FF" w14:textId="77777777" w:rsidR="00CB54E3" w:rsidRPr="00CB54E3" w:rsidRDefault="00CB54E3" w:rsidP="00200E9C">
            <w:pPr>
              <w:spacing w:after="0" w:line="240" w:lineRule="auto"/>
              <w:jc w:val="center"/>
            </w:pPr>
            <w:r w:rsidRPr="00CB54E3">
              <w:rPr>
                <w:b/>
              </w:rPr>
              <w:lastRenderedPageBreak/>
              <w:t>Certyfikaty</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727B0" w14:textId="77777777" w:rsidR="00CB54E3" w:rsidRPr="00CB54E3" w:rsidRDefault="00CB54E3" w:rsidP="00200E9C">
            <w:pPr>
              <w:spacing w:after="0" w:line="240" w:lineRule="auto"/>
            </w:pPr>
            <w:r w:rsidRPr="00CB54E3">
              <w:t xml:space="preserve">Serwer musi być wyprodukowany zgodnie z normą ISO-9001. </w:t>
            </w:r>
            <w:r w:rsidRPr="00CB54E3">
              <w:br/>
              <w:t>Serwer musi posiadać deklaracja CE. </w:t>
            </w:r>
          </w:p>
          <w:p w14:paraId="7B3A72C9" w14:textId="77777777" w:rsidR="00CB54E3" w:rsidRPr="00CB54E3" w:rsidRDefault="00CB54E3" w:rsidP="00200E9C">
            <w:pPr>
              <w:spacing w:after="0" w:line="240" w:lineRule="auto"/>
            </w:pPr>
            <w:r w:rsidRPr="00CB54E3">
              <w:t xml:space="preserve">Urządzenia wyprodukowane są przez producenta, zgodnie z normą PN-EN ISO 50001 lub równoważny certyfikat producenta o stosowaniu w fabrykach polityki zarządzania energią, która jest zgodna z obowiązującymi przepisami na terenie Unii Europejskiej. </w:t>
            </w:r>
            <w:r w:rsidRPr="00CB54E3">
              <w:br/>
            </w:r>
            <w:r w:rsidRPr="00CB54E3">
              <w:lastRenderedPageBreak/>
              <w:t xml:space="preserve">Oferowany serwer musi znajdować się na liście Windows Server </w:t>
            </w:r>
            <w:proofErr w:type="spellStart"/>
            <w:r w:rsidRPr="00CB54E3">
              <w:t>Catalog</w:t>
            </w:r>
            <w:proofErr w:type="spellEnd"/>
            <w:r w:rsidRPr="00CB54E3">
              <w:t xml:space="preserve"> i posiadać status „</w:t>
            </w:r>
            <w:proofErr w:type="spellStart"/>
            <w:r w:rsidRPr="00CB54E3">
              <w:t>Certified</w:t>
            </w:r>
            <w:proofErr w:type="spellEnd"/>
            <w:r w:rsidRPr="00CB54E3">
              <w:t xml:space="preserve"> for Windows” dla systemów Microsoft Windows 2016, Microsoft Windows 2019 x64, Microsoft Windows 2022 x64 . </w:t>
            </w:r>
          </w:p>
        </w:tc>
      </w:tr>
      <w:tr w:rsidR="00CB54E3" w:rsidRPr="00CB54E3" w14:paraId="40AE94F1" w14:textId="77777777" w:rsidTr="00200E9C">
        <w:trPr>
          <w:trHeight w:val="61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CF1BF" w14:textId="77777777" w:rsidR="00CB54E3" w:rsidRPr="00CB54E3" w:rsidRDefault="00CB54E3" w:rsidP="00200E9C">
            <w:pPr>
              <w:spacing w:after="0" w:line="240" w:lineRule="auto"/>
              <w:jc w:val="center"/>
            </w:pPr>
            <w:r w:rsidRPr="00CB54E3">
              <w:rPr>
                <w:b/>
              </w:rPr>
              <w:lastRenderedPageBreak/>
              <w:t>Normy Środowiskowe</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32147" w14:textId="77777777" w:rsidR="00CB54E3" w:rsidRPr="00CB54E3" w:rsidRDefault="00CB54E3" w:rsidP="00200E9C">
            <w:pPr>
              <w:spacing w:after="0" w:line="240" w:lineRule="auto"/>
            </w:pPr>
          </w:p>
          <w:p w14:paraId="23B0620F" w14:textId="77777777" w:rsidR="00CB54E3" w:rsidRPr="00CB54E3" w:rsidRDefault="00CB54E3" w:rsidP="00200E9C">
            <w:pPr>
              <w:spacing w:after="0" w:line="240" w:lineRule="auto"/>
            </w:pPr>
            <w:r w:rsidRPr="00CB54E3">
              <w:t xml:space="preserve">Potwierdzenie spełnienia kryteriów środowiskowych, w tym zgodności z dyrektywą </w:t>
            </w:r>
            <w:proofErr w:type="spellStart"/>
            <w:r w:rsidRPr="00CB54E3">
              <w:t>RoHS</w:t>
            </w:r>
            <w:proofErr w:type="spellEnd"/>
            <w:r w:rsidRPr="00CB54E3">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gr </w:t>
            </w:r>
            <w:r w:rsidRPr="00CB54E3">
              <w:rPr>
                <w:i/>
              </w:rPr>
              <w:t>- Wykonawca złoży dokument potwierdzający spełnianie </w:t>
            </w:r>
            <w:r w:rsidRPr="00CB54E3">
              <w:t>wymogu</w:t>
            </w:r>
            <w:r w:rsidRPr="00CB54E3">
              <w:rPr>
                <w:i/>
              </w:rPr>
              <w:t>.</w:t>
            </w:r>
            <w:r w:rsidRPr="00CB54E3">
              <w:rPr>
                <w:b/>
                <w:i/>
              </w:rPr>
              <w:t xml:space="preserve"> </w:t>
            </w:r>
          </w:p>
        </w:tc>
      </w:tr>
      <w:tr w:rsidR="00CB54E3" w:rsidRPr="00CB54E3" w14:paraId="3AE2BBAB" w14:textId="77777777" w:rsidTr="00200E9C">
        <w:trPr>
          <w:trHeight w:val="615"/>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4C3F0" w14:textId="77777777" w:rsidR="00CB54E3" w:rsidRPr="00CB54E3" w:rsidRDefault="00CB54E3" w:rsidP="00200E9C">
            <w:pPr>
              <w:spacing w:after="0" w:line="240" w:lineRule="auto"/>
              <w:jc w:val="center"/>
            </w:pPr>
            <w:r w:rsidRPr="00CB54E3">
              <w:rPr>
                <w:b/>
              </w:rPr>
              <w:t>Warunki gwarancji</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D6E41" w14:textId="77777777" w:rsidR="00CB54E3" w:rsidRPr="00CB54E3" w:rsidRDefault="00CB54E3" w:rsidP="00200E9C">
            <w:pPr>
              <w:spacing w:after="0" w:line="240" w:lineRule="auto"/>
            </w:pPr>
            <w:r w:rsidRPr="00CB54E3">
              <w:t>36 miesięcy gwarancji producenta z czterogodzinnym czasem reakcji od przyjęcia zgłoszenia, możliwość zgłaszania awarii w trybie 365x7x24 poprzez ogólnopolską linię telefoniczną producenta.</w:t>
            </w:r>
          </w:p>
          <w:p w14:paraId="1BEBA9ED" w14:textId="77777777" w:rsidR="00CB54E3" w:rsidRPr="00CB54E3" w:rsidRDefault="00CB54E3" w:rsidP="00200E9C">
            <w:pPr>
              <w:spacing w:after="0" w:line="240" w:lineRule="auto"/>
            </w:pPr>
            <w:r w:rsidRPr="00CB54E3">
              <w:t xml:space="preserve">Możliwość sprawdzenia statusu gwarancji poprzez stronę producenta podając unikatowy numer urządzenia, oraz pobieranie uaktualnień </w:t>
            </w:r>
            <w:proofErr w:type="spellStart"/>
            <w:r w:rsidRPr="00CB54E3">
              <w:t>mikrokodu</w:t>
            </w:r>
            <w:proofErr w:type="spellEnd"/>
            <w:r w:rsidRPr="00CB54E3">
              <w:t xml:space="preserve"> oraz sterowników nawet w przypadku wygaśnięcia gwarancji systemu. </w:t>
            </w:r>
          </w:p>
        </w:tc>
      </w:tr>
      <w:tr w:rsidR="00CB54E3" w:rsidRPr="00CB54E3" w14:paraId="42F269D8" w14:textId="77777777" w:rsidTr="00200E9C">
        <w:trPr>
          <w:trHeight w:val="300"/>
        </w:trPr>
        <w:tc>
          <w:tcPr>
            <w:tcW w:w="23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66F68" w14:textId="77777777" w:rsidR="00CB54E3" w:rsidRPr="00CB54E3" w:rsidRDefault="00CB54E3" w:rsidP="00200E9C">
            <w:pPr>
              <w:spacing w:after="0" w:line="240" w:lineRule="auto"/>
              <w:jc w:val="center"/>
            </w:pPr>
            <w:r w:rsidRPr="00CB54E3">
              <w:rPr>
                <w:b/>
              </w:rPr>
              <w:t>Dokumentacja użytkownika</w:t>
            </w:r>
            <w:r w:rsidRPr="00CB54E3">
              <w:t> </w:t>
            </w:r>
          </w:p>
        </w:tc>
        <w:tc>
          <w:tcPr>
            <w:tcW w:w="7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CABEB" w14:textId="77777777" w:rsidR="00CB54E3" w:rsidRPr="00CB54E3" w:rsidRDefault="00CB54E3" w:rsidP="00200E9C">
            <w:pPr>
              <w:spacing w:after="0" w:line="240" w:lineRule="auto"/>
            </w:pPr>
            <w:r w:rsidRPr="00CB54E3">
              <w:t>Zamawiający wymaga dokumentacji w języku polskim lub angi</w:t>
            </w:r>
            <w:r w:rsidRPr="00CB54E3">
              <w:rPr>
                <w:i/>
              </w:rPr>
              <w:t>e</w:t>
            </w:r>
            <w:r w:rsidRPr="00CB54E3">
              <w:t>lskim. </w:t>
            </w:r>
          </w:p>
          <w:p w14:paraId="50CC269E" w14:textId="77777777" w:rsidR="00CB54E3" w:rsidRPr="00CB54E3" w:rsidRDefault="00CB54E3" w:rsidP="00200E9C">
            <w:pPr>
              <w:spacing w:after="0" w:line="240" w:lineRule="auto"/>
            </w:pPr>
            <w:r w:rsidRPr="00CB54E3">
              <w:t>Możliwość telefonicznego sprawdzenia konfiguracji sprzętowej serwera oraz warunków gwarancji po podaniu numeru seryjnego bezpośrednio u producenta lub jego przedstawiciela. </w:t>
            </w:r>
          </w:p>
        </w:tc>
      </w:tr>
    </w:tbl>
    <w:p w14:paraId="68D35344" w14:textId="77777777" w:rsidR="00CB54E3" w:rsidRPr="00CB54E3" w:rsidRDefault="00CB54E3" w:rsidP="00CB54E3"/>
    <w:p w14:paraId="0E2E42B4" w14:textId="77777777" w:rsidR="00CB54E3" w:rsidRPr="00CB54E3" w:rsidRDefault="00CB54E3" w:rsidP="00CB54E3">
      <w:pPr>
        <w:rPr>
          <w:b/>
          <w:color w:val="FF0000"/>
        </w:rPr>
      </w:pPr>
      <w:r w:rsidRPr="00CB54E3">
        <w:rPr>
          <w:b/>
          <w:color w:val="FF0000"/>
        </w:rPr>
        <w:t>Zasilacz awaryjny do serwera – 1 szt.</w:t>
      </w:r>
    </w:p>
    <w:p w14:paraId="1FC1B58E" w14:textId="77777777" w:rsidR="00CB54E3" w:rsidRPr="00CB54E3" w:rsidRDefault="00CB54E3" w:rsidP="00CB54E3"/>
    <w:tbl>
      <w:tblPr>
        <w:tblW w:w="992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485"/>
        <w:gridCol w:w="6438"/>
      </w:tblGrid>
      <w:tr w:rsidR="00CB54E3" w:rsidRPr="00CB54E3" w14:paraId="009D89C1" w14:textId="77777777" w:rsidTr="00200E9C">
        <w:trPr>
          <w:trHeight w:val="283"/>
        </w:trPr>
        <w:tc>
          <w:tcPr>
            <w:tcW w:w="9923" w:type="dxa"/>
            <w:gridSpan w:val="2"/>
            <w:shd w:val="clear" w:color="auto" w:fill="FFFFFF"/>
            <w:tcMar>
              <w:top w:w="45" w:type="dxa"/>
              <w:left w:w="45" w:type="dxa"/>
              <w:bottom w:w="45" w:type="dxa"/>
              <w:right w:w="45" w:type="dxa"/>
            </w:tcMar>
          </w:tcPr>
          <w:p w14:paraId="655ECAF8" w14:textId="77777777" w:rsidR="00CB54E3" w:rsidRPr="00CB54E3" w:rsidRDefault="00CB54E3" w:rsidP="00200E9C">
            <w:pPr>
              <w:spacing w:before="30" w:after="30"/>
              <w:ind w:left="30" w:right="30"/>
              <w:rPr>
                <w:b/>
              </w:rPr>
            </w:pPr>
            <w:r w:rsidRPr="00CB54E3">
              <w:rPr>
                <w:b/>
              </w:rPr>
              <w:t>Dane Ogólne</w:t>
            </w:r>
          </w:p>
        </w:tc>
      </w:tr>
      <w:tr w:rsidR="00CB54E3" w:rsidRPr="00CB54E3" w14:paraId="315DBDA8" w14:textId="77777777" w:rsidTr="00200E9C">
        <w:trPr>
          <w:trHeight w:val="207"/>
        </w:trPr>
        <w:tc>
          <w:tcPr>
            <w:tcW w:w="3485" w:type="dxa"/>
            <w:shd w:val="clear" w:color="auto" w:fill="FFFFFF"/>
            <w:tcMar>
              <w:top w:w="45" w:type="dxa"/>
              <w:left w:w="45" w:type="dxa"/>
              <w:bottom w:w="45" w:type="dxa"/>
              <w:right w:w="45" w:type="dxa"/>
            </w:tcMar>
          </w:tcPr>
          <w:p w14:paraId="36BA55AE" w14:textId="77777777" w:rsidR="00CB54E3" w:rsidRPr="00CB54E3" w:rsidRDefault="00CB54E3" w:rsidP="00200E9C">
            <w:pPr>
              <w:spacing w:before="30" w:after="30"/>
              <w:ind w:left="30" w:right="30"/>
            </w:pPr>
            <w:r w:rsidRPr="00CB54E3">
              <w:t>Typ</w:t>
            </w:r>
          </w:p>
        </w:tc>
        <w:tc>
          <w:tcPr>
            <w:tcW w:w="6438" w:type="dxa"/>
            <w:shd w:val="clear" w:color="auto" w:fill="FFFFFF"/>
            <w:tcMar>
              <w:top w:w="45" w:type="dxa"/>
              <w:left w:w="45" w:type="dxa"/>
              <w:bottom w:w="45" w:type="dxa"/>
              <w:right w:w="45" w:type="dxa"/>
            </w:tcMar>
          </w:tcPr>
          <w:p w14:paraId="2575C044" w14:textId="77777777" w:rsidR="00CB54E3" w:rsidRPr="00CB54E3" w:rsidRDefault="00CB54E3" w:rsidP="00200E9C">
            <w:pPr>
              <w:spacing w:before="30" w:after="30"/>
              <w:ind w:left="30" w:right="30"/>
            </w:pPr>
            <w:r w:rsidRPr="00CB54E3">
              <w:t>Online</w:t>
            </w:r>
          </w:p>
        </w:tc>
      </w:tr>
      <w:tr w:rsidR="00CB54E3" w:rsidRPr="00CB54E3" w14:paraId="5089E583" w14:textId="77777777" w:rsidTr="00200E9C">
        <w:trPr>
          <w:trHeight w:val="207"/>
        </w:trPr>
        <w:tc>
          <w:tcPr>
            <w:tcW w:w="3485" w:type="dxa"/>
            <w:shd w:val="clear" w:color="auto" w:fill="FFFFFF"/>
            <w:tcMar>
              <w:top w:w="45" w:type="dxa"/>
              <w:left w:w="45" w:type="dxa"/>
              <w:bottom w:w="45" w:type="dxa"/>
              <w:right w:w="45" w:type="dxa"/>
            </w:tcMar>
          </w:tcPr>
          <w:p w14:paraId="74419E69" w14:textId="77777777" w:rsidR="00CB54E3" w:rsidRPr="00CB54E3" w:rsidRDefault="00CB54E3" w:rsidP="00200E9C">
            <w:pPr>
              <w:spacing w:before="30" w:after="30"/>
              <w:ind w:left="30" w:right="30"/>
            </w:pPr>
            <w:r w:rsidRPr="00CB54E3">
              <w:t>Moc</w:t>
            </w:r>
          </w:p>
        </w:tc>
        <w:tc>
          <w:tcPr>
            <w:tcW w:w="6438" w:type="dxa"/>
            <w:shd w:val="clear" w:color="auto" w:fill="FFFFFF"/>
            <w:tcMar>
              <w:top w:w="45" w:type="dxa"/>
              <w:left w:w="45" w:type="dxa"/>
              <w:bottom w:w="45" w:type="dxa"/>
              <w:right w:w="45" w:type="dxa"/>
            </w:tcMar>
          </w:tcPr>
          <w:p w14:paraId="14670DD2" w14:textId="77777777" w:rsidR="00CB54E3" w:rsidRPr="00CB54E3" w:rsidRDefault="00CB54E3" w:rsidP="00200E9C">
            <w:pPr>
              <w:spacing w:before="30" w:after="30"/>
              <w:ind w:left="30" w:right="30"/>
            </w:pPr>
            <w:r w:rsidRPr="00CB54E3">
              <w:t>3000VA / 2700W</w:t>
            </w:r>
          </w:p>
        </w:tc>
      </w:tr>
      <w:tr w:rsidR="00CB54E3" w:rsidRPr="00CB54E3" w14:paraId="021EF576" w14:textId="77777777" w:rsidTr="00200E9C">
        <w:trPr>
          <w:trHeight w:val="207"/>
        </w:trPr>
        <w:tc>
          <w:tcPr>
            <w:tcW w:w="3485" w:type="dxa"/>
            <w:shd w:val="clear" w:color="auto" w:fill="FFFFFF"/>
            <w:tcMar>
              <w:top w:w="45" w:type="dxa"/>
              <w:left w:w="45" w:type="dxa"/>
              <w:bottom w:w="45" w:type="dxa"/>
              <w:right w:w="45" w:type="dxa"/>
            </w:tcMar>
          </w:tcPr>
          <w:p w14:paraId="5536C395" w14:textId="77777777" w:rsidR="00CB54E3" w:rsidRPr="00CB54E3" w:rsidRDefault="00CB54E3" w:rsidP="00200E9C">
            <w:pPr>
              <w:spacing w:before="30" w:after="30"/>
              <w:ind w:left="30" w:right="30"/>
            </w:pPr>
            <w:r w:rsidRPr="00CB54E3">
              <w:t>Współczynnik Mocy</w:t>
            </w:r>
          </w:p>
        </w:tc>
        <w:tc>
          <w:tcPr>
            <w:tcW w:w="6438" w:type="dxa"/>
            <w:shd w:val="clear" w:color="auto" w:fill="FFFFFF"/>
            <w:tcMar>
              <w:top w:w="45" w:type="dxa"/>
              <w:left w:w="45" w:type="dxa"/>
              <w:bottom w:w="45" w:type="dxa"/>
              <w:right w:w="45" w:type="dxa"/>
            </w:tcMar>
          </w:tcPr>
          <w:p w14:paraId="30FA01AC" w14:textId="77777777" w:rsidR="00CB54E3" w:rsidRPr="00CB54E3" w:rsidRDefault="00CB54E3" w:rsidP="00200E9C">
            <w:pPr>
              <w:spacing w:before="30" w:after="30"/>
              <w:ind w:left="30" w:right="30"/>
            </w:pPr>
            <w:r w:rsidRPr="00CB54E3">
              <w:t>0.90</w:t>
            </w:r>
          </w:p>
        </w:tc>
      </w:tr>
      <w:tr w:rsidR="00CB54E3" w:rsidRPr="00CB54E3" w14:paraId="463B4B86" w14:textId="77777777" w:rsidTr="00200E9C">
        <w:trPr>
          <w:trHeight w:val="273"/>
        </w:trPr>
        <w:tc>
          <w:tcPr>
            <w:tcW w:w="9923" w:type="dxa"/>
            <w:gridSpan w:val="2"/>
            <w:shd w:val="clear" w:color="auto" w:fill="FFFFFF"/>
            <w:tcMar>
              <w:top w:w="45" w:type="dxa"/>
              <w:left w:w="45" w:type="dxa"/>
              <w:bottom w:w="45" w:type="dxa"/>
              <w:right w:w="45" w:type="dxa"/>
            </w:tcMar>
          </w:tcPr>
          <w:p w14:paraId="78BB5866" w14:textId="77777777" w:rsidR="00CB54E3" w:rsidRPr="00CB54E3" w:rsidRDefault="00CB54E3" w:rsidP="00200E9C">
            <w:pPr>
              <w:spacing w:before="30" w:after="30"/>
              <w:ind w:left="30" w:right="30"/>
              <w:rPr>
                <w:b/>
              </w:rPr>
            </w:pPr>
            <w:r w:rsidRPr="00CB54E3">
              <w:rPr>
                <w:b/>
              </w:rPr>
              <w:t xml:space="preserve">Wejście </w:t>
            </w:r>
          </w:p>
        </w:tc>
      </w:tr>
      <w:tr w:rsidR="00CB54E3" w:rsidRPr="00CB54E3" w14:paraId="52456424" w14:textId="77777777" w:rsidTr="00200E9C">
        <w:trPr>
          <w:trHeight w:val="207"/>
        </w:trPr>
        <w:tc>
          <w:tcPr>
            <w:tcW w:w="3485" w:type="dxa"/>
            <w:shd w:val="clear" w:color="auto" w:fill="FFFFFF"/>
            <w:tcMar>
              <w:top w:w="45" w:type="dxa"/>
              <w:left w:w="45" w:type="dxa"/>
              <w:bottom w:w="45" w:type="dxa"/>
              <w:right w:w="45" w:type="dxa"/>
            </w:tcMar>
          </w:tcPr>
          <w:p w14:paraId="6BCD3802" w14:textId="77777777" w:rsidR="00CB54E3" w:rsidRPr="00CB54E3" w:rsidRDefault="00CB54E3" w:rsidP="00200E9C">
            <w:pPr>
              <w:spacing w:before="30" w:after="30"/>
              <w:ind w:left="30" w:right="30"/>
            </w:pPr>
            <w:r w:rsidRPr="00CB54E3">
              <w:t>Zakres Napięcia Wejściowego</w:t>
            </w:r>
          </w:p>
        </w:tc>
        <w:tc>
          <w:tcPr>
            <w:tcW w:w="6438" w:type="dxa"/>
            <w:shd w:val="clear" w:color="auto" w:fill="FFFFFF"/>
            <w:tcMar>
              <w:top w:w="45" w:type="dxa"/>
              <w:left w:w="45" w:type="dxa"/>
              <w:bottom w:w="45" w:type="dxa"/>
              <w:right w:w="45" w:type="dxa"/>
            </w:tcMar>
          </w:tcPr>
          <w:p w14:paraId="3AEA86E2" w14:textId="77777777" w:rsidR="00CB54E3" w:rsidRPr="00CB54E3" w:rsidRDefault="00CB54E3" w:rsidP="00200E9C">
            <w:pPr>
              <w:spacing w:before="30" w:after="30"/>
              <w:ind w:left="30" w:right="30"/>
            </w:pPr>
            <w:r w:rsidRPr="00CB54E3">
              <w:t xml:space="preserve">120-276 VAC </w:t>
            </w:r>
            <w:proofErr w:type="spellStart"/>
            <w:r w:rsidRPr="00CB54E3">
              <w:t>Depends</w:t>
            </w:r>
            <w:proofErr w:type="spellEnd"/>
            <w:r w:rsidRPr="00CB54E3">
              <w:t xml:space="preserve"> on </w:t>
            </w:r>
            <w:proofErr w:type="spellStart"/>
            <w:r w:rsidRPr="00CB54E3">
              <w:t>Load</w:t>
            </w:r>
            <w:proofErr w:type="spellEnd"/>
            <w:r w:rsidRPr="00CB54E3">
              <w:t xml:space="preserve"> Level</w:t>
            </w:r>
          </w:p>
        </w:tc>
      </w:tr>
      <w:tr w:rsidR="00CB54E3" w:rsidRPr="00CB54E3" w14:paraId="2BA7FC71" w14:textId="77777777" w:rsidTr="00200E9C">
        <w:trPr>
          <w:trHeight w:val="207"/>
        </w:trPr>
        <w:tc>
          <w:tcPr>
            <w:tcW w:w="3485" w:type="dxa"/>
            <w:shd w:val="clear" w:color="auto" w:fill="FFFFFF"/>
            <w:tcMar>
              <w:top w:w="45" w:type="dxa"/>
              <w:left w:w="45" w:type="dxa"/>
              <w:bottom w:w="45" w:type="dxa"/>
              <w:right w:w="45" w:type="dxa"/>
            </w:tcMar>
          </w:tcPr>
          <w:p w14:paraId="4B1FA353" w14:textId="77777777" w:rsidR="00CB54E3" w:rsidRPr="00CB54E3" w:rsidRDefault="00CB54E3" w:rsidP="00200E9C">
            <w:pPr>
              <w:spacing w:before="30" w:after="30"/>
              <w:ind w:left="30" w:right="30"/>
            </w:pPr>
            <w:r w:rsidRPr="00CB54E3">
              <w:t xml:space="preserve">Max </w:t>
            </w:r>
            <w:proofErr w:type="spellStart"/>
            <w:r w:rsidRPr="00CB54E3">
              <w:t>THDi</w:t>
            </w:r>
            <w:proofErr w:type="spellEnd"/>
          </w:p>
        </w:tc>
        <w:tc>
          <w:tcPr>
            <w:tcW w:w="6438" w:type="dxa"/>
            <w:shd w:val="clear" w:color="auto" w:fill="FFFFFF"/>
            <w:tcMar>
              <w:top w:w="45" w:type="dxa"/>
              <w:left w:w="45" w:type="dxa"/>
              <w:bottom w:w="45" w:type="dxa"/>
              <w:right w:w="45" w:type="dxa"/>
            </w:tcMar>
          </w:tcPr>
          <w:p w14:paraId="17C996B9" w14:textId="77777777" w:rsidR="00CB54E3" w:rsidRPr="00CB54E3" w:rsidRDefault="00CB54E3" w:rsidP="00200E9C">
            <w:pPr>
              <w:spacing w:before="30" w:after="30"/>
              <w:ind w:left="30" w:right="30"/>
            </w:pPr>
            <w:r w:rsidRPr="00CB54E3">
              <w:t>≤5%</w:t>
            </w:r>
          </w:p>
        </w:tc>
      </w:tr>
      <w:tr w:rsidR="00CB54E3" w:rsidRPr="00CB54E3" w14:paraId="0FB0C914" w14:textId="77777777" w:rsidTr="00200E9C">
        <w:trPr>
          <w:trHeight w:val="207"/>
        </w:trPr>
        <w:tc>
          <w:tcPr>
            <w:tcW w:w="3485" w:type="dxa"/>
            <w:shd w:val="clear" w:color="auto" w:fill="FFFFFF"/>
            <w:tcMar>
              <w:top w:w="45" w:type="dxa"/>
              <w:left w:w="45" w:type="dxa"/>
              <w:bottom w:w="45" w:type="dxa"/>
              <w:right w:w="45" w:type="dxa"/>
            </w:tcMar>
          </w:tcPr>
          <w:p w14:paraId="668C4E98" w14:textId="77777777" w:rsidR="00CB54E3" w:rsidRPr="00CB54E3" w:rsidRDefault="00CB54E3" w:rsidP="00200E9C">
            <w:pPr>
              <w:spacing w:before="30" w:after="30"/>
              <w:ind w:left="30" w:right="30"/>
            </w:pPr>
            <w:r w:rsidRPr="00CB54E3">
              <w:t>Input PF</w:t>
            </w:r>
          </w:p>
        </w:tc>
        <w:tc>
          <w:tcPr>
            <w:tcW w:w="6438" w:type="dxa"/>
            <w:shd w:val="clear" w:color="auto" w:fill="FFFFFF"/>
            <w:tcMar>
              <w:top w:w="45" w:type="dxa"/>
              <w:left w:w="45" w:type="dxa"/>
              <w:bottom w:w="45" w:type="dxa"/>
              <w:right w:w="45" w:type="dxa"/>
            </w:tcMar>
          </w:tcPr>
          <w:p w14:paraId="2FB00B5D" w14:textId="77777777" w:rsidR="00CB54E3" w:rsidRPr="00CB54E3" w:rsidRDefault="00CB54E3" w:rsidP="00200E9C">
            <w:pPr>
              <w:spacing w:before="30" w:after="30"/>
              <w:ind w:left="30" w:right="30"/>
            </w:pPr>
            <w:r w:rsidRPr="00CB54E3">
              <w:t xml:space="preserve">≥ 0.99 </w:t>
            </w:r>
            <w:proofErr w:type="spellStart"/>
            <w:r w:rsidRPr="00CB54E3">
              <w:t>at</w:t>
            </w:r>
            <w:proofErr w:type="spellEnd"/>
            <w:r w:rsidRPr="00CB54E3">
              <w:t xml:space="preserve"> </w:t>
            </w:r>
            <w:proofErr w:type="spellStart"/>
            <w:r w:rsidRPr="00CB54E3">
              <w:t>full</w:t>
            </w:r>
            <w:proofErr w:type="spellEnd"/>
            <w:r w:rsidRPr="00CB54E3">
              <w:t xml:space="preserve"> </w:t>
            </w:r>
            <w:proofErr w:type="spellStart"/>
            <w:r w:rsidRPr="00CB54E3">
              <w:t>load</w:t>
            </w:r>
            <w:proofErr w:type="spellEnd"/>
          </w:p>
        </w:tc>
      </w:tr>
      <w:tr w:rsidR="00CB54E3" w:rsidRPr="00CB54E3" w14:paraId="310807F1" w14:textId="77777777" w:rsidTr="00200E9C">
        <w:trPr>
          <w:trHeight w:val="217"/>
        </w:trPr>
        <w:tc>
          <w:tcPr>
            <w:tcW w:w="3485" w:type="dxa"/>
            <w:shd w:val="clear" w:color="auto" w:fill="FFFFFF"/>
            <w:tcMar>
              <w:top w:w="45" w:type="dxa"/>
              <w:left w:w="45" w:type="dxa"/>
              <w:bottom w:w="45" w:type="dxa"/>
              <w:right w:w="45" w:type="dxa"/>
            </w:tcMar>
          </w:tcPr>
          <w:p w14:paraId="0C1EB306" w14:textId="77777777" w:rsidR="00CB54E3" w:rsidRPr="00CB54E3" w:rsidRDefault="00CB54E3" w:rsidP="00200E9C">
            <w:pPr>
              <w:spacing w:before="30" w:after="30"/>
              <w:ind w:left="30" w:right="30"/>
            </w:pPr>
            <w:r w:rsidRPr="00CB54E3">
              <w:t>Zakres Częstotliwości</w:t>
            </w:r>
          </w:p>
        </w:tc>
        <w:tc>
          <w:tcPr>
            <w:tcW w:w="6438" w:type="dxa"/>
            <w:shd w:val="clear" w:color="auto" w:fill="FFFFFF"/>
            <w:tcMar>
              <w:top w:w="45" w:type="dxa"/>
              <w:left w:w="45" w:type="dxa"/>
              <w:bottom w:w="45" w:type="dxa"/>
              <w:right w:w="45" w:type="dxa"/>
            </w:tcMar>
          </w:tcPr>
          <w:p w14:paraId="10C6ADD9" w14:textId="77777777" w:rsidR="00CB54E3" w:rsidRPr="00CB54E3" w:rsidRDefault="00CB54E3" w:rsidP="00200E9C">
            <w:pPr>
              <w:spacing w:before="30" w:after="30"/>
              <w:ind w:left="30" w:right="30"/>
            </w:pPr>
            <w:r w:rsidRPr="00CB54E3">
              <w:t xml:space="preserve">45Hz - 55Hz </w:t>
            </w:r>
            <w:proofErr w:type="spellStart"/>
            <w:r w:rsidRPr="00CB54E3">
              <w:t>or</w:t>
            </w:r>
            <w:proofErr w:type="spellEnd"/>
            <w:r w:rsidRPr="00CB54E3">
              <w:t xml:space="preserve"> 54Hz - 66Hz</w:t>
            </w:r>
          </w:p>
        </w:tc>
      </w:tr>
      <w:tr w:rsidR="00CB54E3" w:rsidRPr="00CB54E3" w14:paraId="74B520CB" w14:textId="77777777" w:rsidTr="00200E9C">
        <w:trPr>
          <w:trHeight w:val="207"/>
        </w:trPr>
        <w:tc>
          <w:tcPr>
            <w:tcW w:w="3485" w:type="dxa"/>
            <w:shd w:val="clear" w:color="auto" w:fill="FFFFFF"/>
            <w:tcMar>
              <w:top w:w="45" w:type="dxa"/>
              <w:left w:w="45" w:type="dxa"/>
              <w:bottom w:w="45" w:type="dxa"/>
              <w:right w:w="45" w:type="dxa"/>
            </w:tcMar>
          </w:tcPr>
          <w:p w14:paraId="1C25858A" w14:textId="77777777" w:rsidR="00CB54E3" w:rsidRPr="00CB54E3" w:rsidRDefault="00CB54E3" w:rsidP="00200E9C">
            <w:pPr>
              <w:spacing w:before="30" w:after="30"/>
              <w:ind w:left="30" w:right="30"/>
            </w:pPr>
            <w:r w:rsidRPr="00CB54E3">
              <w:t>Częstotliwość (</w:t>
            </w:r>
            <w:proofErr w:type="spellStart"/>
            <w:r w:rsidRPr="00CB54E3">
              <w:t>Synchronized</w:t>
            </w:r>
            <w:proofErr w:type="spellEnd"/>
            <w:r w:rsidRPr="00CB54E3">
              <w:t xml:space="preserve"> </w:t>
            </w:r>
            <w:proofErr w:type="spellStart"/>
            <w:r w:rsidRPr="00CB54E3">
              <w:t>Range</w:t>
            </w:r>
            <w:proofErr w:type="spellEnd"/>
            <w:r w:rsidRPr="00CB54E3">
              <w:t>)</w:t>
            </w:r>
          </w:p>
        </w:tc>
        <w:tc>
          <w:tcPr>
            <w:tcW w:w="6438" w:type="dxa"/>
            <w:shd w:val="clear" w:color="auto" w:fill="FFFFFF"/>
            <w:tcMar>
              <w:top w:w="45" w:type="dxa"/>
              <w:left w:w="45" w:type="dxa"/>
              <w:bottom w:w="45" w:type="dxa"/>
              <w:right w:w="45" w:type="dxa"/>
            </w:tcMar>
          </w:tcPr>
          <w:p w14:paraId="6680C291" w14:textId="77777777" w:rsidR="00CB54E3" w:rsidRPr="00CB54E3" w:rsidRDefault="00CB54E3" w:rsidP="00200E9C">
            <w:pPr>
              <w:spacing w:before="30" w:after="30"/>
              <w:ind w:left="30" w:right="30"/>
            </w:pPr>
            <w:r w:rsidRPr="00CB54E3">
              <w:t xml:space="preserve">45Hz - 55Hz </w:t>
            </w:r>
            <w:proofErr w:type="spellStart"/>
            <w:r w:rsidRPr="00CB54E3">
              <w:t>or</w:t>
            </w:r>
            <w:proofErr w:type="spellEnd"/>
            <w:r w:rsidRPr="00CB54E3">
              <w:t xml:space="preserve"> 54Hz - 66Hz</w:t>
            </w:r>
          </w:p>
        </w:tc>
      </w:tr>
      <w:tr w:rsidR="00CB54E3" w:rsidRPr="00CB54E3" w14:paraId="274D53FD" w14:textId="77777777" w:rsidTr="00200E9C">
        <w:trPr>
          <w:trHeight w:val="264"/>
        </w:trPr>
        <w:tc>
          <w:tcPr>
            <w:tcW w:w="9923" w:type="dxa"/>
            <w:gridSpan w:val="2"/>
            <w:shd w:val="clear" w:color="auto" w:fill="FFFFFF"/>
            <w:tcMar>
              <w:top w:w="45" w:type="dxa"/>
              <w:left w:w="45" w:type="dxa"/>
              <w:bottom w:w="45" w:type="dxa"/>
              <w:right w:w="45" w:type="dxa"/>
            </w:tcMar>
          </w:tcPr>
          <w:p w14:paraId="63B81011" w14:textId="77777777" w:rsidR="00CB54E3" w:rsidRPr="00CB54E3" w:rsidRDefault="00CB54E3" w:rsidP="00200E9C">
            <w:pPr>
              <w:spacing w:before="30" w:after="30"/>
              <w:ind w:left="30" w:right="30"/>
              <w:rPr>
                <w:b/>
              </w:rPr>
            </w:pPr>
            <w:r w:rsidRPr="00CB54E3">
              <w:rPr>
                <w:b/>
              </w:rPr>
              <w:t>Wyjście</w:t>
            </w:r>
          </w:p>
        </w:tc>
      </w:tr>
      <w:tr w:rsidR="00CB54E3" w:rsidRPr="00CB54E3" w14:paraId="496BBAC9" w14:textId="77777777" w:rsidTr="00200E9C">
        <w:trPr>
          <w:trHeight w:val="217"/>
        </w:trPr>
        <w:tc>
          <w:tcPr>
            <w:tcW w:w="3485" w:type="dxa"/>
            <w:shd w:val="clear" w:color="auto" w:fill="FFFFFF"/>
            <w:tcMar>
              <w:top w:w="45" w:type="dxa"/>
              <w:left w:w="45" w:type="dxa"/>
              <w:bottom w:w="45" w:type="dxa"/>
              <w:right w:w="45" w:type="dxa"/>
            </w:tcMar>
          </w:tcPr>
          <w:p w14:paraId="5C9BD565" w14:textId="77777777" w:rsidR="00CB54E3" w:rsidRPr="00CB54E3" w:rsidRDefault="00CB54E3" w:rsidP="00200E9C">
            <w:pPr>
              <w:spacing w:before="30" w:after="30"/>
              <w:ind w:left="30" w:right="30"/>
            </w:pPr>
            <w:r w:rsidRPr="00CB54E3">
              <w:t>Nominalne Napięcie Wyjściowe</w:t>
            </w:r>
          </w:p>
        </w:tc>
        <w:tc>
          <w:tcPr>
            <w:tcW w:w="6438" w:type="dxa"/>
            <w:shd w:val="clear" w:color="auto" w:fill="FFFFFF"/>
            <w:tcMar>
              <w:top w:w="45" w:type="dxa"/>
              <w:left w:w="45" w:type="dxa"/>
              <w:bottom w:w="45" w:type="dxa"/>
              <w:right w:w="45" w:type="dxa"/>
            </w:tcMar>
          </w:tcPr>
          <w:p w14:paraId="61565E47" w14:textId="77777777" w:rsidR="00CB54E3" w:rsidRPr="00CB54E3" w:rsidRDefault="00CB54E3" w:rsidP="00200E9C">
            <w:pPr>
              <w:spacing w:before="30" w:after="30"/>
              <w:ind w:left="30" w:right="30"/>
            </w:pPr>
            <w:r w:rsidRPr="00CB54E3">
              <w:t>208/220/230/240 VAC</w:t>
            </w:r>
          </w:p>
        </w:tc>
      </w:tr>
      <w:tr w:rsidR="00CB54E3" w:rsidRPr="00CB54E3" w14:paraId="4EC0CC6B" w14:textId="77777777" w:rsidTr="00200E9C">
        <w:trPr>
          <w:trHeight w:val="207"/>
        </w:trPr>
        <w:tc>
          <w:tcPr>
            <w:tcW w:w="3485" w:type="dxa"/>
            <w:shd w:val="clear" w:color="auto" w:fill="FFFFFF"/>
            <w:tcMar>
              <w:top w:w="45" w:type="dxa"/>
              <w:left w:w="45" w:type="dxa"/>
              <w:bottom w:w="45" w:type="dxa"/>
              <w:right w:w="45" w:type="dxa"/>
            </w:tcMar>
          </w:tcPr>
          <w:p w14:paraId="44E98790" w14:textId="77777777" w:rsidR="00CB54E3" w:rsidRPr="00CB54E3" w:rsidRDefault="00CB54E3" w:rsidP="00200E9C">
            <w:pPr>
              <w:spacing w:before="30" w:after="30"/>
              <w:ind w:left="30" w:right="30"/>
            </w:pPr>
            <w:r w:rsidRPr="00CB54E3">
              <w:t>Napięcie Sinusoidalne</w:t>
            </w:r>
          </w:p>
        </w:tc>
        <w:tc>
          <w:tcPr>
            <w:tcW w:w="6438" w:type="dxa"/>
            <w:shd w:val="clear" w:color="auto" w:fill="FFFFFF"/>
            <w:tcMar>
              <w:top w:w="45" w:type="dxa"/>
              <w:left w:w="45" w:type="dxa"/>
              <w:bottom w:w="45" w:type="dxa"/>
              <w:right w:w="45" w:type="dxa"/>
            </w:tcMar>
          </w:tcPr>
          <w:p w14:paraId="4E027149" w14:textId="77777777" w:rsidR="00CB54E3" w:rsidRPr="00CB54E3" w:rsidRDefault="00CB54E3" w:rsidP="00200E9C">
            <w:pPr>
              <w:spacing w:before="30" w:after="30"/>
              <w:ind w:left="30" w:right="30"/>
            </w:pPr>
            <w:r w:rsidRPr="00CB54E3">
              <w:t>Tak</w:t>
            </w:r>
          </w:p>
        </w:tc>
      </w:tr>
      <w:tr w:rsidR="00CB54E3" w:rsidRPr="00CB54E3" w14:paraId="777F92CA" w14:textId="77777777" w:rsidTr="00200E9C">
        <w:trPr>
          <w:trHeight w:val="207"/>
        </w:trPr>
        <w:tc>
          <w:tcPr>
            <w:tcW w:w="3485" w:type="dxa"/>
            <w:shd w:val="clear" w:color="auto" w:fill="FFFFFF"/>
            <w:tcMar>
              <w:top w:w="45" w:type="dxa"/>
              <w:left w:w="45" w:type="dxa"/>
              <w:bottom w:w="45" w:type="dxa"/>
              <w:right w:w="45" w:type="dxa"/>
            </w:tcMar>
          </w:tcPr>
          <w:p w14:paraId="556F08F9" w14:textId="77777777" w:rsidR="00CB54E3" w:rsidRPr="00CB54E3" w:rsidRDefault="00CB54E3" w:rsidP="00200E9C">
            <w:pPr>
              <w:spacing w:before="30" w:after="30"/>
              <w:ind w:left="30" w:right="30"/>
            </w:pPr>
            <w:proofErr w:type="spellStart"/>
            <w:r w:rsidRPr="00CB54E3">
              <w:t>THDv</w:t>
            </w:r>
            <w:proofErr w:type="spellEnd"/>
          </w:p>
        </w:tc>
        <w:tc>
          <w:tcPr>
            <w:tcW w:w="6438" w:type="dxa"/>
            <w:shd w:val="clear" w:color="auto" w:fill="FFFFFF"/>
            <w:tcMar>
              <w:top w:w="45" w:type="dxa"/>
              <w:left w:w="45" w:type="dxa"/>
              <w:bottom w:w="45" w:type="dxa"/>
              <w:right w:w="45" w:type="dxa"/>
            </w:tcMar>
          </w:tcPr>
          <w:p w14:paraId="1FB82C13" w14:textId="77777777" w:rsidR="00CB54E3" w:rsidRPr="00CB54E3" w:rsidRDefault="00CB54E3" w:rsidP="00200E9C">
            <w:pPr>
              <w:spacing w:before="30" w:after="30"/>
              <w:ind w:left="30" w:right="30"/>
            </w:pPr>
            <w:r w:rsidRPr="00CB54E3">
              <w:t xml:space="preserve">≤2% Full </w:t>
            </w:r>
            <w:proofErr w:type="spellStart"/>
            <w:r w:rsidRPr="00CB54E3">
              <w:t>Linear</w:t>
            </w:r>
            <w:proofErr w:type="spellEnd"/>
            <w:r w:rsidRPr="00CB54E3">
              <w:t xml:space="preserve"> </w:t>
            </w:r>
            <w:proofErr w:type="spellStart"/>
            <w:r w:rsidRPr="00CB54E3">
              <w:t>Load</w:t>
            </w:r>
            <w:proofErr w:type="spellEnd"/>
            <w:r w:rsidRPr="00CB54E3">
              <w:t>; ≤5% Non-</w:t>
            </w:r>
            <w:proofErr w:type="spellStart"/>
            <w:r w:rsidRPr="00CB54E3">
              <w:t>Linear</w:t>
            </w:r>
            <w:proofErr w:type="spellEnd"/>
            <w:r w:rsidRPr="00CB54E3">
              <w:t xml:space="preserve"> </w:t>
            </w:r>
            <w:proofErr w:type="spellStart"/>
            <w:r w:rsidRPr="00CB54E3">
              <w:t>Load</w:t>
            </w:r>
            <w:proofErr w:type="spellEnd"/>
          </w:p>
        </w:tc>
      </w:tr>
      <w:tr w:rsidR="00CB54E3" w:rsidRPr="00CB54E3" w14:paraId="0C9C19A1" w14:textId="77777777" w:rsidTr="00200E9C">
        <w:trPr>
          <w:trHeight w:val="207"/>
        </w:trPr>
        <w:tc>
          <w:tcPr>
            <w:tcW w:w="3485" w:type="dxa"/>
            <w:shd w:val="clear" w:color="auto" w:fill="FFFFFF"/>
            <w:tcMar>
              <w:top w:w="45" w:type="dxa"/>
              <w:left w:w="45" w:type="dxa"/>
              <w:bottom w:w="45" w:type="dxa"/>
              <w:right w:w="45" w:type="dxa"/>
            </w:tcMar>
          </w:tcPr>
          <w:p w14:paraId="742F50EE" w14:textId="77777777" w:rsidR="00CB54E3" w:rsidRPr="00CB54E3" w:rsidRDefault="00CB54E3" w:rsidP="00200E9C">
            <w:pPr>
              <w:spacing w:before="30" w:after="30"/>
              <w:ind w:left="30" w:right="30"/>
            </w:pPr>
            <w:r w:rsidRPr="00CB54E3">
              <w:t>Regulacja Napięcia (Tryb Bat.)</w:t>
            </w:r>
          </w:p>
        </w:tc>
        <w:tc>
          <w:tcPr>
            <w:tcW w:w="6438" w:type="dxa"/>
            <w:shd w:val="clear" w:color="auto" w:fill="FFFFFF"/>
            <w:tcMar>
              <w:top w:w="45" w:type="dxa"/>
              <w:left w:w="45" w:type="dxa"/>
              <w:bottom w:w="45" w:type="dxa"/>
              <w:right w:w="45" w:type="dxa"/>
            </w:tcMar>
          </w:tcPr>
          <w:p w14:paraId="5640BCE9" w14:textId="77777777" w:rsidR="00CB54E3" w:rsidRPr="00CB54E3" w:rsidRDefault="00CB54E3" w:rsidP="00200E9C">
            <w:pPr>
              <w:spacing w:before="30" w:after="30"/>
              <w:ind w:left="30" w:right="30"/>
            </w:pPr>
            <w:r w:rsidRPr="00CB54E3">
              <w:t>±1%</w:t>
            </w:r>
          </w:p>
        </w:tc>
      </w:tr>
      <w:tr w:rsidR="00CB54E3" w:rsidRPr="00CB54E3" w14:paraId="7AACA6C2" w14:textId="77777777" w:rsidTr="00200E9C">
        <w:trPr>
          <w:trHeight w:val="207"/>
        </w:trPr>
        <w:tc>
          <w:tcPr>
            <w:tcW w:w="3485" w:type="dxa"/>
            <w:shd w:val="clear" w:color="auto" w:fill="FFFFFF"/>
            <w:tcMar>
              <w:top w:w="45" w:type="dxa"/>
              <w:left w:w="45" w:type="dxa"/>
              <w:bottom w:w="45" w:type="dxa"/>
              <w:right w:w="45" w:type="dxa"/>
            </w:tcMar>
          </w:tcPr>
          <w:p w14:paraId="5B8FE6F1" w14:textId="77777777" w:rsidR="00CB54E3" w:rsidRPr="00CB54E3" w:rsidRDefault="00CB54E3" w:rsidP="00200E9C">
            <w:pPr>
              <w:spacing w:before="30" w:after="30"/>
              <w:ind w:left="30" w:right="30"/>
            </w:pPr>
            <w:proofErr w:type="spellStart"/>
            <w:r w:rsidRPr="00CB54E3">
              <w:t>Frequency</w:t>
            </w:r>
            <w:proofErr w:type="spellEnd"/>
            <w:r w:rsidRPr="00CB54E3">
              <w:t xml:space="preserve"> (Battery </w:t>
            </w:r>
            <w:proofErr w:type="spellStart"/>
            <w:r w:rsidRPr="00CB54E3">
              <w:t>Mode</w:t>
            </w:r>
            <w:proofErr w:type="spellEnd"/>
            <w:r w:rsidRPr="00CB54E3">
              <w:t>)</w:t>
            </w:r>
          </w:p>
        </w:tc>
        <w:tc>
          <w:tcPr>
            <w:tcW w:w="6438" w:type="dxa"/>
            <w:shd w:val="clear" w:color="auto" w:fill="FFFFFF"/>
            <w:tcMar>
              <w:top w:w="45" w:type="dxa"/>
              <w:left w:w="45" w:type="dxa"/>
              <w:bottom w:w="45" w:type="dxa"/>
              <w:right w:w="45" w:type="dxa"/>
            </w:tcMar>
          </w:tcPr>
          <w:p w14:paraId="3A9B80E5" w14:textId="77777777" w:rsidR="00CB54E3" w:rsidRPr="00CB54E3" w:rsidRDefault="00CB54E3" w:rsidP="00200E9C">
            <w:pPr>
              <w:spacing w:before="30" w:after="30"/>
              <w:ind w:left="30" w:right="30"/>
            </w:pPr>
            <w:r w:rsidRPr="00CB54E3">
              <w:t>±0,2Hz</w:t>
            </w:r>
          </w:p>
        </w:tc>
      </w:tr>
      <w:tr w:rsidR="00CB54E3" w:rsidRPr="00CB54E3" w14:paraId="56F62A76" w14:textId="77777777" w:rsidTr="00200E9C">
        <w:trPr>
          <w:trHeight w:val="273"/>
        </w:trPr>
        <w:tc>
          <w:tcPr>
            <w:tcW w:w="9923" w:type="dxa"/>
            <w:gridSpan w:val="2"/>
            <w:shd w:val="clear" w:color="auto" w:fill="FFFFFF"/>
            <w:tcMar>
              <w:top w:w="45" w:type="dxa"/>
              <w:left w:w="45" w:type="dxa"/>
              <w:bottom w:w="45" w:type="dxa"/>
              <w:right w:w="45" w:type="dxa"/>
            </w:tcMar>
          </w:tcPr>
          <w:p w14:paraId="4C864AF3" w14:textId="77777777" w:rsidR="00CB54E3" w:rsidRPr="00CB54E3" w:rsidRDefault="00CB54E3" w:rsidP="00200E9C">
            <w:pPr>
              <w:spacing w:before="30" w:after="30"/>
              <w:ind w:left="30" w:right="30"/>
              <w:rPr>
                <w:b/>
              </w:rPr>
            </w:pPr>
            <w:r w:rsidRPr="00CB54E3">
              <w:rPr>
                <w:b/>
              </w:rPr>
              <w:lastRenderedPageBreak/>
              <w:t>Dane Techniczne</w:t>
            </w:r>
          </w:p>
        </w:tc>
      </w:tr>
      <w:tr w:rsidR="00CB54E3" w:rsidRPr="00CB54E3" w14:paraId="68C795F2" w14:textId="77777777" w:rsidTr="00200E9C">
        <w:trPr>
          <w:trHeight w:val="207"/>
        </w:trPr>
        <w:tc>
          <w:tcPr>
            <w:tcW w:w="3485" w:type="dxa"/>
            <w:shd w:val="clear" w:color="auto" w:fill="FFFFFF"/>
            <w:tcMar>
              <w:top w:w="45" w:type="dxa"/>
              <w:left w:w="45" w:type="dxa"/>
              <w:bottom w:w="45" w:type="dxa"/>
              <w:right w:w="45" w:type="dxa"/>
            </w:tcMar>
          </w:tcPr>
          <w:p w14:paraId="3CC7D712" w14:textId="77777777" w:rsidR="00CB54E3" w:rsidRPr="00CB54E3" w:rsidRDefault="00CB54E3" w:rsidP="00200E9C">
            <w:pPr>
              <w:spacing w:before="30" w:after="30"/>
              <w:ind w:left="30" w:right="30"/>
            </w:pPr>
            <w:proofErr w:type="spellStart"/>
            <w:r w:rsidRPr="00CB54E3">
              <w:t>Load</w:t>
            </w:r>
            <w:proofErr w:type="spellEnd"/>
            <w:r w:rsidRPr="00CB54E3">
              <w:t xml:space="preserve"> </w:t>
            </w:r>
            <w:proofErr w:type="spellStart"/>
            <w:r w:rsidRPr="00CB54E3">
              <w:t>Crest</w:t>
            </w:r>
            <w:proofErr w:type="spellEnd"/>
            <w:r w:rsidRPr="00CB54E3">
              <w:t xml:space="preserve"> Ratio</w:t>
            </w:r>
          </w:p>
        </w:tc>
        <w:tc>
          <w:tcPr>
            <w:tcW w:w="6438" w:type="dxa"/>
            <w:shd w:val="clear" w:color="auto" w:fill="FFFFFF"/>
            <w:tcMar>
              <w:top w:w="45" w:type="dxa"/>
              <w:left w:w="45" w:type="dxa"/>
              <w:bottom w:w="45" w:type="dxa"/>
              <w:right w:w="45" w:type="dxa"/>
            </w:tcMar>
          </w:tcPr>
          <w:p w14:paraId="59929E16" w14:textId="77777777" w:rsidR="00CB54E3" w:rsidRPr="00CB54E3" w:rsidRDefault="00CB54E3" w:rsidP="00200E9C">
            <w:pPr>
              <w:spacing w:before="30" w:after="30"/>
              <w:ind w:left="30" w:right="30"/>
            </w:pPr>
            <w:r w:rsidRPr="00CB54E3">
              <w:t>3:1</w:t>
            </w:r>
          </w:p>
        </w:tc>
      </w:tr>
      <w:tr w:rsidR="00CB54E3" w:rsidRPr="00CB54E3" w14:paraId="411EAA22" w14:textId="77777777" w:rsidTr="00200E9C">
        <w:trPr>
          <w:trHeight w:val="207"/>
        </w:trPr>
        <w:tc>
          <w:tcPr>
            <w:tcW w:w="3485" w:type="dxa"/>
            <w:shd w:val="clear" w:color="auto" w:fill="FFFFFF"/>
            <w:tcMar>
              <w:top w:w="45" w:type="dxa"/>
              <w:left w:w="45" w:type="dxa"/>
              <w:bottom w:w="45" w:type="dxa"/>
              <w:right w:w="45" w:type="dxa"/>
            </w:tcMar>
          </w:tcPr>
          <w:p w14:paraId="4BD04A97" w14:textId="77777777" w:rsidR="00CB54E3" w:rsidRPr="00CB54E3" w:rsidRDefault="00CB54E3" w:rsidP="00200E9C">
            <w:pPr>
              <w:spacing w:before="30" w:after="30"/>
              <w:ind w:left="30" w:right="30"/>
            </w:pPr>
            <w:r w:rsidRPr="00CB54E3">
              <w:t>Transfer Time [AC to Battery]</w:t>
            </w:r>
          </w:p>
        </w:tc>
        <w:tc>
          <w:tcPr>
            <w:tcW w:w="6438" w:type="dxa"/>
            <w:shd w:val="clear" w:color="auto" w:fill="FFFFFF"/>
            <w:tcMar>
              <w:top w:w="45" w:type="dxa"/>
              <w:left w:w="45" w:type="dxa"/>
              <w:bottom w:w="45" w:type="dxa"/>
              <w:right w:w="45" w:type="dxa"/>
            </w:tcMar>
          </w:tcPr>
          <w:p w14:paraId="10CA6F5B" w14:textId="77777777" w:rsidR="00CB54E3" w:rsidRPr="00CB54E3" w:rsidRDefault="00CB54E3" w:rsidP="00200E9C">
            <w:pPr>
              <w:spacing w:before="30" w:after="30"/>
              <w:ind w:left="30" w:right="30"/>
            </w:pPr>
            <w:r w:rsidRPr="00CB54E3">
              <w:t>0ms</w:t>
            </w:r>
          </w:p>
        </w:tc>
      </w:tr>
      <w:tr w:rsidR="00CB54E3" w:rsidRPr="00CB54E3" w14:paraId="528714E6" w14:textId="77777777" w:rsidTr="00200E9C">
        <w:trPr>
          <w:trHeight w:val="217"/>
        </w:trPr>
        <w:tc>
          <w:tcPr>
            <w:tcW w:w="3485" w:type="dxa"/>
            <w:shd w:val="clear" w:color="auto" w:fill="FFFFFF"/>
            <w:tcMar>
              <w:top w:w="45" w:type="dxa"/>
              <w:left w:w="45" w:type="dxa"/>
              <w:bottom w:w="45" w:type="dxa"/>
              <w:right w:w="45" w:type="dxa"/>
            </w:tcMar>
          </w:tcPr>
          <w:p w14:paraId="5071BD68" w14:textId="77777777" w:rsidR="00CB54E3" w:rsidRPr="00CB54E3" w:rsidRDefault="00CB54E3" w:rsidP="00200E9C">
            <w:pPr>
              <w:spacing w:before="30" w:after="30"/>
              <w:ind w:left="30" w:right="30"/>
            </w:pPr>
            <w:r w:rsidRPr="00CB54E3">
              <w:t>Transfer Time [</w:t>
            </w:r>
            <w:proofErr w:type="spellStart"/>
            <w:r w:rsidRPr="00CB54E3">
              <w:t>Inverter</w:t>
            </w:r>
            <w:proofErr w:type="spellEnd"/>
            <w:r w:rsidRPr="00CB54E3">
              <w:t xml:space="preserve"> to Bypass]</w:t>
            </w:r>
          </w:p>
        </w:tc>
        <w:tc>
          <w:tcPr>
            <w:tcW w:w="6438" w:type="dxa"/>
            <w:shd w:val="clear" w:color="auto" w:fill="FFFFFF"/>
            <w:tcMar>
              <w:top w:w="45" w:type="dxa"/>
              <w:left w:w="45" w:type="dxa"/>
              <w:bottom w:w="45" w:type="dxa"/>
              <w:right w:w="45" w:type="dxa"/>
            </w:tcMar>
          </w:tcPr>
          <w:p w14:paraId="367C1D91" w14:textId="77777777" w:rsidR="00CB54E3" w:rsidRPr="00CB54E3" w:rsidRDefault="00CB54E3" w:rsidP="00200E9C">
            <w:pPr>
              <w:spacing w:before="30" w:after="30"/>
              <w:ind w:left="30" w:right="30"/>
            </w:pPr>
            <w:r w:rsidRPr="00CB54E3">
              <w:t>0ms</w:t>
            </w:r>
          </w:p>
        </w:tc>
      </w:tr>
      <w:tr w:rsidR="00CB54E3" w:rsidRPr="00CB54E3" w14:paraId="0A63E7DD" w14:textId="77777777" w:rsidTr="00200E9C">
        <w:trPr>
          <w:trHeight w:val="207"/>
        </w:trPr>
        <w:tc>
          <w:tcPr>
            <w:tcW w:w="3485" w:type="dxa"/>
            <w:shd w:val="clear" w:color="auto" w:fill="FFFFFF"/>
            <w:tcMar>
              <w:top w:w="45" w:type="dxa"/>
              <w:left w:w="45" w:type="dxa"/>
              <w:bottom w:w="45" w:type="dxa"/>
              <w:right w:w="45" w:type="dxa"/>
            </w:tcMar>
          </w:tcPr>
          <w:p w14:paraId="23399180" w14:textId="77777777" w:rsidR="00CB54E3" w:rsidRPr="00CB54E3" w:rsidRDefault="00CB54E3" w:rsidP="00200E9C">
            <w:pPr>
              <w:spacing w:before="30" w:after="30"/>
              <w:ind w:left="30" w:right="30"/>
            </w:pPr>
            <w:r w:rsidRPr="00CB54E3">
              <w:t>Transfer Time [</w:t>
            </w:r>
            <w:proofErr w:type="spellStart"/>
            <w:r w:rsidRPr="00CB54E3">
              <w:t>Inverter</w:t>
            </w:r>
            <w:proofErr w:type="spellEnd"/>
            <w:r w:rsidRPr="00CB54E3">
              <w:t xml:space="preserve"> to ECO]</w:t>
            </w:r>
          </w:p>
        </w:tc>
        <w:tc>
          <w:tcPr>
            <w:tcW w:w="6438" w:type="dxa"/>
            <w:shd w:val="clear" w:color="auto" w:fill="FFFFFF"/>
            <w:tcMar>
              <w:top w:w="45" w:type="dxa"/>
              <w:left w:w="45" w:type="dxa"/>
              <w:bottom w:w="45" w:type="dxa"/>
              <w:right w:w="45" w:type="dxa"/>
            </w:tcMar>
          </w:tcPr>
          <w:p w14:paraId="728F9C16" w14:textId="77777777" w:rsidR="00CB54E3" w:rsidRPr="00CB54E3" w:rsidRDefault="00CB54E3" w:rsidP="00200E9C">
            <w:pPr>
              <w:spacing w:before="30" w:after="30"/>
              <w:ind w:left="30" w:right="30"/>
            </w:pPr>
            <w:r w:rsidRPr="00CB54E3">
              <w:t>1ms</w:t>
            </w:r>
          </w:p>
        </w:tc>
      </w:tr>
      <w:tr w:rsidR="00CB54E3" w:rsidRPr="00CB54E3" w14:paraId="2C884244" w14:textId="77777777" w:rsidTr="00200E9C">
        <w:trPr>
          <w:trHeight w:val="207"/>
        </w:trPr>
        <w:tc>
          <w:tcPr>
            <w:tcW w:w="3485" w:type="dxa"/>
            <w:shd w:val="clear" w:color="auto" w:fill="FFFFFF"/>
            <w:tcMar>
              <w:top w:w="45" w:type="dxa"/>
              <w:left w:w="45" w:type="dxa"/>
              <w:bottom w:w="45" w:type="dxa"/>
              <w:right w:w="45" w:type="dxa"/>
            </w:tcMar>
          </w:tcPr>
          <w:p w14:paraId="35C2C41B" w14:textId="77777777" w:rsidR="00CB54E3" w:rsidRPr="00CB54E3" w:rsidRDefault="00CB54E3" w:rsidP="00200E9C">
            <w:pPr>
              <w:spacing w:before="30" w:after="30"/>
              <w:ind w:left="30" w:right="30"/>
            </w:pPr>
            <w:r w:rsidRPr="00CB54E3">
              <w:t xml:space="preserve">Transfer Time [ECO to </w:t>
            </w:r>
            <w:proofErr w:type="spellStart"/>
            <w:r w:rsidRPr="00CB54E3">
              <w:t>Inverter</w:t>
            </w:r>
            <w:proofErr w:type="spellEnd"/>
            <w:r w:rsidRPr="00CB54E3">
              <w:t>]</w:t>
            </w:r>
          </w:p>
        </w:tc>
        <w:tc>
          <w:tcPr>
            <w:tcW w:w="6438" w:type="dxa"/>
            <w:shd w:val="clear" w:color="auto" w:fill="FFFFFF"/>
            <w:tcMar>
              <w:top w:w="45" w:type="dxa"/>
              <w:left w:w="45" w:type="dxa"/>
              <w:bottom w:w="45" w:type="dxa"/>
              <w:right w:w="45" w:type="dxa"/>
            </w:tcMar>
          </w:tcPr>
          <w:p w14:paraId="0BEA09D7" w14:textId="77777777" w:rsidR="00CB54E3" w:rsidRPr="00CB54E3" w:rsidRDefault="00CB54E3" w:rsidP="00200E9C">
            <w:pPr>
              <w:spacing w:before="30" w:after="30"/>
              <w:ind w:left="30" w:right="30"/>
            </w:pPr>
            <w:r w:rsidRPr="00CB54E3">
              <w:t xml:space="preserve">&lt;10ms (7-8ms </w:t>
            </w:r>
            <w:proofErr w:type="spellStart"/>
            <w:r w:rsidRPr="00CB54E3">
              <w:t>typical</w:t>
            </w:r>
            <w:proofErr w:type="spellEnd"/>
            <w:r w:rsidRPr="00CB54E3">
              <w:t>)</w:t>
            </w:r>
          </w:p>
        </w:tc>
      </w:tr>
      <w:tr w:rsidR="00CB54E3" w:rsidRPr="00CB54E3" w14:paraId="2BF3865E" w14:textId="77777777" w:rsidTr="00200E9C">
        <w:trPr>
          <w:trHeight w:val="717"/>
        </w:trPr>
        <w:tc>
          <w:tcPr>
            <w:tcW w:w="3485" w:type="dxa"/>
            <w:shd w:val="clear" w:color="auto" w:fill="FFFFFF"/>
            <w:tcMar>
              <w:top w:w="45" w:type="dxa"/>
              <w:left w:w="45" w:type="dxa"/>
              <w:bottom w:w="45" w:type="dxa"/>
              <w:right w:w="45" w:type="dxa"/>
            </w:tcMar>
          </w:tcPr>
          <w:p w14:paraId="0262F749" w14:textId="77777777" w:rsidR="00CB54E3" w:rsidRPr="00CB54E3" w:rsidRDefault="00CB54E3" w:rsidP="00200E9C">
            <w:pPr>
              <w:spacing w:before="30" w:after="30"/>
              <w:ind w:left="30" w:right="30"/>
            </w:pPr>
            <w:r w:rsidRPr="00CB54E3">
              <w:t>Bypass</w:t>
            </w:r>
          </w:p>
        </w:tc>
        <w:tc>
          <w:tcPr>
            <w:tcW w:w="6438" w:type="dxa"/>
            <w:shd w:val="clear" w:color="auto" w:fill="FFFFFF"/>
            <w:tcMar>
              <w:top w:w="45" w:type="dxa"/>
              <w:left w:w="45" w:type="dxa"/>
              <w:bottom w:w="45" w:type="dxa"/>
              <w:right w:w="45" w:type="dxa"/>
            </w:tcMar>
          </w:tcPr>
          <w:p w14:paraId="29B5510F" w14:textId="77777777" w:rsidR="00CB54E3" w:rsidRPr="00CB54E3" w:rsidRDefault="00CB54E3" w:rsidP="00200E9C">
            <w:pPr>
              <w:spacing w:before="30" w:after="30"/>
              <w:ind w:left="30" w:right="30"/>
            </w:pPr>
            <w:proofErr w:type="spellStart"/>
            <w:r w:rsidRPr="00CB54E3">
              <w:t>Before</w:t>
            </w:r>
            <w:proofErr w:type="spellEnd"/>
            <w:r w:rsidRPr="00CB54E3">
              <w:t xml:space="preserve"> UPS Power-on: </w:t>
            </w:r>
            <w:proofErr w:type="spellStart"/>
            <w:r w:rsidRPr="00CB54E3">
              <w:t>Default</w:t>
            </w:r>
            <w:proofErr w:type="spellEnd"/>
            <w:r w:rsidRPr="00CB54E3">
              <w:t xml:space="preserve"> “No” </w:t>
            </w:r>
            <w:proofErr w:type="spellStart"/>
            <w:r w:rsidRPr="00CB54E3">
              <w:t>Change</w:t>
            </w:r>
            <w:proofErr w:type="spellEnd"/>
            <w:r w:rsidRPr="00CB54E3">
              <w:t xml:space="preserve"> to “</w:t>
            </w:r>
            <w:proofErr w:type="spellStart"/>
            <w:r w:rsidRPr="00CB54E3">
              <w:t>Yes</w:t>
            </w:r>
            <w:proofErr w:type="spellEnd"/>
            <w:r w:rsidRPr="00CB54E3">
              <w:t>” via display panel</w:t>
            </w:r>
            <w:r w:rsidRPr="00CB54E3">
              <w:br/>
            </w:r>
            <w:proofErr w:type="spellStart"/>
            <w:r w:rsidRPr="00CB54E3">
              <w:t>Overload</w:t>
            </w:r>
            <w:proofErr w:type="spellEnd"/>
            <w:r w:rsidRPr="00CB54E3">
              <w:t xml:space="preserve"> </w:t>
            </w:r>
            <w:proofErr w:type="spellStart"/>
            <w:r w:rsidRPr="00CB54E3">
              <w:t>und</w:t>
            </w:r>
            <w:proofErr w:type="spellEnd"/>
            <w:r w:rsidRPr="00CB54E3">
              <w:t xml:space="preserve"> UPS </w:t>
            </w:r>
            <w:proofErr w:type="spellStart"/>
            <w:r w:rsidRPr="00CB54E3">
              <w:t>Failure</w:t>
            </w:r>
            <w:proofErr w:type="spellEnd"/>
            <w:r w:rsidRPr="00CB54E3">
              <w:t xml:space="preserve">: </w:t>
            </w:r>
            <w:proofErr w:type="spellStart"/>
            <w:r w:rsidRPr="00CB54E3">
              <w:t>Automatically</w:t>
            </w:r>
            <w:proofErr w:type="spellEnd"/>
            <w:r w:rsidRPr="00CB54E3">
              <w:t xml:space="preserve"> transfer to bypass</w:t>
            </w:r>
            <w:r w:rsidRPr="00CB54E3">
              <w:br/>
              <w:t xml:space="preserve">By </w:t>
            </w:r>
            <w:proofErr w:type="spellStart"/>
            <w:r w:rsidRPr="00CB54E3">
              <w:t>Setting</w:t>
            </w:r>
            <w:proofErr w:type="spellEnd"/>
            <w:r w:rsidRPr="00CB54E3">
              <w:t xml:space="preserve">: </w:t>
            </w:r>
            <w:proofErr w:type="spellStart"/>
            <w:r w:rsidRPr="00CB54E3">
              <w:t>Voltage</w:t>
            </w:r>
            <w:proofErr w:type="spellEnd"/>
            <w:r w:rsidRPr="00CB54E3">
              <w:t xml:space="preserve"> Rang: 120-276V ± 3%</w:t>
            </w:r>
          </w:p>
        </w:tc>
      </w:tr>
      <w:tr w:rsidR="00CB54E3" w:rsidRPr="00CB54E3" w14:paraId="5B93F7AE" w14:textId="77777777" w:rsidTr="00200E9C">
        <w:trPr>
          <w:trHeight w:val="207"/>
        </w:trPr>
        <w:tc>
          <w:tcPr>
            <w:tcW w:w="3485" w:type="dxa"/>
            <w:shd w:val="clear" w:color="auto" w:fill="FFFFFF"/>
            <w:tcMar>
              <w:top w:w="45" w:type="dxa"/>
              <w:left w:w="45" w:type="dxa"/>
              <w:bottom w:w="45" w:type="dxa"/>
              <w:right w:w="45" w:type="dxa"/>
            </w:tcMar>
          </w:tcPr>
          <w:p w14:paraId="38768D6E" w14:textId="77777777" w:rsidR="00CB54E3" w:rsidRPr="00CB54E3" w:rsidRDefault="00CB54E3" w:rsidP="00200E9C">
            <w:pPr>
              <w:spacing w:before="30" w:after="30"/>
              <w:ind w:left="30" w:right="30"/>
            </w:pPr>
            <w:r w:rsidRPr="00CB54E3">
              <w:t xml:space="preserve">Generator </w:t>
            </w:r>
            <w:proofErr w:type="spellStart"/>
            <w:r w:rsidRPr="00CB54E3">
              <w:t>support</w:t>
            </w:r>
            <w:proofErr w:type="spellEnd"/>
          </w:p>
        </w:tc>
        <w:tc>
          <w:tcPr>
            <w:tcW w:w="6438" w:type="dxa"/>
            <w:shd w:val="clear" w:color="auto" w:fill="FFFFFF"/>
            <w:tcMar>
              <w:top w:w="45" w:type="dxa"/>
              <w:left w:w="45" w:type="dxa"/>
              <w:bottom w:w="45" w:type="dxa"/>
              <w:right w:w="45" w:type="dxa"/>
            </w:tcMar>
          </w:tcPr>
          <w:p w14:paraId="371C812A" w14:textId="77777777" w:rsidR="00CB54E3" w:rsidRPr="00CB54E3" w:rsidRDefault="00CB54E3" w:rsidP="00200E9C">
            <w:pPr>
              <w:spacing w:before="30" w:after="30"/>
              <w:ind w:left="30" w:right="30"/>
            </w:pPr>
            <w:r w:rsidRPr="00CB54E3">
              <w:t>Tak</w:t>
            </w:r>
          </w:p>
        </w:tc>
      </w:tr>
      <w:tr w:rsidR="00CB54E3" w:rsidRPr="00CB54E3" w14:paraId="5DE041E7" w14:textId="77777777" w:rsidTr="00200E9C">
        <w:trPr>
          <w:trHeight w:val="217"/>
        </w:trPr>
        <w:tc>
          <w:tcPr>
            <w:tcW w:w="3485" w:type="dxa"/>
            <w:shd w:val="clear" w:color="auto" w:fill="FFFFFF"/>
            <w:tcMar>
              <w:top w:w="45" w:type="dxa"/>
              <w:left w:w="45" w:type="dxa"/>
              <w:bottom w:w="45" w:type="dxa"/>
              <w:right w:w="45" w:type="dxa"/>
            </w:tcMar>
          </w:tcPr>
          <w:p w14:paraId="5691BCBB" w14:textId="77777777" w:rsidR="00CB54E3" w:rsidRPr="00CB54E3" w:rsidRDefault="00CB54E3" w:rsidP="00200E9C">
            <w:pPr>
              <w:spacing w:before="30" w:after="30"/>
              <w:ind w:left="30" w:right="30"/>
            </w:pPr>
            <w:proofErr w:type="spellStart"/>
            <w:r w:rsidRPr="00CB54E3">
              <w:t>Overload</w:t>
            </w:r>
            <w:proofErr w:type="spellEnd"/>
            <w:r w:rsidRPr="00CB54E3">
              <w:t xml:space="preserve"> </w:t>
            </w:r>
            <w:proofErr w:type="spellStart"/>
            <w:r w:rsidRPr="00CB54E3">
              <w:t>Capacity</w:t>
            </w:r>
            <w:proofErr w:type="spellEnd"/>
          </w:p>
        </w:tc>
        <w:tc>
          <w:tcPr>
            <w:tcW w:w="6438" w:type="dxa"/>
            <w:shd w:val="clear" w:color="auto" w:fill="FFFFFF"/>
            <w:tcMar>
              <w:top w:w="45" w:type="dxa"/>
              <w:left w:w="45" w:type="dxa"/>
              <w:bottom w:w="45" w:type="dxa"/>
              <w:right w:w="45" w:type="dxa"/>
            </w:tcMar>
          </w:tcPr>
          <w:p w14:paraId="300228B4" w14:textId="77777777" w:rsidR="00CB54E3" w:rsidRPr="00CB54E3" w:rsidRDefault="00CB54E3" w:rsidP="00200E9C">
            <w:pPr>
              <w:spacing w:before="30" w:after="30"/>
              <w:ind w:left="30" w:right="30"/>
            </w:pPr>
            <w:r w:rsidRPr="00CB54E3">
              <w:t>12s @102%-130%; 1.5s @130%-150%; 100ms @ &gt;150%</w:t>
            </w:r>
          </w:p>
        </w:tc>
      </w:tr>
      <w:tr w:rsidR="00CB54E3" w:rsidRPr="00CB54E3" w14:paraId="0DB4374C" w14:textId="77777777" w:rsidTr="00200E9C">
        <w:trPr>
          <w:trHeight w:val="217"/>
        </w:trPr>
        <w:tc>
          <w:tcPr>
            <w:tcW w:w="3485" w:type="dxa"/>
            <w:shd w:val="clear" w:color="auto" w:fill="FFFFFF"/>
            <w:tcMar>
              <w:top w:w="45" w:type="dxa"/>
              <w:left w:w="45" w:type="dxa"/>
              <w:bottom w:w="45" w:type="dxa"/>
              <w:right w:w="45" w:type="dxa"/>
            </w:tcMar>
          </w:tcPr>
          <w:p w14:paraId="7F4D23D0" w14:textId="77777777" w:rsidR="00CB54E3" w:rsidRPr="00CB54E3" w:rsidRDefault="00CB54E3" w:rsidP="00200E9C">
            <w:pPr>
              <w:spacing w:before="30" w:after="30"/>
              <w:ind w:left="30" w:right="30"/>
            </w:pPr>
            <w:proofErr w:type="spellStart"/>
            <w:r w:rsidRPr="00CB54E3">
              <w:t>External</w:t>
            </w:r>
            <w:proofErr w:type="spellEnd"/>
            <w:r w:rsidRPr="00CB54E3">
              <w:t xml:space="preserve"> Battery Connection</w:t>
            </w:r>
          </w:p>
        </w:tc>
        <w:tc>
          <w:tcPr>
            <w:tcW w:w="6438" w:type="dxa"/>
            <w:shd w:val="clear" w:color="auto" w:fill="FFFFFF"/>
            <w:tcMar>
              <w:top w:w="45" w:type="dxa"/>
              <w:left w:w="45" w:type="dxa"/>
              <w:bottom w:w="45" w:type="dxa"/>
              <w:right w:w="45" w:type="dxa"/>
            </w:tcMar>
          </w:tcPr>
          <w:p w14:paraId="4D63EE27" w14:textId="77777777" w:rsidR="00CB54E3" w:rsidRPr="00CB54E3" w:rsidRDefault="00CB54E3" w:rsidP="00200E9C">
            <w:pPr>
              <w:spacing w:before="30" w:after="30"/>
              <w:ind w:left="30" w:right="30"/>
            </w:pPr>
            <w:r w:rsidRPr="00CB54E3">
              <w:t>Tak</w:t>
            </w:r>
          </w:p>
        </w:tc>
      </w:tr>
      <w:tr w:rsidR="00CB54E3" w:rsidRPr="00CB54E3" w14:paraId="0C697D02" w14:textId="77777777" w:rsidTr="00200E9C">
        <w:trPr>
          <w:trHeight w:val="207"/>
        </w:trPr>
        <w:tc>
          <w:tcPr>
            <w:tcW w:w="3485" w:type="dxa"/>
            <w:shd w:val="clear" w:color="auto" w:fill="FFFFFF"/>
            <w:tcMar>
              <w:top w:w="45" w:type="dxa"/>
              <w:left w:w="45" w:type="dxa"/>
              <w:bottom w:w="45" w:type="dxa"/>
              <w:right w:w="45" w:type="dxa"/>
            </w:tcMar>
          </w:tcPr>
          <w:p w14:paraId="55BA0C04" w14:textId="77777777" w:rsidR="00CB54E3" w:rsidRPr="00CB54E3" w:rsidRDefault="00CB54E3" w:rsidP="00200E9C">
            <w:pPr>
              <w:spacing w:before="30" w:after="30"/>
              <w:ind w:left="30" w:right="30"/>
            </w:pPr>
            <w:proofErr w:type="spellStart"/>
            <w:r w:rsidRPr="00CB54E3">
              <w:t>Charger</w:t>
            </w:r>
            <w:proofErr w:type="spellEnd"/>
          </w:p>
        </w:tc>
        <w:tc>
          <w:tcPr>
            <w:tcW w:w="6438" w:type="dxa"/>
            <w:shd w:val="clear" w:color="auto" w:fill="FFFFFF"/>
            <w:tcMar>
              <w:top w:w="45" w:type="dxa"/>
              <w:left w:w="45" w:type="dxa"/>
              <w:bottom w:w="45" w:type="dxa"/>
              <w:right w:w="45" w:type="dxa"/>
            </w:tcMar>
          </w:tcPr>
          <w:p w14:paraId="5D6BD223" w14:textId="77777777" w:rsidR="00CB54E3" w:rsidRPr="00CB54E3" w:rsidRDefault="00CB54E3" w:rsidP="00200E9C">
            <w:pPr>
              <w:spacing w:before="30" w:after="30"/>
              <w:ind w:left="30" w:right="30"/>
            </w:pPr>
            <w:r w:rsidRPr="00CB54E3">
              <w:t>1.5A</w:t>
            </w:r>
          </w:p>
        </w:tc>
      </w:tr>
      <w:tr w:rsidR="00CB54E3" w:rsidRPr="00CB54E3" w14:paraId="587FAFF3" w14:textId="77777777" w:rsidTr="00200E9C">
        <w:trPr>
          <w:trHeight w:val="207"/>
        </w:trPr>
        <w:tc>
          <w:tcPr>
            <w:tcW w:w="3485" w:type="dxa"/>
            <w:shd w:val="clear" w:color="auto" w:fill="FFFFFF"/>
            <w:tcMar>
              <w:top w:w="45" w:type="dxa"/>
              <w:left w:w="45" w:type="dxa"/>
              <w:bottom w:w="45" w:type="dxa"/>
              <w:right w:w="45" w:type="dxa"/>
            </w:tcMar>
          </w:tcPr>
          <w:p w14:paraId="45ED659B" w14:textId="77777777" w:rsidR="00CB54E3" w:rsidRPr="00CB54E3" w:rsidRDefault="00CB54E3" w:rsidP="00200E9C">
            <w:pPr>
              <w:spacing w:before="30" w:after="30"/>
              <w:ind w:left="30" w:right="30"/>
            </w:pPr>
            <w:r w:rsidRPr="00CB54E3">
              <w:t xml:space="preserve">Fan </w:t>
            </w:r>
            <w:proofErr w:type="spellStart"/>
            <w:r w:rsidRPr="00CB54E3">
              <w:t>Logic</w:t>
            </w:r>
            <w:proofErr w:type="spellEnd"/>
          </w:p>
        </w:tc>
        <w:tc>
          <w:tcPr>
            <w:tcW w:w="6438" w:type="dxa"/>
            <w:shd w:val="clear" w:color="auto" w:fill="FFFFFF"/>
            <w:tcMar>
              <w:top w:w="45" w:type="dxa"/>
              <w:left w:w="45" w:type="dxa"/>
              <w:bottom w:w="45" w:type="dxa"/>
              <w:right w:w="45" w:type="dxa"/>
            </w:tcMar>
          </w:tcPr>
          <w:p w14:paraId="3F5FC7C5" w14:textId="77777777" w:rsidR="00CB54E3" w:rsidRPr="00CB54E3" w:rsidRDefault="00CB54E3" w:rsidP="00200E9C">
            <w:pPr>
              <w:spacing w:before="30" w:after="30"/>
              <w:ind w:left="30" w:right="30"/>
            </w:pPr>
            <w:proofErr w:type="spellStart"/>
            <w:r w:rsidRPr="00CB54E3">
              <w:t>Always</w:t>
            </w:r>
            <w:proofErr w:type="spellEnd"/>
            <w:r w:rsidRPr="00CB54E3">
              <w:t xml:space="preserve"> on, automatic </w:t>
            </w:r>
            <w:proofErr w:type="spellStart"/>
            <w:r w:rsidRPr="00CB54E3">
              <w:t>speed</w:t>
            </w:r>
            <w:proofErr w:type="spellEnd"/>
            <w:r w:rsidRPr="00CB54E3">
              <w:t xml:space="preserve"> </w:t>
            </w:r>
            <w:proofErr w:type="spellStart"/>
            <w:r w:rsidRPr="00CB54E3">
              <w:t>control</w:t>
            </w:r>
            <w:proofErr w:type="spellEnd"/>
          </w:p>
        </w:tc>
      </w:tr>
      <w:tr w:rsidR="00CB54E3" w:rsidRPr="00CB54E3" w14:paraId="1593FEA4" w14:textId="77777777" w:rsidTr="00200E9C">
        <w:trPr>
          <w:trHeight w:val="717"/>
        </w:trPr>
        <w:tc>
          <w:tcPr>
            <w:tcW w:w="3485" w:type="dxa"/>
            <w:shd w:val="clear" w:color="auto" w:fill="FFFFFF"/>
            <w:tcMar>
              <w:top w:w="45" w:type="dxa"/>
              <w:left w:w="45" w:type="dxa"/>
              <w:bottom w:w="45" w:type="dxa"/>
              <w:right w:w="45" w:type="dxa"/>
            </w:tcMar>
          </w:tcPr>
          <w:p w14:paraId="358DDFE2" w14:textId="77777777" w:rsidR="00CB54E3" w:rsidRPr="00CB54E3" w:rsidRDefault="00CB54E3" w:rsidP="00200E9C">
            <w:pPr>
              <w:spacing w:before="30" w:after="30"/>
              <w:ind w:left="30" w:right="30"/>
            </w:pPr>
            <w:r w:rsidRPr="00CB54E3">
              <w:t xml:space="preserve">LCD </w:t>
            </w:r>
            <w:proofErr w:type="spellStart"/>
            <w:r w:rsidRPr="00CB54E3">
              <w:t>Indicators</w:t>
            </w:r>
            <w:proofErr w:type="spellEnd"/>
          </w:p>
        </w:tc>
        <w:tc>
          <w:tcPr>
            <w:tcW w:w="6438" w:type="dxa"/>
            <w:shd w:val="clear" w:color="auto" w:fill="FFFFFF"/>
            <w:tcMar>
              <w:top w:w="45" w:type="dxa"/>
              <w:left w:w="45" w:type="dxa"/>
              <w:bottom w:w="45" w:type="dxa"/>
              <w:right w:w="45" w:type="dxa"/>
            </w:tcMar>
          </w:tcPr>
          <w:p w14:paraId="1ED2BC71" w14:textId="77777777" w:rsidR="00CB54E3" w:rsidRPr="00CB54E3" w:rsidRDefault="00CB54E3" w:rsidP="00200E9C">
            <w:pPr>
              <w:spacing w:before="30" w:after="30"/>
              <w:ind w:left="30" w:right="30"/>
            </w:pPr>
            <w:r w:rsidRPr="00CB54E3">
              <w:t xml:space="preserve">UPS status, </w:t>
            </w:r>
            <w:proofErr w:type="spellStart"/>
            <w:r w:rsidRPr="00CB54E3">
              <w:t>Load</w:t>
            </w:r>
            <w:proofErr w:type="spellEnd"/>
            <w:r w:rsidRPr="00CB54E3">
              <w:t xml:space="preserve"> </w:t>
            </w:r>
            <w:proofErr w:type="spellStart"/>
            <w:r w:rsidRPr="00CB54E3">
              <w:t>level</w:t>
            </w:r>
            <w:proofErr w:type="spellEnd"/>
            <w:r w:rsidRPr="00CB54E3">
              <w:t xml:space="preserve">, Battery </w:t>
            </w:r>
            <w:proofErr w:type="spellStart"/>
            <w:r w:rsidRPr="00CB54E3">
              <w:t>level</w:t>
            </w:r>
            <w:proofErr w:type="spellEnd"/>
            <w:r w:rsidRPr="00CB54E3">
              <w:t>, Input/</w:t>
            </w:r>
            <w:proofErr w:type="spellStart"/>
            <w:r w:rsidRPr="00CB54E3">
              <w:t>Output</w:t>
            </w:r>
            <w:proofErr w:type="spellEnd"/>
            <w:r w:rsidRPr="00CB54E3">
              <w:t xml:space="preserve"> </w:t>
            </w:r>
            <w:proofErr w:type="spellStart"/>
            <w:r w:rsidRPr="00CB54E3">
              <w:t>voltage</w:t>
            </w:r>
            <w:proofErr w:type="spellEnd"/>
            <w:r w:rsidRPr="00CB54E3">
              <w:t xml:space="preserve">, AC </w:t>
            </w:r>
            <w:proofErr w:type="spellStart"/>
            <w:r w:rsidRPr="00CB54E3">
              <w:t>mode</w:t>
            </w:r>
            <w:proofErr w:type="spellEnd"/>
            <w:r w:rsidRPr="00CB54E3">
              <w:t xml:space="preserve">, </w:t>
            </w:r>
            <w:proofErr w:type="spellStart"/>
            <w:r w:rsidRPr="00CB54E3">
              <w:t>battery</w:t>
            </w:r>
            <w:proofErr w:type="spellEnd"/>
            <w:r w:rsidRPr="00CB54E3">
              <w:t xml:space="preserve"> </w:t>
            </w:r>
            <w:proofErr w:type="spellStart"/>
            <w:r w:rsidRPr="00CB54E3">
              <w:t>mode</w:t>
            </w:r>
            <w:proofErr w:type="spellEnd"/>
            <w:r w:rsidRPr="00CB54E3">
              <w:t xml:space="preserve">, Bypass </w:t>
            </w:r>
            <w:proofErr w:type="spellStart"/>
            <w:r w:rsidRPr="00CB54E3">
              <w:t>mode</w:t>
            </w:r>
            <w:proofErr w:type="spellEnd"/>
            <w:r w:rsidRPr="00CB54E3">
              <w:t xml:space="preserve">, </w:t>
            </w:r>
            <w:proofErr w:type="spellStart"/>
            <w:r w:rsidRPr="00CB54E3">
              <w:t>fault</w:t>
            </w:r>
            <w:proofErr w:type="spellEnd"/>
            <w:r w:rsidRPr="00CB54E3">
              <w:t xml:space="preserve"> </w:t>
            </w:r>
            <w:proofErr w:type="spellStart"/>
            <w:r w:rsidRPr="00CB54E3">
              <w:t>conditions</w:t>
            </w:r>
            <w:proofErr w:type="spellEnd"/>
            <w:r w:rsidRPr="00CB54E3">
              <w:t xml:space="preserve">; LCD Display </w:t>
            </w:r>
            <w:proofErr w:type="spellStart"/>
            <w:r w:rsidRPr="00CB54E3">
              <w:t>colour</w:t>
            </w:r>
            <w:proofErr w:type="spellEnd"/>
            <w:r w:rsidRPr="00CB54E3">
              <w:t xml:space="preserve"> : Blue, red, red </w:t>
            </w:r>
            <w:proofErr w:type="spellStart"/>
            <w:r w:rsidRPr="00CB54E3">
              <w:t>flashing</w:t>
            </w:r>
            <w:proofErr w:type="spellEnd"/>
            <w:r w:rsidRPr="00CB54E3">
              <w:t xml:space="preserve"> (</w:t>
            </w:r>
            <w:proofErr w:type="spellStart"/>
            <w:r w:rsidRPr="00CB54E3">
              <w:t>depends</w:t>
            </w:r>
            <w:proofErr w:type="spellEnd"/>
            <w:r w:rsidRPr="00CB54E3">
              <w:t xml:space="preserve"> on UPS status), </w:t>
            </w:r>
            <w:proofErr w:type="spellStart"/>
            <w:r w:rsidRPr="00CB54E3">
              <w:t>direction</w:t>
            </w:r>
            <w:proofErr w:type="spellEnd"/>
            <w:r w:rsidRPr="00CB54E3">
              <w:t xml:space="preserve"> </w:t>
            </w:r>
            <w:proofErr w:type="spellStart"/>
            <w:r w:rsidRPr="00CB54E3">
              <w:t>swappable</w:t>
            </w:r>
            <w:proofErr w:type="spellEnd"/>
            <w:r w:rsidRPr="00CB54E3">
              <w:t xml:space="preserve"> (</w:t>
            </w:r>
            <w:proofErr w:type="spellStart"/>
            <w:r w:rsidRPr="00CB54E3">
              <w:t>rack</w:t>
            </w:r>
            <w:proofErr w:type="spellEnd"/>
            <w:r w:rsidRPr="00CB54E3">
              <w:t>/</w:t>
            </w:r>
            <w:proofErr w:type="spellStart"/>
            <w:r w:rsidRPr="00CB54E3">
              <w:t>tower</w:t>
            </w:r>
            <w:proofErr w:type="spellEnd"/>
            <w:r w:rsidRPr="00CB54E3">
              <w:t>)</w:t>
            </w:r>
          </w:p>
        </w:tc>
      </w:tr>
      <w:tr w:rsidR="00CB54E3" w:rsidRPr="00CB54E3" w14:paraId="34F06E5D" w14:textId="77777777" w:rsidTr="00200E9C">
        <w:trPr>
          <w:trHeight w:val="273"/>
        </w:trPr>
        <w:tc>
          <w:tcPr>
            <w:tcW w:w="9923" w:type="dxa"/>
            <w:gridSpan w:val="2"/>
            <w:shd w:val="clear" w:color="auto" w:fill="FFFFFF"/>
            <w:tcMar>
              <w:top w:w="45" w:type="dxa"/>
              <w:left w:w="45" w:type="dxa"/>
              <w:bottom w:w="45" w:type="dxa"/>
              <w:right w:w="45" w:type="dxa"/>
            </w:tcMar>
          </w:tcPr>
          <w:p w14:paraId="699C86E8" w14:textId="77777777" w:rsidR="00CB54E3" w:rsidRPr="00CB54E3" w:rsidRDefault="00CB54E3" w:rsidP="00200E9C">
            <w:pPr>
              <w:spacing w:before="30" w:after="30"/>
              <w:ind w:left="30" w:right="30"/>
              <w:rPr>
                <w:b/>
              </w:rPr>
            </w:pPr>
            <w:r w:rsidRPr="00CB54E3">
              <w:rPr>
                <w:b/>
              </w:rPr>
              <w:t xml:space="preserve">Wydajność </w:t>
            </w:r>
          </w:p>
        </w:tc>
      </w:tr>
      <w:tr w:rsidR="00CB54E3" w:rsidRPr="00CB54E3" w14:paraId="2F1F1CDF" w14:textId="77777777" w:rsidTr="00200E9C">
        <w:trPr>
          <w:trHeight w:val="207"/>
        </w:trPr>
        <w:tc>
          <w:tcPr>
            <w:tcW w:w="3485" w:type="dxa"/>
            <w:shd w:val="clear" w:color="auto" w:fill="FFFFFF"/>
            <w:tcMar>
              <w:top w:w="45" w:type="dxa"/>
              <w:left w:w="45" w:type="dxa"/>
              <w:bottom w:w="45" w:type="dxa"/>
              <w:right w:w="45" w:type="dxa"/>
            </w:tcMar>
          </w:tcPr>
          <w:p w14:paraId="06C6B7D6" w14:textId="77777777" w:rsidR="00CB54E3" w:rsidRPr="00CB54E3" w:rsidRDefault="00CB54E3" w:rsidP="00200E9C">
            <w:pPr>
              <w:spacing w:before="30" w:after="30"/>
              <w:ind w:left="30" w:right="30"/>
            </w:pPr>
            <w:r w:rsidRPr="00CB54E3">
              <w:t xml:space="preserve">LINE </w:t>
            </w:r>
            <w:proofErr w:type="spellStart"/>
            <w:r w:rsidRPr="00CB54E3">
              <w:t>mode</w:t>
            </w:r>
            <w:proofErr w:type="spellEnd"/>
            <w:r w:rsidRPr="00CB54E3">
              <w:t xml:space="preserve"> </w:t>
            </w:r>
            <w:proofErr w:type="spellStart"/>
            <w:r w:rsidRPr="00CB54E3">
              <w:t>full</w:t>
            </w:r>
            <w:proofErr w:type="spellEnd"/>
            <w:r w:rsidRPr="00CB54E3">
              <w:t xml:space="preserve"> </w:t>
            </w:r>
            <w:proofErr w:type="spellStart"/>
            <w:r w:rsidRPr="00CB54E3">
              <w:t>Load</w:t>
            </w:r>
            <w:proofErr w:type="spellEnd"/>
          </w:p>
        </w:tc>
        <w:tc>
          <w:tcPr>
            <w:tcW w:w="6438" w:type="dxa"/>
            <w:shd w:val="clear" w:color="auto" w:fill="FFFFFF"/>
            <w:tcMar>
              <w:top w:w="45" w:type="dxa"/>
              <w:left w:w="45" w:type="dxa"/>
              <w:bottom w:w="45" w:type="dxa"/>
              <w:right w:w="45" w:type="dxa"/>
            </w:tcMar>
          </w:tcPr>
          <w:p w14:paraId="10873C40" w14:textId="77777777" w:rsidR="00CB54E3" w:rsidRPr="00CB54E3" w:rsidRDefault="00CB54E3" w:rsidP="00200E9C">
            <w:pPr>
              <w:spacing w:before="30" w:after="30"/>
              <w:ind w:left="30" w:right="30"/>
            </w:pPr>
            <w:r w:rsidRPr="00CB54E3">
              <w:t>92.5%</w:t>
            </w:r>
          </w:p>
        </w:tc>
      </w:tr>
      <w:tr w:rsidR="00CB54E3" w:rsidRPr="00CB54E3" w14:paraId="0D49ADDD" w14:textId="77777777" w:rsidTr="00200E9C">
        <w:trPr>
          <w:trHeight w:val="207"/>
        </w:trPr>
        <w:tc>
          <w:tcPr>
            <w:tcW w:w="3485" w:type="dxa"/>
            <w:shd w:val="clear" w:color="auto" w:fill="FFFFFF"/>
            <w:tcMar>
              <w:top w:w="45" w:type="dxa"/>
              <w:left w:w="45" w:type="dxa"/>
              <w:bottom w:w="45" w:type="dxa"/>
              <w:right w:w="45" w:type="dxa"/>
            </w:tcMar>
          </w:tcPr>
          <w:p w14:paraId="57A364A3" w14:textId="77777777" w:rsidR="00CB54E3" w:rsidRPr="00CB54E3" w:rsidRDefault="00CB54E3" w:rsidP="00200E9C">
            <w:pPr>
              <w:spacing w:before="30" w:after="30"/>
              <w:ind w:left="30" w:right="30"/>
            </w:pPr>
            <w:r w:rsidRPr="00CB54E3">
              <w:t xml:space="preserve">BATTERY </w:t>
            </w:r>
            <w:proofErr w:type="spellStart"/>
            <w:r w:rsidRPr="00CB54E3">
              <w:t>mode</w:t>
            </w:r>
            <w:proofErr w:type="spellEnd"/>
            <w:r w:rsidRPr="00CB54E3">
              <w:t xml:space="preserve"> </w:t>
            </w:r>
            <w:proofErr w:type="spellStart"/>
            <w:r w:rsidRPr="00CB54E3">
              <w:t>full</w:t>
            </w:r>
            <w:proofErr w:type="spellEnd"/>
            <w:r w:rsidRPr="00CB54E3">
              <w:t xml:space="preserve"> </w:t>
            </w:r>
            <w:proofErr w:type="spellStart"/>
            <w:r w:rsidRPr="00CB54E3">
              <w:t>Load</w:t>
            </w:r>
            <w:proofErr w:type="spellEnd"/>
          </w:p>
        </w:tc>
        <w:tc>
          <w:tcPr>
            <w:tcW w:w="6438" w:type="dxa"/>
            <w:shd w:val="clear" w:color="auto" w:fill="FFFFFF"/>
            <w:tcMar>
              <w:top w:w="45" w:type="dxa"/>
              <w:left w:w="45" w:type="dxa"/>
              <w:bottom w:w="45" w:type="dxa"/>
              <w:right w:w="45" w:type="dxa"/>
            </w:tcMar>
          </w:tcPr>
          <w:p w14:paraId="3258A1F3" w14:textId="77777777" w:rsidR="00CB54E3" w:rsidRPr="00CB54E3" w:rsidRDefault="00CB54E3" w:rsidP="00200E9C">
            <w:pPr>
              <w:spacing w:before="30" w:after="30"/>
              <w:ind w:left="30" w:right="30"/>
            </w:pPr>
            <w:r w:rsidRPr="00CB54E3">
              <w:t>87.0%</w:t>
            </w:r>
          </w:p>
        </w:tc>
      </w:tr>
      <w:tr w:rsidR="00CB54E3" w:rsidRPr="00CB54E3" w14:paraId="7B9AED12" w14:textId="77777777" w:rsidTr="00200E9C">
        <w:trPr>
          <w:trHeight w:val="217"/>
        </w:trPr>
        <w:tc>
          <w:tcPr>
            <w:tcW w:w="3485" w:type="dxa"/>
            <w:shd w:val="clear" w:color="auto" w:fill="FFFFFF"/>
            <w:tcMar>
              <w:top w:w="45" w:type="dxa"/>
              <w:left w:w="45" w:type="dxa"/>
              <w:bottom w:w="45" w:type="dxa"/>
              <w:right w:w="45" w:type="dxa"/>
            </w:tcMar>
          </w:tcPr>
          <w:p w14:paraId="5E9FAECE" w14:textId="77777777" w:rsidR="00CB54E3" w:rsidRPr="00CB54E3" w:rsidRDefault="00CB54E3" w:rsidP="00200E9C">
            <w:pPr>
              <w:spacing w:before="30" w:after="30"/>
              <w:ind w:left="30" w:right="30"/>
            </w:pPr>
            <w:r w:rsidRPr="00CB54E3">
              <w:t xml:space="preserve">Energy Star </w:t>
            </w:r>
            <w:proofErr w:type="spellStart"/>
            <w:r w:rsidRPr="00CB54E3">
              <w:t>compliance</w:t>
            </w:r>
            <w:proofErr w:type="spellEnd"/>
          </w:p>
        </w:tc>
        <w:tc>
          <w:tcPr>
            <w:tcW w:w="6438" w:type="dxa"/>
            <w:shd w:val="clear" w:color="auto" w:fill="FFFFFF"/>
            <w:tcMar>
              <w:top w:w="45" w:type="dxa"/>
              <w:left w:w="45" w:type="dxa"/>
              <w:bottom w:w="45" w:type="dxa"/>
              <w:right w:w="45" w:type="dxa"/>
            </w:tcMar>
          </w:tcPr>
          <w:p w14:paraId="2F020588" w14:textId="77777777" w:rsidR="00CB54E3" w:rsidRPr="00CB54E3" w:rsidRDefault="00CB54E3" w:rsidP="00200E9C">
            <w:pPr>
              <w:spacing w:before="30" w:after="30"/>
              <w:ind w:left="30" w:right="30"/>
            </w:pPr>
            <w:r w:rsidRPr="00CB54E3">
              <w:t>Tak</w:t>
            </w:r>
          </w:p>
        </w:tc>
      </w:tr>
      <w:tr w:rsidR="00CB54E3" w:rsidRPr="00CB54E3" w14:paraId="06309AFA" w14:textId="77777777" w:rsidTr="00200E9C">
        <w:trPr>
          <w:trHeight w:val="264"/>
        </w:trPr>
        <w:tc>
          <w:tcPr>
            <w:tcW w:w="9923" w:type="dxa"/>
            <w:gridSpan w:val="2"/>
            <w:shd w:val="clear" w:color="auto" w:fill="FFFFFF"/>
            <w:tcMar>
              <w:top w:w="45" w:type="dxa"/>
              <w:left w:w="45" w:type="dxa"/>
              <w:bottom w:w="45" w:type="dxa"/>
              <w:right w:w="45" w:type="dxa"/>
            </w:tcMar>
          </w:tcPr>
          <w:p w14:paraId="0185D45D" w14:textId="77777777" w:rsidR="00CB54E3" w:rsidRPr="00CB54E3" w:rsidRDefault="00CB54E3" w:rsidP="00200E9C">
            <w:pPr>
              <w:spacing w:before="30" w:after="30"/>
              <w:ind w:left="30" w:right="30"/>
              <w:rPr>
                <w:b/>
              </w:rPr>
            </w:pPr>
            <w:r w:rsidRPr="00CB54E3">
              <w:rPr>
                <w:b/>
              </w:rPr>
              <w:t xml:space="preserve">Baterie i czas podtrzymania </w:t>
            </w:r>
          </w:p>
        </w:tc>
      </w:tr>
      <w:tr w:rsidR="00CB54E3" w:rsidRPr="00CB54E3" w14:paraId="5CDB84D1" w14:textId="77777777" w:rsidTr="00200E9C">
        <w:trPr>
          <w:trHeight w:val="207"/>
        </w:trPr>
        <w:tc>
          <w:tcPr>
            <w:tcW w:w="3485" w:type="dxa"/>
            <w:shd w:val="clear" w:color="auto" w:fill="FFFFFF"/>
            <w:tcMar>
              <w:top w:w="45" w:type="dxa"/>
              <w:left w:w="45" w:type="dxa"/>
              <w:bottom w:w="45" w:type="dxa"/>
              <w:right w:w="45" w:type="dxa"/>
            </w:tcMar>
          </w:tcPr>
          <w:p w14:paraId="11B61C3A" w14:textId="77777777" w:rsidR="00CB54E3" w:rsidRPr="00CB54E3" w:rsidRDefault="00CB54E3" w:rsidP="00200E9C">
            <w:pPr>
              <w:spacing w:before="30" w:after="30"/>
              <w:ind w:left="30" w:right="30"/>
            </w:pPr>
            <w:r w:rsidRPr="00CB54E3">
              <w:t>Baterie</w:t>
            </w:r>
          </w:p>
        </w:tc>
        <w:tc>
          <w:tcPr>
            <w:tcW w:w="6438" w:type="dxa"/>
            <w:shd w:val="clear" w:color="auto" w:fill="FFFFFF"/>
            <w:tcMar>
              <w:top w:w="45" w:type="dxa"/>
              <w:left w:w="45" w:type="dxa"/>
              <w:bottom w:w="45" w:type="dxa"/>
              <w:right w:w="45" w:type="dxa"/>
            </w:tcMar>
          </w:tcPr>
          <w:p w14:paraId="12658CE9" w14:textId="77777777" w:rsidR="00CB54E3" w:rsidRPr="00CB54E3" w:rsidRDefault="00CB54E3" w:rsidP="00200E9C">
            <w:pPr>
              <w:spacing w:before="30" w:after="30"/>
              <w:ind w:left="30" w:right="30"/>
            </w:pPr>
            <w:r w:rsidRPr="00CB54E3">
              <w:t>6x 12V/9Ah</w:t>
            </w:r>
          </w:p>
        </w:tc>
      </w:tr>
      <w:tr w:rsidR="00CB54E3" w:rsidRPr="00CB54E3" w14:paraId="703A4744" w14:textId="77777777" w:rsidTr="00200E9C">
        <w:trPr>
          <w:trHeight w:val="217"/>
        </w:trPr>
        <w:tc>
          <w:tcPr>
            <w:tcW w:w="3485" w:type="dxa"/>
            <w:shd w:val="clear" w:color="auto" w:fill="FFFFFF"/>
            <w:tcMar>
              <w:top w:w="45" w:type="dxa"/>
              <w:left w:w="45" w:type="dxa"/>
              <w:bottom w:w="45" w:type="dxa"/>
              <w:right w:w="45" w:type="dxa"/>
            </w:tcMar>
          </w:tcPr>
          <w:p w14:paraId="6C831E78" w14:textId="77777777" w:rsidR="00CB54E3" w:rsidRPr="00CB54E3" w:rsidRDefault="00CB54E3" w:rsidP="00200E9C">
            <w:pPr>
              <w:spacing w:before="30" w:after="30"/>
              <w:ind w:left="30" w:right="30"/>
            </w:pPr>
            <w:r w:rsidRPr="00CB54E3">
              <w:t xml:space="preserve">DC </w:t>
            </w:r>
            <w:proofErr w:type="spellStart"/>
            <w:r w:rsidRPr="00CB54E3">
              <w:t>Voltage</w:t>
            </w:r>
            <w:proofErr w:type="spellEnd"/>
          </w:p>
        </w:tc>
        <w:tc>
          <w:tcPr>
            <w:tcW w:w="6438" w:type="dxa"/>
            <w:shd w:val="clear" w:color="auto" w:fill="FFFFFF"/>
            <w:tcMar>
              <w:top w:w="45" w:type="dxa"/>
              <w:left w:w="45" w:type="dxa"/>
              <w:bottom w:w="45" w:type="dxa"/>
              <w:right w:w="45" w:type="dxa"/>
            </w:tcMar>
          </w:tcPr>
          <w:p w14:paraId="7D34DE1F" w14:textId="77777777" w:rsidR="00CB54E3" w:rsidRPr="00CB54E3" w:rsidRDefault="00CB54E3" w:rsidP="00200E9C">
            <w:pPr>
              <w:spacing w:before="30" w:after="30"/>
              <w:ind w:left="30" w:right="30"/>
            </w:pPr>
            <w:r w:rsidRPr="00CB54E3">
              <w:t>6 x 12V</w:t>
            </w:r>
          </w:p>
        </w:tc>
      </w:tr>
      <w:tr w:rsidR="00CB54E3" w:rsidRPr="00CB54E3" w14:paraId="0EF26B56" w14:textId="77777777" w:rsidTr="00200E9C">
        <w:trPr>
          <w:trHeight w:val="207"/>
        </w:trPr>
        <w:tc>
          <w:tcPr>
            <w:tcW w:w="3485" w:type="dxa"/>
            <w:shd w:val="clear" w:color="auto" w:fill="FFFFFF"/>
            <w:tcMar>
              <w:top w:w="45" w:type="dxa"/>
              <w:left w:w="45" w:type="dxa"/>
              <w:bottom w:w="45" w:type="dxa"/>
              <w:right w:w="45" w:type="dxa"/>
            </w:tcMar>
          </w:tcPr>
          <w:p w14:paraId="06CCED39" w14:textId="77777777" w:rsidR="00CB54E3" w:rsidRPr="00CB54E3" w:rsidRDefault="00CB54E3" w:rsidP="00200E9C">
            <w:pPr>
              <w:spacing w:before="30" w:after="30"/>
              <w:ind w:left="30" w:right="30"/>
            </w:pPr>
            <w:proofErr w:type="spellStart"/>
            <w:r w:rsidRPr="00CB54E3">
              <w:t>Recharge</w:t>
            </w:r>
            <w:proofErr w:type="spellEnd"/>
            <w:r w:rsidRPr="00CB54E3">
              <w:t xml:space="preserve"> Time</w:t>
            </w:r>
          </w:p>
        </w:tc>
        <w:tc>
          <w:tcPr>
            <w:tcW w:w="6438" w:type="dxa"/>
            <w:shd w:val="clear" w:color="auto" w:fill="FFFFFF"/>
            <w:tcMar>
              <w:top w:w="45" w:type="dxa"/>
              <w:left w:w="45" w:type="dxa"/>
              <w:bottom w:w="45" w:type="dxa"/>
              <w:right w:w="45" w:type="dxa"/>
            </w:tcMar>
          </w:tcPr>
          <w:p w14:paraId="7EB55E5F" w14:textId="77777777" w:rsidR="00CB54E3" w:rsidRPr="00CB54E3" w:rsidRDefault="00CB54E3" w:rsidP="00200E9C">
            <w:pPr>
              <w:spacing w:before="30" w:after="30"/>
              <w:ind w:left="30" w:right="30"/>
            </w:pPr>
            <w:r w:rsidRPr="00CB54E3">
              <w:t>3h to 90%</w:t>
            </w:r>
          </w:p>
        </w:tc>
      </w:tr>
      <w:tr w:rsidR="00CB54E3" w:rsidRPr="00CB54E3" w14:paraId="46B1FC46" w14:textId="77777777" w:rsidTr="00200E9C">
        <w:trPr>
          <w:trHeight w:val="207"/>
        </w:trPr>
        <w:tc>
          <w:tcPr>
            <w:tcW w:w="3485" w:type="dxa"/>
            <w:shd w:val="clear" w:color="auto" w:fill="FFFFFF"/>
            <w:tcMar>
              <w:top w:w="45" w:type="dxa"/>
              <w:left w:w="45" w:type="dxa"/>
              <w:bottom w:w="45" w:type="dxa"/>
              <w:right w:w="45" w:type="dxa"/>
            </w:tcMar>
          </w:tcPr>
          <w:p w14:paraId="050C696F" w14:textId="77777777" w:rsidR="00CB54E3" w:rsidRPr="00CB54E3" w:rsidRDefault="00CB54E3" w:rsidP="00200E9C">
            <w:pPr>
              <w:spacing w:before="30" w:after="30"/>
              <w:ind w:left="30" w:right="30"/>
            </w:pPr>
            <w:r w:rsidRPr="00CB54E3">
              <w:t xml:space="preserve">Full </w:t>
            </w:r>
            <w:proofErr w:type="spellStart"/>
            <w:r w:rsidRPr="00CB54E3">
              <w:t>Load</w:t>
            </w:r>
            <w:proofErr w:type="spellEnd"/>
            <w:r w:rsidRPr="00CB54E3">
              <w:t xml:space="preserve"> Backup Time</w:t>
            </w:r>
          </w:p>
        </w:tc>
        <w:tc>
          <w:tcPr>
            <w:tcW w:w="6438" w:type="dxa"/>
            <w:shd w:val="clear" w:color="auto" w:fill="FFFFFF"/>
            <w:tcMar>
              <w:top w:w="45" w:type="dxa"/>
              <w:left w:w="45" w:type="dxa"/>
              <w:bottom w:w="45" w:type="dxa"/>
              <w:right w:w="45" w:type="dxa"/>
            </w:tcMar>
          </w:tcPr>
          <w:p w14:paraId="48357ABA" w14:textId="77777777" w:rsidR="00CB54E3" w:rsidRPr="00CB54E3" w:rsidRDefault="00CB54E3" w:rsidP="00200E9C">
            <w:pPr>
              <w:spacing w:before="30" w:after="30"/>
              <w:ind w:left="30" w:right="30"/>
            </w:pPr>
            <w:r w:rsidRPr="00CB54E3">
              <w:t>3min</w:t>
            </w:r>
          </w:p>
        </w:tc>
      </w:tr>
      <w:tr w:rsidR="00CB54E3" w:rsidRPr="00CB54E3" w14:paraId="09E533B2" w14:textId="77777777" w:rsidTr="00200E9C">
        <w:trPr>
          <w:trHeight w:val="207"/>
        </w:trPr>
        <w:tc>
          <w:tcPr>
            <w:tcW w:w="3485" w:type="dxa"/>
            <w:shd w:val="clear" w:color="auto" w:fill="FFFFFF"/>
            <w:tcMar>
              <w:top w:w="45" w:type="dxa"/>
              <w:left w:w="45" w:type="dxa"/>
              <w:bottom w:w="45" w:type="dxa"/>
              <w:right w:w="45" w:type="dxa"/>
            </w:tcMar>
          </w:tcPr>
          <w:p w14:paraId="3527E6F1" w14:textId="77777777" w:rsidR="00CB54E3" w:rsidRPr="00CB54E3" w:rsidRDefault="00CB54E3" w:rsidP="00200E9C">
            <w:pPr>
              <w:spacing w:before="30" w:after="30"/>
              <w:ind w:left="30" w:right="30"/>
            </w:pPr>
            <w:r w:rsidRPr="00CB54E3">
              <w:t xml:space="preserve">Half </w:t>
            </w:r>
            <w:proofErr w:type="spellStart"/>
            <w:r w:rsidRPr="00CB54E3">
              <w:t>Load</w:t>
            </w:r>
            <w:proofErr w:type="spellEnd"/>
            <w:r w:rsidRPr="00CB54E3">
              <w:t xml:space="preserve"> Backup Time</w:t>
            </w:r>
          </w:p>
        </w:tc>
        <w:tc>
          <w:tcPr>
            <w:tcW w:w="6438" w:type="dxa"/>
            <w:shd w:val="clear" w:color="auto" w:fill="FFFFFF"/>
            <w:tcMar>
              <w:top w:w="45" w:type="dxa"/>
              <w:left w:w="45" w:type="dxa"/>
              <w:bottom w:w="45" w:type="dxa"/>
              <w:right w:w="45" w:type="dxa"/>
            </w:tcMar>
          </w:tcPr>
          <w:p w14:paraId="56D37966" w14:textId="77777777" w:rsidR="00CB54E3" w:rsidRPr="00CB54E3" w:rsidRDefault="00CB54E3" w:rsidP="00200E9C">
            <w:pPr>
              <w:spacing w:before="30" w:after="30"/>
              <w:ind w:left="30" w:right="30"/>
            </w:pPr>
            <w:r w:rsidRPr="00CB54E3">
              <w:t>11min</w:t>
            </w:r>
          </w:p>
        </w:tc>
      </w:tr>
      <w:tr w:rsidR="00CB54E3" w:rsidRPr="00CB54E3" w14:paraId="5A3ED61C" w14:textId="77777777" w:rsidTr="00200E9C">
        <w:trPr>
          <w:trHeight w:val="273"/>
        </w:trPr>
        <w:tc>
          <w:tcPr>
            <w:tcW w:w="9923" w:type="dxa"/>
            <w:gridSpan w:val="2"/>
            <w:shd w:val="clear" w:color="auto" w:fill="FFFFFF"/>
            <w:tcMar>
              <w:top w:w="45" w:type="dxa"/>
              <w:left w:w="45" w:type="dxa"/>
              <w:bottom w:w="45" w:type="dxa"/>
              <w:right w:w="45" w:type="dxa"/>
            </w:tcMar>
          </w:tcPr>
          <w:p w14:paraId="38FCEDE2" w14:textId="77777777" w:rsidR="00CB54E3" w:rsidRPr="00CB54E3" w:rsidRDefault="00CB54E3" w:rsidP="00200E9C">
            <w:pPr>
              <w:spacing w:before="30" w:after="30"/>
              <w:ind w:left="30" w:right="30"/>
              <w:rPr>
                <w:b/>
              </w:rPr>
            </w:pPr>
            <w:r w:rsidRPr="00CB54E3">
              <w:rPr>
                <w:b/>
              </w:rPr>
              <w:t xml:space="preserve">Komunikacja i wyjścia </w:t>
            </w:r>
          </w:p>
        </w:tc>
      </w:tr>
      <w:tr w:rsidR="00CB54E3" w:rsidRPr="00CB54E3" w14:paraId="12D8364D" w14:textId="77777777" w:rsidTr="00200E9C">
        <w:trPr>
          <w:trHeight w:val="207"/>
        </w:trPr>
        <w:tc>
          <w:tcPr>
            <w:tcW w:w="3485" w:type="dxa"/>
            <w:shd w:val="clear" w:color="auto" w:fill="FFFFFF"/>
            <w:tcMar>
              <w:top w:w="45" w:type="dxa"/>
              <w:left w:w="45" w:type="dxa"/>
              <w:bottom w:w="45" w:type="dxa"/>
              <w:right w:w="45" w:type="dxa"/>
            </w:tcMar>
          </w:tcPr>
          <w:p w14:paraId="37A8D64D" w14:textId="77777777" w:rsidR="00CB54E3" w:rsidRPr="00CB54E3" w:rsidRDefault="00CB54E3" w:rsidP="00200E9C">
            <w:pPr>
              <w:spacing w:before="30" w:after="30"/>
              <w:ind w:left="30" w:right="30"/>
            </w:pPr>
            <w:r w:rsidRPr="00CB54E3">
              <w:t xml:space="preserve">IEC C13 </w:t>
            </w:r>
            <w:proofErr w:type="spellStart"/>
            <w:r w:rsidRPr="00CB54E3">
              <w:t>Outlet</w:t>
            </w:r>
            <w:proofErr w:type="spellEnd"/>
          </w:p>
        </w:tc>
        <w:tc>
          <w:tcPr>
            <w:tcW w:w="6438" w:type="dxa"/>
            <w:shd w:val="clear" w:color="auto" w:fill="FFFFFF"/>
            <w:tcMar>
              <w:top w:w="45" w:type="dxa"/>
              <w:left w:w="45" w:type="dxa"/>
              <w:bottom w:w="45" w:type="dxa"/>
              <w:right w:w="45" w:type="dxa"/>
            </w:tcMar>
          </w:tcPr>
          <w:p w14:paraId="6332118D" w14:textId="77777777" w:rsidR="00CB54E3" w:rsidRPr="00CB54E3" w:rsidRDefault="00CB54E3" w:rsidP="00200E9C">
            <w:pPr>
              <w:spacing w:before="30" w:after="30"/>
              <w:ind w:left="30" w:right="30"/>
            </w:pPr>
            <w:r w:rsidRPr="00CB54E3">
              <w:t>8</w:t>
            </w:r>
          </w:p>
        </w:tc>
      </w:tr>
      <w:tr w:rsidR="00CB54E3" w:rsidRPr="00CB54E3" w14:paraId="4B860A70" w14:textId="77777777" w:rsidTr="00200E9C">
        <w:trPr>
          <w:trHeight w:val="207"/>
        </w:trPr>
        <w:tc>
          <w:tcPr>
            <w:tcW w:w="3485" w:type="dxa"/>
            <w:shd w:val="clear" w:color="auto" w:fill="FFFFFF"/>
            <w:tcMar>
              <w:top w:w="45" w:type="dxa"/>
              <w:left w:w="45" w:type="dxa"/>
              <w:bottom w:w="45" w:type="dxa"/>
              <w:right w:w="45" w:type="dxa"/>
            </w:tcMar>
          </w:tcPr>
          <w:p w14:paraId="0BA7E6EA" w14:textId="77777777" w:rsidR="00CB54E3" w:rsidRPr="00CB54E3" w:rsidRDefault="00CB54E3" w:rsidP="00200E9C">
            <w:pPr>
              <w:spacing w:before="30" w:after="30"/>
              <w:ind w:left="30" w:right="30"/>
            </w:pPr>
            <w:r w:rsidRPr="00CB54E3">
              <w:t xml:space="preserve">IEC C19 </w:t>
            </w:r>
            <w:proofErr w:type="spellStart"/>
            <w:r w:rsidRPr="00CB54E3">
              <w:t>Outlet</w:t>
            </w:r>
            <w:proofErr w:type="spellEnd"/>
          </w:p>
        </w:tc>
        <w:tc>
          <w:tcPr>
            <w:tcW w:w="6438" w:type="dxa"/>
            <w:shd w:val="clear" w:color="auto" w:fill="FFFFFF"/>
            <w:tcMar>
              <w:top w:w="45" w:type="dxa"/>
              <w:left w:w="45" w:type="dxa"/>
              <w:bottom w:w="45" w:type="dxa"/>
              <w:right w:w="45" w:type="dxa"/>
            </w:tcMar>
          </w:tcPr>
          <w:p w14:paraId="435268AA" w14:textId="77777777" w:rsidR="00CB54E3" w:rsidRPr="00CB54E3" w:rsidRDefault="00CB54E3" w:rsidP="00200E9C">
            <w:pPr>
              <w:spacing w:before="30" w:after="30"/>
              <w:ind w:left="30" w:right="30"/>
            </w:pPr>
            <w:r w:rsidRPr="00CB54E3">
              <w:t>1</w:t>
            </w:r>
          </w:p>
        </w:tc>
      </w:tr>
      <w:tr w:rsidR="00CB54E3" w:rsidRPr="00CB54E3" w14:paraId="0D328F29" w14:textId="77777777" w:rsidTr="00200E9C">
        <w:trPr>
          <w:trHeight w:val="207"/>
        </w:trPr>
        <w:tc>
          <w:tcPr>
            <w:tcW w:w="3485" w:type="dxa"/>
            <w:shd w:val="clear" w:color="auto" w:fill="FFFFFF"/>
            <w:tcMar>
              <w:top w:w="45" w:type="dxa"/>
              <w:left w:w="45" w:type="dxa"/>
              <w:bottom w:w="45" w:type="dxa"/>
              <w:right w:w="45" w:type="dxa"/>
            </w:tcMar>
          </w:tcPr>
          <w:p w14:paraId="704B4BDE" w14:textId="77777777" w:rsidR="00CB54E3" w:rsidRPr="00CB54E3" w:rsidRDefault="00CB54E3" w:rsidP="00200E9C">
            <w:pPr>
              <w:spacing w:before="30" w:after="30"/>
              <w:ind w:left="30" w:right="30"/>
            </w:pPr>
            <w:proofErr w:type="spellStart"/>
            <w:r w:rsidRPr="00CB54E3">
              <w:t>Programmable</w:t>
            </w:r>
            <w:proofErr w:type="spellEnd"/>
            <w:r w:rsidRPr="00CB54E3">
              <w:t xml:space="preserve"> </w:t>
            </w:r>
            <w:proofErr w:type="spellStart"/>
            <w:r w:rsidRPr="00CB54E3">
              <w:t>Outlets</w:t>
            </w:r>
            <w:proofErr w:type="spellEnd"/>
          </w:p>
        </w:tc>
        <w:tc>
          <w:tcPr>
            <w:tcW w:w="6438" w:type="dxa"/>
            <w:shd w:val="clear" w:color="auto" w:fill="FFFFFF"/>
            <w:tcMar>
              <w:top w:w="45" w:type="dxa"/>
              <w:left w:w="45" w:type="dxa"/>
              <w:bottom w:w="45" w:type="dxa"/>
              <w:right w:w="45" w:type="dxa"/>
            </w:tcMar>
          </w:tcPr>
          <w:p w14:paraId="13AA740B" w14:textId="77777777" w:rsidR="00CB54E3" w:rsidRPr="00CB54E3" w:rsidRDefault="00CB54E3" w:rsidP="00200E9C">
            <w:pPr>
              <w:spacing w:before="30" w:after="30"/>
              <w:ind w:left="30" w:right="30"/>
            </w:pPr>
            <w:r w:rsidRPr="00CB54E3">
              <w:t>Tak</w:t>
            </w:r>
          </w:p>
        </w:tc>
      </w:tr>
      <w:tr w:rsidR="00CB54E3" w:rsidRPr="00CB54E3" w14:paraId="2B4526D1" w14:textId="77777777" w:rsidTr="00200E9C">
        <w:trPr>
          <w:trHeight w:val="217"/>
        </w:trPr>
        <w:tc>
          <w:tcPr>
            <w:tcW w:w="3485" w:type="dxa"/>
            <w:shd w:val="clear" w:color="auto" w:fill="FFFFFF"/>
            <w:tcMar>
              <w:top w:w="45" w:type="dxa"/>
              <w:left w:w="45" w:type="dxa"/>
              <w:bottom w:w="45" w:type="dxa"/>
              <w:right w:w="45" w:type="dxa"/>
            </w:tcMar>
          </w:tcPr>
          <w:p w14:paraId="67AABE1B" w14:textId="77777777" w:rsidR="00CB54E3" w:rsidRPr="00CB54E3" w:rsidRDefault="00CB54E3" w:rsidP="00200E9C">
            <w:pPr>
              <w:spacing w:before="30" w:after="30"/>
              <w:ind w:left="30" w:right="30"/>
            </w:pPr>
            <w:r w:rsidRPr="00CB54E3">
              <w:t>Wejście</w:t>
            </w:r>
          </w:p>
        </w:tc>
        <w:tc>
          <w:tcPr>
            <w:tcW w:w="6438" w:type="dxa"/>
            <w:shd w:val="clear" w:color="auto" w:fill="FFFFFF"/>
            <w:tcMar>
              <w:top w:w="45" w:type="dxa"/>
              <w:left w:w="45" w:type="dxa"/>
              <w:bottom w:w="45" w:type="dxa"/>
              <w:right w:w="45" w:type="dxa"/>
            </w:tcMar>
          </w:tcPr>
          <w:p w14:paraId="1C4C0414" w14:textId="77777777" w:rsidR="00CB54E3" w:rsidRPr="00CB54E3" w:rsidRDefault="00CB54E3" w:rsidP="00200E9C">
            <w:pPr>
              <w:spacing w:before="30" w:after="30"/>
              <w:ind w:left="30" w:right="30"/>
            </w:pPr>
            <w:r w:rsidRPr="00CB54E3">
              <w:t>C20</w:t>
            </w:r>
          </w:p>
        </w:tc>
      </w:tr>
      <w:tr w:rsidR="00CB54E3" w:rsidRPr="00CB54E3" w14:paraId="0EB1BD84" w14:textId="77777777" w:rsidTr="00200E9C">
        <w:trPr>
          <w:trHeight w:val="207"/>
        </w:trPr>
        <w:tc>
          <w:tcPr>
            <w:tcW w:w="3485" w:type="dxa"/>
            <w:shd w:val="clear" w:color="auto" w:fill="FFFFFF"/>
            <w:tcMar>
              <w:top w:w="45" w:type="dxa"/>
              <w:left w:w="45" w:type="dxa"/>
              <w:bottom w:w="45" w:type="dxa"/>
              <w:right w:w="45" w:type="dxa"/>
            </w:tcMar>
          </w:tcPr>
          <w:p w14:paraId="16EEF892" w14:textId="77777777" w:rsidR="00CB54E3" w:rsidRPr="00CB54E3" w:rsidRDefault="00CB54E3" w:rsidP="00200E9C">
            <w:pPr>
              <w:spacing w:before="30" w:after="30"/>
              <w:ind w:left="30" w:right="30"/>
            </w:pPr>
            <w:r w:rsidRPr="00CB54E3">
              <w:t>Oprogramowanie</w:t>
            </w:r>
          </w:p>
        </w:tc>
        <w:tc>
          <w:tcPr>
            <w:tcW w:w="6438" w:type="dxa"/>
            <w:shd w:val="clear" w:color="auto" w:fill="FFFFFF"/>
            <w:tcMar>
              <w:top w:w="45" w:type="dxa"/>
              <w:left w:w="45" w:type="dxa"/>
              <w:bottom w:w="45" w:type="dxa"/>
              <w:right w:w="45" w:type="dxa"/>
            </w:tcMar>
          </w:tcPr>
          <w:p w14:paraId="68C2A7F1" w14:textId="77777777" w:rsidR="00CB54E3" w:rsidRPr="00CB54E3" w:rsidRDefault="00CB54E3" w:rsidP="00200E9C">
            <w:pPr>
              <w:spacing w:before="30" w:after="30"/>
              <w:ind w:left="30" w:right="30"/>
            </w:pPr>
            <w:proofErr w:type="spellStart"/>
            <w:r w:rsidRPr="00CB54E3">
              <w:t>WinPower</w:t>
            </w:r>
            <w:proofErr w:type="spellEnd"/>
          </w:p>
        </w:tc>
      </w:tr>
      <w:tr w:rsidR="00CB54E3" w:rsidRPr="00CB54E3" w14:paraId="18D8F0F5" w14:textId="77777777" w:rsidTr="00200E9C">
        <w:trPr>
          <w:trHeight w:val="207"/>
        </w:trPr>
        <w:tc>
          <w:tcPr>
            <w:tcW w:w="3485" w:type="dxa"/>
            <w:shd w:val="clear" w:color="auto" w:fill="FFFFFF"/>
            <w:tcMar>
              <w:top w:w="45" w:type="dxa"/>
              <w:left w:w="45" w:type="dxa"/>
              <w:bottom w:w="45" w:type="dxa"/>
              <w:right w:w="45" w:type="dxa"/>
            </w:tcMar>
          </w:tcPr>
          <w:p w14:paraId="53C0392F" w14:textId="77777777" w:rsidR="00CB54E3" w:rsidRPr="00CB54E3" w:rsidRDefault="00CB54E3" w:rsidP="00200E9C">
            <w:pPr>
              <w:spacing w:before="30" w:after="30"/>
              <w:ind w:left="30" w:right="30"/>
            </w:pPr>
            <w:r w:rsidRPr="00CB54E3">
              <w:lastRenderedPageBreak/>
              <w:t>USB port</w:t>
            </w:r>
          </w:p>
        </w:tc>
        <w:tc>
          <w:tcPr>
            <w:tcW w:w="6438" w:type="dxa"/>
            <w:shd w:val="clear" w:color="auto" w:fill="FFFFFF"/>
            <w:tcMar>
              <w:top w:w="45" w:type="dxa"/>
              <w:left w:w="45" w:type="dxa"/>
              <w:bottom w:w="45" w:type="dxa"/>
              <w:right w:w="45" w:type="dxa"/>
            </w:tcMar>
          </w:tcPr>
          <w:p w14:paraId="105E9DD0" w14:textId="77777777" w:rsidR="00CB54E3" w:rsidRPr="00CB54E3" w:rsidRDefault="00CB54E3" w:rsidP="00200E9C">
            <w:pPr>
              <w:spacing w:before="30" w:after="30"/>
              <w:ind w:left="30" w:right="30"/>
            </w:pPr>
            <w:r w:rsidRPr="00CB54E3">
              <w:t>Tak</w:t>
            </w:r>
          </w:p>
        </w:tc>
      </w:tr>
      <w:tr w:rsidR="00CB54E3" w:rsidRPr="00CB54E3" w14:paraId="0868DBEE" w14:textId="77777777" w:rsidTr="00200E9C">
        <w:trPr>
          <w:trHeight w:val="207"/>
        </w:trPr>
        <w:tc>
          <w:tcPr>
            <w:tcW w:w="3485" w:type="dxa"/>
            <w:shd w:val="clear" w:color="auto" w:fill="FFFFFF"/>
            <w:tcMar>
              <w:top w:w="45" w:type="dxa"/>
              <w:left w:w="45" w:type="dxa"/>
              <w:bottom w:w="45" w:type="dxa"/>
              <w:right w:w="45" w:type="dxa"/>
            </w:tcMar>
          </w:tcPr>
          <w:p w14:paraId="55A0A9EA" w14:textId="77777777" w:rsidR="00CB54E3" w:rsidRPr="00CB54E3" w:rsidRDefault="00CB54E3" w:rsidP="00200E9C">
            <w:pPr>
              <w:spacing w:before="30" w:after="30"/>
              <w:ind w:left="30" w:right="30"/>
            </w:pPr>
            <w:r w:rsidRPr="00CB54E3">
              <w:t>Wsparcie dla HID</w:t>
            </w:r>
          </w:p>
        </w:tc>
        <w:tc>
          <w:tcPr>
            <w:tcW w:w="6438" w:type="dxa"/>
            <w:shd w:val="clear" w:color="auto" w:fill="FFFFFF"/>
            <w:tcMar>
              <w:top w:w="45" w:type="dxa"/>
              <w:left w:w="45" w:type="dxa"/>
              <w:bottom w:w="45" w:type="dxa"/>
              <w:right w:w="45" w:type="dxa"/>
            </w:tcMar>
          </w:tcPr>
          <w:p w14:paraId="0FA357B8" w14:textId="77777777" w:rsidR="00CB54E3" w:rsidRPr="00CB54E3" w:rsidRDefault="00CB54E3" w:rsidP="00200E9C">
            <w:pPr>
              <w:spacing w:before="30" w:after="30"/>
              <w:ind w:left="30" w:right="30"/>
            </w:pPr>
            <w:r w:rsidRPr="00CB54E3">
              <w:t>Tak</w:t>
            </w:r>
          </w:p>
        </w:tc>
      </w:tr>
      <w:tr w:rsidR="00CB54E3" w:rsidRPr="00CB54E3" w14:paraId="1161239B" w14:textId="77777777" w:rsidTr="00200E9C">
        <w:trPr>
          <w:trHeight w:val="207"/>
        </w:trPr>
        <w:tc>
          <w:tcPr>
            <w:tcW w:w="3485" w:type="dxa"/>
            <w:shd w:val="clear" w:color="auto" w:fill="FFFFFF"/>
            <w:tcMar>
              <w:top w:w="45" w:type="dxa"/>
              <w:left w:w="45" w:type="dxa"/>
              <w:bottom w:w="45" w:type="dxa"/>
              <w:right w:w="45" w:type="dxa"/>
            </w:tcMar>
          </w:tcPr>
          <w:p w14:paraId="39C9E1C6" w14:textId="77777777" w:rsidR="00CB54E3" w:rsidRPr="00CB54E3" w:rsidRDefault="00CB54E3" w:rsidP="00200E9C">
            <w:pPr>
              <w:spacing w:before="30" w:after="30"/>
              <w:ind w:left="30" w:right="30"/>
            </w:pPr>
            <w:r w:rsidRPr="00CB54E3">
              <w:t>RS-232 Port</w:t>
            </w:r>
          </w:p>
        </w:tc>
        <w:tc>
          <w:tcPr>
            <w:tcW w:w="6438" w:type="dxa"/>
            <w:shd w:val="clear" w:color="auto" w:fill="FFFFFF"/>
            <w:tcMar>
              <w:top w:w="45" w:type="dxa"/>
              <w:left w:w="45" w:type="dxa"/>
              <w:bottom w:w="45" w:type="dxa"/>
              <w:right w:w="45" w:type="dxa"/>
            </w:tcMar>
          </w:tcPr>
          <w:p w14:paraId="10E73822" w14:textId="77777777" w:rsidR="00CB54E3" w:rsidRPr="00CB54E3" w:rsidRDefault="00CB54E3" w:rsidP="00200E9C">
            <w:pPr>
              <w:spacing w:before="30" w:after="30"/>
              <w:ind w:left="30" w:right="30"/>
            </w:pPr>
            <w:r w:rsidRPr="00CB54E3">
              <w:t>Tak</w:t>
            </w:r>
          </w:p>
        </w:tc>
      </w:tr>
      <w:tr w:rsidR="00CB54E3" w:rsidRPr="00CB54E3" w14:paraId="7EE79E21" w14:textId="77777777" w:rsidTr="00200E9C">
        <w:trPr>
          <w:trHeight w:val="217"/>
        </w:trPr>
        <w:tc>
          <w:tcPr>
            <w:tcW w:w="3485" w:type="dxa"/>
            <w:shd w:val="clear" w:color="auto" w:fill="FFFFFF"/>
            <w:tcMar>
              <w:top w:w="45" w:type="dxa"/>
              <w:left w:w="45" w:type="dxa"/>
              <w:bottom w:w="45" w:type="dxa"/>
              <w:right w:w="45" w:type="dxa"/>
            </w:tcMar>
          </w:tcPr>
          <w:p w14:paraId="569FAE13" w14:textId="77777777" w:rsidR="00CB54E3" w:rsidRPr="00CB54E3" w:rsidRDefault="00CB54E3" w:rsidP="00200E9C">
            <w:pPr>
              <w:spacing w:before="30" w:after="30"/>
              <w:ind w:left="30" w:right="30"/>
            </w:pPr>
            <w:r w:rsidRPr="00CB54E3">
              <w:t>Port rozszerzeń</w:t>
            </w:r>
          </w:p>
        </w:tc>
        <w:tc>
          <w:tcPr>
            <w:tcW w:w="6438" w:type="dxa"/>
            <w:shd w:val="clear" w:color="auto" w:fill="FFFFFF"/>
            <w:tcMar>
              <w:top w:w="45" w:type="dxa"/>
              <w:left w:w="45" w:type="dxa"/>
              <w:bottom w:w="45" w:type="dxa"/>
              <w:right w:w="45" w:type="dxa"/>
            </w:tcMar>
          </w:tcPr>
          <w:p w14:paraId="46E5F4A8" w14:textId="77777777" w:rsidR="00CB54E3" w:rsidRPr="00CB54E3" w:rsidRDefault="00CB54E3" w:rsidP="00200E9C">
            <w:pPr>
              <w:spacing w:before="30" w:after="30"/>
              <w:ind w:left="30" w:right="30"/>
            </w:pPr>
            <w:r w:rsidRPr="00CB54E3">
              <w:t>Tak, 1</w:t>
            </w:r>
          </w:p>
        </w:tc>
      </w:tr>
      <w:tr w:rsidR="00CB54E3" w:rsidRPr="00CB54E3" w14:paraId="6751877C" w14:textId="77777777" w:rsidTr="00200E9C">
        <w:trPr>
          <w:trHeight w:val="207"/>
        </w:trPr>
        <w:tc>
          <w:tcPr>
            <w:tcW w:w="3485" w:type="dxa"/>
            <w:shd w:val="clear" w:color="auto" w:fill="FFFFFF"/>
            <w:tcMar>
              <w:top w:w="45" w:type="dxa"/>
              <w:left w:w="45" w:type="dxa"/>
              <w:bottom w:w="45" w:type="dxa"/>
              <w:right w:w="45" w:type="dxa"/>
            </w:tcMar>
          </w:tcPr>
          <w:p w14:paraId="16AA54AC" w14:textId="77777777" w:rsidR="00CB54E3" w:rsidRPr="00CB54E3" w:rsidRDefault="00CB54E3" w:rsidP="00200E9C">
            <w:pPr>
              <w:spacing w:before="30" w:after="30"/>
              <w:ind w:left="30" w:right="30"/>
            </w:pPr>
            <w:proofErr w:type="spellStart"/>
            <w:r w:rsidRPr="00CB54E3">
              <w:t>Dry</w:t>
            </w:r>
            <w:proofErr w:type="spellEnd"/>
            <w:r w:rsidRPr="00CB54E3">
              <w:t xml:space="preserve"> </w:t>
            </w:r>
            <w:proofErr w:type="spellStart"/>
            <w:r w:rsidRPr="00CB54E3">
              <w:t>Contacts</w:t>
            </w:r>
            <w:proofErr w:type="spellEnd"/>
          </w:p>
        </w:tc>
        <w:tc>
          <w:tcPr>
            <w:tcW w:w="6438" w:type="dxa"/>
            <w:shd w:val="clear" w:color="auto" w:fill="FFFFFF"/>
            <w:tcMar>
              <w:top w:w="45" w:type="dxa"/>
              <w:left w:w="45" w:type="dxa"/>
              <w:bottom w:w="45" w:type="dxa"/>
              <w:right w:w="45" w:type="dxa"/>
            </w:tcMar>
          </w:tcPr>
          <w:p w14:paraId="1F7F078E" w14:textId="77777777" w:rsidR="00CB54E3" w:rsidRPr="00CB54E3" w:rsidRDefault="00CB54E3" w:rsidP="00200E9C">
            <w:pPr>
              <w:spacing w:before="30" w:after="30"/>
              <w:ind w:left="30" w:right="30"/>
            </w:pPr>
            <w:r w:rsidRPr="00CB54E3">
              <w:t>Tak</w:t>
            </w:r>
          </w:p>
        </w:tc>
      </w:tr>
      <w:tr w:rsidR="00CB54E3" w:rsidRPr="00CB54E3" w14:paraId="095B4DC5" w14:textId="77777777" w:rsidTr="00200E9C">
        <w:trPr>
          <w:trHeight w:val="207"/>
        </w:trPr>
        <w:tc>
          <w:tcPr>
            <w:tcW w:w="3485" w:type="dxa"/>
            <w:shd w:val="clear" w:color="auto" w:fill="FFFFFF"/>
            <w:tcMar>
              <w:top w:w="45" w:type="dxa"/>
              <w:left w:w="45" w:type="dxa"/>
              <w:bottom w:w="45" w:type="dxa"/>
              <w:right w:w="45" w:type="dxa"/>
            </w:tcMar>
          </w:tcPr>
          <w:p w14:paraId="3DC78307" w14:textId="77777777" w:rsidR="00CB54E3" w:rsidRPr="00CB54E3" w:rsidRDefault="00CB54E3" w:rsidP="00200E9C">
            <w:pPr>
              <w:spacing w:before="30" w:after="30"/>
              <w:ind w:left="30" w:right="30"/>
            </w:pPr>
            <w:r w:rsidRPr="00CB54E3">
              <w:t>EPO Port</w:t>
            </w:r>
          </w:p>
        </w:tc>
        <w:tc>
          <w:tcPr>
            <w:tcW w:w="6438" w:type="dxa"/>
            <w:shd w:val="clear" w:color="auto" w:fill="FFFFFF"/>
            <w:tcMar>
              <w:top w:w="45" w:type="dxa"/>
              <w:left w:w="45" w:type="dxa"/>
              <w:bottom w:w="45" w:type="dxa"/>
              <w:right w:w="45" w:type="dxa"/>
            </w:tcMar>
          </w:tcPr>
          <w:p w14:paraId="29FA7B5C" w14:textId="77777777" w:rsidR="00CB54E3" w:rsidRPr="00CB54E3" w:rsidRDefault="00CB54E3" w:rsidP="00200E9C">
            <w:pPr>
              <w:spacing w:before="30" w:after="30"/>
              <w:ind w:left="30" w:right="30"/>
            </w:pPr>
            <w:r w:rsidRPr="00CB54E3">
              <w:t>Tak</w:t>
            </w:r>
          </w:p>
        </w:tc>
      </w:tr>
      <w:tr w:rsidR="00CB54E3" w:rsidRPr="00CB54E3" w14:paraId="70BFC909" w14:textId="77777777" w:rsidTr="00200E9C">
        <w:trPr>
          <w:trHeight w:val="273"/>
        </w:trPr>
        <w:tc>
          <w:tcPr>
            <w:tcW w:w="9923" w:type="dxa"/>
            <w:gridSpan w:val="2"/>
            <w:shd w:val="clear" w:color="auto" w:fill="FFFFFF"/>
            <w:tcMar>
              <w:top w:w="45" w:type="dxa"/>
              <w:left w:w="45" w:type="dxa"/>
              <w:bottom w:w="45" w:type="dxa"/>
              <w:right w:w="45" w:type="dxa"/>
            </w:tcMar>
          </w:tcPr>
          <w:p w14:paraId="0EC32DC6" w14:textId="77777777" w:rsidR="00CB54E3" w:rsidRPr="00CB54E3" w:rsidRDefault="00CB54E3" w:rsidP="00200E9C">
            <w:pPr>
              <w:spacing w:before="30" w:after="30"/>
              <w:ind w:left="30" w:right="30"/>
              <w:rPr>
                <w:b/>
              </w:rPr>
            </w:pPr>
            <w:r w:rsidRPr="00CB54E3">
              <w:rPr>
                <w:b/>
              </w:rPr>
              <w:t xml:space="preserve">Środowisko </w:t>
            </w:r>
          </w:p>
        </w:tc>
      </w:tr>
      <w:tr w:rsidR="00CB54E3" w:rsidRPr="00CB54E3" w14:paraId="0BE2A2A6" w14:textId="77777777" w:rsidTr="00200E9C">
        <w:trPr>
          <w:trHeight w:val="207"/>
        </w:trPr>
        <w:tc>
          <w:tcPr>
            <w:tcW w:w="3485" w:type="dxa"/>
            <w:shd w:val="clear" w:color="auto" w:fill="FFFFFF"/>
            <w:tcMar>
              <w:top w:w="45" w:type="dxa"/>
              <w:left w:w="45" w:type="dxa"/>
              <w:bottom w:w="45" w:type="dxa"/>
              <w:right w:w="45" w:type="dxa"/>
            </w:tcMar>
          </w:tcPr>
          <w:p w14:paraId="089062BF" w14:textId="77777777" w:rsidR="00CB54E3" w:rsidRPr="00CB54E3" w:rsidRDefault="00CB54E3" w:rsidP="00200E9C">
            <w:pPr>
              <w:spacing w:before="30" w:after="30"/>
              <w:ind w:left="30" w:right="30"/>
            </w:pPr>
            <w:r w:rsidRPr="00CB54E3">
              <w:t>Poziom hałasu</w:t>
            </w:r>
          </w:p>
        </w:tc>
        <w:tc>
          <w:tcPr>
            <w:tcW w:w="6438" w:type="dxa"/>
            <w:shd w:val="clear" w:color="auto" w:fill="FFFFFF"/>
            <w:tcMar>
              <w:top w:w="45" w:type="dxa"/>
              <w:left w:w="45" w:type="dxa"/>
              <w:bottom w:w="45" w:type="dxa"/>
              <w:right w:w="45" w:type="dxa"/>
            </w:tcMar>
          </w:tcPr>
          <w:p w14:paraId="2628F242" w14:textId="77777777" w:rsidR="00CB54E3" w:rsidRPr="00CB54E3" w:rsidRDefault="00CB54E3" w:rsidP="00200E9C">
            <w:pPr>
              <w:spacing w:before="30" w:after="30"/>
              <w:ind w:left="30" w:right="30"/>
            </w:pPr>
            <w:r w:rsidRPr="00CB54E3">
              <w:t>&lt; 45dB</w:t>
            </w:r>
          </w:p>
        </w:tc>
      </w:tr>
      <w:tr w:rsidR="00CB54E3" w:rsidRPr="00CB54E3" w14:paraId="5E672CB1" w14:textId="77777777" w:rsidTr="00200E9C">
        <w:trPr>
          <w:trHeight w:val="217"/>
        </w:trPr>
        <w:tc>
          <w:tcPr>
            <w:tcW w:w="3485" w:type="dxa"/>
            <w:shd w:val="clear" w:color="auto" w:fill="FFFFFF"/>
            <w:tcMar>
              <w:top w:w="45" w:type="dxa"/>
              <w:left w:w="45" w:type="dxa"/>
              <w:bottom w:w="45" w:type="dxa"/>
              <w:right w:w="45" w:type="dxa"/>
            </w:tcMar>
          </w:tcPr>
          <w:p w14:paraId="10867786" w14:textId="77777777" w:rsidR="00CB54E3" w:rsidRPr="00CB54E3" w:rsidRDefault="00CB54E3" w:rsidP="00200E9C">
            <w:pPr>
              <w:spacing w:before="30" w:after="30"/>
              <w:ind w:left="30" w:right="30"/>
            </w:pPr>
            <w:r w:rsidRPr="00CB54E3">
              <w:t>Temperatura</w:t>
            </w:r>
          </w:p>
        </w:tc>
        <w:tc>
          <w:tcPr>
            <w:tcW w:w="6438" w:type="dxa"/>
            <w:shd w:val="clear" w:color="auto" w:fill="FFFFFF"/>
            <w:tcMar>
              <w:top w:w="45" w:type="dxa"/>
              <w:left w:w="45" w:type="dxa"/>
              <w:bottom w:w="45" w:type="dxa"/>
              <w:right w:w="45" w:type="dxa"/>
            </w:tcMar>
          </w:tcPr>
          <w:p w14:paraId="11A41285" w14:textId="77777777" w:rsidR="00CB54E3" w:rsidRPr="00CB54E3" w:rsidRDefault="00CB54E3" w:rsidP="00200E9C">
            <w:pPr>
              <w:spacing w:before="30" w:after="30"/>
              <w:ind w:left="30" w:right="30"/>
            </w:pPr>
            <w:r w:rsidRPr="00CB54E3">
              <w:t>0°C – 40°C</w:t>
            </w:r>
          </w:p>
        </w:tc>
      </w:tr>
      <w:tr w:rsidR="00CB54E3" w:rsidRPr="00CB54E3" w14:paraId="0C4C7100" w14:textId="77777777" w:rsidTr="00200E9C">
        <w:trPr>
          <w:trHeight w:val="207"/>
        </w:trPr>
        <w:tc>
          <w:tcPr>
            <w:tcW w:w="3485" w:type="dxa"/>
            <w:shd w:val="clear" w:color="auto" w:fill="FFFFFF"/>
            <w:tcMar>
              <w:top w:w="45" w:type="dxa"/>
              <w:left w:w="45" w:type="dxa"/>
              <w:bottom w:w="45" w:type="dxa"/>
              <w:right w:w="45" w:type="dxa"/>
            </w:tcMar>
          </w:tcPr>
          <w:p w14:paraId="372A5ADE" w14:textId="77777777" w:rsidR="00CB54E3" w:rsidRPr="00CB54E3" w:rsidRDefault="00CB54E3" w:rsidP="00200E9C">
            <w:pPr>
              <w:spacing w:before="30" w:after="30"/>
              <w:ind w:left="30" w:right="30"/>
            </w:pPr>
            <w:r w:rsidRPr="00CB54E3">
              <w:t>Wilgotność</w:t>
            </w:r>
          </w:p>
        </w:tc>
        <w:tc>
          <w:tcPr>
            <w:tcW w:w="6438" w:type="dxa"/>
            <w:shd w:val="clear" w:color="auto" w:fill="FFFFFF"/>
            <w:tcMar>
              <w:top w:w="45" w:type="dxa"/>
              <w:left w:w="45" w:type="dxa"/>
              <w:bottom w:w="45" w:type="dxa"/>
              <w:right w:w="45" w:type="dxa"/>
            </w:tcMar>
          </w:tcPr>
          <w:p w14:paraId="6EECC4F2" w14:textId="77777777" w:rsidR="00CB54E3" w:rsidRPr="00CB54E3" w:rsidRDefault="00CB54E3" w:rsidP="00200E9C">
            <w:pPr>
              <w:spacing w:before="30" w:after="30"/>
              <w:ind w:left="30" w:right="30"/>
            </w:pPr>
            <w:r w:rsidRPr="00CB54E3">
              <w:t>0% - 95% RH (non-</w:t>
            </w:r>
            <w:proofErr w:type="spellStart"/>
            <w:r w:rsidRPr="00CB54E3">
              <w:t>condensing</w:t>
            </w:r>
            <w:proofErr w:type="spellEnd"/>
            <w:r w:rsidRPr="00CB54E3">
              <w:t>)</w:t>
            </w:r>
          </w:p>
        </w:tc>
      </w:tr>
      <w:tr w:rsidR="00CB54E3" w:rsidRPr="00CB54E3" w14:paraId="3ACDB6D1" w14:textId="77777777" w:rsidTr="00200E9C">
        <w:trPr>
          <w:trHeight w:val="273"/>
        </w:trPr>
        <w:tc>
          <w:tcPr>
            <w:tcW w:w="9923" w:type="dxa"/>
            <w:gridSpan w:val="2"/>
            <w:shd w:val="clear" w:color="auto" w:fill="FFFFFF"/>
            <w:tcMar>
              <w:top w:w="45" w:type="dxa"/>
              <w:left w:w="45" w:type="dxa"/>
              <w:bottom w:w="45" w:type="dxa"/>
              <w:right w:w="45" w:type="dxa"/>
            </w:tcMar>
          </w:tcPr>
          <w:p w14:paraId="6B97D4DB" w14:textId="77777777" w:rsidR="00CB54E3" w:rsidRPr="00CB54E3" w:rsidRDefault="00CB54E3" w:rsidP="00200E9C">
            <w:pPr>
              <w:spacing w:before="30" w:after="30"/>
              <w:ind w:left="30" w:right="30"/>
              <w:rPr>
                <w:b/>
              </w:rPr>
            </w:pPr>
            <w:r w:rsidRPr="00CB54E3">
              <w:rPr>
                <w:b/>
              </w:rPr>
              <w:t xml:space="preserve">Logistyka </w:t>
            </w:r>
          </w:p>
        </w:tc>
      </w:tr>
      <w:tr w:rsidR="00CB54E3" w:rsidRPr="00CB54E3" w14:paraId="295B3073" w14:textId="77777777" w:rsidTr="00200E9C">
        <w:trPr>
          <w:trHeight w:val="207"/>
        </w:trPr>
        <w:tc>
          <w:tcPr>
            <w:tcW w:w="3485" w:type="dxa"/>
            <w:shd w:val="clear" w:color="auto" w:fill="FFFFFF"/>
            <w:tcMar>
              <w:top w:w="45" w:type="dxa"/>
              <w:left w:w="45" w:type="dxa"/>
              <w:bottom w:w="45" w:type="dxa"/>
              <w:right w:w="45" w:type="dxa"/>
            </w:tcMar>
          </w:tcPr>
          <w:p w14:paraId="00EB4114" w14:textId="77777777" w:rsidR="00CB54E3" w:rsidRPr="00CB54E3" w:rsidRDefault="00CB54E3" w:rsidP="00200E9C">
            <w:pPr>
              <w:spacing w:before="30" w:after="30"/>
              <w:ind w:left="30" w:right="30"/>
            </w:pPr>
            <w:r w:rsidRPr="00CB54E3">
              <w:t>Klasyfikacja IEC 62040-3</w:t>
            </w:r>
          </w:p>
        </w:tc>
        <w:tc>
          <w:tcPr>
            <w:tcW w:w="6438" w:type="dxa"/>
            <w:shd w:val="clear" w:color="auto" w:fill="FFFFFF"/>
            <w:tcMar>
              <w:top w:w="45" w:type="dxa"/>
              <w:left w:w="45" w:type="dxa"/>
              <w:bottom w:w="45" w:type="dxa"/>
              <w:right w:w="45" w:type="dxa"/>
            </w:tcMar>
          </w:tcPr>
          <w:p w14:paraId="5C2C44E0" w14:textId="77777777" w:rsidR="00CB54E3" w:rsidRPr="00CB54E3" w:rsidRDefault="00CB54E3" w:rsidP="00200E9C">
            <w:pPr>
              <w:spacing w:before="30" w:after="30"/>
              <w:ind w:left="30" w:right="30"/>
            </w:pPr>
            <w:r w:rsidRPr="00CB54E3">
              <w:t>VFI-SS-311</w:t>
            </w:r>
          </w:p>
        </w:tc>
      </w:tr>
      <w:tr w:rsidR="00CB54E3" w:rsidRPr="00CB54E3" w14:paraId="02522796" w14:textId="77777777" w:rsidTr="00200E9C">
        <w:trPr>
          <w:trHeight w:val="377"/>
        </w:trPr>
        <w:tc>
          <w:tcPr>
            <w:tcW w:w="3485" w:type="dxa"/>
            <w:shd w:val="clear" w:color="auto" w:fill="FFFFFF"/>
            <w:tcMar>
              <w:top w:w="45" w:type="dxa"/>
              <w:left w:w="45" w:type="dxa"/>
              <w:bottom w:w="45" w:type="dxa"/>
              <w:right w:w="45" w:type="dxa"/>
            </w:tcMar>
          </w:tcPr>
          <w:p w14:paraId="2A5E805F" w14:textId="77777777" w:rsidR="00CB54E3" w:rsidRPr="00CB54E3" w:rsidRDefault="00CB54E3" w:rsidP="00200E9C">
            <w:pPr>
              <w:spacing w:before="30" w:after="30"/>
              <w:ind w:left="30" w:right="30"/>
            </w:pPr>
            <w:r w:rsidRPr="00CB54E3">
              <w:t>Zawartość opakowanie</w:t>
            </w:r>
          </w:p>
        </w:tc>
        <w:tc>
          <w:tcPr>
            <w:tcW w:w="6438" w:type="dxa"/>
            <w:shd w:val="clear" w:color="auto" w:fill="FFFFFF"/>
            <w:tcMar>
              <w:top w:w="45" w:type="dxa"/>
              <w:left w:w="45" w:type="dxa"/>
              <w:bottom w:w="45" w:type="dxa"/>
              <w:right w:w="45" w:type="dxa"/>
            </w:tcMar>
          </w:tcPr>
          <w:p w14:paraId="066F9920" w14:textId="77777777" w:rsidR="00CB54E3" w:rsidRPr="00CB54E3" w:rsidRDefault="00CB54E3" w:rsidP="00200E9C">
            <w:pPr>
              <w:spacing w:before="30" w:after="30"/>
              <w:ind w:left="30" w:right="30"/>
            </w:pPr>
            <w:r w:rsidRPr="00CB54E3">
              <w:t xml:space="preserve">UPS, Manual, USB Cable, Input Power Cable, 2x IEC Cable, RS-232 Cable, Tower </w:t>
            </w:r>
            <w:proofErr w:type="spellStart"/>
            <w:r w:rsidRPr="00CB54E3">
              <w:t>holder</w:t>
            </w:r>
            <w:proofErr w:type="spellEnd"/>
            <w:r w:rsidRPr="00CB54E3">
              <w:t xml:space="preserve">, </w:t>
            </w:r>
            <w:proofErr w:type="spellStart"/>
            <w:r w:rsidRPr="00CB54E3">
              <w:t>Rack</w:t>
            </w:r>
            <w:proofErr w:type="spellEnd"/>
            <w:r w:rsidRPr="00CB54E3">
              <w:t xml:space="preserve"> </w:t>
            </w:r>
            <w:proofErr w:type="spellStart"/>
            <w:r w:rsidRPr="00CB54E3">
              <w:t>Ears</w:t>
            </w:r>
            <w:proofErr w:type="spellEnd"/>
            <w:r w:rsidRPr="00CB54E3">
              <w:t xml:space="preserve">, EPO Plug, </w:t>
            </w:r>
            <w:proofErr w:type="spellStart"/>
            <w:r w:rsidRPr="00CB54E3">
              <w:t>Dry</w:t>
            </w:r>
            <w:proofErr w:type="spellEnd"/>
            <w:r w:rsidRPr="00CB54E3">
              <w:t xml:space="preserve"> </w:t>
            </w:r>
            <w:proofErr w:type="spellStart"/>
            <w:r w:rsidRPr="00CB54E3">
              <w:t>Contacts</w:t>
            </w:r>
            <w:proofErr w:type="spellEnd"/>
            <w:r w:rsidRPr="00CB54E3">
              <w:t xml:space="preserve"> Plug</w:t>
            </w:r>
          </w:p>
        </w:tc>
      </w:tr>
      <w:tr w:rsidR="00CB54E3" w:rsidRPr="00CB54E3" w14:paraId="246B7BD5" w14:textId="77777777" w:rsidTr="00200E9C">
        <w:trPr>
          <w:trHeight w:val="207"/>
        </w:trPr>
        <w:tc>
          <w:tcPr>
            <w:tcW w:w="3485" w:type="dxa"/>
            <w:shd w:val="clear" w:color="auto" w:fill="FFFFFF"/>
            <w:tcMar>
              <w:top w:w="45" w:type="dxa"/>
              <w:left w:w="45" w:type="dxa"/>
              <w:bottom w:w="45" w:type="dxa"/>
              <w:right w:w="45" w:type="dxa"/>
            </w:tcMar>
          </w:tcPr>
          <w:p w14:paraId="24C5597F" w14:textId="77777777" w:rsidR="00CB54E3" w:rsidRPr="00CB54E3" w:rsidRDefault="00CB54E3" w:rsidP="00200E9C">
            <w:pPr>
              <w:spacing w:before="30" w:after="30"/>
              <w:ind w:left="30" w:right="30"/>
            </w:pPr>
            <w:r w:rsidRPr="00CB54E3">
              <w:t>Języki instrukcji</w:t>
            </w:r>
          </w:p>
        </w:tc>
        <w:tc>
          <w:tcPr>
            <w:tcW w:w="6438" w:type="dxa"/>
            <w:shd w:val="clear" w:color="auto" w:fill="FFFFFF"/>
            <w:tcMar>
              <w:top w:w="45" w:type="dxa"/>
              <w:left w:w="45" w:type="dxa"/>
              <w:bottom w:w="45" w:type="dxa"/>
              <w:right w:w="45" w:type="dxa"/>
            </w:tcMar>
          </w:tcPr>
          <w:p w14:paraId="420712DD" w14:textId="77777777" w:rsidR="00CB54E3" w:rsidRPr="00CB54E3" w:rsidRDefault="00CB54E3" w:rsidP="00200E9C">
            <w:pPr>
              <w:spacing w:before="30" w:after="30"/>
              <w:ind w:left="30" w:right="30"/>
            </w:pPr>
            <w:r w:rsidRPr="00CB54E3">
              <w:t>EN/DE/FR/RU/PL</w:t>
            </w:r>
          </w:p>
        </w:tc>
      </w:tr>
      <w:tr w:rsidR="00CB54E3" w:rsidRPr="00CB54E3" w14:paraId="35457532" w14:textId="77777777" w:rsidTr="00200E9C">
        <w:trPr>
          <w:trHeight w:val="207"/>
        </w:trPr>
        <w:tc>
          <w:tcPr>
            <w:tcW w:w="3485" w:type="dxa"/>
            <w:shd w:val="clear" w:color="auto" w:fill="FFFFFF"/>
            <w:tcMar>
              <w:top w:w="45" w:type="dxa"/>
              <w:left w:w="45" w:type="dxa"/>
              <w:bottom w:w="45" w:type="dxa"/>
              <w:right w:w="45" w:type="dxa"/>
            </w:tcMar>
          </w:tcPr>
          <w:p w14:paraId="4A7A6229" w14:textId="77777777" w:rsidR="00CB54E3" w:rsidRPr="00CB54E3" w:rsidRDefault="00CB54E3" w:rsidP="00200E9C">
            <w:pPr>
              <w:spacing w:before="30" w:after="30"/>
              <w:ind w:left="30" w:right="30"/>
            </w:pPr>
            <w:r w:rsidRPr="00CB54E3">
              <w:t>EAN</w:t>
            </w:r>
          </w:p>
        </w:tc>
        <w:tc>
          <w:tcPr>
            <w:tcW w:w="6438" w:type="dxa"/>
            <w:shd w:val="clear" w:color="auto" w:fill="FFFFFF"/>
            <w:tcMar>
              <w:top w:w="45" w:type="dxa"/>
              <w:left w:w="45" w:type="dxa"/>
              <w:bottom w:w="45" w:type="dxa"/>
              <w:right w:w="45" w:type="dxa"/>
            </w:tcMar>
          </w:tcPr>
          <w:p w14:paraId="5414992F" w14:textId="77777777" w:rsidR="00CB54E3" w:rsidRPr="00CB54E3" w:rsidRDefault="00CB54E3" w:rsidP="00200E9C">
            <w:pPr>
              <w:spacing w:before="30" w:after="30"/>
              <w:ind w:left="30" w:right="30"/>
            </w:pPr>
            <w:r w:rsidRPr="00CB54E3">
              <w:t>4260074974423</w:t>
            </w:r>
          </w:p>
        </w:tc>
      </w:tr>
      <w:tr w:rsidR="00CB54E3" w:rsidRPr="00CB54E3" w14:paraId="4BDDB065" w14:textId="77777777" w:rsidTr="00200E9C">
        <w:trPr>
          <w:trHeight w:val="217"/>
        </w:trPr>
        <w:tc>
          <w:tcPr>
            <w:tcW w:w="3485" w:type="dxa"/>
            <w:shd w:val="clear" w:color="auto" w:fill="FFFFFF"/>
            <w:tcMar>
              <w:top w:w="45" w:type="dxa"/>
              <w:left w:w="45" w:type="dxa"/>
              <w:bottom w:w="45" w:type="dxa"/>
              <w:right w:w="45" w:type="dxa"/>
            </w:tcMar>
          </w:tcPr>
          <w:p w14:paraId="44ADBFD4" w14:textId="77777777" w:rsidR="00CB54E3" w:rsidRPr="00CB54E3" w:rsidRDefault="00CB54E3" w:rsidP="00200E9C">
            <w:pPr>
              <w:spacing w:before="30" w:after="30"/>
              <w:ind w:left="30" w:right="30"/>
            </w:pPr>
            <w:r w:rsidRPr="00CB54E3">
              <w:t>Szerokość</w:t>
            </w:r>
          </w:p>
        </w:tc>
        <w:tc>
          <w:tcPr>
            <w:tcW w:w="6438" w:type="dxa"/>
            <w:shd w:val="clear" w:color="auto" w:fill="FFFFFF"/>
            <w:tcMar>
              <w:top w:w="45" w:type="dxa"/>
              <w:left w:w="45" w:type="dxa"/>
              <w:bottom w:w="45" w:type="dxa"/>
              <w:right w:w="45" w:type="dxa"/>
            </w:tcMar>
          </w:tcPr>
          <w:p w14:paraId="58A4F87D" w14:textId="77777777" w:rsidR="00CB54E3" w:rsidRPr="00CB54E3" w:rsidRDefault="00CB54E3" w:rsidP="00200E9C">
            <w:pPr>
              <w:spacing w:before="30" w:after="30"/>
              <w:ind w:left="30" w:right="30"/>
            </w:pPr>
            <w:r w:rsidRPr="00CB54E3">
              <w:t>438 mm</w:t>
            </w:r>
          </w:p>
        </w:tc>
      </w:tr>
      <w:tr w:rsidR="00CB54E3" w:rsidRPr="00CB54E3" w14:paraId="5720C65E" w14:textId="77777777" w:rsidTr="00200E9C">
        <w:trPr>
          <w:trHeight w:val="207"/>
        </w:trPr>
        <w:tc>
          <w:tcPr>
            <w:tcW w:w="3485" w:type="dxa"/>
            <w:shd w:val="clear" w:color="auto" w:fill="FFFFFF"/>
            <w:tcMar>
              <w:top w:w="45" w:type="dxa"/>
              <w:left w:w="45" w:type="dxa"/>
              <w:bottom w:w="45" w:type="dxa"/>
              <w:right w:w="45" w:type="dxa"/>
            </w:tcMar>
          </w:tcPr>
          <w:p w14:paraId="12C4FC7E" w14:textId="77777777" w:rsidR="00CB54E3" w:rsidRPr="00CB54E3" w:rsidRDefault="00CB54E3" w:rsidP="00200E9C">
            <w:pPr>
              <w:spacing w:before="30" w:after="30"/>
              <w:ind w:left="30" w:right="30"/>
            </w:pPr>
            <w:r w:rsidRPr="00CB54E3">
              <w:t>Wysokość</w:t>
            </w:r>
          </w:p>
        </w:tc>
        <w:tc>
          <w:tcPr>
            <w:tcW w:w="6438" w:type="dxa"/>
            <w:shd w:val="clear" w:color="auto" w:fill="FFFFFF"/>
            <w:tcMar>
              <w:top w:w="45" w:type="dxa"/>
              <w:left w:w="45" w:type="dxa"/>
              <w:bottom w:w="45" w:type="dxa"/>
              <w:right w:w="45" w:type="dxa"/>
            </w:tcMar>
          </w:tcPr>
          <w:p w14:paraId="2A173389" w14:textId="77777777" w:rsidR="00CB54E3" w:rsidRPr="00CB54E3" w:rsidRDefault="00CB54E3" w:rsidP="00200E9C">
            <w:pPr>
              <w:spacing w:before="30" w:after="30"/>
              <w:ind w:left="30" w:right="30"/>
            </w:pPr>
            <w:r w:rsidRPr="00CB54E3">
              <w:t>86.5 mm</w:t>
            </w:r>
          </w:p>
        </w:tc>
      </w:tr>
      <w:tr w:rsidR="00CB54E3" w:rsidRPr="00CB54E3" w14:paraId="64E479FB" w14:textId="77777777" w:rsidTr="00200E9C">
        <w:trPr>
          <w:trHeight w:val="207"/>
        </w:trPr>
        <w:tc>
          <w:tcPr>
            <w:tcW w:w="3485" w:type="dxa"/>
            <w:shd w:val="clear" w:color="auto" w:fill="FFFFFF"/>
            <w:tcMar>
              <w:top w:w="45" w:type="dxa"/>
              <w:left w:w="45" w:type="dxa"/>
              <w:bottom w:w="45" w:type="dxa"/>
              <w:right w:w="45" w:type="dxa"/>
            </w:tcMar>
          </w:tcPr>
          <w:p w14:paraId="1F66D573" w14:textId="77777777" w:rsidR="00CB54E3" w:rsidRPr="00CB54E3" w:rsidRDefault="00CB54E3" w:rsidP="00200E9C">
            <w:pPr>
              <w:spacing w:before="30" w:after="30"/>
              <w:ind w:left="30" w:right="30"/>
            </w:pPr>
            <w:proofErr w:type="spellStart"/>
            <w:r w:rsidRPr="00CB54E3">
              <w:t>Głębokść</w:t>
            </w:r>
            <w:proofErr w:type="spellEnd"/>
          </w:p>
        </w:tc>
        <w:tc>
          <w:tcPr>
            <w:tcW w:w="6438" w:type="dxa"/>
            <w:shd w:val="clear" w:color="auto" w:fill="FFFFFF"/>
            <w:tcMar>
              <w:top w:w="45" w:type="dxa"/>
              <w:left w:w="45" w:type="dxa"/>
              <w:bottom w:w="45" w:type="dxa"/>
              <w:right w:w="45" w:type="dxa"/>
            </w:tcMar>
          </w:tcPr>
          <w:p w14:paraId="47175353" w14:textId="77777777" w:rsidR="00CB54E3" w:rsidRPr="00CB54E3" w:rsidRDefault="00CB54E3" w:rsidP="00200E9C">
            <w:pPr>
              <w:spacing w:before="30" w:after="30"/>
              <w:ind w:left="30" w:right="30"/>
            </w:pPr>
            <w:r w:rsidRPr="00CB54E3">
              <w:t>608 mm</w:t>
            </w:r>
          </w:p>
        </w:tc>
      </w:tr>
      <w:tr w:rsidR="00CB54E3" w:rsidRPr="00CB54E3" w14:paraId="5C0978E4" w14:textId="77777777" w:rsidTr="00200E9C">
        <w:trPr>
          <w:trHeight w:val="207"/>
        </w:trPr>
        <w:tc>
          <w:tcPr>
            <w:tcW w:w="3485" w:type="dxa"/>
            <w:shd w:val="clear" w:color="auto" w:fill="FFFFFF"/>
            <w:tcMar>
              <w:top w:w="45" w:type="dxa"/>
              <w:left w:w="45" w:type="dxa"/>
              <w:bottom w:w="45" w:type="dxa"/>
              <w:right w:w="45" w:type="dxa"/>
            </w:tcMar>
          </w:tcPr>
          <w:p w14:paraId="2C28826D" w14:textId="77777777" w:rsidR="00CB54E3" w:rsidRPr="00CB54E3" w:rsidRDefault="00CB54E3" w:rsidP="00200E9C">
            <w:pPr>
              <w:spacing w:before="30" w:after="30"/>
              <w:ind w:left="30" w:right="30"/>
            </w:pPr>
            <w:r w:rsidRPr="00CB54E3">
              <w:t>Waga</w:t>
            </w:r>
          </w:p>
        </w:tc>
        <w:tc>
          <w:tcPr>
            <w:tcW w:w="6438" w:type="dxa"/>
            <w:shd w:val="clear" w:color="auto" w:fill="FFFFFF"/>
            <w:tcMar>
              <w:top w:w="45" w:type="dxa"/>
              <w:left w:w="45" w:type="dxa"/>
              <w:bottom w:w="45" w:type="dxa"/>
              <w:right w:w="45" w:type="dxa"/>
            </w:tcMar>
          </w:tcPr>
          <w:p w14:paraId="29206D2F" w14:textId="77777777" w:rsidR="00CB54E3" w:rsidRPr="00CB54E3" w:rsidRDefault="00CB54E3" w:rsidP="00200E9C">
            <w:pPr>
              <w:spacing w:before="30" w:after="30"/>
              <w:ind w:left="30" w:right="30"/>
            </w:pPr>
            <w:r w:rsidRPr="00CB54E3">
              <w:t>28.6 kg</w:t>
            </w:r>
          </w:p>
        </w:tc>
      </w:tr>
      <w:tr w:rsidR="00CB54E3" w:rsidRPr="00CB54E3" w14:paraId="6FA083BB" w14:textId="77777777" w:rsidTr="00200E9C">
        <w:trPr>
          <w:trHeight w:val="207"/>
        </w:trPr>
        <w:tc>
          <w:tcPr>
            <w:tcW w:w="3485" w:type="dxa"/>
            <w:shd w:val="clear" w:color="auto" w:fill="FFFFFF"/>
            <w:tcMar>
              <w:top w:w="45" w:type="dxa"/>
              <w:left w:w="45" w:type="dxa"/>
              <w:bottom w:w="45" w:type="dxa"/>
              <w:right w:w="45" w:type="dxa"/>
            </w:tcMar>
          </w:tcPr>
          <w:p w14:paraId="726FB457" w14:textId="77777777" w:rsidR="00CB54E3" w:rsidRPr="00CB54E3" w:rsidRDefault="00CB54E3" w:rsidP="00200E9C">
            <w:pPr>
              <w:spacing w:before="30" w:after="30"/>
              <w:ind w:left="30" w:right="30"/>
            </w:pPr>
            <w:r w:rsidRPr="00CB54E3">
              <w:t>Karton - Szerokość</w:t>
            </w:r>
          </w:p>
        </w:tc>
        <w:tc>
          <w:tcPr>
            <w:tcW w:w="6438" w:type="dxa"/>
            <w:shd w:val="clear" w:color="auto" w:fill="FFFFFF"/>
            <w:tcMar>
              <w:top w:w="45" w:type="dxa"/>
              <w:left w:w="45" w:type="dxa"/>
              <w:bottom w:w="45" w:type="dxa"/>
              <w:right w:w="45" w:type="dxa"/>
            </w:tcMar>
          </w:tcPr>
          <w:p w14:paraId="426674ED" w14:textId="77777777" w:rsidR="00CB54E3" w:rsidRPr="00CB54E3" w:rsidRDefault="00CB54E3" w:rsidP="00200E9C">
            <w:pPr>
              <w:spacing w:before="30" w:after="30"/>
              <w:ind w:left="30" w:right="30"/>
            </w:pPr>
            <w:r w:rsidRPr="00CB54E3">
              <w:t>590 mm</w:t>
            </w:r>
          </w:p>
        </w:tc>
      </w:tr>
      <w:tr w:rsidR="00CB54E3" w:rsidRPr="00CB54E3" w14:paraId="11D089F9" w14:textId="77777777" w:rsidTr="00200E9C">
        <w:trPr>
          <w:trHeight w:val="217"/>
        </w:trPr>
        <w:tc>
          <w:tcPr>
            <w:tcW w:w="3485" w:type="dxa"/>
            <w:shd w:val="clear" w:color="auto" w:fill="FFFFFF"/>
            <w:tcMar>
              <w:top w:w="45" w:type="dxa"/>
              <w:left w:w="45" w:type="dxa"/>
              <w:bottom w:w="45" w:type="dxa"/>
              <w:right w:w="45" w:type="dxa"/>
            </w:tcMar>
          </w:tcPr>
          <w:p w14:paraId="7BEAA2C1" w14:textId="77777777" w:rsidR="00CB54E3" w:rsidRPr="00CB54E3" w:rsidRDefault="00CB54E3" w:rsidP="00200E9C">
            <w:pPr>
              <w:spacing w:before="30" w:after="30"/>
              <w:ind w:left="30" w:right="30"/>
            </w:pPr>
            <w:r w:rsidRPr="00CB54E3">
              <w:t>Karton - Wysokość</w:t>
            </w:r>
          </w:p>
        </w:tc>
        <w:tc>
          <w:tcPr>
            <w:tcW w:w="6438" w:type="dxa"/>
            <w:shd w:val="clear" w:color="auto" w:fill="FFFFFF"/>
            <w:tcMar>
              <w:top w:w="45" w:type="dxa"/>
              <w:left w:w="45" w:type="dxa"/>
              <w:bottom w:w="45" w:type="dxa"/>
              <w:right w:w="45" w:type="dxa"/>
            </w:tcMar>
          </w:tcPr>
          <w:p w14:paraId="7372AFD6" w14:textId="77777777" w:rsidR="00CB54E3" w:rsidRPr="00CB54E3" w:rsidRDefault="00CB54E3" w:rsidP="00200E9C">
            <w:pPr>
              <w:spacing w:before="30" w:after="30"/>
              <w:ind w:left="30" w:right="30"/>
            </w:pPr>
            <w:r w:rsidRPr="00CB54E3">
              <w:t>236 mm</w:t>
            </w:r>
          </w:p>
        </w:tc>
      </w:tr>
      <w:tr w:rsidR="00CB54E3" w:rsidRPr="00CB54E3" w14:paraId="46892539" w14:textId="77777777" w:rsidTr="00200E9C">
        <w:trPr>
          <w:trHeight w:val="207"/>
        </w:trPr>
        <w:tc>
          <w:tcPr>
            <w:tcW w:w="3485" w:type="dxa"/>
            <w:shd w:val="clear" w:color="auto" w:fill="FFFFFF"/>
            <w:tcMar>
              <w:top w:w="45" w:type="dxa"/>
              <w:left w:w="45" w:type="dxa"/>
              <w:bottom w:w="45" w:type="dxa"/>
              <w:right w:w="45" w:type="dxa"/>
            </w:tcMar>
          </w:tcPr>
          <w:p w14:paraId="0849D839" w14:textId="77777777" w:rsidR="00CB54E3" w:rsidRPr="00CB54E3" w:rsidRDefault="00CB54E3" w:rsidP="00200E9C">
            <w:pPr>
              <w:spacing w:before="30" w:after="30"/>
              <w:ind w:left="30" w:right="30"/>
            </w:pPr>
            <w:r w:rsidRPr="00CB54E3">
              <w:t xml:space="preserve">Karton - </w:t>
            </w:r>
            <w:proofErr w:type="spellStart"/>
            <w:r w:rsidRPr="00CB54E3">
              <w:t>Głębokść</w:t>
            </w:r>
            <w:proofErr w:type="spellEnd"/>
          </w:p>
        </w:tc>
        <w:tc>
          <w:tcPr>
            <w:tcW w:w="6438" w:type="dxa"/>
            <w:shd w:val="clear" w:color="auto" w:fill="FFFFFF"/>
            <w:tcMar>
              <w:top w:w="45" w:type="dxa"/>
              <w:left w:w="45" w:type="dxa"/>
              <w:bottom w:w="45" w:type="dxa"/>
              <w:right w:w="45" w:type="dxa"/>
            </w:tcMar>
          </w:tcPr>
          <w:p w14:paraId="13F8B01E" w14:textId="77777777" w:rsidR="00CB54E3" w:rsidRPr="00CB54E3" w:rsidRDefault="00CB54E3" w:rsidP="00200E9C">
            <w:pPr>
              <w:spacing w:before="30" w:after="30"/>
              <w:ind w:left="30" w:right="30"/>
            </w:pPr>
            <w:r w:rsidRPr="00CB54E3">
              <w:t>790 mm</w:t>
            </w:r>
          </w:p>
        </w:tc>
      </w:tr>
      <w:tr w:rsidR="00CB54E3" w:rsidRPr="00CB54E3" w14:paraId="2C29CF2F" w14:textId="77777777" w:rsidTr="00200E9C">
        <w:trPr>
          <w:trHeight w:val="207"/>
        </w:trPr>
        <w:tc>
          <w:tcPr>
            <w:tcW w:w="3485" w:type="dxa"/>
            <w:shd w:val="clear" w:color="auto" w:fill="FFFFFF"/>
            <w:tcMar>
              <w:top w:w="45" w:type="dxa"/>
              <w:left w:w="45" w:type="dxa"/>
              <w:bottom w:w="45" w:type="dxa"/>
              <w:right w:w="45" w:type="dxa"/>
            </w:tcMar>
          </w:tcPr>
          <w:p w14:paraId="1665C9A3" w14:textId="77777777" w:rsidR="00CB54E3" w:rsidRPr="00CB54E3" w:rsidRDefault="00CB54E3" w:rsidP="00200E9C">
            <w:pPr>
              <w:spacing w:before="30" w:after="30"/>
              <w:ind w:left="30" w:right="30"/>
            </w:pPr>
            <w:r w:rsidRPr="00CB54E3">
              <w:t>Karton - Waga</w:t>
            </w:r>
          </w:p>
        </w:tc>
        <w:tc>
          <w:tcPr>
            <w:tcW w:w="6438" w:type="dxa"/>
            <w:shd w:val="clear" w:color="auto" w:fill="FFFFFF"/>
            <w:tcMar>
              <w:top w:w="45" w:type="dxa"/>
              <w:left w:w="45" w:type="dxa"/>
              <w:bottom w:w="45" w:type="dxa"/>
              <w:right w:w="45" w:type="dxa"/>
            </w:tcMar>
          </w:tcPr>
          <w:p w14:paraId="59F52218" w14:textId="77777777" w:rsidR="00CB54E3" w:rsidRPr="00CB54E3" w:rsidRDefault="00CB54E3" w:rsidP="00200E9C">
            <w:pPr>
              <w:spacing w:before="30" w:after="30"/>
              <w:ind w:left="30" w:right="30"/>
            </w:pPr>
            <w:r w:rsidRPr="00CB54E3">
              <w:t>31.2 kg</w:t>
            </w:r>
          </w:p>
        </w:tc>
      </w:tr>
      <w:tr w:rsidR="00CB54E3" w:rsidRPr="00CB54E3" w14:paraId="1C19E97E" w14:textId="77777777" w:rsidTr="00200E9C">
        <w:trPr>
          <w:trHeight w:val="207"/>
        </w:trPr>
        <w:tc>
          <w:tcPr>
            <w:tcW w:w="3485" w:type="dxa"/>
            <w:shd w:val="clear" w:color="auto" w:fill="FFFFFF"/>
            <w:tcMar>
              <w:top w:w="45" w:type="dxa"/>
              <w:left w:w="45" w:type="dxa"/>
              <w:bottom w:w="45" w:type="dxa"/>
              <w:right w:w="45" w:type="dxa"/>
            </w:tcMar>
          </w:tcPr>
          <w:p w14:paraId="5AFDF718" w14:textId="77777777" w:rsidR="00CB54E3" w:rsidRPr="00CB54E3" w:rsidRDefault="00CB54E3" w:rsidP="00200E9C">
            <w:pPr>
              <w:spacing w:before="30" w:after="30"/>
              <w:ind w:left="30" w:right="30"/>
            </w:pPr>
            <w:proofErr w:type="spellStart"/>
            <w:r w:rsidRPr="00CB54E3">
              <w:t>Pcs</w:t>
            </w:r>
            <w:proofErr w:type="spellEnd"/>
            <w:r w:rsidRPr="00CB54E3">
              <w:t xml:space="preserve">. per </w:t>
            </w:r>
            <w:proofErr w:type="spellStart"/>
            <w:r w:rsidRPr="00CB54E3">
              <w:t>box</w:t>
            </w:r>
            <w:proofErr w:type="spellEnd"/>
          </w:p>
        </w:tc>
        <w:tc>
          <w:tcPr>
            <w:tcW w:w="6438" w:type="dxa"/>
            <w:shd w:val="clear" w:color="auto" w:fill="FFFFFF"/>
            <w:tcMar>
              <w:top w:w="45" w:type="dxa"/>
              <w:left w:w="45" w:type="dxa"/>
              <w:bottom w:w="45" w:type="dxa"/>
              <w:right w:w="45" w:type="dxa"/>
            </w:tcMar>
          </w:tcPr>
          <w:p w14:paraId="5BFD3653" w14:textId="77777777" w:rsidR="00CB54E3" w:rsidRPr="00CB54E3" w:rsidRDefault="00CB54E3" w:rsidP="00200E9C">
            <w:pPr>
              <w:spacing w:before="30" w:after="30"/>
              <w:ind w:left="30" w:right="30"/>
            </w:pPr>
            <w:r w:rsidRPr="00CB54E3">
              <w:t>1</w:t>
            </w:r>
          </w:p>
        </w:tc>
      </w:tr>
      <w:tr w:rsidR="00CB54E3" w:rsidRPr="00CB54E3" w14:paraId="003D779F" w14:textId="77777777" w:rsidTr="00200E9C">
        <w:trPr>
          <w:trHeight w:val="207"/>
        </w:trPr>
        <w:tc>
          <w:tcPr>
            <w:tcW w:w="3485" w:type="dxa"/>
            <w:shd w:val="clear" w:color="auto" w:fill="FFFFFF"/>
            <w:tcMar>
              <w:top w:w="45" w:type="dxa"/>
              <w:left w:w="45" w:type="dxa"/>
              <w:bottom w:w="45" w:type="dxa"/>
              <w:right w:w="45" w:type="dxa"/>
            </w:tcMar>
          </w:tcPr>
          <w:p w14:paraId="291F4A5C" w14:textId="77777777" w:rsidR="00CB54E3" w:rsidRPr="00CB54E3" w:rsidRDefault="00CB54E3" w:rsidP="00200E9C">
            <w:pPr>
              <w:spacing w:before="30" w:after="30"/>
              <w:ind w:left="30" w:right="30"/>
            </w:pPr>
            <w:proofErr w:type="spellStart"/>
            <w:r w:rsidRPr="00CB54E3">
              <w:t>Pcs</w:t>
            </w:r>
            <w:proofErr w:type="spellEnd"/>
            <w:r w:rsidRPr="00CB54E3">
              <w:t xml:space="preserve">. per </w:t>
            </w:r>
            <w:proofErr w:type="spellStart"/>
            <w:r w:rsidRPr="00CB54E3">
              <w:t>layer</w:t>
            </w:r>
            <w:proofErr w:type="spellEnd"/>
          </w:p>
        </w:tc>
        <w:tc>
          <w:tcPr>
            <w:tcW w:w="6438" w:type="dxa"/>
            <w:shd w:val="clear" w:color="auto" w:fill="FFFFFF"/>
            <w:tcMar>
              <w:top w:w="45" w:type="dxa"/>
              <w:left w:w="45" w:type="dxa"/>
              <w:bottom w:w="45" w:type="dxa"/>
              <w:right w:w="45" w:type="dxa"/>
            </w:tcMar>
          </w:tcPr>
          <w:p w14:paraId="30747F1E" w14:textId="77777777" w:rsidR="00CB54E3" w:rsidRPr="00CB54E3" w:rsidRDefault="00CB54E3" w:rsidP="00200E9C">
            <w:pPr>
              <w:spacing w:before="30" w:after="30"/>
              <w:ind w:left="30" w:right="30"/>
            </w:pPr>
            <w:r w:rsidRPr="00CB54E3">
              <w:t>2</w:t>
            </w:r>
          </w:p>
        </w:tc>
      </w:tr>
      <w:tr w:rsidR="00CB54E3" w:rsidRPr="00CB54E3" w14:paraId="036E2188" w14:textId="77777777" w:rsidTr="00200E9C">
        <w:trPr>
          <w:trHeight w:val="217"/>
        </w:trPr>
        <w:tc>
          <w:tcPr>
            <w:tcW w:w="3485" w:type="dxa"/>
            <w:shd w:val="clear" w:color="auto" w:fill="FFFFFF"/>
            <w:tcMar>
              <w:top w:w="45" w:type="dxa"/>
              <w:left w:w="45" w:type="dxa"/>
              <w:bottom w:w="45" w:type="dxa"/>
              <w:right w:w="45" w:type="dxa"/>
            </w:tcMar>
          </w:tcPr>
          <w:p w14:paraId="5122BA72" w14:textId="77777777" w:rsidR="00CB54E3" w:rsidRPr="00CB54E3" w:rsidRDefault="00CB54E3" w:rsidP="00200E9C">
            <w:pPr>
              <w:spacing w:before="30" w:after="30"/>
              <w:ind w:left="30" w:right="30"/>
            </w:pPr>
            <w:proofErr w:type="spellStart"/>
            <w:r w:rsidRPr="00CB54E3">
              <w:t>Pcs</w:t>
            </w:r>
            <w:proofErr w:type="spellEnd"/>
            <w:r w:rsidRPr="00CB54E3">
              <w:t>. per pal</w:t>
            </w:r>
          </w:p>
        </w:tc>
        <w:tc>
          <w:tcPr>
            <w:tcW w:w="6438" w:type="dxa"/>
            <w:shd w:val="clear" w:color="auto" w:fill="FFFFFF"/>
            <w:tcMar>
              <w:top w:w="45" w:type="dxa"/>
              <w:left w:w="45" w:type="dxa"/>
              <w:bottom w:w="45" w:type="dxa"/>
              <w:right w:w="45" w:type="dxa"/>
            </w:tcMar>
          </w:tcPr>
          <w:p w14:paraId="3C577D49" w14:textId="77777777" w:rsidR="00CB54E3" w:rsidRPr="00CB54E3" w:rsidRDefault="00CB54E3" w:rsidP="00200E9C">
            <w:pPr>
              <w:spacing w:before="30" w:after="30"/>
              <w:ind w:left="30" w:right="30"/>
            </w:pPr>
            <w:r w:rsidRPr="00CB54E3">
              <w:t>16</w:t>
            </w:r>
          </w:p>
        </w:tc>
      </w:tr>
    </w:tbl>
    <w:p w14:paraId="330900E0" w14:textId="77777777" w:rsidR="00CB54E3" w:rsidRPr="00CB54E3" w:rsidRDefault="00CB54E3" w:rsidP="00CB54E3">
      <w:pPr>
        <w:spacing w:after="0" w:line="240" w:lineRule="auto"/>
      </w:pPr>
    </w:p>
    <w:p w14:paraId="7B735A21" w14:textId="77777777" w:rsidR="00CB54E3" w:rsidRPr="00CB54E3" w:rsidRDefault="00CB54E3" w:rsidP="00CB54E3">
      <w:pPr>
        <w:spacing w:after="0" w:line="240" w:lineRule="auto"/>
      </w:pPr>
    </w:p>
    <w:p w14:paraId="13558C24" w14:textId="77777777" w:rsidR="00CB54E3" w:rsidRPr="00CB54E3" w:rsidRDefault="00CB54E3" w:rsidP="00CB54E3">
      <w:pPr>
        <w:rPr>
          <w:b/>
          <w:color w:val="FF0000"/>
        </w:rPr>
      </w:pPr>
      <w:r w:rsidRPr="00CB54E3">
        <w:rPr>
          <w:b/>
          <w:color w:val="FF0000"/>
        </w:rPr>
        <w:t>Urządzenie do wykonywania kopii bezpieczeństwa – 1 szt.</w:t>
      </w:r>
    </w:p>
    <w:p w14:paraId="53EE0723" w14:textId="77777777" w:rsidR="00CB54E3" w:rsidRPr="00CB54E3" w:rsidRDefault="00CB54E3" w:rsidP="00CB54E3">
      <w:pPr>
        <w:rPr>
          <w:b/>
        </w:rPr>
      </w:pPr>
    </w:p>
    <w:tbl>
      <w:tblPr>
        <w:tblW w:w="99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544"/>
        <w:gridCol w:w="6379"/>
      </w:tblGrid>
      <w:tr w:rsidR="00CB54E3" w:rsidRPr="00CB54E3" w14:paraId="4BD9A4BC" w14:textId="77777777" w:rsidTr="00200E9C">
        <w:tc>
          <w:tcPr>
            <w:tcW w:w="3544" w:type="dxa"/>
            <w:tcMar>
              <w:top w:w="45" w:type="dxa"/>
              <w:left w:w="225" w:type="dxa"/>
              <w:bottom w:w="45" w:type="dxa"/>
              <w:right w:w="120" w:type="dxa"/>
            </w:tcMar>
            <w:vAlign w:val="center"/>
          </w:tcPr>
          <w:p w14:paraId="6D949D2F" w14:textId="77777777" w:rsidR="00CB54E3" w:rsidRPr="00CB54E3" w:rsidRDefault="00CB54E3" w:rsidP="00200E9C">
            <w:pPr>
              <w:spacing w:before="150"/>
            </w:pPr>
            <w:r w:rsidRPr="00CB54E3">
              <w:t>Procesor</w:t>
            </w:r>
          </w:p>
        </w:tc>
        <w:tc>
          <w:tcPr>
            <w:tcW w:w="6379" w:type="dxa"/>
            <w:tcMar>
              <w:top w:w="45" w:type="dxa"/>
              <w:left w:w="375" w:type="dxa"/>
              <w:bottom w:w="45" w:type="dxa"/>
              <w:right w:w="120" w:type="dxa"/>
            </w:tcMar>
            <w:vAlign w:val="center"/>
          </w:tcPr>
          <w:p w14:paraId="795EFB3F" w14:textId="77777777" w:rsidR="00CB54E3" w:rsidRPr="00CB54E3" w:rsidRDefault="00CB54E3" w:rsidP="00200E9C">
            <w:pPr>
              <w:ind w:left="-241"/>
            </w:pPr>
            <w:r w:rsidRPr="00CB54E3">
              <w:t xml:space="preserve">AMD </w:t>
            </w:r>
            <w:proofErr w:type="spellStart"/>
            <w:r w:rsidRPr="00CB54E3">
              <w:t>RyzenTM</w:t>
            </w:r>
            <w:proofErr w:type="spellEnd"/>
            <w:r w:rsidRPr="00CB54E3">
              <w:t xml:space="preserve"> V1500B quad-</w:t>
            </w:r>
            <w:proofErr w:type="spellStart"/>
            <w:r w:rsidRPr="00CB54E3">
              <w:t>core</w:t>
            </w:r>
            <w:proofErr w:type="spellEnd"/>
            <w:r w:rsidRPr="00CB54E3">
              <w:t xml:space="preserve"> 2.2 GHz</w:t>
            </w:r>
          </w:p>
        </w:tc>
      </w:tr>
      <w:tr w:rsidR="00CB54E3" w:rsidRPr="00CB54E3" w14:paraId="18362A84" w14:textId="77777777" w:rsidTr="00200E9C">
        <w:tc>
          <w:tcPr>
            <w:tcW w:w="3544" w:type="dxa"/>
            <w:tcMar>
              <w:top w:w="45" w:type="dxa"/>
              <w:left w:w="225" w:type="dxa"/>
              <w:bottom w:w="45" w:type="dxa"/>
              <w:right w:w="120" w:type="dxa"/>
            </w:tcMar>
            <w:vAlign w:val="center"/>
          </w:tcPr>
          <w:p w14:paraId="77919C15" w14:textId="77777777" w:rsidR="00CB54E3" w:rsidRPr="00CB54E3" w:rsidRDefault="00CB54E3" w:rsidP="00200E9C">
            <w:r w:rsidRPr="00CB54E3">
              <w:t>Wbudowana pamięć RAM</w:t>
            </w:r>
          </w:p>
        </w:tc>
        <w:tc>
          <w:tcPr>
            <w:tcW w:w="6379" w:type="dxa"/>
            <w:tcMar>
              <w:top w:w="45" w:type="dxa"/>
              <w:left w:w="375" w:type="dxa"/>
              <w:bottom w:w="45" w:type="dxa"/>
              <w:right w:w="120" w:type="dxa"/>
            </w:tcMar>
            <w:vAlign w:val="center"/>
          </w:tcPr>
          <w:p w14:paraId="281DBF07" w14:textId="77777777" w:rsidR="00CB54E3" w:rsidRPr="00CB54E3" w:rsidRDefault="00CB54E3" w:rsidP="00200E9C">
            <w:pPr>
              <w:ind w:left="-241"/>
            </w:pPr>
            <w:r w:rsidRPr="00CB54E3">
              <w:t>4 GB</w:t>
            </w:r>
          </w:p>
        </w:tc>
      </w:tr>
      <w:tr w:rsidR="00CB54E3" w:rsidRPr="00CB54E3" w14:paraId="7D86270C" w14:textId="77777777" w:rsidTr="00200E9C">
        <w:tc>
          <w:tcPr>
            <w:tcW w:w="3544" w:type="dxa"/>
            <w:tcMar>
              <w:top w:w="45" w:type="dxa"/>
              <w:left w:w="225" w:type="dxa"/>
              <w:bottom w:w="45" w:type="dxa"/>
              <w:right w:w="120" w:type="dxa"/>
            </w:tcMar>
            <w:vAlign w:val="center"/>
          </w:tcPr>
          <w:p w14:paraId="7109BB8E" w14:textId="77777777" w:rsidR="00CB54E3" w:rsidRPr="00CB54E3" w:rsidRDefault="00CB54E3" w:rsidP="00200E9C">
            <w:r w:rsidRPr="00CB54E3">
              <w:t>Maks. wielkość pamięci</w:t>
            </w:r>
          </w:p>
        </w:tc>
        <w:tc>
          <w:tcPr>
            <w:tcW w:w="6379" w:type="dxa"/>
            <w:tcMar>
              <w:top w:w="45" w:type="dxa"/>
              <w:left w:w="375" w:type="dxa"/>
              <w:bottom w:w="45" w:type="dxa"/>
              <w:right w:w="120" w:type="dxa"/>
            </w:tcMar>
            <w:vAlign w:val="center"/>
          </w:tcPr>
          <w:p w14:paraId="1D6D19DE" w14:textId="77777777" w:rsidR="00CB54E3" w:rsidRPr="00CB54E3" w:rsidRDefault="00CB54E3" w:rsidP="00200E9C">
            <w:pPr>
              <w:ind w:left="-241"/>
            </w:pPr>
            <w:r w:rsidRPr="00CB54E3">
              <w:t>32 GB</w:t>
            </w:r>
          </w:p>
        </w:tc>
      </w:tr>
      <w:tr w:rsidR="00CB54E3" w:rsidRPr="00CB54E3" w14:paraId="4A90E362" w14:textId="77777777" w:rsidTr="00200E9C">
        <w:tc>
          <w:tcPr>
            <w:tcW w:w="3544" w:type="dxa"/>
            <w:tcMar>
              <w:top w:w="45" w:type="dxa"/>
              <w:left w:w="225" w:type="dxa"/>
              <w:bottom w:w="45" w:type="dxa"/>
              <w:right w:w="120" w:type="dxa"/>
            </w:tcMar>
            <w:vAlign w:val="center"/>
          </w:tcPr>
          <w:p w14:paraId="1E94E98D" w14:textId="77777777" w:rsidR="00CB54E3" w:rsidRPr="00CB54E3" w:rsidRDefault="00CB54E3" w:rsidP="00200E9C">
            <w:r w:rsidRPr="00CB54E3">
              <w:lastRenderedPageBreak/>
              <w:t>Rodzaj pamięci</w:t>
            </w:r>
          </w:p>
        </w:tc>
        <w:tc>
          <w:tcPr>
            <w:tcW w:w="6379" w:type="dxa"/>
            <w:tcMar>
              <w:top w:w="45" w:type="dxa"/>
              <w:left w:w="375" w:type="dxa"/>
              <w:bottom w:w="45" w:type="dxa"/>
              <w:right w:w="120" w:type="dxa"/>
            </w:tcMar>
            <w:vAlign w:val="center"/>
          </w:tcPr>
          <w:p w14:paraId="51D0992B" w14:textId="77777777" w:rsidR="00CB54E3" w:rsidRPr="00CB54E3" w:rsidRDefault="00CB54E3" w:rsidP="00200E9C">
            <w:pPr>
              <w:ind w:left="-241"/>
            </w:pPr>
            <w:r w:rsidRPr="00CB54E3">
              <w:t>DDR4</w:t>
            </w:r>
          </w:p>
        </w:tc>
      </w:tr>
      <w:tr w:rsidR="00CB54E3" w:rsidRPr="00CB54E3" w14:paraId="044005D1" w14:textId="77777777" w:rsidTr="00200E9C">
        <w:tc>
          <w:tcPr>
            <w:tcW w:w="3544" w:type="dxa"/>
            <w:tcMar>
              <w:top w:w="45" w:type="dxa"/>
              <w:left w:w="225" w:type="dxa"/>
              <w:bottom w:w="45" w:type="dxa"/>
              <w:right w:w="120" w:type="dxa"/>
            </w:tcMar>
            <w:vAlign w:val="center"/>
          </w:tcPr>
          <w:p w14:paraId="336FFB7F" w14:textId="77777777" w:rsidR="00CB54E3" w:rsidRPr="00CB54E3" w:rsidRDefault="00CB54E3" w:rsidP="00200E9C">
            <w:r w:rsidRPr="00CB54E3">
              <w:t>Liczba obsadzonych gniazd pamięci</w:t>
            </w:r>
          </w:p>
        </w:tc>
        <w:tc>
          <w:tcPr>
            <w:tcW w:w="6379" w:type="dxa"/>
            <w:tcMar>
              <w:top w:w="45" w:type="dxa"/>
              <w:left w:w="375" w:type="dxa"/>
              <w:bottom w:w="45" w:type="dxa"/>
              <w:right w:w="120" w:type="dxa"/>
            </w:tcMar>
            <w:vAlign w:val="center"/>
          </w:tcPr>
          <w:p w14:paraId="6A100942" w14:textId="77777777" w:rsidR="00CB54E3" w:rsidRPr="00CB54E3" w:rsidRDefault="00CB54E3" w:rsidP="00200E9C">
            <w:pPr>
              <w:ind w:left="-241"/>
            </w:pPr>
            <w:r w:rsidRPr="00CB54E3">
              <w:t>1</w:t>
            </w:r>
          </w:p>
        </w:tc>
      </w:tr>
      <w:tr w:rsidR="00CB54E3" w:rsidRPr="00CB54E3" w14:paraId="0FD019CC" w14:textId="77777777" w:rsidTr="00200E9C">
        <w:tc>
          <w:tcPr>
            <w:tcW w:w="3544" w:type="dxa"/>
            <w:tcMar>
              <w:top w:w="45" w:type="dxa"/>
              <w:left w:w="225" w:type="dxa"/>
              <w:bottom w:w="45" w:type="dxa"/>
              <w:right w:w="120" w:type="dxa"/>
            </w:tcMar>
            <w:vAlign w:val="center"/>
          </w:tcPr>
          <w:p w14:paraId="272BD86D" w14:textId="77777777" w:rsidR="00CB54E3" w:rsidRPr="00CB54E3" w:rsidRDefault="00CB54E3" w:rsidP="00200E9C">
            <w:r w:rsidRPr="00CB54E3">
              <w:t xml:space="preserve">Liczba zainstalowanych dysków </w:t>
            </w:r>
            <w:proofErr w:type="spellStart"/>
            <w:r w:rsidRPr="00CB54E3">
              <w:t>tw</w:t>
            </w:r>
            <w:proofErr w:type="spellEnd"/>
            <w:r w:rsidRPr="00CB54E3">
              <w:t>.</w:t>
            </w:r>
          </w:p>
        </w:tc>
        <w:tc>
          <w:tcPr>
            <w:tcW w:w="6379" w:type="dxa"/>
            <w:tcMar>
              <w:top w:w="45" w:type="dxa"/>
              <w:left w:w="375" w:type="dxa"/>
              <w:bottom w:w="45" w:type="dxa"/>
              <w:right w:w="120" w:type="dxa"/>
            </w:tcMar>
            <w:vAlign w:val="center"/>
          </w:tcPr>
          <w:p w14:paraId="581A9B99" w14:textId="77777777" w:rsidR="00CB54E3" w:rsidRPr="00CB54E3" w:rsidRDefault="00CB54E3" w:rsidP="00200E9C">
            <w:pPr>
              <w:ind w:left="-241"/>
            </w:pPr>
            <w:r w:rsidRPr="00CB54E3">
              <w:t>2 ( 2 x 2 TB)</w:t>
            </w:r>
          </w:p>
        </w:tc>
      </w:tr>
      <w:tr w:rsidR="00CB54E3" w:rsidRPr="00CB54E3" w14:paraId="563024D5" w14:textId="77777777" w:rsidTr="00200E9C">
        <w:tc>
          <w:tcPr>
            <w:tcW w:w="3544" w:type="dxa"/>
            <w:tcMar>
              <w:top w:w="45" w:type="dxa"/>
              <w:left w:w="225" w:type="dxa"/>
              <w:bottom w:w="45" w:type="dxa"/>
              <w:right w:w="120" w:type="dxa"/>
            </w:tcMar>
            <w:vAlign w:val="center"/>
          </w:tcPr>
          <w:p w14:paraId="3D7A5916" w14:textId="77777777" w:rsidR="00CB54E3" w:rsidRPr="00CB54E3" w:rsidRDefault="00CB54E3" w:rsidP="00200E9C">
            <w:r w:rsidRPr="00CB54E3">
              <w:t>Maks. liczba dysków</w:t>
            </w:r>
          </w:p>
        </w:tc>
        <w:tc>
          <w:tcPr>
            <w:tcW w:w="6379" w:type="dxa"/>
            <w:tcMar>
              <w:top w:w="45" w:type="dxa"/>
              <w:left w:w="375" w:type="dxa"/>
              <w:bottom w:w="45" w:type="dxa"/>
              <w:right w:w="120" w:type="dxa"/>
            </w:tcMar>
            <w:vAlign w:val="center"/>
          </w:tcPr>
          <w:p w14:paraId="19B880C1" w14:textId="77777777" w:rsidR="00CB54E3" w:rsidRPr="00CB54E3" w:rsidRDefault="00CB54E3" w:rsidP="00200E9C">
            <w:pPr>
              <w:ind w:left="-241"/>
            </w:pPr>
            <w:r w:rsidRPr="00CB54E3">
              <w:t>6</w:t>
            </w:r>
          </w:p>
        </w:tc>
      </w:tr>
      <w:tr w:rsidR="00CB54E3" w:rsidRPr="00CB54E3" w14:paraId="221EBFBF" w14:textId="77777777" w:rsidTr="00200E9C">
        <w:tc>
          <w:tcPr>
            <w:tcW w:w="3544" w:type="dxa"/>
            <w:tcMar>
              <w:top w:w="45" w:type="dxa"/>
              <w:left w:w="225" w:type="dxa"/>
              <w:bottom w:w="45" w:type="dxa"/>
              <w:right w:w="120" w:type="dxa"/>
            </w:tcMar>
            <w:vAlign w:val="center"/>
          </w:tcPr>
          <w:p w14:paraId="1001EC7A" w14:textId="77777777" w:rsidR="00CB54E3" w:rsidRPr="00CB54E3" w:rsidRDefault="00CB54E3" w:rsidP="00200E9C">
            <w:r w:rsidRPr="00CB54E3">
              <w:t>Obsługa hot-</w:t>
            </w:r>
            <w:proofErr w:type="spellStart"/>
            <w:r w:rsidRPr="00CB54E3">
              <w:t>swap</w:t>
            </w:r>
            <w:proofErr w:type="spellEnd"/>
            <w:r w:rsidRPr="00CB54E3">
              <w:t xml:space="preserve"> dysków</w:t>
            </w:r>
          </w:p>
        </w:tc>
        <w:tc>
          <w:tcPr>
            <w:tcW w:w="6379" w:type="dxa"/>
            <w:tcMar>
              <w:top w:w="45" w:type="dxa"/>
              <w:left w:w="375" w:type="dxa"/>
              <w:bottom w:w="45" w:type="dxa"/>
              <w:right w:w="120" w:type="dxa"/>
            </w:tcMar>
            <w:vAlign w:val="center"/>
          </w:tcPr>
          <w:p w14:paraId="34D9C9C8" w14:textId="77777777" w:rsidR="00CB54E3" w:rsidRPr="00CB54E3" w:rsidRDefault="00CB54E3" w:rsidP="00200E9C">
            <w:pPr>
              <w:ind w:left="-241"/>
            </w:pPr>
            <w:r w:rsidRPr="00CB54E3">
              <w:t>Tak</w:t>
            </w:r>
          </w:p>
        </w:tc>
      </w:tr>
      <w:tr w:rsidR="00CB54E3" w:rsidRPr="00CB54E3" w14:paraId="155058CE" w14:textId="77777777" w:rsidTr="00200E9C">
        <w:tc>
          <w:tcPr>
            <w:tcW w:w="3544" w:type="dxa"/>
            <w:tcMar>
              <w:top w:w="45" w:type="dxa"/>
              <w:left w:w="225" w:type="dxa"/>
              <w:bottom w:w="45" w:type="dxa"/>
              <w:right w:w="120" w:type="dxa"/>
            </w:tcMar>
            <w:vAlign w:val="center"/>
          </w:tcPr>
          <w:p w14:paraId="10AEBDCF" w14:textId="77777777" w:rsidR="00CB54E3" w:rsidRPr="00CB54E3" w:rsidRDefault="00CB54E3" w:rsidP="00200E9C">
            <w:r w:rsidRPr="00CB54E3">
              <w:t>RAID</w:t>
            </w:r>
          </w:p>
        </w:tc>
        <w:tc>
          <w:tcPr>
            <w:tcW w:w="6379" w:type="dxa"/>
            <w:tcMar>
              <w:top w:w="45" w:type="dxa"/>
              <w:left w:w="375" w:type="dxa"/>
              <w:bottom w:w="45" w:type="dxa"/>
              <w:right w:w="120" w:type="dxa"/>
            </w:tcMar>
            <w:vAlign w:val="center"/>
          </w:tcPr>
          <w:p w14:paraId="1AB46340" w14:textId="77777777" w:rsidR="00CB54E3" w:rsidRPr="00CB54E3" w:rsidRDefault="00CB54E3" w:rsidP="00200E9C">
            <w:pPr>
              <w:ind w:left="-241"/>
            </w:pPr>
            <w:r w:rsidRPr="00CB54E3">
              <w:t>Tak</w:t>
            </w:r>
          </w:p>
        </w:tc>
      </w:tr>
      <w:tr w:rsidR="00CB54E3" w:rsidRPr="00CB54E3" w14:paraId="53AA03FB" w14:textId="77777777" w:rsidTr="00200E9C">
        <w:tc>
          <w:tcPr>
            <w:tcW w:w="3544" w:type="dxa"/>
            <w:tcMar>
              <w:top w:w="45" w:type="dxa"/>
              <w:left w:w="225" w:type="dxa"/>
              <w:bottom w:w="45" w:type="dxa"/>
              <w:right w:w="120" w:type="dxa"/>
            </w:tcMar>
            <w:vAlign w:val="center"/>
          </w:tcPr>
          <w:p w14:paraId="466BA669" w14:textId="77777777" w:rsidR="00CB54E3" w:rsidRPr="00CB54E3" w:rsidRDefault="00CB54E3" w:rsidP="00200E9C">
            <w:r w:rsidRPr="00CB54E3">
              <w:t>Poziomy RAID</w:t>
            </w:r>
          </w:p>
        </w:tc>
        <w:tc>
          <w:tcPr>
            <w:tcW w:w="6379" w:type="dxa"/>
            <w:tcMar>
              <w:top w:w="45" w:type="dxa"/>
              <w:left w:w="375" w:type="dxa"/>
              <w:bottom w:w="45" w:type="dxa"/>
              <w:right w:w="120" w:type="dxa"/>
            </w:tcMar>
            <w:vAlign w:val="center"/>
          </w:tcPr>
          <w:p w14:paraId="2ADBE03D" w14:textId="77777777" w:rsidR="00CB54E3" w:rsidRPr="00CB54E3" w:rsidRDefault="00CB54E3" w:rsidP="00CB54E3">
            <w:pPr>
              <w:numPr>
                <w:ilvl w:val="0"/>
                <w:numId w:val="70"/>
              </w:numPr>
              <w:spacing w:after="0" w:line="240" w:lineRule="auto"/>
              <w:ind w:left="42" w:hanging="284"/>
              <w:jc w:val="left"/>
            </w:pPr>
            <w:r w:rsidRPr="00CB54E3">
              <w:t>0</w:t>
            </w:r>
          </w:p>
          <w:p w14:paraId="503652AF" w14:textId="77777777" w:rsidR="00CB54E3" w:rsidRPr="00CB54E3" w:rsidRDefault="00CB54E3" w:rsidP="00CB54E3">
            <w:pPr>
              <w:numPr>
                <w:ilvl w:val="0"/>
                <w:numId w:val="70"/>
              </w:numPr>
              <w:spacing w:after="0" w:line="240" w:lineRule="auto"/>
              <w:ind w:left="42" w:hanging="284"/>
              <w:jc w:val="left"/>
            </w:pPr>
            <w:r w:rsidRPr="00CB54E3">
              <w:t>1</w:t>
            </w:r>
          </w:p>
          <w:p w14:paraId="4F0EEB33" w14:textId="77777777" w:rsidR="00CB54E3" w:rsidRPr="00CB54E3" w:rsidRDefault="00CB54E3" w:rsidP="00CB54E3">
            <w:pPr>
              <w:numPr>
                <w:ilvl w:val="0"/>
                <w:numId w:val="70"/>
              </w:numPr>
              <w:spacing w:after="0" w:line="240" w:lineRule="auto"/>
              <w:ind w:left="42" w:hanging="284"/>
              <w:jc w:val="left"/>
            </w:pPr>
            <w:r w:rsidRPr="00CB54E3">
              <w:t>10 (1+0)</w:t>
            </w:r>
          </w:p>
          <w:p w14:paraId="0A61E563" w14:textId="77777777" w:rsidR="00CB54E3" w:rsidRPr="00CB54E3" w:rsidRDefault="00CB54E3" w:rsidP="00CB54E3">
            <w:pPr>
              <w:numPr>
                <w:ilvl w:val="0"/>
                <w:numId w:val="70"/>
              </w:numPr>
              <w:spacing w:after="0" w:line="240" w:lineRule="auto"/>
              <w:ind w:left="42" w:hanging="284"/>
              <w:jc w:val="left"/>
            </w:pPr>
            <w:r w:rsidRPr="00CB54E3">
              <w:t>5</w:t>
            </w:r>
          </w:p>
          <w:p w14:paraId="68A9C2FB" w14:textId="77777777" w:rsidR="00CB54E3" w:rsidRPr="00CB54E3" w:rsidRDefault="00CB54E3" w:rsidP="00CB54E3">
            <w:pPr>
              <w:numPr>
                <w:ilvl w:val="0"/>
                <w:numId w:val="70"/>
              </w:numPr>
              <w:spacing w:after="0" w:line="240" w:lineRule="auto"/>
              <w:ind w:left="42" w:hanging="284"/>
              <w:jc w:val="left"/>
            </w:pPr>
            <w:r w:rsidRPr="00CB54E3">
              <w:t>6</w:t>
            </w:r>
          </w:p>
        </w:tc>
      </w:tr>
      <w:tr w:rsidR="00CB54E3" w:rsidRPr="00CB54E3" w14:paraId="6F28E404" w14:textId="77777777" w:rsidTr="00200E9C">
        <w:tc>
          <w:tcPr>
            <w:tcW w:w="3544" w:type="dxa"/>
            <w:tcMar>
              <w:top w:w="45" w:type="dxa"/>
              <w:left w:w="225" w:type="dxa"/>
              <w:bottom w:w="45" w:type="dxa"/>
              <w:right w:w="120" w:type="dxa"/>
            </w:tcMar>
            <w:vAlign w:val="center"/>
          </w:tcPr>
          <w:p w14:paraId="3C678422" w14:textId="77777777" w:rsidR="00CB54E3" w:rsidRPr="00CB54E3" w:rsidRDefault="00CB54E3" w:rsidP="00200E9C">
            <w:r w:rsidRPr="00CB54E3">
              <w:t>Architektura sieci</w:t>
            </w:r>
          </w:p>
        </w:tc>
        <w:tc>
          <w:tcPr>
            <w:tcW w:w="6379" w:type="dxa"/>
            <w:tcMar>
              <w:top w:w="45" w:type="dxa"/>
              <w:left w:w="375" w:type="dxa"/>
              <w:bottom w:w="45" w:type="dxa"/>
              <w:right w:w="120" w:type="dxa"/>
            </w:tcMar>
            <w:vAlign w:val="center"/>
          </w:tcPr>
          <w:p w14:paraId="6A44DEEC" w14:textId="77777777" w:rsidR="00CB54E3" w:rsidRPr="00CB54E3" w:rsidRDefault="00CB54E3" w:rsidP="00200E9C">
            <w:pPr>
              <w:ind w:left="-241"/>
            </w:pPr>
            <w:proofErr w:type="spellStart"/>
            <w:r w:rsidRPr="00CB54E3">
              <w:t>GigabitEthernet</w:t>
            </w:r>
            <w:proofErr w:type="spellEnd"/>
          </w:p>
        </w:tc>
      </w:tr>
      <w:tr w:rsidR="00CB54E3" w:rsidRPr="00CB54E3" w14:paraId="0EE058EA" w14:textId="77777777" w:rsidTr="00200E9C">
        <w:tc>
          <w:tcPr>
            <w:tcW w:w="3544" w:type="dxa"/>
            <w:tcMar>
              <w:top w:w="45" w:type="dxa"/>
              <w:left w:w="225" w:type="dxa"/>
              <w:bottom w:w="45" w:type="dxa"/>
              <w:right w:w="120" w:type="dxa"/>
            </w:tcMar>
            <w:vAlign w:val="center"/>
          </w:tcPr>
          <w:p w14:paraId="0EC056F5" w14:textId="77777777" w:rsidR="00CB54E3" w:rsidRPr="00CB54E3" w:rsidRDefault="00CB54E3" w:rsidP="00200E9C">
            <w:r w:rsidRPr="00CB54E3">
              <w:t>Interfejs sieciowy</w:t>
            </w:r>
          </w:p>
        </w:tc>
        <w:tc>
          <w:tcPr>
            <w:tcW w:w="6379" w:type="dxa"/>
            <w:tcMar>
              <w:top w:w="45" w:type="dxa"/>
              <w:left w:w="375" w:type="dxa"/>
              <w:bottom w:w="45" w:type="dxa"/>
              <w:right w:w="120" w:type="dxa"/>
            </w:tcMar>
            <w:vAlign w:val="center"/>
          </w:tcPr>
          <w:p w14:paraId="03D49EE5" w14:textId="77777777" w:rsidR="00CB54E3" w:rsidRPr="00CB54E3" w:rsidRDefault="00CB54E3" w:rsidP="00200E9C">
            <w:pPr>
              <w:ind w:left="-241"/>
            </w:pPr>
            <w:r w:rsidRPr="00CB54E3">
              <w:t xml:space="preserve">4 x 10/100/1000 </w:t>
            </w:r>
            <w:proofErr w:type="spellStart"/>
            <w:r w:rsidRPr="00CB54E3">
              <w:t>Mbit</w:t>
            </w:r>
            <w:proofErr w:type="spellEnd"/>
            <w:r w:rsidRPr="00CB54E3">
              <w:t>/s</w:t>
            </w:r>
          </w:p>
        </w:tc>
      </w:tr>
      <w:tr w:rsidR="00CB54E3" w:rsidRPr="00CB54E3" w14:paraId="33097E57" w14:textId="77777777" w:rsidTr="00200E9C">
        <w:tc>
          <w:tcPr>
            <w:tcW w:w="3544" w:type="dxa"/>
            <w:tcMar>
              <w:top w:w="45" w:type="dxa"/>
              <w:left w:w="225" w:type="dxa"/>
              <w:bottom w:w="45" w:type="dxa"/>
              <w:right w:w="120" w:type="dxa"/>
            </w:tcMar>
            <w:vAlign w:val="center"/>
          </w:tcPr>
          <w:p w14:paraId="4FBFB271" w14:textId="77777777" w:rsidR="00CB54E3" w:rsidRPr="00CB54E3" w:rsidRDefault="00CB54E3" w:rsidP="00200E9C">
            <w:r w:rsidRPr="00CB54E3">
              <w:t>Gniazda we/wy</w:t>
            </w:r>
          </w:p>
        </w:tc>
        <w:tc>
          <w:tcPr>
            <w:tcW w:w="6379" w:type="dxa"/>
            <w:tcMar>
              <w:top w:w="45" w:type="dxa"/>
              <w:left w:w="375" w:type="dxa"/>
              <w:bottom w:w="45" w:type="dxa"/>
              <w:right w:w="120" w:type="dxa"/>
            </w:tcMar>
            <w:vAlign w:val="center"/>
          </w:tcPr>
          <w:p w14:paraId="082D840D" w14:textId="77777777" w:rsidR="00CB54E3" w:rsidRPr="00CB54E3" w:rsidRDefault="00CB54E3" w:rsidP="00CB54E3">
            <w:pPr>
              <w:numPr>
                <w:ilvl w:val="0"/>
                <w:numId w:val="71"/>
              </w:numPr>
              <w:spacing w:after="0" w:line="240" w:lineRule="auto"/>
              <w:ind w:left="42" w:hanging="284"/>
              <w:jc w:val="left"/>
            </w:pPr>
            <w:r w:rsidRPr="00CB54E3">
              <w:t xml:space="preserve">2 x </w:t>
            </w:r>
            <w:proofErr w:type="spellStart"/>
            <w:r w:rsidRPr="00CB54E3">
              <w:t>eSATA</w:t>
            </w:r>
            <w:proofErr w:type="spellEnd"/>
          </w:p>
          <w:p w14:paraId="552FA8E2" w14:textId="77777777" w:rsidR="00CB54E3" w:rsidRPr="00CB54E3" w:rsidRDefault="00CB54E3" w:rsidP="00CB54E3">
            <w:pPr>
              <w:numPr>
                <w:ilvl w:val="0"/>
                <w:numId w:val="71"/>
              </w:numPr>
              <w:spacing w:after="0" w:line="240" w:lineRule="auto"/>
              <w:ind w:left="42" w:hanging="284"/>
              <w:jc w:val="left"/>
            </w:pPr>
            <w:r w:rsidRPr="00CB54E3">
              <w:t>4 x RJ-45 LAN</w:t>
            </w:r>
          </w:p>
          <w:p w14:paraId="206ECEDB" w14:textId="77777777" w:rsidR="00CB54E3" w:rsidRPr="00CB54E3" w:rsidRDefault="00CB54E3" w:rsidP="00CB54E3">
            <w:pPr>
              <w:numPr>
                <w:ilvl w:val="0"/>
                <w:numId w:val="71"/>
              </w:numPr>
              <w:spacing w:after="0" w:line="240" w:lineRule="auto"/>
              <w:ind w:left="42" w:hanging="284"/>
              <w:jc w:val="left"/>
            </w:pPr>
            <w:r w:rsidRPr="00CB54E3">
              <w:t>1 x USB 3.1</w:t>
            </w:r>
          </w:p>
          <w:p w14:paraId="5602587C" w14:textId="77777777" w:rsidR="00CB54E3" w:rsidRPr="00CB54E3" w:rsidRDefault="00CB54E3" w:rsidP="00CB54E3">
            <w:pPr>
              <w:numPr>
                <w:ilvl w:val="0"/>
                <w:numId w:val="71"/>
              </w:numPr>
              <w:spacing w:after="0" w:line="240" w:lineRule="auto"/>
              <w:ind w:left="42" w:hanging="284"/>
              <w:jc w:val="left"/>
            </w:pPr>
            <w:r w:rsidRPr="00CB54E3">
              <w:t>2 x USB 3.1</w:t>
            </w:r>
          </w:p>
        </w:tc>
      </w:tr>
      <w:tr w:rsidR="00CB54E3" w:rsidRPr="00CB54E3" w14:paraId="2724A580" w14:textId="77777777" w:rsidTr="00200E9C">
        <w:tc>
          <w:tcPr>
            <w:tcW w:w="3544" w:type="dxa"/>
            <w:tcMar>
              <w:top w:w="45" w:type="dxa"/>
              <w:left w:w="225" w:type="dxa"/>
              <w:bottom w:w="45" w:type="dxa"/>
              <w:right w:w="120" w:type="dxa"/>
            </w:tcMar>
            <w:vAlign w:val="center"/>
          </w:tcPr>
          <w:p w14:paraId="0E409BA9" w14:textId="77777777" w:rsidR="00CB54E3" w:rsidRPr="00CB54E3" w:rsidRDefault="00CB54E3" w:rsidP="00200E9C">
            <w:r w:rsidRPr="00CB54E3">
              <w:t>Liczba wentylatorów</w:t>
            </w:r>
          </w:p>
        </w:tc>
        <w:tc>
          <w:tcPr>
            <w:tcW w:w="6379" w:type="dxa"/>
            <w:tcMar>
              <w:top w:w="45" w:type="dxa"/>
              <w:left w:w="375" w:type="dxa"/>
              <w:bottom w:w="45" w:type="dxa"/>
              <w:right w:w="120" w:type="dxa"/>
            </w:tcMar>
            <w:vAlign w:val="center"/>
          </w:tcPr>
          <w:p w14:paraId="5FA063E1" w14:textId="77777777" w:rsidR="00CB54E3" w:rsidRPr="00CB54E3" w:rsidRDefault="00CB54E3" w:rsidP="00200E9C">
            <w:pPr>
              <w:ind w:left="-241"/>
            </w:pPr>
            <w:r w:rsidRPr="00CB54E3">
              <w:t>2</w:t>
            </w:r>
          </w:p>
        </w:tc>
      </w:tr>
      <w:tr w:rsidR="00CB54E3" w:rsidRPr="00CB54E3" w14:paraId="1FA474C3" w14:textId="77777777" w:rsidTr="00200E9C">
        <w:tc>
          <w:tcPr>
            <w:tcW w:w="3544" w:type="dxa"/>
            <w:tcMar>
              <w:top w:w="45" w:type="dxa"/>
              <w:left w:w="225" w:type="dxa"/>
              <w:bottom w:w="45" w:type="dxa"/>
              <w:right w:w="120" w:type="dxa"/>
            </w:tcMar>
            <w:vAlign w:val="center"/>
          </w:tcPr>
          <w:p w14:paraId="43EDF585" w14:textId="77777777" w:rsidR="00CB54E3" w:rsidRPr="00CB54E3" w:rsidRDefault="00CB54E3" w:rsidP="00200E9C">
            <w:r w:rsidRPr="00CB54E3">
              <w:t>Wentylator</w:t>
            </w:r>
          </w:p>
        </w:tc>
        <w:tc>
          <w:tcPr>
            <w:tcW w:w="6379" w:type="dxa"/>
            <w:tcMar>
              <w:top w:w="45" w:type="dxa"/>
              <w:left w:w="375" w:type="dxa"/>
              <w:bottom w:w="45" w:type="dxa"/>
              <w:right w:w="120" w:type="dxa"/>
            </w:tcMar>
            <w:vAlign w:val="center"/>
          </w:tcPr>
          <w:p w14:paraId="1AF0B6E0" w14:textId="77777777" w:rsidR="00CB54E3" w:rsidRPr="00CB54E3" w:rsidRDefault="00CB54E3" w:rsidP="00200E9C">
            <w:pPr>
              <w:ind w:left="-241"/>
            </w:pPr>
            <w:r w:rsidRPr="00CB54E3">
              <w:t>9.2 cm</w:t>
            </w:r>
          </w:p>
        </w:tc>
      </w:tr>
      <w:tr w:rsidR="00CB54E3" w:rsidRPr="00CB54E3" w14:paraId="278A5A53" w14:textId="77777777" w:rsidTr="00200E9C">
        <w:tc>
          <w:tcPr>
            <w:tcW w:w="3544" w:type="dxa"/>
            <w:tcMar>
              <w:top w:w="45" w:type="dxa"/>
              <w:left w:w="225" w:type="dxa"/>
              <w:bottom w:w="45" w:type="dxa"/>
              <w:right w:w="120" w:type="dxa"/>
            </w:tcMar>
            <w:vAlign w:val="center"/>
          </w:tcPr>
          <w:p w14:paraId="032017F6" w14:textId="77777777" w:rsidR="00CB54E3" w:rsidRPr="00CB54E3" w:rsidRDefault="00CB54E3" w:rsidP="00200E9C">
            <w:r w:rsidRPr="00CB54E3">
              <w:t>Obudowa</w:t>
            </w:r>
          </w:p>
        </w:tc>
        <w:tc>
          <w:tcPr>
            <w:tcW w:w="6379" w:type="dxa"/>
            <w:tcMar>
              <w:top w:w="45" w:type="dxa"/>
              <w:left w:w="375" w:type="dxa"/>
              <w:bottom w:w="45" w:type="dxa"/>
              <w:right w:w="120" w:type="dxa"/>
            </w:tcMar>
            <w:vAlign w:val="center"/>
          </w:tcPr>
          <w:p w14:paraId="0143F7E9" w14:textId="77777777" w:rsidR="00CB54E3" w:rsidRPr="00CB54E3" w:rsidRDefault="00CB54E3" w:rsidP="00200E9C">
            <w:pPr>
              <w:ind w:left="-241"/>
            </w:pPr>
            <w:r w:rsidRPr="00CB54E3">
              <w:t>Tower</w:t>
            </w:r>
          </w:p>
        </w:tc>
      </w:tr>
      <w:tr w:rsidR="00CB54E3" w:rsidRPr="00CB54E3" w14:paraId="04A60426" w14:textId="77777777" w:rsidTr="00200E9C">
        <w:tc>
          <w:tcPr>
            <w:tcW w:w="3544" w:type="dxa"/>
            <w:tcMar>
              <w:top w:w="45" w:type="dxa"/>
              <w:left w:w="225" w:type="dxa"/>
              <w:bottom w:w="45" w:type="dxa"/>
              <w:right w:w="120" w:type="dxa"/>
            </w:tcMar>
            <w:vAlign w:val="center"/>
          </w:tcPr>
          <w:p w14:paraId="01B7E0DE" w14:textId="77777777" w:rsidR="00CB54E3" w:rsidRPr="00CB54E3" w:rsidRDefault="00CB54E3" w:rsidP="00200E9C">
            <w:r w:rsidRPr="00CB54E3">
              <w:t>Waga</w:t>
            </w:r>
          </w:p>
        </w:tc>
        <w:tc>
          <w:tcPr>
            <w:tcW w:w="6379" w:type="dxa"/>
            <w:tcMar>
              <w:top w:w="45" w:type="dxa"/>
              <w:left w:w="375" w:type="dxa"/>
              <w:bottom w:w="45" w:type="dxa"/>
              <w:right w:w="120" w:type="dxa"/>
            </w:tcMar>
            <w:vAlign w:val="center"/>
          </w:tcPr>
          <w:p w14:paraId="063A4642" w14:textId="77777777" w:rsidR="00CB54E3" w:rsidRPr="00CB54E3" w:rsidRDefault="00CB54E3" w:rsidP="00200E9C">
            <w:pPr>
              <w:ind w:left="-241"/>
            </w:pPr>
            <w:r w:rsidRPr="00CB54E3">
              <w:t>5.1 kg</w:t>
            </w:r>
          </w:p>
        </w:tc>
      </w:tr>
      <w:tr w:rsidR="00CB54E3" w:rsidRPr="00CB54E3" w14:paraId="473AAA90" w14:textId="77777777" w:rsidTr="00200E9C">
        <w:tc>
          <w:tcPr>
            <w:tcW w:w="3544" w:type="dxa"/>
            <w:tcMar>
              <w:top w:w="45" w:type="dxa"/>
              <w:left w:w="225" w:type="dxa"/>
              <w:bottom w:w="45" w:type="dxa"/>
              <w:right w:w="120" w:type="dxa"/>
            </w:tcMar>
            <w:vAlign w:val="center"/>
          </w:tcPr>
          <w:p w14:paraId="6FF9CE11" w14:textId="77777777" w:rsidR="00CB54E3" w:rsidRPr="00CB54E3" w:rsidRDefault="00CB54E3" w:rsidP="00200E9C">
            <w:r w:rsidRPr="00CB54E3">
              <w:t>Wymiary</w:t>
            </w:r>
          </w:p>
        </w:tc>
        <w:tc>
          <w:tcPr>
            <w:tcW w:w="6379" w:type="dxa"/>
            <w:tcMar>
              <w:top w:w="45" w:type="dxa"/>
              <w:left w:w="375" w:type="dxa"/>
              <w:bottom w:w="45" w:type="dxa"/>
              <w:right w:w="120" w:type="dxa"/>
            </w:tcMar>
            <w:vAlign w:val="center"/>
          </w:tcPr>
          <w:p w14:paraId="5D63582D" w14:textId="77777777" w:rsidR="00CB54E3" w:rsidRPr="00CB54E3" w:rsidRDefault="00CB54E3" w:rsidP="00200E9C">
            <w:pPr>
              <w:ind w:left="-241"/>
            </w:pPr>
            <w:r w:rsidRPr="00CB54E3">
              <w:t>166 x 282 x 243 mm </w:t>
            </w:r>
          </w:p>
        </w:tc>
      </w:tr>
    </w:tbl>
    <w:p w14:paraId="30AE2597" w14:textId="77777777" w:rsidR="00CB54E3" w:rsidRPr="00CB54E3" w:rsidRDefault="00CB54E3" w:rsidP="00CB54E3">
      <w:pPr>
        <w:spacing w:after="0" w:line="240" w:lineRule="auto"/>
      </w:pPr>
    </w:p>
    <w:p w14:paraId="5BA43210" w14:textId="1232A763" w:rsidR="00016C8D" w:rsidRPr="00CB54E3" w:rsidRDefault="00CB54E3" w:rsidP="00CB54E3">
      <w:r w:rsidRPr="00CB54E3">
        <w:br w:type="page"/>
      </w:r>
    </w:p>
    <w:p w14:paraId="452177E3" w14:textId="77777777" w:rsidR="00016C8D" w:rsidRPr="00CB54E3" w:rsidRDefault="00016C8D" w:rsidP="00016C8D">
      <w:pPr>
        <w:rPr>
          <w:b/>
          <w:color w:val="auto"/>
        </w:rPr>
      </w:pPr>
      <w:r w:rsidRPr="00CB54E3">
        <w:rPr>
          <w:b/>
          <w:color w:val="auto"/>
        </w:rPr>
        <w:lastRenderedPageBreak/>
        <w:t>Część trzecia postępowania</w:t>
      </w:r>
    </w:p>
    <w:p w14:paraId="300124C5" w14:textId="77777777" w:rsidR="00016C8D" w:rsidRPr="00CB54E3" w:rsidRDefault="00016C8D" w:rsidP="00016C8D">
      <w:pPr>
        <w:ind w:left="0" w:firstLine="0"/>
        <w:rPr>
          <w:b/>
          <w:color w:val="auto"/>
        </w:rPr>
      </w:pPr>
    </w:p>
    <w:p w14:paraId="36EC6339" w14:textId="77777777" w:rsidR="00016C8D" w:rsidRPr="00CB54E3" w:rsidRDefault="00016C8D" w:rsidP="00016C8D">
      <w:pPr>
        <w:rPr>
          <w:b/>
          <w:color w:val="auto"/>
        </w:rPr>
      </w:pPr>
      <w:r w:rsidRPr="00CB54E3">
        <w:rPr>
          <w:b/>
          <w:color w:val="auto"/>
        </w:rPr>
        <w:t>Minimalne szczegółowe wymagania techniczne dla zapory UTM (firewall) – 1 szt.</w:t>
      </w:r>
    </w:p>
    <w:p w14:paraId="25A74A64" w14:textId="77777777" w:rsidR="00016C8D" w:rsidRPr="00CB54E3" w:rsidRDefault="00016C8D" w:rsidP="00016C8D">
      <w:pPr>
        <w:rPr>
          <w:b/>
          <w:color w:val="auto"/>
        </w:rPr>
      </w:pPr>
    </w:p>
    <w:p w14:paraId="1DDD9926" w14:textId="77777777" w:rsidR="00016C8D" w:rsidRPr="00CB54E3" w:rsidRDefault="00016C8D" w:rsidP="00016C8D">
      <w:pPr>
        <w:rPr>
          <w:color w:val="auto"/>
        </w:rPr>
      </w:pPr>
      <w:r w:rsidRPr="00CB54E3">
        <w:rPr>
          <w:color w:val="auto"/>
        </w:rPr>
        <w:t>Dostarczony system bezpieczeństwa musi zapewniać wszystkie wymienione poniżej funkcje sieciowe i  bezpieczeństwa niezależnie od dostawcy łącza. Dopuszcza się aby poszczególne elementy wchodzące w skład systemu bezpieczeństwa były 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594910D5" w14:textId="77777777" w:rsidR="00016C8D" w:rsidRPr="00CB54E3" w:rsidRDefault="00016C8D" w:rsidP="00016C8D">
      <w:pPr>
        <w:rPr>
          <w:color w:val="auto"/>
        </w:rPr>
      </w:pPr>
      <w:r w:rsidRPr="00CB54E3">
        <w:rPr>
          <w:color w:val="auto"/>
        </w:rPr>
        <w:t>System realizujący funkcję Firewall musi dawać możliwość pracy w jednym z trzech trybów: Routera z funkcją NAT, transparentnym oraz monitorowania na porcie SPAN.</w:t>
      </w:r>
    </w:p>
    <w:p w14:paraId="6317A6E6" w14:textId="77777777" w:rsidR="00016C8D" w:rsidRPr="00CB54E3" w:rsidRDefault="00016C8D" w:rsidP="00016C8D">
      <w:pPr>
        <w:rPr>
          <w:color w:val="auto"/>
        </w:rPr>
      </w:pPr>
      <w:r w:rsidRPr="00CB54E3">
        <w:rPr>
          <w:color w:val="auto"/>
        </w:rPr>
        <w:t xml:space="preserve">W ramach dostarczonego systemu bezpieczeństwa musi być zapewniona możliwość budowy minimum 2 oddzielnych (fizycznych lub logicznych) instancji systemów w zakresie: Routingu, </w:t>
      </w:r>
      <w:proofErr w:type="spellStart"/>
      <w:r w:rsidRPr="00CB54E3">
        <w:rPr>
          <w:color w:val="auto"/>
        </w:rPr>
        <w:t>Firewall’a</w:t>
      </w:r>
      <w:proofErr w:type="spellEnd"/>
      <w:r w:rsidRPr="00CB54E3">
        <w:rPr>
          <w:color w:val="auto"/>
        </w:rPr>
        <w:t xml:space="preserve">, </w:t>
      </w:r>
      <w:proofErr w:type="spellStart"/>
      <w:r w:rsidRPr="00CB54E3">
        <w:rPr>
          <w:color w:val="auto"/>
        </w:rPr>
        <w:t>IPSec</w:t>
      </w:r>
      <w:proofErr w:type="spellEnd"/>
      <w:r w:rsidRPr="00CB54E3">
        <w:rPr>
          <w:color w:val="auto"/>
        </w:rPr>
        <w:t xml:space="preserve"> VPN, Antywirus, IPS, Kontroli Aplikacji. Powinna istnieć możliwość dedykowania co najmniej 3 administratorów do poszczególnych instancji systemu.</w:t>
      </w:r>
    </w:p>
    <w:p w14:paraId="1D6AB87F" w14:textId="77777777" w:rsidR="00016C8D" w:rsidRPr="00CB54E3" w:rsidRDefault="00016C8D" w:rsidP="00016C8D">
      <w:pPr>
        <w:rPr>
          <w:color w:val="auto"/>
        </w:rPr>
      </w:pPr>
      <w:r w:rsidRPr="00CB54E3">
        <w:rPr>
          <w:color w:val="auto"/>
        </w:rPr>
        <w:t>System musi wspierać IPv4 oraz IPv6 w zakresie:</w:t>
      </w:r>
    </w:p>
    <w:p w14:paraId="2234AC0B" w14:textId="77777777" w:rsidR="00016C8D" w:rsidRPr="00CB54E3" w:rsidRDefault="00016C8D" w:rsidP="00016C8D">
      <w:pPr>
        <w:numPr>
          <w:ilvl w:val="0"/>
          <w:numId w:val="41"/>
        </w:numPr>
        <w:spacing w:after="0" w:line="240" w:lineRule="auto"/>
        <w:ind w:left="566"/>
        <w:rPr>
          <w:color w:val="auto"/>
        </w:rPr>
      </w:pPr>
      <w:r w:rsidRPr="00CB54E3">
        <w:rPr>
          <w:color w:val="auto"/>
        </w:rPr>
        <w:t>Firewall.</w:t>
      </w:r>
    </w:p>
    <w:p w14:paraId="59B8D58C" w14:textId="77777777" w:rsidR="00016C8D" w:rsidRPr="00CB54E3" w:rsidRDefault="00016C8D" w:rsidP="00016C8D">
      <w:pPr>
        <w:numPr>
          <w:ilvl w:val="0"/>
          <w:numId w:val="41"/>
        </w:numPr>
        <w:spacing w:after="0" w:line="240" w:lineRule="auto"/>
        <w:ind w:left="566"/>
        <w:rPr>
          <w:color w:val="auto"/>
        </w:rPr>
      </w:pPr>
      <w:r w:rsidRPr="00CB54E3">
        <w:rPr>
          <w:color w:val="auto"/>
        </w:rPr>
        <w:t>Ochrony w warstwie aplikacji.</w:t>
      </w:r>
    </w:p>
    <w:p w14:paraId="22E53480" w14:textId="77777777" w:rsidR="00016C8D" w:rsidRPr="00CB54E3" w:rsidRDefault="00016C8D" w:rsidP="00016C8D">
      <w:pPr>
        <w:numPr>
          <w:ilvl w:val="0"/>
          <w:numId w:val="41"/>
        </w:numPr>
        <w:spacing w:after="0" w:line="240" w:lineRule="auto"/>
        <w:ind w:left="566"/>
        <w:rPr>
          <w:color w:val="auto"/>
        </w:rPr>
      </w:pPr>
      <w:r w:rsidRPr="00CB54E3">
        <w:rPr>
          <w:color w:val="auto"/>
        </w:rPr>
        <w:t>Protokołów routingu dynamicznego.</w:t>
      </w:r>
    </w:p>
    <w:p w14:paraId="4E1BE7C5" w14:textId="77777777" w:rsidR="00016C8D" w:rsidRPr="00CB54E3" w:rsidRDefault="00016C8D" w:rsidP="00016C8D">
      <w:pPr>
        <w:outlineLvl w:val="0"/>
        <w:rPr>
          <w:b/>
          <w:color w:val="auto"/>
          <w:lang w:val="pl"/>
        </w:rPr>
      </w:pPr>
      <w:bookmarkStart w:id="1" w:name="_l1ha1jtas1rl" w:colFirst="0" w:colLast="0"/>
      <w:bookmarkEnd w:id="1"/>
      <w:r w:rsidRPr="00CB54E3">
        <w:rPr>
          <w:b/>
          <w:color w:val="auto"/>
          <w:lang w:val="pl"/>
        </w:rPr>
        <w:t>Redundancja, monitoring i wykrywanie awarii</w:t>
      </w:r>
    </w:p>
    <w:p w14:paraId="1F973F2B"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 xml:space="preserve">W przypadku systemu pełniącego funkcje: Firewall, </w:t>
      </w:r>
      <w:proofErr w:type="spellStart"/>
      <w:r w:rsidRPr="00CB54E3">
        <w:rPr>
          <w:color w:val="auto"/>
        </w:rPr>
        <w:t>IPSec</w:t>
      </w:r>
      <w:proofErr w:type="spellEnd"/>
      <w:r w:rsidRPr="00CB54E3">
        <w:rPr>
          <w:color w:val="auto"/>
        </w:rPr>
        <w:t>, Kontrola Aplikacji oraz IPS – musi istnieć możliwość łączenia w klaster Active-Active lub Active-</w:t>
      </w:r>
      <w:proofErr w:type="spellStart"/>
      <w:r w:rsidRPr="00CB54E3">
        <w:rPr>
          <w:color w:val="auto"/>
        </w:rPr>
        <w:t>Passive</w:t>
      </w:r>
      <w:proofErr w:type="spellEnd"/>
      <w:r w:rsidRPr="00CB54E3">
        <w:rPr>
          <w:color w:val="auto"/>
        </w:rPr>
        <w:t>. W obu trybach powinna istnieć funkcja synchronizacji sesji firewall.</w:t>
      </w:r>
    </w:p>
    <w:p w14:paraId="085F1CDB"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Monitoring i wykrywanie uszkodzenia elementów sprzętowych i programowych systemów zabezpieczeń oraz łączy sieciowych.</w:t>
      </w:r>
    </w:p>
    <w:p w14:paraId="43E2B4EE"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Monitoring stanu realizowanych połączeń VPN.</w:t>
      </w:r>
    </w:p>
    <w:p w14:paraId="6B43F137" w14:textId="77777777" w:rsidR="00016C8D" w:rsidRPr="00CB54E3" w:rsidRDefault="00016C8D" w:rsidP="00016C8D">
      <w:pPr>
        <w:numPr>
          <w:ilvl w:val="0"/>
          <w:numId w:val="44"/>
        </w:numPr>
        <w:tabs>
          <w:tab w:val="left" w:pos="284"/>
        </w:tabs>
        <w:spacing w:after="0" w:line="240" w:lineRule="auto"/>
        <w:rPr>
          <w:color w:val="auto"/>
        </w:rPr>
      </w:pPr>
      <w:r w:rsidRPr="00CB54E3">
        <w:rPr>
          <w:color w:val="auto"/>
        </w:rPr>
        <w:t>System musi umożliwiać agregację linków statyczną oraz w oparciu o protokół LACP. Powinna istnieć możliwość tworzenia interfejsów redundantnych.</w:t>
      </w:r>
    </w:p>
    <w:p w14:paraId="2889B442" w14:textId="77777777" w:rsidR="00016C8D" w:rsidRPr="00CB54E3" w:rsidRDefault="00016C8D" w:rsidP="00016C8D">
      <w:pPr>
        <w:outlineLvl w:val="0"/>
        <w:rPr>
          <w:b/>
          <w:color w:val="auto"/>
          <w:lang w:val="pl"/>
        </w:rPr>
      </w:pPr>
      <w:bookmarkStart w:id="2" w:name="_bm14gmougkgq" w:colFirst="0" w:colLast="0"/>
      <w:bookmarkEnd w:id="2"/>
      <w:r w:rsidRPr="00CB54E3">
        <w:rPr>
          <w:b/>
          <w:color w:val="auto"/>
          <w:lang w:val="pl"/>
        </w:rPr>
        <w:t>Interfejsy, Dysk, Zasilanie:</w:t>
      </w:r>
    </w:p>
    <w:p w14:paraId="45D50365"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System realizujący funkcję Firewall musi dysponować minimum 10 portami Gigabit Ethernet RJ-45.</w:t>
      </w:r>
    </w:p>
    <w:p w14:paraId="17F0151B"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System Firewall musi posiadać wbudowany port konsoli szeregowej oraz gniazdo USB umożliwiające podłączenie modemu 3G/4G oraz instalacji oprogramowania z klucza USB.</w:t>
      </w:r>
    </w:p>
    <w:p w14:paraId="7066775C"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 xml:space="preserve">W ramach systemu Firewall powinna być możliwość zdefiniowania co najmniej 20 interfejsów wirtualnych - definiowanych jako </w:t>
      </w:r>
      <w:proofErr w:type="spellStart"/>
      <w:r w:rsidRPr="00CB54E3">
        <w:rPr>
          <w:color w:val="auto"/>
        </w:rPr>
        <w:t>VLAN’y</w:t>
      </w:r>
      <w:proofErr w:type="spellEnd"/>
      <w:r w:rsidRPr="00CB54E3">
        <w:rPr>
          <w:color w:val="auto"/>
        </w:rPr>
        <w:t xml:space="preserve"> w oparciu o standard 802.1Q.</w:t>
      </w:r>
    </w:p>
    <w:p w14:paraId="25FDFA5C" w14:textId="77777777" w:rsidR="00016C8D" w:rsidRPr="00CB54E3" w:rsidRDefault="00016C8D" w:rsidP="00016C8D">
      <w:pPr>
        <w:numPr>
          <w:ilvl w:val="0"/>
          <w:numId w:val="45"/>
        </w:numPr>
        <w:tabs>
          <w:tab w:val="left" w:pos="284"/>
        </w:tabs>
        <w:spacing w:after="0" w:line="240" w:lineRule="auto"/>
        <w:rPr>
          <w:color w:val="auto"/>
        </w:rPr>
      </w:pPr>
      <w:r w:rsidRPr="00CB54E3">
        <w:rPr>
          <w:color w:val="auto"/>
        </w:rPr>
        <w:t>System musi być wyposażony w zasilanie AC.</w:t>
      </w:r>
    </w:p>
    <w:p w14:paraId="1B7A71AB" w14:textId="77777777" w:rsidR="00016C8D" w:rsidRPr="00CB54E3" w:rsidRDefault="00016C8D" w:rsidP="00016C8D">
      <w:pPr>
        <w:outlineLvl w:val="0"/>
        <w:rPr>
          <w:b/>
          <w:color w:val="auto"/>
          <w:lang w:val="pl"/>
        </w:rPr>
      </w:pPr>
      <w:bookmarkStart w:id="3" w:name="_kgyfuazzij1" w:colFirst="0" w:colLast="0"/>
      <w:bookmarkEnd w:id="3"/>
      <w:r w:rsidRPr="00CB54E3">
        <w:rPr>
          <w:b/>
          <w:color w:val="auto"/>
          <w:lang w:val="pl"/>
        </w:rPr>
        <w:t>Parametry wydajnościowe:</w:t>
      </w:r>
    </w:p>
    <w:p w14:paraId="43676338"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 zakresie </w:t>
      </w:r>
      <w:proofErr w:type="spellStart"/>
      <w:r w:rsidRPr="00CB54E3">
        <w:rPr>
          <w:color w:val="auto"/>
        </w:rPr>
        <w:t>Firewall’a</w:t>
      </w:r>
      <w:proofErr w:type="spellEnd"/>
      <w:r w:rsidRPr="00CB54E3">
        <w:rPr>
          <w:color w:val="auto"/>
        </w:rPr>
        <w:t xml:space="preserve"> obsługa nie mniej niż 700 tys. jednoczesnych połączeń oraz 35 tys. nowych połączeń na sekundę.</w:t>
      </w:r>
    </w:p>
    <w:p w14:paraId="70563ABA"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Przepustowość </w:t>
      </w:r>
      <w:proofErr w:type="spellStart"/>
      <w:r w:rsidRPr="00CB54E3">
        <w:rPr>
          <w:color w:val="auto"/>
        </w:rPr>
        <w:t>Stateful</w:t>
      </w:r>
      <w:proofErr w:type="spellEnd"/>
      <w:r w:rsidRPr="00CB54E3">
        <w:rPr>
          <w:color w:val="auto"/>
        </w:rPr>
        <w:t xml:space="preserve"> Firewall: nie mniej niż 10 </w:t>
      </w:r>
      <w:proofErr w:type="spellStart"/>
      <w:r w:rsidRPr="00CB54E3">
        <w:rPr>
          <w:color w:val="auto"/>
        </w:rPr>
        <w:t>Gbps</w:t>
      </w:r>
      <w:proofErr w:type="spellEnd"/>
      <w:r w:rsidRPr="00CB54E3">
        <w:rPr>
          <w:color w:val="auto"/>
        </w:rPr>
        <w:t xml:space="preserve"> dla pakietów 512 B.</w:t>
      </w:r>
    </w:p>
    <w:p w14:paraId="3717D42D"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Przepustowość Firewall z włączoną funkcją Kontroli Aplikacji: nie mniej niż 1,8 </w:t>
      </w:r>
      <w:proofErr w:type="spellStart"/>
      <w:r w:rsidRPr="00CB54E3">
        <w:rPr>
          <w:color w:val="auto"/>
        </w:rPr>
        <w:t>Gbps</w:t>
      </w:r>
      <w:proofErr w:type="spellEnd"/>
      <w:r w:rsidRPr="00CB54E3">
        <w:rPr>
          <w:color w:val="auto"/>
        </w:rPr>
        <w:t>.</w:t>
      </w:r>
    </w:p>
    <w:p w14:paraId="28339DB0"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szyfrowania </w:t>
      </w:r>
      <w:proofErr w:type="spellStart"/>
      <w:r w:rsidRPr="00CB54E3">
        <w:rPr>
          <w:color w:val="auto"/>
        </w:rPr>
        <w:t>IPSec</w:t>
      </w:r>
      <w:proofErr w:type="spellEnd"/>
      <w:r w:rsidRPr="00CB54E3">
        <w:rPr>
          <w:color w:val="auto"/>
        </w:rPr>
        <w:t xml:space="preserve"> VPN nie mniej niż 6,5 </w:t>
      </w:r>
      <w:proofErr w:type="spellStart"/>
      <w:r w:rsidRPr="00CB54E3">
        <w:rPr>
          <w:color w:val="auto"/>
        </w:rPr>
        <w:t>Gbps</w:t>
      </w:r>
      <w:proofErr w:type="spellEnd"/>
      <w:r w:rsidRPr="00CB54E3">
        <w:rPr>
          <w:color w:val="auto"/>
        </w:rPr>
        <w:t>.</w:t>
      </w:r>
    </w:p>
    <w:p w14:paraId="5F352C85"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skanowania ruchu w celu ochrony przed atakami (zarówno </w:t>
      </w:r>
      <w:proofErr w:type="spellStart"/>
      <w:r w:rsidRPr="00CB54E3">
        <w:rPr>
          <w:color w:val="auto"/>
        </w:rPr>
        <w:t>client</w:t>
      </w:r>
      <w:proofErr w:type="spellEnd"/>
      <w:r w:rsidRPr="00CB54E3">
        <w:rPr>
          <w:color w:val="auto"/>
        </w:rPr>
        <w:t xml:space="preserve"> </w:t>
      </w:r>
      <w:proofErr w:type="spellStart"/>
      <w:r w:rsidRPr="00CB54E3">
        <w:rPr>
          <w:color w:val="auto"/>
        </w:rPr>
        <w:t>side</w:t>
      </w:r>
      <w:proofErr w:type="spellEnd"/>
      <w:r w:rsidRPr="00CB54E3">
        <w:rPr>
          <w:color w:val="auto"/>
        </w:rPr>
        <w:t xml:space="preserve"> jak i </w:t>
      </w:r>
      <w:proofErr w:type="spellStart"/>
      <w:r w:rsidRPr="00CB54E3">
        <w:rPr>
          <w:color w:val="auto"/>
        </w:rPr>
        <w:t>server</w:t>
      </w:r>
      <w:proofErr w:type="spellEnd"/>
      <w:r w:rsidRPr="00CB54E3">
        <w:rPr>
          <w:color w:val="auto"/>
        </w:rPr>
        <w:t xml:space="preserve"> </w:t>
      </w:r>
      <w:proofErr w:type="spellStart"/>
      <w:r w:rsidRPr="00CB54E3">
        <w:rPr>
          <w:color w:val="auto"/>
        </w:rPr>
        <w:t>side</w:t>
      </w:r>
      <w:proofErr w:type="spellEnd"/>
      <w:r w:rsidRPr="00CB54E3">
        <w:rPr>
          <w:color w:val="auto"/>
        </w:rPr>
        <w:t xml:space="preserve"> w ramach modułu IPS) dla ruchu Enterprise </w:t>
      </w:r>
      <w:proofErr w:type="spellStart"/>
      <w:r w:rsidRPr="00CB54E3">
        <w:rPr>
          <w:color w:val="auto"/>
        </w:rPr>
        <w:t>Traffic</w:t>
      </w:r>
      <w:proofErr w:type="spellEnd"/>
      <w:r w:rsidRPr="00CB54E3">
        <w:rPr>
          <w:color w:val="auto"/>
        </w:rPr>
        <w:t xml:space="preserve"> Mix - minimum 1,4 </w:t>
      </w:r>
      <w:proofErr w:type="spellStart"/>
      <w:r w:rsidRPr="00CB54E3">
        <w:rPr>
          <w:color w:val="auto"/>
        </w:rPr>
        <w:t>Gbps</w:t>
      </w:r>
      <w:proofErr w:type="spellEnd"/>
      <w:r w:rsidRPr="00CB54E3">
        <w:rPr>
          <w:color w:val="auto"/>
        </w:rPr>
        <w:t>.</w:t>
      </w:r>
    </w:p>
    <w:p w14:paraId="15F9E461"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skanowania ruchu typu Enterprise Mix z włączonymi funkcjami: IPS, Application Control, Antywirus - minimum 700 </w:t>
      </w:r>
      <w:proofErr w:type="spellStart"/>
      <w:r w:rsidRPr="00CB54E3">
        <w:rPr>
          <w:color w:val="auto"/>
        </w:rPr>
        <w:t>Mbps</w:t>
      </w:r>
      <w:proofErr w:type="spellEnd"/>
      <w:r w:rsidRPr="00CB54E3">
        <w:rPr>
          <w:color w:val="auto"/>
        </w:rPr>
        <w:t>.</w:t>
      </w:r>
    </w:p>
    <w:p w14:paraId="2EBB0C98" w14:textId="77777777" w:rsidR="00016C8D" w:rsidRPr="00CB54E3" w:rsidRDefault="00016C8D" w:rsidP="00016C8D">
      <w:pPr>
        <w:numPr>
          <w:ilvl w:val="0"/>
          <w:numId w:val="46"/>
        </w:numPr>
        <w:tabs>
          <w:tab w:val="left" w:pos="284"/>
        </w:tabs>
        <w:spacing w:after="0" w:line="240" w:lineRule="auto"/>
        <w:rPr>
          <w:color w:val="auto"/>
        </w:rPr>
      </w:pPr>
      <w:r w:rsidRPr="00CB54E3">
        <w:rPr>
          <w:color w:val="auto"/>
        </w:rPr>
        <w:t xml:space="preserve">Wydajność systemu w zakresie inspekcji komunikacji szyfrowanej SSL dla ruchu http – minimum 630 </w:t>
      </w:r>
      <w:proofErr w:type="spellStart"/>
      <w:r w:rsidRPr="00CB54E3">
        <w:rPr>
          <w:color w:val="auto"/>
        </w:rPr>
        <w:t>Mbps</w:t>
      </w:r>
      <w:proofErr w:type="spellEnd"/>
      <w:r w:rsidRPr="00CB54E3">
        <w:rPr>
          <w:color w:val="auto"/>
        </w:rPr>
        <w:t>.</w:t>
      </w:r>
    </w:p>
    <w:p w14:paraId="58DEF544" w14:textId="77777777" w:rsidR="00016C8D" w:rsidRPr="00CB54E3" w:rsidRDefault="00016C8D" w:rsidP="00016C8D">
      <w:pPr>
        <w:outlineLvl w:val="0"/>
        <w:rPr>
          <w:b/>
          <w:color w:val="auto"/>
          <w:lang w:val="pl"/>
        </w:rPr>
      </w:pPr>
      <w:bookmarkStart w:id="4" w:name="_oluin8hqvfj9" w:colFirst="0" w:colLast="0"/>
      <w:bookmarkEnd w:id="4"/>
      <w:r w:rsidRPr="00CB54E3">
        <w:rPr>
          <w:b/>
          <w:color w:val="auto"/>
          <w:lang w:val="pl"/>
        </w:rPr>
        <w:t>Funkcje Systemu Bezpieczeństwa:</w:t>
      </w:r>
    </w:p>
    <w:p w14:paraId="7C740791" w14:textId="77777777" w:rsidR="00016C8D" w:rsidRPr="00CB54E3" w:rsidRDefault="00016C8D" w:rsidP="00016C8D">
      <w:pPr>
        <w:tabs>
          <w:tab w:val="left" w:pos="284"/>
        </w:tabs>
        <w:rPr>
          <w:color w:val="auto"/>
        </w:rPr>
      </w:pPr>
      <w:r w:rsidRPr="00CB54E3">
        <w:rPr>
          <w:color w:val="auto"/>
        </w:rPr>
        <w:t>W ramach dostarczonego systemu ochrony muszą być realizowane wszystkie poniższe funkcje. Mogą one być zrealizowane w postaci osobnych, komercyjnych platform sprzętowych lub programowych:</w:t>
      </w:r>
    </w:p>
    <w:p w14:paraId="0A534C07"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Kontrola dostępu - zapora ogniowa klasy </w:t>
      </w:r>
      <w:proofErr w:type="spellStart"/>
      <w:r w:rsidRPr="00CB54E3">
        <w:rPr>
          <w:color w:val="auto"/>
        </w:rPr>
        <w:t>Stateful</w:t>
      </w:r>
      <w:proofErr w:type="spellEnd"/>
      <w:r w:rsidRPr="00CB54E3">
        <w:rPr>
          <w:color w:val="auto"/>
        </w:rPr>
        <w:t xml:space="preserve"> </w:t>
      </w:r>
      <w:proofErr w:type="spellStart"/>
      <w:r w:rsidRPr="00CB54E3">
        <w:rPr>
          <w:color w:val="auto"/>
        </w:rPr>
        <w:t>Inspection</w:t>
      </w:r>
      <w:proofErr w:type="spellEnd"/>
      <w:r w:rsidRPr="00CB54E3">
        <w:rPr>
          <w:color w:val="auto"/>
        </w:rPr>
        <w:t>.</w:t>
      </w:r>
    </w:p>
    <w:p w14:paraId="38984FE2"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Kontrola Aplikacji.</w:t>
      </w:r>
    </w:p>
    <w:p w14:paraId="463D5270"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lastRenderedPageBreak/>
        <w:t xml:space="preserve">Poufność transmisji danych  - połączenia szyfrowane </w:t>
      </w:r>
      <w:proofErr w:type="spellStart"/>
      <w:r w:rsidRPr="00CB54E3">
        <w:rPr>
          <w:color w:val="auto"/>
        </w:rPr>
        <w:t>IPSec</w:t>
      </w:r>
      <w:proofErr w:type="spellEnd"/>
      <w:r w:rsidRPr="00CB54E3">
        <w:rPr>
          <w:color w:val="auto"/>
        </w:rPr>
        <w:t xml:space="preserve"> VPN oraz SSL VPN.</w:t>
      </w:r>
    </w:p>
    <w:p w14:paraId="39907B83"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Ochrona przed </w:t>
      </w:r>
      <w:proofErr w:type="spellStart"/>
      <w:r w:rsidRPr="00CB54E3">
        <w:rPr>
          <w:color w:val="auto"/>
        </w:rPr>
        <w:t>malware</w:t>
      </w:r>
      <w:proofErr w:type="spellEnd"/>
      <w:r w:rsidRPr="00CB54E3">
        <w:rPr>
          <w:color w:val="auto"/>
        </w:rPr>
        <w:t xml:space="preserve"> – co najmniej dla protokołów SMTP, POP3, IMAP, HTTP, FTP, HTTPS.</w:t>
      </w:r>
    </w:p>
    <w:p w14:paraId="76DF2ED9"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Ochrona przed atakami  - </w:t>
      </w:r>
      <w:proofErr w:type="spellStart"/>
      <w:r w:rsidRPr="00CB54E3">
        <w:rPr>
          <w:color w:val="auto"/>
        </w:rPr>
        <w:t>Intrusion</w:t>
      </w:r>
      <w:proofErr w:type="spellEnd"/>
      <w:r w:rsidRPr="00CB54E3">
        <w:rPr>
          <w:color w:val="auto"/>
        </w:rPr>
        <w:t xml:space="preserve"> </w:t>
      </w:r>
      <w:proofErr w:type="spellStart"/>
      <w:r w:rsidRPr="00CB54E3">
        <w:rPr>
          <w:color w:val="auto"/>
        </w:rPr>
        <w:t>Prevention</w:t>
      </w:r>
      <w:proofErr w:type="spellEnd"/>
      <w:r w:rsidRPr="00CB54E3">
        <w:rPr>
          <w:color w:val="auto"/>
        </w:rPr>
        <w:t xml:space="preserve"> System.</w:t>
      </w:r>
    </w:p>
    <w:p w14:paraId="6B152800"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Kontrola stron WWW.</w:t>
      </w:r>
    </w:p>
    <w:p w14:paraId="25AC7ADE"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Kontrola zawartości poczty – </w:t>
      </w:r>
      <w:proofErr w:type="spellStart"/>
      <w:r w:rsidRPr="00CB54E3">
        <w:rPr>
          <w:color w:val="auto"/>
        </w:rPr>
        <w:t>Antyspam</w:t>
      </w:r>
      <w:proofErr w:type="spellEnd"/>
      <w:r w:rsidRPr="00CB54E3">
        <w:rPr>
          <w:color w:val="auto"/>
        </w:rPr>
        <w:t xml:space="preserve"> dla protokołów SMTP, POP3.</w:t>
      </w:r>
    </w:p>
    <w:p w14:paraId="64F25BA8"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Zarządzanie pasmem (</w:t>
      </w:r>
      <w:proofErr w:type="spellStart"/>
      <w:r w:rsidRPr="00CB54E3">
        <w:rPr>
          <w:color w:val="auto"/>
        </w:rPr>
        <w:t>QoS</w:t>
      </w:r>
      <w:proofErr w:type="spellEnd"/>
      <w:r w:rsidRPr="00CB54E3">
        <w:rPr>
          <w:color w:val="auto"/>
        </w:rPr>
        <w:t xml:space="preserve">, </w:t>
      </w:r>
      <w:proofErr w:type="spellStart"/>
      <w:r w:rsidRPr="00CB54E3">
        <w:rPr>
          <w:color w:val="auto"/>
        </w:rPr>
        <w:t>Traffic</w:t>
      </w:r>
      <w:proofErr w:type="spellEnd"/>
      <w:r w:rsidRPr="00CB54E3">
        <w:rPr>
          <w:color w:val="auto"/>
        </w:rPr>
        <w:t xml:space="preserve"> </w:t>
      </w:r>
      <w:proofErr w:type="spellStart"/>
      <w:r w:rsidRPr="00CB54E3">
        <w:rPr>
          <w:color w:val="auto"/>
        </w:rPr>
        <w:t>shaping</w:t>
      </w:r>
      <w:proofErr w:type="spellEnd"/>
      <w:r w:rsidRPr="00CB54E3">
        <w:rPr>
          <w:color w:val="auto"/>
        </w:rPr>
        <w:t>).</w:t>
      </w:r>
    </w:p>
    <w:p w14:paraId="40B32109"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Mechanizmy ochrony przed wyciekiem poufnej informacji (DLP).</w:t>
      </w:r>
    </w:p>
    <w:p w14:paraId="33072A6A"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Dwuskładnikowe uwierzytelnianie z wykorzystaniem </w:t>
      </w:r>
      <w:proofErr w:type="spellStart"/>
      <w:r w:rsidRPr="00CB54E3">
        <w:rPr>
          <w:color w:val="auto"/>
        </w:rPr>
        <w:t>tokenów</w:t>
      </w:r>
      <w:proofErr w:type="spellEnd"/>
      <w:r w:rsidRPr="00CB54E3">
        <w:rPr>
          <w:color w:val="auto"/>
        </w:rPr>
        <w:t xml:space="preserve"> sprzętowych lub programowych. W ramach postępowania powinny zostać dostarczone co najmniej 2 </w:t>
      </w:r>
      <w:proofErr w:type="spellStart"/>
      <w:r w:rsidRPr="00CB54E3">
        <w:rPr>
          <w:color w:val="auto"/>
        </w:rPr>
        <w:t>tokeny</w:t>
      </w:r>
      <w:proofErr w:type="spellEnd"/>
      <w:r w:rsidRPr="00CB54E3">
        <w:rPr>
          <w:color w:val="auto"/>
        </w:rPr>
        <w:t xml:space="preserve"> sprzętowe lub programowe, które będą zastosowane do dwuskładnikowego uwierzytelnienia administratorów lub w ramach połączeń VPN typu </w:t>
      </w:r>
      <w:proofErr w:type="spellStart"/>
      <w:r w:rsidRPr="00CB54E3">
        <w:rPr>
          <w:color w:val="auto"/>
        </w:rPr>
        <w:t>client</w:t>
      </w:r>
      <w:proofErr w:type="spellEnd"/>
      <w:r w:rsidRPr="00CB54E3">
        <w:rPr>
          <w:color w:val="auto"/>
        </w:rPr>
        <w:t>-to-</w:t>
      </w:r>
      <w:proofErr w:type="spellStart"/>
      <w:r w:rsidRPr="00CB54E3">
        <w:rPr>
          <w:color w:val="auto"/>
        </w:rPr>
        <w:t>site</w:t>
      </w:r>
      <w:proofErr w:type="spellEnd"/>
      <w:r w:rsidRPr="00CB54E3">
        <w:rPr>
          <w:color w:val="auto"/>
        </w:rPr>
        <w:t>.</w:t>
      </w:r>
    </w:p>
    <w:p w14:paraId="34F2FDAC"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Analiza ruchu szyfrowanego protokołem SSL także dla protokołu HTTP/2.</w:t>
      </w:r>
    </w:p>
    <w:p w14:paraId="68FA8F2A" w14:textId="77777777" w:rsidR="00016C8D" w:rsidRPr="00CB54E3" w:rsidRDefault="00016C8D" w:rsidP="00016C8D">
      <w:pPr>
        <w:numPr>
          <w:ilvl w:val="0"/>
          <w:numId w:val="47"/>
        </w:numPr>
        <w:tabs>
          <w:tab w:val="left" w:pos="284"/>
        </w:tabs>
        <w:spacing w:after="0" w:line="240" w:lineRule="auto"/>
        <w:rPr>
          <w:color w:val="auto"/>
        </w:rPr>
      </w:pPr>
      <w:r w:rsidRPr="00CB54E3">
        <w:rPr>
          <w:color w:val="auto"/>
        </w:rPr>
        <w:t xml:space="preserve">Funkcja lokalnego serwera DNS ze wsparciem dla DNS </w:t>
      </w:r>
      <w:proofErr w:type="spellStart"/>
      <w:r w:rsidRPr="00CB54E3">
        <w:rPr>
          <w:color w:val="auto"/>
        </w:rPr>
        <w:t>over</w:t>
      </w:r>
      <w:proofErr w:type="spellEnd"/>
      <w:r w:rsidRPr="00CB54E3">
        <w:rPr>
          <w:color w:val="auto"/>
        </w:rPr>
        <w:t xml:space="preserve"> TLS (</w:t>
      </w:r>
      <w:proofErr w:type="spellStart"/>
      <w:r w:rsidRPr="00CB54E3">
        <w:rPr>
          <w:color w:val="auto"/>
        </w:rPr>
        <w:t>DoT</w:t>
      </w:r>
      <w:proofErr w:type="spellEnd"/>
      <w:r w:rsidRPr="00CB54E3">
        <w:rPr>
          <w:color w:val="auto"/>
        </w:rPr>
        <w:t xml:space="preserve">) oraz DNS </w:t>
      </w:r>
      <w:proofErr w:type="spellStart"/>
      <w:r w:rsidRPr="00CB54E3">
        <w:rPr>
          <w:color w:val="auto"/>
        </w:rPr>
        <w:t>over</w:t>
      </w:r>
      <w:proofErr w:type="spellEnd"/>
      <w:r w:rsidRPr="00CB54E3">
        <w:rPr>
          <w:color w:val="auto"/>
        </w:rPr>
        <w:t xml:space="preserve"> HTTPS (</w:t>
      </w:r>
      <w:proofErr w:type="spellStart"/>
      <w:r w:rsidRPr="00CB54E3">
        <w:rPr>
          <w:color w:val="auto"/>
        </w:rPr>
        <w:t>DoH</w:t>
      </w:r>
      <w:proofErr w:type="spellEnd"/>
      <w:r w:rsidRPr="00CB54E3">
        <w:rPr>
          <w:color w:val="auto"/>
        </w:rPr>
        <w:t>) z możliwością filtrowania zapytań DNS na lokalnym serwerze DNS jak i w ruchu przechodzącym przez system</w:t>
      </w:r>
    </w:p>
    <w:p w14:paraId="6F533CBC" w14:textId="77777777" w:rsidR="00016C8D" w:rsidRPr="00CB54E3" w:rsidRDefault="00016C8D" w:rsidP="00016C8D">
      <w:pPr>
        <w:outlineLvl w:val="0"/>
        <w:rPr>
          <w:b/>
          <w:color w:val="auto"/>
          <w:lang w:val="pl"/>
        </w:rPr>
      </w:pPr>
      <w:bookmarkStart w:id="5" w:name="_974zf1gkcfl1" w:colFirst="0" w:colLast="0"/>
      <w:bookmarkEnd w:id="5"/>
      <w:r w:rsidRPr="00CB54E3">
        <w:rPr>
          <w:b/>
          <w:color w:val="auto"/>
          <w:lang w:val="pl"/>
        </w:rPr>
        <w:t>Polityki, Firewall</w:t>
      </w:r>
    </w:p>
    <w:p w14:paraId="674DE983"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Polityka Firewall musi uwzględniać adresy IP, użytkowników, protokoły, usługi sieciowe, aplikacje lub zbiory aplikacji, reakcje zabezpieczeń, rejestrowanie zdarzeń.</w:t>
      </w:r>
    </w:p>
    <w:p w14:paraId="3304321D"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System musi zapewniać translację adresów NAT: źródłowego i docelowego, translację PAT oraz:</w:t>
      </w:r>
    </w:p>
    <w:p w14:paraId="43034F1D" w14:textId="77777777" w:rsidR="00016C8D" w:rsidRPr="00CB54E3" w:rsidRDefault="00016C8D" w:rsidP="00016C8D">
      <w:pPr>
        <w:numPr>
          <w:ilvl w:val="0"/>
          <w:numId w:val="32"/>
        </w:numPr>
        <w:spacing w:after="0" w:line="240" w:lineRule="auto"/>
        <w:ind w:left="566"/>
        <w:rPr>
          <w:color w:val="auto"/>
        </w:rPr>
      </w:pPr>
      <w:r w:rsidRPr="00CB54E3">
        <w:rPr>
          <w:color w:val="auto"/>
        </w:rPr>
        <w:t>Translację jeden do jeden oraz jeden do wielu.</w:t>
      </w:r>
    </w:p>
    <w:p w14:paraId="70FED76F" w14:textId="77777777" w:rsidR="00016C8D" w:rsidRPr="00CB54E3" w:rsidRDefault="00016C8D" w:rsidP="00016C8D">
      <w:pPr>
        <w:numPr>
          <w:ilvl w:val="0"/>
          <w:numId w:val="32"/>
        </w:numPr>
        <w:spacing w:after="0" w:line="240" w:lineRule="auto"/>
        <w:ind w:left="566"/>
        <w:rPr>
          <w:color w:val="auto"/>
          <w:lang w:val="en-US"/>
        </w:rPr>
      </w:pPr>
      <w:proofErr w:type="spellStart"/>
      <w:r w:rsidRPr="00CB54E3">
        <w:rPr>
          <w:color w:val="auto"/>
          <w:lang w:val="en-US"/>
        </w:rPr>
        <w:t>Dedykowany</w:t>
      </w:r>
      <w:proofErr w:type="spellEnd"/>
      <w:r w:rsidRPr="00CB54E3">
        <w:rPr>
          <w:color w:val="auto"/>
          <w:lang w:val="en-US"/>
        </w:rPr>
        <w:t xml:space="preserve"> ALG (Application Level Gateway) </w:t>
      </w:r>
      <w:proofErr w:type="spellStart"/>
      <w:r w:rsidRPr="00CB54E3">
        <w:rPr>
          <w:color w:val="auto"/>
          <w:lang w:val="en-US"/>
        </w:rPr>
        <w:t>dla</w:t>
      </w:r>
      <w:proofErr w:type="spellEnd"/>
      <w:r w:rsidRPr="00CB54E3">
        <w:rPr>
          <w:color w:val="auto"/>
          <w:lang w:val="en-US"/>
        </w:rPr>
        <w:t xml:space="preserve"> </w:t>
      </w:r>
      <w:proofErr w:type="spellStart"/>
      <w:r w:rsidRPr="00CB54E3">
        <w:rPr>
          <w:color w:val="auto"/>
          <w:lang w:val="en-US"/>
        </w:rPr>
        <w:t>protokołu</w:t>
      </w:r>
      <w:proofErr w:type="spellEnd"/>
      <w:r w:rsidRPr="00CB54E3">
        <w:rPr>
          <w:color w:val="auto"/>
          <w:lang w:val="en-US"/>
        </w:rPr>
        <w:t xml:space="preserve"> SIP.</w:t>
      </w:r>
    </w:p>
    <w:p w14:paraId="7B9BBD99"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W ramach systemu musi istnieć możliwość tworzenia wydzielonych stref bezpieczeństwa np. DMZ, LAN, WAN.</w:t>
      </w:r>
    </w:p>
    <w:p w14:paraId="20C59596"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 xml:space="preserve">Możliwość wykorzystania w polityce bezpieczeństwa zewnętrznych repozytoriów zawierających: kategorie </w:t>
      </w:r>
      <w:proofErr w:type="spellStart"/>
      <w:r w:rsidRPr="00CB54E3">
        <w:rPr>
          <w:color w:val="auto"/>
          <w:lang w:eastAsia="en-US"/>
        </w:rPr>
        <w:t>url</w:t>
      </w:r>
      <w:proofErr w:type="spellEnd"/>
      <w:r w:rsidRPr="00CB54E3">
        <w:rPr>
          <w:color w:val="auto"/>
          <w:lang w:eastAsia="en-US"/>
        </w:rPr>
        <w:t xml:space="preserve">, adresy IP, nazwy domenowe, </w:t>
      </w:r>
      <w:proofErr w:type="spellStart"/>
      <w:r w:rsidRPr="00CB54E3">
        <w:rPr>
          <w:color w:val="auto"/>
          <w:lang w:eastAsia="en-US"/>
        </w:rPr>
        <w:t>hash'e</w:t>
      </w:r>
      <w:proofErr w:type="spellEnd"/>
      <w:r w:rsidRPr="00CB54E3">
        <w:rPr>
          <w:color w:val="auto"/>
          <w:lang w:eastAsia="en-US"/>
        </w:rPr>
        <w:t xml:space="preserve"> złośliwych plików.</w:t>
      </w:r>
    </w:p>
    <w:p w14:paraId="570870D6" w14:textId="77777777" w:rsidR="00016C8D" w:rsidRPr="00CB54E3" w:rsidRDefault="00016C8D" w:rsidP="00016C8D">
      <w:pPr>
        <w:numPr>
          <w:ilvl w:val="0"/>
          <w:numId w:val="48"/>
        </w:numPr>
        <w:tabs>
          <w:tab w:val="left" w:pos="284"/>
        </w:tabs>
        <w:spacing w:after="0" w:line="240" w:lineRule="auto"/>
        <w:contextualSpacing/>
        <w:rPr>
          <w:color w:val="auto"/>
          <w:lang w:eastAsia="en-US"/>
        </w:rPr>
      </w:pPr>
      <w:r w:rsidRPr="00CB54E3">
        <w:rPr>
          <w:color w:val="auto"/>
          <w:lang w:eastAsia="en-US"/>
        </w:rPr>
        <w:t>Element systemu realizujący funkcję Firewall musi integrować się z następującymi rozwiązaniami SDN w celu dynamicznego pobierania informacji o zainstalowanych maszynach wirtualnych po to aby użyć ich przy budowaniu polityk kontroli dostępu.</w:t>
      </w:r>
    </w:p>
    <w:p w14:paraId="79DD974F" w14:textId="77777777" w:rsidR="00016C8D" w:rsidRPr="00CB54E3" w:rsidRDefault="00016C8D" w:rsidP="00016C8D">
      <w:pPr>
        <w:numPr>
          <w:ilvl w:val="0"/>
          <w:numId w:val="34"/>
        </w:numPr>
        <w:spacing w:after="0" w:line="240" w:lineRule="auto"/>
        <w:ind w:left="0" w:firstLine="284"/>
        <w:rPr>
          <w:color w:val="auto"/>
        </w:rPr>
      </w:pPr>
      <w:r w:rsidRPr="00CB54E3">
        <w:rPr>
          <w:color w:val="auto"/>
        </w:rPr>
        <w:t>Amazon Web Services (AWS).</w:t>
      </w:r>
    </w:p>
    <w:p w14:paraId="45029C2C" w14:textId="77777777" w:rsidR="00016C8D" w:rsidRPr="00CB54E3" w:rsidRDefault="00016C8D" w:rsidP="00016C8D">
      <w:pPr>
        <w:numPr>
          <w:ilvl w:val="0"/>
          <w:numId w:val="34"/>
        </w:numPr>
        <w:spacing w:after="0" w:line="240" w:lineRule="auto"/>
        <w:ind w:left="0" w:firstLine="284"/>
        <w:rPr>
          <w:color w:val="auto"/>
        </w:rPr>
      </w:pPr>
      <w:r w:rsidRPr="00CB54E3">
        <w:rPr>
          <w:color w:val="auto"/>
        </w:rPr>
        <w:t xml:space="preserve">Microsoft </w:t>
      </w:r>
      <w:proofErr w:type="spellStart"/>
      <w:r w:rsidRPr="00CB54E3">
        <w:rPr>
          <w:color w:val="auto"/>
        </w:rPr>
        <w:t>Azure</w:t>
      </w:r>
      <w:proofErr w:type="spellEnd"/>
    </w:p>
    <w:p w14:paraId="102E222C" w14:textId="77777777" w:rsidR="00016C8D" w:rsidRPr="00CB54E3" w:rsidRDefault="00016C8D" w:rsidP="00016C8D">
      <w:pPr>
        <w:numPr>
          <w:ilvl w:val="0"/>
          <w:numId w:val="34"/>
        </w:numPr>
        <w:spacing w:after="0" w:line="240" w:lineRule="auto"/>
        <w:ind w:left="0" w:firstLine="284"/>
        <w:rPr>
          <w:color w:val="auto"/>
        </w:rPr>
      </w:pPr>
      <w:r w:rsidRPr="00CB54E3">
        <w:rPr>
          <w:color w:val="auto"/>
        </w:rPr>
        <w:t xml:space="preserve">Google </w:t>
      </w:r>
      <w:proofErr w:type="spellStart"/>
      <w:r w:rsidRPr="00CB54E3">
        <w:rPr>
          <w:color w:val="auto"/>
        </w:rPr>
        <w:t>Cloud</w:t>
      </w:r>
      <w:proofErr w:type="spellEnd"/>
      <w:r w:rsidRPr="00CB54E3">
        <w:rPr>
          <w:color w:val="auto"/>
        </w:rPr>
        <w:t xml:space="preserve"> Platform (GCP).</w:t>
      </w:r>
    </w:p>
    <w:p w14:paraId="54E1B1D3" w14:textId="77777777" w:rsidR="00016C8D" w:rsidRPr="00CB54E3" w:rsidRDefault="00016C8D" w:rsidP="00016C8D">
      <w:pPr>
        <w:numPr>
          <w:ilvl w:val="0"/>
          <w:numId w:val="34"/>
        </w:numPr>
        <w:spacing w:after="0" w:line="240" w:lineRule="auto"/>
        <w:ind w:left="0" w:firstLine="284"/>
        <w:rPr>
          <w:color w:val="auto"/>
        </w:rPr>
      </w:pPr>
      <w:proofErr w:type="spellStart"/>
      <w:r w:rsidRPr="00CB54E3">
        <w:rPr>
          <w:color w:val="auto"/>
        </w:rPr>
        <w:t>OpenStack</w:t>
      </w:r>
      <w:proofErr w:type="spellEnd"/>
      <w:r w:rsidRPr="00CB54E3">
        <w:rPr>
          <w:color w:val="auto"/>
        </w:rPr>
        <w:t>.</w:t>
      </w:r>
    </w:p>
    <w:p w14:paraId="716FBC33" w14:textId="77777777" w:rsidR="00016C8D" w:rsidRPr="00CB54E3" w:rsidRDefault="00016C8D" w:rsidP="00016C8D">
      <w:pPr>
        <w:numPr>
          <w:ilvl w:val="0"/>
          <w:numId w:val="34"/>
        </w:numPr>
        <w:spacing w:after="0" w:line="240" w:lineRule="auto"/>
        <w:ind w:left="0" w:firstLine="284"/>
        <w:rPr>
          <w:color w:val="auto"/>
        </w:rPr>
      </w:pPr>
      <w:proofErr w:type="spellStart"/>
      <w:r w:rsidRPr="00CB54E3">
        <w:rPr>
          <w:color w:val="auto"/>
        </w:rPr>
        <w:t>VMware</w:t>
      </w:r>
      <w:proofErr w:type="spellEnd"/>
      <w:r w:rsidRPr="00CB54E3">
        <w:rPr>
          <w:color w:val="auto"/>
        </w:rPr>
        <w:t xml:space="preserve"> NSX.</w:t>
      </w:r>
    </w:p>
    <w:p w14:paraId="6693D47B" w14:textId="77777777" w:rsidR="00016C8D" w:rsidRPr="00CB54E3" w:rsidRDefault="00016C8D" w:rsidP="00016C8D">
      <w:pPr>
        <w:outlineLvl w:val="0"/>
        <w:rPr>
          <w:b/>
          <w:color w:val="auto"/>
          <w:lang w:val="pl"/>
        </w:rPr>
      </w:pPr>
      <w:bookmarkStart w:id="6" w:name="_lrotpk1pdbv9" w:colFirst="0" w:colLast="0"/>
      <w:bookmarkEnd w:id="6"/>
      <w:r w:rsidRPr="00CB54E3">
        <w:rPr>
          <w:b/>
          <w:color w:val="auto"/>
          <w:lang w:val="pl"/>
        </w:rPr>
        <w:t>Połączenia VPN</w:t>
      </w:r>
    </w:p>
    <w:p w14:paraId="504B5883" w14:textId="77777777" w:rsidR="00016C8D" w:rsidRPr="00CB54E3" w:rsidRDefault="00016C8D" w:rsidP="00016C8D">
      <w:pPr>
        <w:numPr>
          <w:ilvl w:val="0"/>
          <w:numId w:val="49"/>
        </w:numPr>
        <w:tabs>
          <w:tab w:val="left" w:pos="284"/>
        </w:tabs>
        <w:spacing w:after="0" w:line="240" w:lineRule="auto"/>
        <w:rPr>
          <w:color w:val="auto"/>
        </w:rPr>
      </w:pPr>
      <w:r w:rsidRPr="00CB54E3">
        <w:rPr>
          <w:color w:val="auto"/>
        </w:rPr>
        <w:t xml:space="preserve">System musi umożliwiać konfigurację połączeń typu </w:t>
      </w:r>
      <w:proofErr w:type="spellStart"/>
      <w:r w:rsidRPr="00CB54E3">
        <w:rPr>
          <w:color w:val="auto"/>
        </w:rPr>
        <w:t>IPSec</w:t>
      </w:r>
      <w:proofErr w:type="spellEnd"/>
      <w:r w:rsidRPr="00CB54E3">
        <w:rPr>
          <w:color w:val="auto"/>
        </w:rPr>
        <w:t xml:space="preserve"> VPN. W zakresie tej funkcji musi zapewniać:</w:t>
      </w:r>
    </w:p>
    <w:p w14:paraId="758F6DA8"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Wsparcie dla IKE v1 oraz v2.</w:t>
      </w:r>
    </w:p>
    <w:p w14:paraId="1A6EBE98" w14:textId="77777777" w:rsidR="00016C8D" w:rsidRPr="00CB54E3" w:rsidRDefault="00016C8D" w:rsidP="00016C8D">
      <w:pPr>
        <w:numPr>
          <w:ilvl w:val="0"/>
          <w:numId w:val="39"/>
        </w:numPr>
        <w:tabs>
          <w:tab w:val="left" w:pos="284"/>
          <w:tab w:val="left" w:pos="567"/>
        </w:tabs>
        <w:spacing w:after="0" w:line="240" w:lineRule="auto"/>
        <w:ind w:left="567" w:hanging="283"/>
        <w:rPr>
          <w:color w:val="auto"/>
        </w:rPr>
      </w:pPr>
      <w:r w:rsidRPr="00CB54E3">
        <w:rPr>
          <w:color w:val="auto"/>
        </w:rPr>
        <w:t xml:space="preserve">Obsługa szyfrowania protokołem AES z kluczem 128 i 256 bitów w trybie pracy </w:t>
      </w:r>
      <w:proofErr w:type="spellStart"/>
      <w:r w:rsidRPr="00CB54E3">
        <w:rPr>
          <w:color w:val="auto"/>
        </w:rPr>
        <w:t>Galois</w:t>
      </w:r>
      <w:proofErr w:type="spellEnd"/>
      <w:r w:rsidRPr="00CB54E3">
        <w:rPr>
          <w:color w:val="auto"/>
        </w:rPr>
        <w:t>/</w:t>
      </w:r>
      <w:proofErr w:type="spellStart"/>
      <w:r w:rsidRPr="00CB54E3">
        <w:rPr>
          <w:color w:val="auto"/>
        </w:rPr>
        <w:t>Counter</w:t>
      </w:r>
      <w:proofErr w:type="spellEnd"/>
      <w:r w:rsidRPr="00CB54E3">
        <w:rPr>
          <w:color w:val="auto"/>
        </w:rPr>
        <w:t xml:space="preserve"> </w:t>
      </w:r>
      <w:proofErr w:type="spellStart"/>
      <w:r w:rsidRPr="00CB54E3">
        <w:rPr>
          <w:color w:val="auto"/>
        </w:rPr>
        <w:t>Mode</w:t>
      </w:r>
      <w:proofErr w:type="spellEnd"/>
      <w:r w:rsidRPr="00CB54E3">
        <w:rPr>
          <w:color w:val="auto"/>
        </w:rPr>
        <w:t>(GCM).</w:t>
      </w:r>
    </w:p>
    <w:p w14:paraId="25928ABD"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 xml:space="preserve">Obsługa protokołu </w:t>
      </w:r>
      <w:proofErr w:type="spellStart"/>
      <w:r w:rsidRPr="00CB54E3">
        <w:rPr>
          <w:color w:val="auto"/>
        </w:rPr>
        <w:t>Diffie-Hellman</w:t>
      </w:r>
      <w:proofErr w:type="spellEnd"/>
      <w:r w:rsidRPr="00CB54E3">
        <w:rPr>
          <w:color w:val="auto"/>
        </w:rPr>
        <w:t xml:space="preserve">  grup 19 i 20.</w:t>
      </w:r>
    </w:p>
    <w:p w14:paraId="01E12D03" w14:textId="77777777" w:rsidR="00016C8D" w:rsidRPr="00CB54E3" w:rsidRDefault="00016C8D" w:rsidP="00016C8D">
      <w:pPr>
        <w:numPr>
          <w:ilvl w:val="0"/>
          <w:numId w:val="39"/>
        </w:numPr>
        <w:tabs>
          <w:tab w:val="left" w:pos="567"/>
        </w:tabs>
        <w:spacing w:after="0" w:line="240" w:lineRule="auto"/>
        <w:ind w:left="567" w:hanging="283"/>
        <w:rPr>
          <w:color w:val="auto"/>
        </w:rPr>
      </w:pPr>
      <w:r w:rsidRPr="00CB54E3">
        <w:rPr>
          <w:color w:val="auto"/>
        </w:rPr>
        <w:t xml:space="preserve">Wsparcie dla Pracy w topologii Hub and </w:t>
      </w:r>
      <w:proofErr w:type="spellStart"/>
      <w:r w:rsidRPr="00CB54E3">
        <w:rPr>
          <w:color w:val="auto"/>
        </w:rPr>
        <w:t>Spoke</w:t>
      </w:r>
      <w:proofErr w:type="spellEnd"/>
      <w:r w:rsidRPr="00CB54E3">
        <w:rPr>
          <w:color w:val="auto"/>
        </w:rPr>
        <w:t xml:space="preserve"> oraz </w:t>
      </w:r>
      <w:proofErr w:type="spellStart"/>
      <w:r w:rsidRPr="00CB54E3">
        <w:rPr>
          <w:color w:val="auto"/>
        </w:rPr>
        <w:t>Mesh</w:t>
      </w:r>
      <w:proofErr w:type="spellEnd"/>
      <w:r w:rsidRPr="00CB54E3">
        <w:rPr>
          <w:color w:val="auto"/>
        </w:rPr>
        <w:t>, w tym wsparcie dla dynamicznego zestawiania tuneli pomiędzy SPOKE w topologii HUB and SPOKE.</w:t>
      </w:r>
    </w:p>
    <w:p w14:paraId="36886FFB"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Tworzenie połączeń typu Site-to-Site oraz Client-to-Site.</w:t>
      </w:r>
    </w:p>
    <w:p w14:paraId="2B3CCA40"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Monitorowanie stanu tuneli VPN i stałego utrzymywania ich aktywności.</w:t>
      </w:r>
    </w:p>
    <w:p w14:paraId="5627D077" w14:textId="77777777" w:rsidR="00016C8D" w:rsidRPr="00CB54E3" w:rsidRDefault="00016C8D" w:rsidP="00016C8D">
      <w:pPr>
        <w:numPr>
          <w:ilvl w:val="0"/>
          <w:numId w:val="39"/>
        </w:numPr>
        <w:tabs>
          <w:tab w:val="left" w:pos="567"/>
        </w:tabs>
        <w:spacing w:after="0" w:line="240" w:lineRule="auto"/>
        <w:ind w:left="567" w:hanging="283"/>
        <w:rPr>
          <w:color w:val="auto"/>
        </w:rPr>
      </w:pPr>
      <w:r w:rsidRPr="00CB54E3">
        <w:rPr>
          <w:color w:val="auto"/>
        </w:rPr>
        <w:t>Możliwość wyboru tunelu przez protokoły: dynamicznego routingu (np. OSPF) oraz routingu statycznego.</w:t>
      </w:r>
    </w:p>
    <w:p w14:paraId="50754F8E"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 xml:space="preserve">Obsługa mechanizmów: </w:t>
      </w:r>
      <w:proofErr w:type="spellStart"/>
      <w:r w:rsidRPr="00CB54E3">
        <w:rPr>
          <w:color w:val="auto"/>
        </w:rPr>
        <w:t>IPSec</w:t>
      </w:r>
      <w:proofErr w:type="spellEnd"/>
      <w:r w:rsidRPr="00CB54E3">
        <w:rPr>
          <w:color w:val="auto"/>
        </w:rPr>
        <w:t xml:space="preserve"> NAT </w:t>
      </w:r>
      <w:proofErr w:type="spellStart"/>
      <w:r w:rsidRPr="00CB54E3">
        <w:rPr>
          <w:color w:val="auto"/>
        </w:rPr>
        <w:t>Traversal</w:t>
      </w:r>
      <w:proofErr w:type="spellEnd"/>
      <w:r w:rsidRPr="00CB54E3">
        <w:rPr>
          <w:color w:val="auto"/>
        </w:rPr>
        <w:t xml:space="preserve">, DPD, </w:t>
      </w:r>
      <w:proofErr w:type="spellStart"/>
      <w:r w:rsidRPr="00CB54E3">
        <w:rPr>
          <w:color w:val="auto"/>
        </w:rPr>
        <w:t>Xauth</w:t>
      </w:r>
      <w:proofErr w:type="spellEnd"/>
      <w:r w:rsidRPr="00CB54E3">
        <w:rPr>
          <w:color w:val="auto"/>
        </w:rPr>
        <w:t>.</w:t>
      </w:r>
    </w:p>
    <w:p w14:paraId="3F79CAC2" w14:textId="77777777" w:rsidR="00016C8D" w:rsidRPr="00CB54E3" w:rsidRDefault="00016C8D" w:rsidP="00016C8D">
      <w:pPr>
        <w:numPr>
          <w:ilvl w:val="0"/>
          <w:numId w:val="39"/>
        </w:numPr>
        <w:tabs>
          <w:tab w:val="left" w:pos="567"/>
        </w:tabs>
        <w:spacing w:after="0" w:line="240" w:lineRule="auto"/>
        <w:ind w:left="0" w:firstLine="284"/>
        <w:rPr>
          <w:color w:val="auto"/>
        </w:rPr>
      </w:pPr>
      <w:r w:rsidRPr="00CB54E3">
        <w:rPr>
          <w:color w:val="auto"/>
        </w:rPr>
        <w:t xml:space="preserve">Mechanizm „Split </w:t>
      </w:r>
      <w:proofErr w:type="spellStart"/>
      <w:r w:rsidRPr="00CB54E3">
        <w:rPr>
          <w:color w:val="auto"/>
        </w:rPr>
        <w:t>tunneling</w:t>
      </w:r>
      <w:proofErr w:type="spellEnd"/>
      <w:r w:rsidRPr="00CB54E3">
        <w:rPr>
          <w:color w:val="auto"/>
        </w:rPr>
        <w:t>” dla połączeń Client-to-Site.</w:t>
      </w:r>
    </w:p>
    <w:p w14:paraId="3E645BF4" w14:textId="77777777" w:rsidR="00016C8D" w:rsidRPr="00CB54E3" w:rsidRDefault="00016C8D" w:rsidP="00016C8D">
      <w:pPr>
        <w:numPr>
          <w:ilvl w:val="0"/>
          <w:numId w:val="49"/>
        </w:numPr>
        <w:spacing w:after="0" w:line="240" w:lineRule="auto"/>
        <w:rPr>
          <w:color w:val="auto"/>
        </w:rPr>
      </w:pPr>
      <w:r w:rsidRPr="00CB54E3">
        <w:rPr>
          <w:color w:val="auto"/>
        </w:rPr>
        <w:t>System musi umożliwiać konfigurację połączeń typu SSL VPN. W zakresie tej funkcji musi zapewniać:</w:t>
      </w:r>
    </w:p>
    <w:p w14:paraId="2B287390" w14:textId="77777777" w:rsidR="00016C8D" w:rsidRPr="00CB54E3" w:rsidRDefault="00016C8D" w:rsidP="00016C8D">
      <w:pPr>
        <w:numPr>
          <w:ilvl w:val="0"/>
          <w:numId w:val="38"/>
        </w:numPr>
        <w:spacing w:after="0" w:line="240" w:lineRule="auto"/>
        <w:ind w:left="567" w:hanging="283"/>
        <w:rPr>
          <w:color w:val="auto"/>
        </w:rPr>
      </w:pPr>
      <w:r w:rsidRPr="00CB54E3">
        <w:rPr>
          <w:color w:val="auto"/>
        </w:rPr>
        <w:t>Pracę w trybie Portal - gdzie dostęp do chronionych zasobów realizowany jest za pośrednictwem przeglądarki. W tym zakresie system musi zapewniać stronę komunikacyjną działającą w oparciu o HTML 5.0.</w:t>
      </w:r>
    </w:p>
    <w:p w14:paraId="49E61F92" w14:textId="77777777" w:rsidR="00016C8D" w:rsidRPr="00CB54E3" w:rsidRDefault="00016C8D" w:rsidP="00016C8D">
      <w:pPr>
        <w:numPr>
          <w:ilvl w:val="0"/>
          <w:numId w:val="38"/>
        </w:numPr>
        <w:spacing w:after="0" w:line="240" w:lineRule="auto"/>
        <w:ind w:left="567" w:hanging="283"/>
        <w:rPr>
          <w:color w:val="auto"/>
        </w:rPr>
      </w:pPr>
      <w:r w:rsidRPr="00CB54E3">
        <w:rPr>
          <w:color w:val="auto"/>
        </w:rPr>
        <w:t xml:space="preserve">Pracę w trybie </w:t>
      </w:r>
      <w:proofErr w:type="spellStart"/>
      <w:r w:rsidRPr="00CB54E3">
        <w:rPr>
          <w:color w:val="auto"/>
        </w:rPr>
        <w:t>Tunnel</w:t>
      </w:r>
      <w:proofErr w:type="spellEnd"/>
      <w:r w:rsidRPr="00CB54E3">
        <w:rPr>
          <w:color w:val="auto"/>
        </w:rPr>
        <w:t xml:space="preserve"> z możliwością włączenia funkcji „Split </w:t>
      </w:r>
      <w:proofErr w:type="spellStart"/>
      <w:r w:rsidRPr="00CB54E3">
        <w:rPr>
          <w:color w:val="auto"/>
        </w:rPr>
        <w:t>tunneling</w:t>
      </w:r>
      <w:proofErr w:type="spellEnd"/>
      <w:r w:rsidRPr="00CB54E3">
        <w:rPr>
          <w:color w:val="auto"/>
        </w:rPr>
        <w:t>” przy zastosowaniu dedykowanego klienta.</w:t>
      </w:r>
    </w:p>
    <w:p w14:paraId="1C561017" w14:textId="77777777" w:rsidR="00016C8D" w:rsidRPr="00CB54E3" w:rsidRDefault="00016C8D" w:rsidP="00016C8D">
      <w:pPr>
        <w:numPr>
          <w:ilvl w:val="0"/>
          <w:numId w:val="38"/>
        </w:numPr>
        <w:spacing w:after="0" w:line="240" w:lineRule="auto"/>
        <w:ind w:left="567" w:hanging="283"/>
        <w:rPr>
          <w:color w:val="auto"/>
        </w:rPr>
      </w:pPr>
      <w:r w:rsidRPr="00CB54E3">
        <w:rPr>
          <w:color w:val="auto"/>
        </w:rPr>
        <w:lastRenderedPageBreak/>
        <w:t xml:space="preserve">Producent rozwiązania musi dostarczać oprogramowanie klienckie VPN, które umożliwia realizację połączeń </w:t>
      </w:r>
      <w:proofErr w:type="spellStart"/>
      <w:r w:rsidRPr="00CB54E3">
        <w:rPr>
          <w:color w:val="auto"/>
        </w:rPr>
        <w:t>IPSec</w:t>
      </w:r>
      <w:proofErr w:type="spellEnd"/>
      <w:r w:rsidRPr="00CB54E3">
        <w:rPr>
          <w:color w:val="auto"/>
        </w:rPr>
        <w:t xml:space="preserve"> VPN lub SSL VPN.</w:t>
      </w:r>
    </w:p>
    <w:p w14:paraId="2CB3F2FC" w14:textId="77777777" w:rsidR="00016C8D" w:rsidRPr="00CB54E3" w:rsidRDefault="00016C8D" w:rsidP="00016C8D">
      <w:pPr>
        <w:outlineLvl w:val="0"/>
        <w:rPr>
          <w:b/>
          <w:color w:val="auto"/>
          <w:lang w:val="pl"/>
        </w:rPr>
      </w:pPr>
      <w:bookmarkStart w:id="7" w:name="_2k8rwjerasi5" w:colFirst="0" w:colLast="0"/>
      <w:bookmarkEnd w:id="7"/>
      <w:r w:rsidRPr="00CB54E3">
        <w:rPr>
          <w:b/>
          <w:color w:val="auto"/>
          <w:lang w:val="pl"/>
        </w:rPr>
        <w:t>Routing i obsługa łączy WAN</w:t>
      </w:r>
    </w:p>
    <w:p w14:paraId="0E7D82F8" w14:textId="77777777" w:rsidR="00016C8D" w:rsidRPr="00CB54E3" w:rsidRDefault="00016C8D" w:rsidP="00016C8D">
      <w:pPr>
        <w:numPr>
          <w:ilvl w:val="0"/>
          <w:numId w:val="50"/>
        </w:numPr>
        <w:spacing w:after="0" w:line="240" w:lineRule="auto"/>
        <w:rPr>
          <w:color w:val="auto"/>
        </w:rPr>
      </w:pPr>
      <w:r w:rsidRPr="00CB54E3">
        <w:rPr>
          <w:color w:val="auto"/>
        </w:rPr>
        <w:t>W zakresie routingu rozwiązanie powinno zapewniać obsługę:</w:t>
      </w:r>
    </w:p>
    <w:p w14:paraId="00161A45" w14:textId="77777777" w:rsidR="00016C8D" w:rsidRPr="00CB54E3" w:rsidRDefault="00016C8D" w:rsidP="00016C8D">
      <w:pPr>
        <w:numPr>
          <w:ilvl w:val="0"/>
          <w:numId w:val="37"/>
        </w:numPr>
        <w:tabs>
          <w:tab w:val="left" w:pos="567"/>
        </w:tabs>
        <w:spacing w:after="0" w:line="240" w:lineRule="auto"/>
        <w:ind w:left="0" w:firstLine="284"/>
        <w:rPr>
          <w:color w:val="auto"/>
        </w:rPr>
      </w:pPr>
      <w:r w:rsidRPr="00CB54E3">
        <w:rPr>
          <w:color w:val="auto"/>
        </w:rPr>
        <w:t>Routingu statycznego.</w:t>
      </w:r>
    </w:p>
    <w:p w14:paraId="6AFA890E" w14:textId="77777777" w:rsidR="00016C8D" w:rsidRPr="00CB54E3" w:rsidRDefault="00016C8D" w:rsidP="00016C8D">
      <w:pPr>
        <w:numPr>
          <w:ilvl w:val="0"/>
          <w:numId w:val="37"/>
        </w:numPr>
        <w:tabs>
          <w:tab w:val="left" w:pos="567"/>
        </w:tabs>
        <w:spacing w:after="0" w:line="240" w:lineRule="auto"/>
        <w:ind w:left="0" w:firstLine="284"/>
        <w:rPr>
          <w:color w:val="auto"/>
        </w:rPr>
      </w:pPr>
      <w:r w:rsidRPr="00CB54E3">
        <w:rPr>
          <w:color w:val="auto"/>
        </w:rPr>
        <w:t xml:space="preserve">Policy </w:t>
      </w:r>
      <w:proofErr w:type="spellStart"/>
      <w:r w:rsidRPr="00CB54E3">
        <w:rPr>
          <w:color w:val="auto"/>
        </w:rPr>
        <w:t>Based</w:t>
      </w:r>
      <w:proofErr w:type="spellEnd"/>
      <w:r w:rsidRPr="00CB54E3">
        <w:rPr>
          <w:color w:val="auto"/>
        </w:rPr>
        <w:t xml:space="preserve"> Routingu.</w:t>
      </w:r>
    </w:p>
    <w:p w14:paraId="2868BC93" w14:textId="77777777" w:rsidR="00016C8D" w:rsidRPr="00CB54E3" w:rsidRDefault="00016C8D" w:rsidP="00016C8D">
      <w:pPr>
        <w:numPr>
          <w:ilvl w:val="0"/>
          <w:numId w:val="37"/>
        </w:numPr>
        <w:tabs>
          <w:tab w:val="left" w:pos="567"/>
        </w:tabs>
        <w:spacing w:after="0" w:line="240" w:lineRule="auto"/>
        <w:ind w:left="0" w:firstLine="284"/>
        <w:rPr>
          <w:color w:val="auto"/>
        </w:rPr>
      </w:pPr>
      <w:r w:rsidRPr="00CB54E3">
        <w:rPr>
          <w:color w:val="auto"/>
        </w:rPr>
        <w:t>Protokołów dynamicznego routingu w oparciu o protokoły: RIPv2, OSPF, BGP oraz PIM.</w:t>
      </w:r>
    </w:p>
    <w:p w14:paraId="55171676" w14:textId="77777777" w:rsidR="00016C8D" w:rsidRPr="00CB54E3" w:rsidRDefault="00016C8D" w:rsidP="00016C8D">
      <w:pPr>
        <w:outlineLvl w:val="0"/>
        <w:rPr>
          <w:b/>
          <w:color w:val="auto"/>
          <w:lang w:val="pl"/>
        </w:rPr>
      </w:pPr>
      <w:bookmarkStart w:id="8" w:name="_u8eok8o7g51q" w:colFirst="0" w:colLast="0"/>
      <w:bookmarkEnd w:id="8"/>
      <w:r w:rsidRPr="00CB54E3">
        <w:rPr>
          <w:b/>
          <w:color w:val="auto"/>
          <w:lang w:val="pl"/>
        </w:rPr>
        <w:t>Funkcje SD-WAN</w:t>
      </w:r>
    </w:p>
    <w:p w14:paraId="71C59C82" w14:textId="77777777" w:rsidR="00016C8D" w:rsidRPr="00CB54E3" w:rsidRDefault="00016C8D" w:rsidP="00016C8D">
      <w:pPr>
        <w:numPr>
          <w:ilvl w:val="0"/>
          <w:numId w:val="51"/>
        </w:numPr>
        <w:tabs>
          <w:tab w:val="left" w:pos="284"/>
        </w:tabs>
        <w:spacing w:after="0" w:line="240" w:lineRule="auto"/>
        <w:rPr>
          <w:color w:val="auto"/>
        </w:rPr>
      </w:pPr>
      <w:r w:rsidRPr="00CB54E3">
        <w:rPr>
          <w:color w:val="auto"/>
        </w:rPr>
        <w:t>System powinien umożliwiać wykorzystanie protokołów dynamicznego routingu przy konfiguracji równoważenia obciążenia do łączy WAN.</w:t>
      </w:r>
    </w:p>
    <w:p w14:paraId="451219CB" w14:textId="77777777" w:rsidR="00016C8D" w:rsidRPr="00CB54E3" w:rsidRDefault="00016C8D" w:rsidP="00016C8D">
      <w:pPr>
        <w:numPr>
          <w:ilvl w:val="0"/>
          <w:numId w:val="51"/>
        </w:numPr>
        <w:tabs>
          <w:tab w:val="left" w:pos="284"/>
        </w:tabs>
        <w:spacing w:after="0" w:line="240" w:lineRule="auto"/>
        <w:rPr>
          <w:color w:val="auto"/>
        </w:rPr>
      </w:pPr>
      <w:r w:rsidRPr="00CB54E3">
        <w:rPr>
          <w:color w:val="auto"/>
        </w:rPr>
        <w:t>Reguły SD-WAN powinny umożliwiać określenie aplikacji jako argumentu dla kierowania ruchu.</w:t>
      </w:r>
    </w:p>
    <w:p w14:paraId="6274503E" w14:textId="77777777" w:rsidR="00016C8D" w:rsidRPr="00CB54E3" w:rsidRDefault="00016C8D" w:rsidP="00016C8D">
      <w:pPr>
        <w:outlineLvl w:val="0"/>
        <w:rPr>
          <w:b/>
          <w:color w:val="auto"/>
          <w:lang w:val="pl"/>
        </w:rPr>
      </w:pPr>
      <w:bookmarkStart w:id="9" w:name="_qniid2kusr42" w:colFirst="0" w:colLast="0"/>
      <w:bookmarkEnd w:id="9"/>
      <w:r w:rsidRPr="00CB54E3">
        <w:rPr>
          <w:b/>
          <w:color w:val="auto"/>
          <w:lang w:val="pl"/>
        </w:rPr>
        <w:t>Zarządzanie pasmem</w:t>
      </w:r>
    </w:p>
    <w:p w14:paraId="23375003" w14:textId="77777777" w:rsidR="00016C8D" w:rsidRPr="00CB54E3" w:rsidRDefault="00016C8D" w:rsidP="00016C8D">
      <w:pPr>
        <w:numPr>
          <w:ilvl w:val="0"/>
          <w:numId w:val="52"/>
        </w:numPr>
        <w:tabs>
          <w:tab w:val="left" w:pos="284"/>
        </w:tabs>
        <w:spacing w:after="0" w:line="240" w:lineRule="auto"/>
        <w:rPr>
          <w:color w:val="auto"/>
        </w:rPr>
      </w:pPr>
      <w:r w:rsidRPr="00CB54E3">
        <w:rPr>
          <w:color w:val="auto"/>
        </w:rPr>
        <w:t>System Firewall musi umożliwiać zarządzanie pasmem poprzez określenie: maksymalnej, gwarantowanej ilości pasma,  oznaczanie DSCP oraz wskazanie priorytetu ruchu.</w:t>
      </w:r>
    </w:p>
    <w:p w14:paraId="1C0555BD" w14:textId="77777777" w:rsidR="00016C8D" w:rsidRPr="00CB54E3" w:rsidRDefault="00016C8D" w:rsidP="00016C8D">
      <w:pPr>
        <w:numPr>
          <w:ilvl w:val="0"/>
          <w:numId w:val="52"/>
        </w:numPr>
        <w:tabs>
          <w:tab w:val="left" w:pos="284"/>
        </w:tabs>
        <w:spacing w:after="0" w:line="240" w:lineRule="auto"/>
        <w:rPr>
          <w:color w:val="auto"/>
        </w:rPr>
      </w:pPr>
      <w:r w:rsidRPr="00CB54E3">
        <w:rPr>
          <w:color w:val="auto"/>
        </w:rPr>
        <w:t>Musi istnieć możliwość określania pasma dla poszczególnych aplikacji.</w:t>
      </w:r>
    </w:p>
    <w:p w14:paraId="13B6F48D" w14:textId="77777777" w:rsidR="00016C8D" w:rsidRPr="00CB54E3" w:rsidRDefault="00016C8D" w:rsidP="00016C8D">
      <w:pPr>
        <w:numPr>
          <w:ilvl w:val="0"/>
          <w:numId w:val="52"/>
        </w:numPr>
        <w:tabs>
          <w:tab w:val="left" w:pos="284"/>
        </w:tabs>
        <w:spacing w:after="0" w:line="240" w:lineRule="auto"/>
        <w:rPr>
          <w:color w:val="auto"/>
        </w:rPr>
      </w:pPr>
      <w:r w:rsidRPr="00CB54E3">
        <w:rPr>
          <w:color w:val="auto"/>
        </w:rPr>
        <w:t>System musi zapewniać możliwość zarządzania pasmem dla wybranych kategorii URL.</w:t>
      </w:r>
    </w:p>
    <w:p w14:paraId="6CD0843C" w14:textId="77777777" w:rsidR="00016C8D" w:rsidRPr="00CB54E3" w:rsidRDefault="00016C8D" w:rsidP="00016C8D">
      <w:pPr>
        <w:outlineLvl w:val="0"/>
        <w:rPr>
          <w:b/>
          <w:color w:val="auto"/>
          <w:lang w:val="pl"/>
        </w:rPr>
      </w:pPr>
      <w:bookmarkStart w:id="10" w:name="_lrnlsbflks75" w:colFirst="0" w:colLast="0"/>
      <w:bookmarkEnd w:id="10"/>
      <w:r w:rsidRPr="00CB54E3">
        <w:rPr>
          <w:b/>
          <w:color w:val="auto"/>
          <w:lang w:val="pl"/>
        </w:rPr>
        <w:t xml:space="preserve">Ochrona przed </w:t>
      </w:r>
      <w:proofErr w:type="spellStart"/>
      <w:r w:rsidRPr="00CB54E3">
        <w:rPr>
          <w:b/>
          <w:color w:val="auto"/>
          <w:lang w:val="pl"/>
        </w:rPr>
        <w:t>malware</w:t>
      </w:r>
      <w:proofErr w:type="spellEnd"/>
    </w:p>
    <w:p w14:paraId="166DE8C9"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Silnik antywirusowy musi umożliwiać skanowanie ruchu w obu kierunkach komunikacji dla protokołów działających na niestandardowych portach (np. FTP na porcie 2021).</w:t>
      </w:r>
    </w:p>
    <w:p w14:paraId="11882B95"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System musi umożliwiać skanowanie archiwów, w tym co najmniej: zip, RAR.</w:t>
      </w:r>
    </w:p>
    <w:p w14:paraId="2FFCAE53"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System musi dysponować sygnaturami do ochrony urządzeń mobilnych (co najmniej dla systemu operacyjnego Android).</w:t>
      </w:r>
    </w:p>
    <w:p w14:paraId="0BB86CAA"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 xml:space="preserve">System musi współpracować z dedykowaną platformą typu </w:t>
      </w:r>
      <w:proofErr w:type="spellStart"/>
      <w:r w:rsidRPr="00CB54E3">
        <w:rPr>
          <w:color w:val="auto"/>
        </w:rPr>
        <w:t>Sandbox</w:t>
      </w:r>
      <w:proofErr w:type="spellEnd"/>
      <w:r w:rsidRPr="00CB54E3">
        <w:rPr>
          <w:color w:val="auto"/>
        </w:rPr>
        <w:t xml:space="preserve"> lub usługą typu </w:t>
      </w:r>
      <w:proofErr w:type="spellStart"/>
      <w:r w:rsidRPr="00CB54E3">
        <w:rPr>
          <w:color w:val="auto"/>
        </w:rPr>
        <w:t>Sandbox</w:t>
      </w:r>
      <w:proofErr w:type="spellEnd"/>
      <w:r w:rsidRPr="00CB54E3">
        <w:rPr>
          <w:color w:val="auto"/>
        </w:rPr>
        <w:t xml:space="preserve"> realizowaną w chmurze. W ramach postępowania musi zostać dostarczona platforma typu </w:t>
      </w:r>
      <w:proofErr w:type="spellStart"/>
      <w:r w:rsidRPr="00CB54E3">
        <w:rPr>
          <w:color w:val="auto"/>
        </w:rPr>
        <w:t>Sandbox</w:t>
      </w:r>
      <w:proofErr w:type="spellEnd"/>
      <w:r w:rsidRPr="00CB54E3">
        <w:rPr>
          <w:color w:val="auto"/>
        </w:rPr>
        <w:t xml:space="preserve"> wraz z niezbędnymi serwisami lub licencja uprawniająca do korzystania z usługi typu </w:t>
      </w:r>
      <w:proofErr w:type="spellStart"/>
      <w:r w:rsidRPr="00CB54E3">
        <w:rPr>
          <w:color w:val="auto"/>
        </w:rPr>
        <w:t>Sandbox</w:t>
      </w:r>
      <w:proofErr w:type="spellEnd"/>
      <w:r w:rsidRPr="00CB54E3">
        <w:rPr>
          <w:color w:val="auto"/>
        </w:rPr>
        <w:t xml:space="preserve"> w chmurze.</w:t>
      </w:r>
    </w:p>
    <w:p w14:paraId="3D2D6650"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System musi umożliwiać usuwanie aktywnej zawartości plików PDF oraz Microsoft Office bez konieczności blokowania transferu całych plików.</w:t>
      </w:r>
    </w:p>
    <w:p w14:paraId="11BAD984" w14:textId="77777777" w:rsidR="00016C8D" w:rsidRPr="00CB54E3" w:rsidRDefault="00016C8D" w:rsidP="00016C8D">
      <w:pPr>
        <w:numPr>
          <w:ilvl w:val="0"/>
          <w:numId w:val="53"/>
        </w:numPr>
        <w:tabs>
          <w:tab w:val="left" w:pos="284"/>
        </w:tabs>
        <w:spacing w:after="0" w:line="240" w:lineRule="auto"/>
        <w:rPr>
          <w:color w:val="auto"/>
        </w:rPr>
      </w:pPr>
      <w:r w:rsidRPr="00CB54E3">
        <w:rPr>
          <w:color w:val="auto"/>
        </w:rPr>
        <w:t>Możliwość wykorzystania silnika sztucznej inteligencji AI wytrenowanego przez laboratoria producenta.</w:t>
      </w:r>
    </w:p>
    <w:p w14:paraId="4837573F" w14:textId="77777777" w:rsidR="00016C8D" w:rsidRPr="00CB54E3" w:rsidRDefault="00016C8D" w:rsidP="00016C8D">
      <w:pPr>
        <w:outlineLvl w:val="0"/>
        <w:rPr>
          <w:b/>
          <w:color w:val="auto"/>
          <w:lang w:val="pl"/>
        </w:rPr>
      </w:pPr>
      <w:bookmarkStart w:id="11" w:name="_pkwludc5nuw3" w:colFirst="0" w:colLast="0"/>
      <w:bookmarkEnd w:id="11"/>
      <w:r w:rsidRPr="00CB54E3">
        <w:rPr>
          <w:b/>
          <w:color w:val="auto"/>
          <w:lang w:val="pl"/>
        </w:rPr>
        <w:t>Ochrona przed atakami</w:t>
      </w:r>
    </w:p>
    <w:p w14:paraId="0E1AF1DE"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Ochrona IPS powinna opierać się co najmniej na analizie sygnaturowej oraz na analizie anomalii w protokołach sieciowych.</w:t>
      </w:r>
    </w:p>
    <w:p w14:paraId="3ABD8D4B"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System powinien chronić przed atakami na aplikacje pracujące na niestandardowych portach.</w:t>
      </w:r>
    </w:p>
    <w:p w14:paraId="14E24034"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Baza sygnatur ataków powinna zawierać minimum 5000 wpisów i być aktualizowana automatycznie, zgodnie z harmonogramem definiowanym przez administratora.</w:t>
      </w:r>
    </w:p>
    <w:p w14:paraId="46C5C915"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Administrator systemu musi mieć możliwość definiowania własnych wyjątków oraz własnych sygnatur.</w:t>
      </w:r>
    </w:p>
    <w:p w14:paraId="2CBFFB54"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 xml:space="preserve">System musi zapewniać wykrywanie anomalii protokołów i ruchu sieciowego, realizując tym samym podstawową ochronę przed atakami typu </w:t>
      </w:r>
      <w:proofErr w:type="spellStart"/>
      <w:r w:rsidRPr="00CB54E3">
        <w:rPr>
          <w:color w:val="auto"/>
        </w:rPr>
        <w:t>DoS</w:t>
      </w:r>
      <w:proofErr w:type="spellEnd"/>
      <w:r w:rsidRPr="00CB54E3">
        <w:rPr>
          <w:color w:val="auto"/>
        </w:rPr>
        <w:t xml:space="preserve"> oraz </w:t>
      </w:r>
      <w:proofErr w:type="spellStart"/>
      <w:r w:rsidRPr="00CB54E3">
        <w:rPr>
          <w:color w:val="auto"/>
        </w:rPr>
        <w:t>DDoS</w:t>
      </w:r>
      <w:proofErr w:type="spellEnd"/>
      <w:r w:rsidRPr="00CB54E3">
        <w:rPr>
          <w:color w:val="auto"/>
        </w:rPr>
        <w:t>.</w:t>
      </w:r>
    </w:p>
    <w:p w14:paraId="5C19910B"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 xml:space="preserve">Mechanizmy ochrony dla aplikacji </w:t>
      </w:r>
      <w:proofErr w:type="spellStart"/>
      <w:r w:rsidRPr="00CB54E3">
        <w:rPr>
          <w:color w:val="auto"/>
        </w:rPr>
        <w:t>Web’owych</w:t>
      </w:r>
      <w:proofErr w:type="spellEnd"/>
      <w:r w:rsidRPr="00CB54E3">
        <w:rPr>
          <w:color w:val="auto"/>
        </w:rPr>
        <w:t xml:space="preserve"> na poziomie sygnaturowym (co najmniej ochrona przed: CSS, SQL </w:t>
      </w:r>
      <w:proofErr w:type="spellStart"/>
      <w:r w:rsidRPr="00CB54E3">
        <w:rPr>
          <w:color w:val="auto"/>
        </w:rPr>
        <w:t>Injecton</w:t>
      </w:r>
      <w:proofErr w:type="spellEnd"/>
      <w:r w:rsidRPr="00CB54E3">
        <w:rPr>
          <w:color w:val="auto"/>
        </w:rPr>
        <w:t xml:space="preserve">, Trojany, </w:t>
      </w:r>
      <w:proofErr w:type="spellStart"/>
      <w:r w:rsidRPr="00CB54E3">
        <w:rPr>
          <w:color w:val="auto"/>
        </w:rPr>
        <w:t>Exploity</w:t>
      </w:r>
      <w:proofErr w:type="spellEnd"/>
      <w:r w:rsidRPr="00CB54E3">
        <w:rPr>
          <w:color w:val="auto"/>
        </w:rPr>
        <w:t xml:space="preserve">, Roboty) oraz możliwość kontrolowania długości nagłówka, ilości parametrów URL, </w:t>
      </w:r>
      <w:proofErr w:type="spellStart"/>
      <w:r w:rsidRPr="00CB54E3">
        <w:rPr>
          <w:color w:val="auto"/>
        </w:rPr>
        <w:t>Cookies</w:t>
      </w:r>
      <w:proofErr w:type="spellEnd"/>
      <w:r w:rsidRPr="00CB54E3">
        <w:rPr>
          <w:color w:val="auto"/>
        </w:rPr>
        <w:t>.</w:t>
      </w:r>
    </w:p>
    <w:p w14:paraId="5BDE306E" w14:textId="77777777" w:rsidR="00016C8D" w:rsidRPr="00CB54E3" w:rsidRDefault="00016C8D" w:rsidP="00016C8D">
      <w:pPr>
        <w:numPr>
          <w:ilvl w:val="0"/>
          <w:numId w:val="54"/>
        </w:numPr>
        <w:tabs>
          <w:tab w:val="left" w:pos="284"/>
        </w:tabs>
        <w:spacing w:after="0" w:line="240" w:lineRule="auto"/>
        <w:rPr>
          <w:color w:val="auto"/>
        </w:rPr>
      </w:pPr>
      <w:r w:rsidRPr="00CB54E3">
        <w:rPr>
          <w:color w:val="auto"/>
        </w:rPr>
        <w:t xml:space="preserve">Wykrywanie i blokowanie komunikacji C&amp;C do sieci </w:t>
      </w:r>
      <w:proofErr w:type="spellStart"/>
      <w:r w:rsidRPr="00CB54E3">
        <w:rPr>
          <w:color w:val="auto"/>
        </w:rPr>
        <w:t>botnet</w:t>
      </w:r>
      <w:proofErr w:type="spellEnd"/>
      <w:r w:rsidRPr="00CB54E3">
        <w:rPr>
          <w:color w:val="auto"/>
        </w:rPr>
        <w:t>.</w:t>
      </w:r>
    </w:p>
    <w:p w14:paraId="75F4D934" w14:textId="77777777" w:rsidR="00016C8D" w:rsidRPr="00CB54E3" w:rsidRDefault="00016C8D" w:rsidP="00016C8D">
      <w:pPr>
        <w:outlineLvl w:val="0"/>
        <w:rPr>
          <w:b/>
          <w:color w:val="auto"/>
          <w:lang w:val="pl"/>
        </w:rPr>
      </w:pPr>
      <w:bookmarkStart w:id="12" w:name="_fox65bix1o28" w:colFirst="0" w:colLast="0"/>
      <w:bookmarkEnd w:id="12"/>
      <w:r w:rsidRPr="00CB54E3">
        <w:rPr>
          <w:b/>
          <w:color w:val="auto"/>
          <w:lang w:val="pl"/>
        </w:rPr>
        <w:t>Kontrola aplikacji</w:t>
      </w:r>
    </w:p>
    <w:p w14:paraId="4D3D99A6"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Funkcja Kontroli Aplikacji powinna umożliwiać kontrolę ruchu na podstawie głębokiej analizy pakietów, nie bazując jedynie na wartościach portów TCP/UDP.</w:t>
      </w:r>
    </w:p>
    <w:p w14:paraId="4F3C5596"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Baza Kontroli Aplikacji powinna zawierać minimum 2000 sygnatur i być aktualizowana automatycznie, zgodnie z harmonogramem definiowanym przez administratora.</w:t>
      </w:r>
    </w:p>
    <w:p w14:paraId="58AC44FD"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 xml:space="preserve">Aplikacje chmurowe (co najmniej: Facebook, Google </w:t>
      </w:r>
      <w:proofErr w:type="spellStart"/>
      <w:r w:rsidRPr="00CB54E3">
        <w:rPr>
          <w:color w:val="auto"/>
        </w:rPr>
        <w:t>Docs</w:t>
      </w:r>
      <w:proofErr w:type="spellEnd"/>
      <w:r w:rsidRPr="00CB54E3">
        <w:rPr>
          <w:color w:val="auto"/>
        </w:rPr>
        <w:t>, Dropbox) powinny być kontrolowane pod względem wykonywanych czynności, np.: pobieranie, wysyłanie plików.</w:t>
      </w:r>
    </w:p>
    <w:p w14:paraId="63DF9485"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 xml:space="preserve">Baza powinna zawierać kategorie aplikacji szczególnie istotne z punktu widzenia bezpieczeństwa: </w:t>
      </w:r>
      <w:proofErr w:type="spellStart"/>
      <w:r w:rsidRPr="00CB54E3">
        <w:rPr>
          <w:color w:val="auto"/>
        </w:rPr>
        <w:t>proxy</w:t>
      </w:r>
      <w:proofErr w:type="spellEnd"/>
      <w:r w:rsidRPr="00CB54E3">
        <w:rPr>
          <w:color w:val="auto"/>
        </w:rPr>
        <w:t>, P2P.</w:t>
      </w:r>
    </w:p>
    <w:p w14:paraId="1351A0C4" w14:textId="77777777" w:rsidR="00016C8D" w:rsidRPr="00CB54E3" w:rsidRDefault="00016C8D" w:rsidP="00016C8D">
      <w:pPr>
        <w:numPr>
          <w:ilvl w:val="0"/>
          <w:numId w:val="55"/>
        </w:numPr>
        <w:tabs>
          <w:tab w:val="left" w:pos="284"/>
        </w:tabs>
        <w:spacing w:after="0" w:line="240" w:lineRule="auto"/>
        <w:rPr>
          <w:color w:val="auto"/>
        </w:rPr>
      </w:pPr>
      <w:r w:rsidRPr="00CB54E3">
        <w:rPr>
          <w:color w:val="auto"/>
        </w:rPr>
        <w:t>Administrator systemu musi mieć możliwość definiowania wyjątków oraz własnych sygnatur.</w:t>
      </w:r>
    </w:p>
    <w:p w14:paraId="3D9128A4" w14:textId="77777777" w:rsidR="00016C8D" w:rsidRPr="00CB54E3" w:rsidRDefault="00016C8D" w:rsidP="00016C8D">
      <w:pPr>
        <w:outlineLvl w:val="0"/>
        <w:rPr>
          <w:b/>
          <w:color w:val="auto"/>
          <w:lang w:val="pl"/>
        </w:rPr>
      </w:pPr>
      <w:bookmarkStart w:id="13" w:name="_whzetu2rqfny" w:colFirst="0" w:colLast="0"/>
      <w:bookmarkEnd w:id="13"/>
      <w:r w:rsidRPr="00CB54E3">
        <w:rPr>
          <w:b/>
          <w:color w:val="auto"/>
          <w:lang w:val="pl"/>
        </w:rPr>
        <w:t>Kontrola WWW</w:t>
      </w:r>
    </w:p>
    <w:p w14:paraId="04D0E037"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lastRenderedPageBreak/>
        <w:t>Moduł kontroli WWW musi korzystać z bazy zawierającej co najmniej 40 milionów adresów URL  pogrupowanych w kategorie tematyczne.</w:t>
      </w:r>
    </w:p>
    <w:p w14:paraId="5C366024"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 xml:space="preserve">W ramach filtra www powinny być dostępne kategorie istotne z punktu widzenia bezpieczeństwa, jak: </w:t>
      </w:r>
      <w:proofErr w:type="spellStart"/>
      <w:r w:rsidRPr="00CB54E3">
        <w:rPr>
          <w:color w:val="auto"/>
        </w:rPr>
        <w:t>malware</w:t>
      </w:r>
      <w:proofErr w:type="spellEnd"/>
      <w:r w:rsidRPr="00CB54E3">
        <w:rPr>
          <w:color w:val="auto"/>
        </w:rPr>
        <w:t xml:space="preserve"> (lub inne będące źródłem złośliwego oprogramowania), </w:t>
      </w:r>
      <w:proofErr w:type="spellStart"/>
      <w:r w:rsidRPr="00CB54E3">
        <w:rPr>
          <w:color w:val="auto"/>
        </w:rPr>
        <w:t>phishing</w:t>
      </w:r>
      <w:proofErr w:type="spellEnd"/>
      <w:r w:rsidRPr="00CB54E3">
        <w:rPr>
          <w:color w:val="auto"/>
        </w:rPr>
        <w:t xml:space="preserve">, spam, </w:t>
      </w:r>
      <w:proofErr w:type="spellStart"/>
      <w:r w:rsidRPr="00CB54E3">
        <w:rPr>
          <w:color w:val="auto"/>
        </w:rPr>
        <w:t>Dynamic</w:t>
      </w:r>
      <w:proofErr w:type="spellEnd"/>
      <w:r w:rsidRPr="00CB54E3">
        <w:rPr>
          <w:color w:val="auto"/>
        </w:rPr>
        <w:t xml:space="preserve"> DNS, </w:t>
      </w:r>
      <w:proofErr w:type="spellStart"/>
      <w:r w:rsidRPr="00CB54E3">
        <w:rPr>
          <w:color w:val="auto"/>
        </w:rPr>
        <w:t>proxy</w:t>
      </w:r>
      <w:proofErr w:type="spellEnd"/>
      <w:r w:rsidRPr="00CB54E3">
        <w:rPr>
          <w:color w:val="auto"/>
        </w:rPr>
        <w:t>.</w:t>
      </w:r>
    </w:p>
    <w:p w14:paraId="2D132DD4"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Filtr WWW musi dostarczać kategorii stron zabronionych prawem: Hazard.</w:t>
      </w:r>
    </w:p>
    <w:p w14:paraId="53D1F54E"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Administrator musi mieć możliwość nadpisywania kategorii oraz tworzenia wyjątków – białe/czarne listy dla adresów URL.</w:t>
      </w:r>
    </w:p>
    <w:p w14:paraId="38BCA2A1"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 xml:space="preserve">Funkcja </w:t>
      </w:r>
      <w:proofErr w:type="spellStart"/>
      <w:r w:rsidRPr="00CB54E3">
        <w:rPr>
          <w:color w:val="auto"/>
        </w:rPr>
        <w:t>Safe</w:t>
      </w:r>
      <w:proofErr w:type="spellEnd"/>
      <w:r w:rsidRPr="00CB54E3">
        <w:rPr>
          <w:color w:val="auto"/>
        </w:rPr>
        <w:t xml:space="preserve"> </w:t>
      </w:r>
      <w:proofErr w:type="spellStart"/>
      <w:r w:rsidRPr="00CB54E3">
        <w:rPr>
          <w:color w:val="auto"/>
        </w:rPr>
        <w:t>Search</w:t>
      </w:r>
      <w:proofErr w:type="spellEnd"/>
      <w:r w:rsidRPr="00CB54E3">
        <w:rPr>
          <w:color w:val="auto"/>
        </w:rPr>
        <w:t xml:space="preserve"> – przeciwdziałająca pojawieniu się niechcianych treści w wynikach wyszukiwarek takich jak: Google, oraz Yahoo.</w:t>
      </w:r>
    </w:p>
    <w:p w14:paraId="37B7C68B"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Administrator musi mieć możliwość definiowania komunikatów zwracanych użytkownikowi dla różnych akcji podejmowanych przez moduł filtrowania.</w:t>
      </w:r>
    </w:p>
    <w:p w14:paraId="204883FC" w14:textId="77777777" w:rsidR="00016C8D" w:rsidRPr="00CB54E3" w:rsidRDefault="00016C8D" w:rsidP="00016C8D">
      <w:pPr>
        <w:numPr>
          <w:ilvl w:val="0"/>
          <w:numId w:val="56"/>
        </w:numPr>
        <w:tabs>
          <w:tab w:val="left" w:pos="284"/>
        </w:tabs>
        <w:spacing w:after="0" w:line="240" w:lineRule="auto"/>
        <w:rPr>
          <w:color w:val="auto"/>
        </w:rPr>
      </w:pPr>
      <w:r w:rsidRPr="00CB54E3">
        <w:rPr>
          <w:color w:val="auto"/>
        </w:rPr>
        <w:t xml:space="preserve">W ramach systemu musi istnieć możliwość określenia, dla których kategorii </w:t>
      </w:r>
      <w:proofErr w:type="spellStart"/>
      <w:r w:rsidRPr="00CB54E3">
        <w:rPr>
          <w:color w:val="auto"/>
        </w:rPr>
        <w:t>url</w:t>
      </w:r>
      <w:proofErr w:type="spellEnd"/>
      <w:r w:rsidRPr="00CB54E3">
        <w:rPr>
          <w:color w:val="auto"/>
        </w:rPr>
        <w:t xml:space="preserve"> lub wskazanych </w:t>
      </w:r>
      <w:proofErr w:type="spellStart"/>
      <w:r w:rsidRPr="00CB54E3">
        <w:rPr>
          <w:color w:val="auto"/>
        </w:rPr>
        <w:t>url</w:t>
      </w:r>
      <w:proofErr w:type="spellEnd"/>
      <w:r w:rsidRPr="00CB54E3">
        <w:rPr>
          <w:color w:val="auto"/>
        </w:rPr>
        <w:t xml:space="preserve"> - system nie będzie dokonywał inspekcji szyfrowanej komunikacji.</w:t>
      </w:r>
    </w:p>
    <w:p w14:paraId="18FC2AF3" w14:textId="77777777" w:rsidR="00016C8D" w:rsidRPr="00CB54E3" w:rsidRDefault="00016C8D" w:rsidP="00016C8D">
      <w:pPr>
        <w:outlineLvl w:val="0"/>
        <w:rPr>
          <w:b/>
          <w:color w:val="auto"/>
          <w:lang w:val="pl"/>
        </w:rPr>
      </w:pPr>
      <w:bookmarkStart w:id="14" w:name="_h33vb7ajklid" w:colFirst="0" w:colLast="0"/>
      <w:bookmarkEnd w:id="14"/>
      <w:r w:rsidRPr="00CB54E3">
        <w:rPr>
          <w:b/>
          <w:color w:val="auto"/>
          <w:lang w:val="pl"/>
        </w:rPr>
        <w:t>Uwierzytelnianie użytkowników w ramach sesji</w:t>
      </w:r>
    </w:p>
    <w:p w14:paraId="1D085BEF"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System Firewall musi umożliwiać weryfikację tożsamości użytkowników za pomocą:</w:t>
      </w:r>
    </w:p>
    <w:p w14:paraId="64BBA761" w14:textId="77777777" w:rsidR="00016C8D" w:rsidRPr="00CB54E3" w:rsidRDefault="00016C8D" w:rsidP="00016C8D">
      <w:pPr>
        <w:numPr>
          <w:ilvl w:val="0"/>
          <w:numId w:val="33"/>
        </w:numPr>
        <w:tabs>
          <w:tab w:val="left" w:pos="284"/>
        </w:tabs>
        <w:spacing w:after="0" w:line="240" w:lineRule="auto"/>
        <w:ind w:left="0" w:firstLine="284"/>
        <w:rPr>
          <w:color w:val="auto"/>
        </w:rPr>
      </w:pPr>
      <w:r w:rsidRPr="00CB54E3">
        <w:rPr>
          <w:color w:val="auto"/>
        </w:rPr>
        <w:t>Haseł statycznych i definicji użytkowników przechowywanych w lokalnej bazie systemu.</w:t>
      </w:r>
    </w:p>
    <w:p w14:paraId="0E111FFD" w14:textId="77777777" w:rsidR="00016C8D" w:rsidRPr="00CB54E3" w:rsidRDefault="00016C8D" w:rsidP="00016C8D">
      <w:pPr>
        <w:numPr>
          <w:ilvl w:val="0"/>
          <w:numId w:val="33"/>
        </w:numPr>
        <w:tabs>
          <w:tab w:val="left" w:pos="284"/>
        </w:tabs>
        <w:spacing w:after="0" w:line="240" w:lineRule="auto"/>
        <w:ind w:left="709" w:hanging="425"/>
        <w:rPr>
          <w:color w:val="auto"/>
        </w:rPr>
      </w:pPr>
      <w:r w:rsidRPr="00CB54E3">
        <w:rPr>
          <w:color w:val="auto"/>
        </w:rPr>
        <w:t>Haseł statycznych i definicji użytkowników przechowywanych w bazach zgodnych z LDAP.</w:t>
      </w:r>
    </w:p>
    <w:p w14:paraId="4204E807" w14:textId="77777777" w:rsidR="00016C8D" w:rsidRPr="00CB54E3" w:rsidRDefault="00016C8D" w:rsidP="00016C8D">
      <w:pPr>
        <w:numPr>
          <w:ilvl w:val="0"/>
          <w:numId w:val="33"/>
        </w:numPr>
        <w:tabs>
          <w:tab w:val="left" w:pos="284"/>
        </w:tabs>
        <w:spacing w:after="0" w:line="240" w:lineRule="auto"/>
        <w:ind w:left="0" w:firstLine="284"/>
        <w:rPr>
          <w:color w:val="auto"/>
        </w:rPr>
      </w:pPr>
      <w:r w:rsidRPr="00CB54E3">
        <w:rPr>
          <w:color w:val="auto"/>
        </w:rPr>
        <w:t xml:space="preserve">Haseł dynamicznych (RADIUS, RSA </w:t>
      </w:r>
      <w:proofErr w:type="spellStart"/>
      <w:r w:rsidRPr="00CB54E3">
        <w:rPr>
          <w:color w:val="auto"/>
        </w:rPr>
        <w:t>SecurID</w:t>
      </w:r>
      <w:proofErr w:type="spellEnd"/>
      <w:r w:rsidRPr="00CB54E3">
        <w:rPr>
          <w:color w:val="auto"/>
        </w:rPr>
        <w:t>) w oparciu o zewnętrzne bazy danych.</w:t>
      </w:r>
    </w:p>
    <w:p w14:paraId="51463A72"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Musi istnieć możliwość zastosowania w tym procesie uwierzytelniania dwuskładnikowego.</w:t>
      </w:r>
    </w:p>
    <w:p w14:paraId="0E3D0275"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 xml:space="preserve">Rozwiązanie powinno umożliwiać budowę architektury uwierzytelniania typu Single </w:t>
      </w:r>
      <w:proofErr w:type="spellStart"/>
      <w:r w:rsidRPr="00CB54E3">
        <w:rPr>
          <w:color w:val="auto"/>
        </w:rPr>
        <w:t>Sign</w:t>
      </w:r>
      <w:proofErr w:type="spellEnd"/>
      <w:r w:rsidRPr="00CB54E3">
        <w:rPr>
          <w:color w:val="auto"/>
        </w:rPr>
        <w:t xml:space="preserve"> On przy integracji ze środowiskiem Active Directory oraz zastosowanie innych mechanizmów: RADIUS lub API.</w:t>
      </w:r>
    </w:p>
    <w:p w14:paraId="5593EA37" w14:textId="77777777" w:rsidR="00016C8D" w:rsidRPr="00CB54E3" w:rsidRDefault="00016C8D" w:rsidP="00016C8D">
      <w:pPr>
        <w:numPr>
          <w:ilvl w:val="0"/>
          <w:numId w:val="57"/>
        </w:numPr>
        <w:tabs>
          <w:tab w:val="left" w:pos="284"/>
        </w:tabs>
        <w:spacing w:after="0" w:line="240" w:lineRule="auto"/>
        <w:rPr>
          <w:color w:val="auto"/>
        </w:rPr>
      </w:pPr>
      <w:r w:rsidRPr="00CB54E3">
        <w:rPr>
          <w:color w:val="auto"/>
        </w:rPr>
        <w:t>Uwierzytelnianie w oparciu o protokół SAML w politykach bezpieczeństwa systemu dotyczących ruchu HTTP.</w:t>
      </w:r>
    </w:p>
    <w:p w14:paraId="268D2429" w14:textId="77777777" w:rsidR="00016C8D" w:rsidRPr="00CB54E3" w:rsidRDefault="00016C8D" w:rsidP="00016C8D">
      <w:pPr>
        <w:outlineLvl w:val="0"/>
        <w:rPr>
          <w:b/>
          <w:color w:val="auto"/>
          <w:lang w:val="pl"/>
        </w:rPr>
      </w:pPr>
      <w:bookmarkStart w:id="15" w:name="_fgx2u14889oe" w:colFirst="0" w:colLast="0"/>
      <w:bookmarkEnd w:id="15"/>
      <w:r w:rsidRPr="00CB54E3">
        <w:rPr>
          <w:b/>
          <w:color w:val="auto"/>
          <w:lang w:val="pl"/>
        </w:rPr>
        <w:t>Zarządzanie</w:t>
      </w:r>
    </w:p>
    <w:p w14:paraId="0FB10D1E"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Elementy systemu bezpieczeństwa muszą mieć możliwość zarządzania lokalnego z wykorzystaniem protokołów: HTTPS oraz SSH, jak i powinny mieć możliwość współpracy z dedykowanymi platformami  centralnego zarządzania i monitorowania.</w:t>
      </w:r>
    </w:p>
    <w:p w14:paraId="1650F1AC"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Komunikacja systemów zabezpieczeń z platformami  centralnego zarządzania musi być realizowana z wykorzystaniem szyfrowanych protokołów.</w:t>
      </w:r>
    </w:p>
    <w:p w14:paraId="3A5408AF"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Powinna istnieć możliwość włączenia mechanizmów uwierzytelniania dwuskładnikowego dla dostępu administracyjnego.</w:t>
      </w:r>
    </w:p>
    <w:p w14:paraId="44DDFA11"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 xml:space="preserve">System musi współpracować z rozwiązaniami monitorowania poprzez protokoły SNMP w wersjach 2c, 3 oraz umożliwiać przekazywanie statystyk ruchu za pomocą protokołów </w:t>
      </w:r>
      <w:proofErr w:type="spellStart"/>
      <w:r w:rsidRPr="00CB54E3">
        <w:rPr>
          <w:color w:val="auto"/>
        </w:rPr>
        <w:t>netflow</w:t>
      </w:r>
      <w:proofErr w:type="spellEnd"/>
      <w:r w:rsidRPr="00CB54E3">
        <w:rPr>
          <w:color w:val="auto"/>
        </w:rPr>
        <w:t xml:space="preserve"> lub </w:t>
      </w:r>
      <w:proofErr w:type="spellStart"/>
      <w:r w:rsidRPr="00CB54E3">
        <w:rPr>
          <w:color w:val="auto"/>
        </w:rPr>
        <w:t>sflow</w:t>
      </w:r>
      <w:proofErr w:type="spellEnd"/>
      <w:r w:rsidRPr="00CB54E3">
        <w:rPr>
          <w:color w:val="auto"/>
        </w:rPr>
        <w:t>.</w:t>
      </w:r>
    </w:p>
    <w:p w14:paraId="12CF2583"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System musi mieć możliwość zarządzania przez systemy firm trzecich poprzez API, do którego producent udostępnia dokumentację.</w:t>
      </w:r>
    </w:p>
    <w:p w14:paraId="2FDEC312"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 xml:space="preserve">Element systemu pełniący funkcję Firewall musi posiadać wbudowane narzędzia diagnostyczne, przynajmniej: ping, </w:t>
      </w:r>
      <w:proofErr w:type="spellStart"/>
      <w:r w:rsidRPr="00CB54E3">
        <w:rPr>
          <w:color w:val="auto"/>
        </w:rPr>
        <w:t>traceroute</w:t>
      </w:r>
      <w:proofErr w:type="spellEnd"/>
      <w:r w:rsidRPr="00CB54E3">
        <w:rPr>
          <w:color w:val="auto"/>
        </w:rPr>
        <w:t>, podglądu pakietów, monitorowanie procesowania sesji oraz stanu sesji firewall.</w:t>
      </w:r>
    </w:p>
    <w:p w14:paraId="0FEE5106" w14:textId="77777777" w:rsidR="00016C8D" w:rsidRPr="00CB54E3" w:rsidRDefault="00016C8D" w:rsidP="00016C8D">
      <w:pPr>
        <w:numPr>
          <w:ilvl w:val="0"/>
          <w:numId w:val="58"/>
        </w:numPr>
        <w:tabs>
          <w:tab w:val="left" w:pos="284"/>
        </w:tabs>
        <w:spacing w:after="0" w:line="240" w:lineRule="auto"/>
        <w:rPr>
          <w:color w:val="auto"/>
        </w:rPr>
      </w:pPr>
      <w:r w:rsidRPr="00CB54E3">
        <w:rPr>
          <w:color w:val="auto"/>
        </w:rPr>
        <w:t>Element systemu realizujący funkcję firewall musi umożliwiać wykonanie szeregu zmian przez administratora w CLI lub GUI, które nie zostaną zaimplementowane zanim nie zostaną zatwierdzone.</w:t>
      </w:r>
    </w:p>
    <w:p w14:paraId="44A71198" w14:textId="77777777" w:rsidR="00016C8D" w:rsidRPr="00CB54E3" w:rsidRDefault="00016C8D" w:rsidP="00016C8D">
      <w:pPr>
        <w:outlineLvl w:val="0"/>
        <w:rPr>
          <w:b/>
          <w:color w:val="auto"/>
          <w:lang w:val="pl"/>
        </w:rPr>
      </w:pPr>
      <w:bookmarkStart w:id="16" w:name="_5xpwnujdjs6z" w:colFirst="0" w:colLast="0"/>
      <w:bookmarkEnd w:id="16"/>
      <w:r w:rsidRPr="00CB54E3">
        <w:rPr>
          <w:b/>
          <w:color w:val="auto"/>
          <w:lang w:val="pl"/>
        </w:rPr>
        <w:t>Logowanie</w:t>
      </w:r>
    </w:p>
    <w:p w14:paraId="585AD9D2"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306332D1"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68A15A7C"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Logowanie musi obejmować zdarzenia dotyczące wszystkich modułów sieciowych i bezpieczeństwa oferowanego systemu.</w:t>
      </w:r>
    </w:p>
    <w:p w14:paraId="111929BB" w14:textId="77777777" w:rsidR="00016C8D" w:rsidRPr="00CB54E3" w:rsidRDefault="00016C8D" w:rsidP="00016C8D">
      <w:pPr>
        <w:numPr>
          <w:ilvl w:val="0"/>
          <w:numId w:val="59"/>
        </w:numPr>
        <w:tabs>
          <w:tab w:val="left" w:pos="284"/>
        </w:tabs>
        <w:spacing w:after="0" w:line="240" w:lineRule="auto"/>
        <w:rPr>
          <w:color w:val="auto"/>
        </w:rPr>
      </w:pPr>
      <w:r w:rsidRPr="00CB54E3">
        <w:rPr>
          <w:color w:val="auto"/>
        </w:rPr>
        <w:t>Musi istnieć możliwość logowania do serwera SYSLOG.</w:t>
      </w:r>
    </w:p>
    <w:p w14:paraId="0D62A6E1" w14:textId="77777777" w:rsidR="00016C8D" w:rsidRPr="00CB54E3" w:rsidRDefault="00016C8D" w:rsidP="00016C8D">
      <w:pPr>
        <w:outlineLvl w:val="0"/>
        <w:rPr>
          <w:b/>
          <w:color w:val="auto"/>
          <w:lang w:val="pl"/>
        </w:rPr>
      </w:pPr>
      <w:bookmarkStart w:id="17" w:name="_i4z3du60sst" w:colFirst="0" w:colLast="0"/>
      <w:bookmarkEnd w:id="17"/>
      <w:r w:rsidRPr="00CB54E3">
        <w:rPr>
          <w:b/>
          <w:color w:val="auto"/>
          <w:lang w:val="pl"/>
        </w:rPr>
        <w:t>Certyfikaty</w:t>
      </w:r>
    </w:p>
    <w:p w14:paraId="1CA8C534" w14:textId="77777777" w:rsidR="00016C8D" w:rsidRPr="00CB54E3" w:rsidRDefault="00016C8D" w:rsidP="00016C8D">
      <w:pPr>
        <w:rPr>
          <w:color w:val="auto"/>
        </w:rPr>
      </w:pPr>
      <w:r w:rsidRPr="00CB54E3">
        <w:rPr>
          <w:color w:val="auto"/>
        </w:rPr>
        <w:lastRenderedPageBreak/>
        <w:t>Poszczególne elementy oferowanego systemu bezpieczeństwa powinny posiadać ICSA lub EAL4 dla funkcji Firewall.</w:t>
      </w:r>
    </w:p>
    <w:p w14:paraId="11A22FF7" w14:textId="77777777" w:rsidR="00016C8D" w:rsidRPr="00CB54E3" w:rsidRDefault="00016C8D" w:rsidP="00016C8D">
      <w:pPr>
        <w:outlineLvl w:val="0"/>
        <w:rPr>
          <w:b/>
          <w:color w:val="auto"/>
          <w:lang w:val="pl"/>
        </w:rPr>
      </w:pPr>
      <w:bookmarkStart w:id="18" w:name="_t8qivwmx5be" w:colFirst="0" w:colLast="0"/>
      <w:bookmarkEnd w:id="18"/>
      <w:r w:rsidRPr="00CB54E3">
        <w:rPr>
          <w:b/>
          <w:color w:val="auto"/>
          <w:lang w:val="pl"/>
        </w:rPr>
        <w:t>Serwisy i licencje</w:t>
      </w:r>
    </w:p>
    <w:p w14:paraId="1616C291" w14:textId="77777777" w:rsidR="00016C8D" w:rsidRPr="00CB54E3" w:rsidRDefault="00016C8D" w:rsidP="00016C8D">
      <w:pPr>
        <w:rPr>
          <w:color w:val="auto"/>
        </w:rPr>
      </w:pPr>
      <w:r w:rsidRPr="00CB54E3">
        <w:rPr>
          <w:color w:val="auto"/>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CB54E3">
        <w:rPr>
          <w:color w:val="auto"/>
        </w:rPr>
        <w:t>Sandbox</w:t>
      </w:r>
      <w:proofErr w:type="spellEnd"/>
      <w:r w:rsidRPr="00CB54E3">
        <w:rPr>
          <w:color w:val="auto"/>
        </w:rPr>
        <w:t xml:space="preserve">, </w:t>
      </w:r>
      <w:proofErr w:type="spellStart"/>
      <w:r w:rsidRPr="00CB54E3">
        <w:rPr>
          <w:color w:val="auto"/>
        </w:rPr>
        <w:t>Antyspam</w:t>
      </w:r>
      <w:proofErr w:type="spellEnd"/>
      <w:r w:rsidRPr="00CB54E3">
        <w:rPr>
          <w:color w:val="auto"/>
        </w:rPr>
        <w:t xml:space="preserve">, Web </w:t>
      </w:r>
      <w:proofErr w:type="spellStart"/>
      <w:r w:rsidRPr="00CB54E3">
        <w:rPr>
          <w:color w:val="auto"/>
        </w:rPr>
        <w:t>Filtering</w:t>
      </w:r>
      <w:proofErr w:type="spellEnd"/>
      <w:r w:rsidRPr="00CB54E3">
        <w:rPr>
          <w:color w:val="auto"/>
        </w:rPr>
        <w:t xml:space="preserve">, bazy </w:t>
      </w:r>
      <w:proofErr w:type="spellStart"/>
      <w:r w:rsidRPr="00CB54E3">
        <w:rPr>
          <w:color w:val="auto"/>
        </w:rPr>
        <w:t>reputacyjne</w:t>
      </w:r>
      <w:proofErr w:type="spellEnd"/>
      <w:r w:rsidRPr="00CB54E3">
        <w:rPr>
          <w:color w:val="auto"/>
        </w:rPr>
        <w:t xml:space="preserve"> adresów IP/domen na okres 36 miesięcy.</w:t>
      </w:r>
    </w:p>
    <w:p w14:paraId="0232F21F" w14:textId="77777777" w:rsidR="00016C8D" w:rsidRPr="00CB54E3" w:rsidRDefault="00016C8D" w:rsidP="00016C8D">
      <w:pPr>
        <w:outlineLvl w:val="0"/>
        <w:rPr>
          <w:b/>
          <w:color w:val="auto"/>
          <w:lang w:val="pl"/>
        </w:rPr>
      </w:pPr>
      <w:bookmarkStart w:id="19" w:name="_4dz4ts8nuf4c" w:colFirst="0" w:colLast="0"/>
      <w:bookmarkEnd w:id="19"/>
      <w:r w:rsidRPr="00CB54E3">
        <w:rPr>
          <w:b/>
          <w:color w:val="auto"/>
          <w:lang w:val="pl"/>
        </w:rPr>
        <w:t>Gwarancja oraz wsparcie</w:t>
      </w:r>
    </w:p>
    <w:p w14:paraId="777F40A3" w14:textId="77777777" w:rsidR="00016C8D" w:rsidRPr="00CB54E3" w:rsidRDefault="00016C8D" w:rsidP="00016C8D">
      <w:pPr>
        <w:numPr>
          <w:ilvl w:val="0"/>
          <w:numId w:val="60"/>
        </w:numPr>
        <w:tabs>
          <w:tab w:val="left" w:pos="284"/>
        </w:tabs>
        <w:spacing w:after="0" w:line="240" w:lineRule="auto"/>
        <w:rPr>
          <w:color w:val="auto"/>
        </w:rPr>
      </w:pPr>
      <w:r w:rsidRPr="00CB54E3">
        <w:rPr>
          <w:color w:val="auto"/>
        </w:rPr>
        <w:t>System musi być objęty serwisem gwarancyjnym producenta przez okres min. 24 miesięcy, polegającym na naprawie lub wymianie urządzenia w przypadku jego wadliwości. W ramach tego serwisu producent musi zapewniać również dostęp do aktualizacji oprogramowania oraz wsparcie techniczne w trybie 24x7.</w:t>
      </w:r>
    </w:p>
    <w:p w14:paraId="67DFA1F4" w14:textId="77777777" w:rsidR="00016C8D" w:rsidRPr="00CB54E3" w:rsidRDefault="00016C8D" w:rsidP="00016C8D">
      <w:pPr>
        <w:numPr>
          <w:ilvl w:val="0"/>
          <w:numId w:val="60"/>
        </w:numPr>
        <w:tabs>
          <w:tab w:val="left" w:pos="284"/>
        </w:tabs>
        <w:spacing w:after="0" w:line="240" w:lineRule="auto"/>
        <w:rPr>
          <w:color w:val="auto"/>
        </w:rPr>
      </w:pPr>
      <w:r w:rsidRPr="00CB54E3">
        <w:rPr>
          <w:color w:val="auto"/>
        </w:rPr>
        <w:t>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NSE8) oraz ISO 9001 w zakresie serwisowania urządzeń informatycznych. Wszystkie certyfikaty należy dołączyć do oferty. Zamawiający dopuszcza, aby usługę wsparcia świadczył autoryzowany dystrybutor oferowanego urządzenia, ale wtedy wraz z ofertą należy dostarczyć oświadczenie tego dystrybutora o gotowości świadczenia takiego wsparcia na rzecz Zamawiającego wraz z zakresem tego wsparcia.</w:t>
      </w:r>
    </w:p>
    <w:p w14:paraId="0954FE69" w14:textId="77777777" w:rsidR="00016C8D" w:rsidRPr="00CB54E3" w:rsidRDefault="00016C8D" w:rsidP="00016C8D">
      <w:pPr>
        <w:ind w:left="0" w:firstLine="0"/>
      </w:pPr>
    </w:p>
    <w:p w14:paraId="1CB0C3C9" w14:textId="77777777" w:rsidR="00016C8D" w:rsidRPr="00CB54E3" w:rsidRDefault="00016C8D" w:rsidP="00016C8D">
      <w:pPr>
        <w:ind w:left="797" w:firstLine="0"/>
      </w:pPr>
    </w:p>
    <w:p w14:paraId="4453ADFE" w14:textId="77777777" w:rsidR="00016C8D" w:rsidRPr="00CB54E3" w:rsidRDefault="00016C8D" w:rsidP="00016C8D">
      <w:pPr>
        <w:numPr>
          <w:ilvl w:val="0"/>
          <w:numId w:val="3"/>
        </w:numPr>
        <w:spacing w:after="43"/>
        <w:ind w:hanging="360"/>
      </w:pPr>
      <w:r w:rsidRPr="00CB54E3">
        <w:t>Przedmiot zamówienia obejmuje dostawę, transport przedmiotowego sprzętu spełniającego</w:t>
      </w:r>
      <w:r w:rsidRPr="00CB54E3">
        <w:rPr>
          <w:color w:val="FF0000"/>
        </w:rPr>
        <w:t xml:space="preserve"> </w:t>
      </w:r>
      <w:r w:rsidRPr="00CB54E3">
        <w:t>wymagania opisane w SWZ .</w:t>
      </w:r>
      <w:r w:rsidRPr="00CB54E3">
        <w:rPr>
          <w:color w:val="FF0000"/>
        </w:rPr>
        <w:t xml:space="preserve"> </w:t>
      </w:r>
    </w:p>
    <w:p w14:paraId="5946B70C" w14:textId="77777777" w:rsidR="00016C8D" w:rsidRPr="00CB54E3" w:rsidRDefault="00016C8D" w:rsidP="00016C8D">
      <w:pPr>
        <w:numPr>
          <w:ilvl w:val="0"/>
          <w:numId w:val="3"/>
        </w:numPr>
        <w:spacing w:after="41"/>
        <w:ind w:hanging="360"/>
      </w:pPr>
      <w:r w:rsidRPr="00CB54E3">
        <w:t xml:space="preserve">Sprzęt wskazany powyżej musi być fabrycznie nowy, nieuszkodzony, wolny od wad fizycznych i wad prawnych. </w:t>
      </w:r>
      <w:r w:rsidRPr="00CB54E3">
        <w:rPr>
          <w:color w:val="FF0000"/>
        </w:rPr>
        <w:t xml:space="preserve"> </w:t>
      </w:r>
    </w:p>
    <w:p w14:paraId="08E93608" w14:textId="77777777" w:rsidR="00016C8D" w:rsidRPr="00CB54E3" w:rsidRDefault="00016C8D" w:rsidP="00016C8D">
      <w:pPr>
        <w:numPr>
          <w:ilvl w:val="0"/>
          <w:numId w:val="3"/>
        </w:numPr>
        <w:ind w:hanging="360"/>
      </w:pPr>
      <w:r w:rsidRPr="00CB54E3">
        <w:t>Zamawiający nie dopuszcza oferowania sprzętu używanego lub po reaktywacji.</w:t>
      </w:r>
      <w:r w:rsidRPr="00CB54E3">
        <w:rPr>
          <w:color w:val="FF0000"/>
        </w:rPr>
        <w:t xml:space="preserve"> </w:t>
      </w:r>
    </w:p>
    <w:p w14:paraId="75CA8F3E" w14:textId="77777777" w:rsidR="00016C8D" w:rsidRPr="00CB54E3" w:rsidRDefault="00016C8D" w:rsidP="00016C8D">
      <w:pPr>
        <w:numPr>
          <w:ilvl w:val="0"/>
          <w:numId w:val="3"/>
        </w:numPr>
        <w:spacing w:after="43"/>
        <w:ind w:hanging="360"/>
      </w:pPr>
      <w:r w:rsidRPr="00CB54E3">
        <w:t>Sprzęt powinien być dostarczony Zamawiającemu w oryginalnych opakowaniach producenta wraz z dokumentami gwarancyjnymi i instrukcja obsługi w języku polskim.</w:t>
      </w:r>
      <w:r w:rsidRPr="00CB54E3">
        <w:rPr>
          <w:color w:val="FF0000"/>
        </w:rPr>
        <w:t xml:space="preserve"> </w:t>
      </w:r>
    </w:p>
    <w:p w14:paraId="76E64285" w14:textId="77777777" w:rsidR="00016C8D" w:rsidRPr="00CB54E3" w:rsidRDefault="00016C8D" w:rsidP="00016C8D">
      <w:pPr>
        <w:numPr>
          <w:ilvl w:val="0"/>
          <w:numId w:val="3"/>
        </w:numPr>
        <w:spacing w:after="44"/>
        <w:ind w:hanging="360"/>
      </w:pPr>
      <w:r w:rsidRPr="00CB54E3">
        <w:t>Wykonawca zobowiązany jest do dostarczenia sprzętu, będącego przedmiotem  zamówienia na własny koszt do siedziby Zamawiającego tj. do Urzędu Gminy w Staroźrebach ul. Płocka 18 09-440 Staroźreby w terminie 90 dni od podpisania umowy w sprawie zamówienia publicznego.</w:t>
      </w:r>
      <w:r w:rsidRPr="00CB54E3">
        <w:rPr>
          <w:color w:val="FF0000"/>
        </w:rPr>
        <w:t xml:space="preserve"> </w:t>
      </w:r>
    </w:p>
    <w:p w14:paraId="7A92D209" w14:textId="77777777" w:rsidR="00016C8D" w:rsidRPr="00CB54E3" w:rsidRDefault="00016C8D" w:rsidP="00016C8D">
      <w:pPr>
        <w:numPr>
          <w:ilvl w:val="0"/>
          <w:numId w:val="3"/>
        </w:numPr>
        <w:spacing w:after="44"/>
        <w:ind w:hanging="360"/>
      </w:pPr>
      <w:r w:rsidRPr="00CB54E3">
        <w:t xml:space="preserve">Zamawiający wymaga od Wykonawcy udzielenia min. 24 miesięcznej gwarancji na dostarczony sprzęt. Okres gwarancji będzie liczony od daty ostatecznego, bezusterkowego odbioru przedmiotu zamówienia. </w:t>
      </w:r>
      <w:r w:rsidRPr="00CB54E3">
        <w:rPr>
          <w:color w:val="FF0000"/>
        </w:rPr>
        <w:t xml:space="preserve"> </w:t>
      </w:r>
    </w:p>
    <w:p w14:paraId="6D90AEDC" w14:textId="77777777" w:rsidR="00016C8D" w:rsidRPr="00CB54E3" w:rsidRDefault="00016C8D" w:rsidP="00016C8D">
      <w:pPr>
        <w:numPr>
          <w:ilvl w:val="0"/>
          <w:numId w:val="3"/>
        </w:numPr>
        <w:spacing w:after="41"/>
        <w:ind w:hanging="360"/>
      </w:pPr>
      <w:r w:rsidRPr="00CB54E3">
        <w:t>Szczegółowy zakres przedmiotu zamówienia oraz wykaz asortymentu określa SWZ i załączniki.</w:t>
      </w:r>
      <w:r w:rsidRPr="00CB54E3">
        <w:rPr>
          <w:color w:val="FF0000"/>
        </w:rPr>
        <w:t xml:space="preserve"> </w:t>
      </w:r>
    </w:p>
    <w:p w14:paraId="6291170B" w14:textId="77777777" w:rsidR="00016C8D" w:rsidRPr="00CB54E3" w:rsidRDefault="00016C8D" w:rsidP="00016C8D">
      <w:pPr>
        <w:numPr>
          <w:ilvl w:val="0"/>
          <w:numId w:val="3"/>
        </w:numPr>
        <w:spacing w:after="44"/>
        <w:ind w:hanging="360"/>
      </w:pPr>
      <w:r w:rsidRPr="00CB54E3">
        <w:t>Zamówienie obejmuje również dostawę z transportem (na koszt, ryzyko i odpowiedzialność Wykonawcy) sprzętu do siedziby Zamawiającego tj. 09-440 Staroźreby ul. Płocka 18 w dni robocze, od poniedziałku do piątku, w godzinach 9:00-14:00.</w:t>
      </w:r>
      <w:r w:rsidRPr="00CB54E3">
        <w:rPr>
          <w:color w:val="FF0000"/>
        </w:rPr>
        <w:t xml:space="preserve"> </w:t>
      </w:r>
    </w:p>
    <w:p w14:paraId="732DFB34" w14:textId="77777777" w:rsidR="00016C8D" w:rsidRPr="00CB54E3" w:rsidRDefault="00016C8D" w:rsidP="00016C8D">
      <w:pPr>
        <w:numPr>
          <w:ilvl w:val="0"/>
          <w:numId w:val="3"/>
        </w:numPr>
        <w:spacing w:after="43"/>
        <w:ind w:hanging="360"/>
      </w:pPr>
      <w:r w:rsidRPr="00CB54E3">
        <w:t>Za dostawę Zamawiający uważa: dowóz wyposażenia do miejsca wskazanego przez Zamawiającego, wniesienie wyposażenia i umiejscowienie w pomieszczeniu wskazanym przez Zamawiającego.</w:t>
      </w:r>
      <w:r w:rsidRPr="00CB54E3">
        <w:rPr>
          <w:color w:val="FF0000"/>
        </w:rPr>
        <w:t xml:space="preserve"> </w:t>
      </w:r>
    </w:p>
    <w:p w14:paraId="460ADD8C" w14:textId="77777777" w:rsidR="00016C8D" w:rsidRPr="00CB54E3" w:rsidRDefault="00016C8D" w:rsidP="00016C8D">
      <w:pPr>
        <w:numPr>
          <w:ilvl w:val="0"/>
          <w:numId w:val="3"/>
        </w:numPr>
        <w:ind w:hanging="360"/>
      </w:pPr>
      <w:r w:rsidRPr="00CB54E3">
        <w:t>Do każdego urządzenia powinna zostać załączona instrukcja obsługi w języku polskim.</w:t>
      </w:r>
      <w:r w:rsidRPr="00CB54E3">
        <w:rPr>
          <w:color w:val="FF0000"/>
        </w:rPr>
        <w:t xml:space="preserve"> </w:t>
      </w:r>
    </w:p>
    <w:p w14:paraId="29E20DD1" w14:textId="77777777" w:rsidR="00016C8D" w:rsidRPr="00CB54E3" w:rsidRDefault="00016C8D" w:rsidP="00016C8D">
      <w:pPr>
        <w:numPr>
          <w:ilvl w:val="0"/>
          <w:numId w:val="3"/>
        </w:numPr>
        <w:spacing w:after="43"/>
        <w:ind w:hanging="360"/>
      </w:pPr>
      <w:r w:rsidRPr="00CB54E3">
        <w:t>Wykonawca zobowiązany jest do wykonania zamówienia z najwyższą starannością, zgodnie z obowiązującymi przepisami, normami, zasadami wiedzy technicznej.</w:t>
      </w:r>
      <w:r w:rsidRPr="00CB54E3">
        <w:rPr>
          <w:color w:val="FF0000"/>
        </w:rPr>
        <w:t xml:space="preserve"> </w:t>
      </w:r>
    </w:p>
    <w:p w14:paraId="6038C91D" w14:textId="77777777" w:rsidR="00016C8D" w:rsidRPr="00CB54E3" w:rsidRDefault="00016C8D" w:rsidP="00016C8D">
      <w:pPr>
        <w:numPr>
          <w:ilvl w:val="0"/>
          <w:numId w:val="3"/>
        </w:numPr>
        <w:ind w:hanging="360"/>
      </w:pPr>
      <w:r w:rsidRPr="00CB54E3">
        <w:t xml:space="preserve">Za wypadki i szkody powstałe podczas realizacji zamówienia odpowiada Wykonawca. </w:t>
      </w:r>
    </w:p>
    <w:p w14:paraId="7D885498" w14:textId="77777777" w:rsidR="00016C8D" w:rsidRPr="00CB54E3" w:rsidRDefault="00016C8D" w:rsidP="00016C8D">
      <w:pPr>
        <w:spacing w:after="44"/>
        <w:ind w:left="807"/>
      </w:pPr>
      <w:r w:rsidRPr="00CB54E3">
        <w:t>Odpowiedzialność cywilną wobec osób trzecich jak i z tytułu zdarzeń losowych przyjmuje na siebie Wykonawca.</w:t>
      </w:r>
      <w:r w:rsidRPr="00CB54E3">
        <w:rPr>
          <w:color w:val="FF0000"/>
        </w:rPr>
        <w:t xml:space="preserve"> </w:t>
      </w:r>
    </w:p>
    <w:p w14:paraId="72223D1B" w14:textId="77777777" w:rsidR="00016C8D" w:rsidRPr="00CB54E3" w:rsidRDefault="00016C8D" w:rsidP="00016C8D">
      <w:pPr>
        <w:numPr>
          <w:ilvl w:val="0"/>
          <w:numId w:val="3"/>
        </w:numPr>
        <w:spacing w:after="44"/>
        <w:ind w:hanging="360"/>
      </w:pPr>
      <w:r w:rsidRPr="00CB54E3">
        <w:t>Dla sprzętu dostarczanego w ramach niniejszego zamówienia  Zamawiający dopuszcza tolerancję wymiarów w zakresie +/-5% chyba, że w treści SWZ podany jest inny dopuszczalny zakres tolerancji.</w:t>
      </w:r>
      <w:r w:rsidRPr="00CB54E3">
        <w:rPr>
          <w:color w:val="FF0000"/>
        </w:rPr>
        <w:t xml:space="preserve"> </w:t>
      </w:r>
    </w:p>
    <w:p w14:paraId="268F389C" w14:textId="77777777" w:rsidR="00016C8D" w:rsidRPr="00CB54E3" w:rsidRDefault="00016C8D" w:rsidP="00016C8D">
      <w:pPr>
        <w:numPr>
          <w:ilvl w:val="0"/>
          <w:numId w:val="3"/>
        </w:numPr>
        <w:spacing w:after="44"/>
        <w:ind w:hanging="360"/>
      </w:pPr>
      <w:r w:rsidRPr="00CB54E3">
        <w:lastRenderedPageBreak/>
        <w:t xml:space="preserve">Zamawiający, zgodnie z zapisami art. 99 ust. 5 i art. 101 ust. 4 ustawy </w:t>
      </w:r>
      <w:proofErr w:type="spellStart"/>
      <w:r w:rsidRPr="00CB54E3">
        <w:t>Pzp</w:t>
      </w:r>
      <w:proofErr w:type="spellEnd"/>
      <w:r w:rsidRPr="00CB54E3">
        <w:t>,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wyłącznie jako propozycje. Ponadto należy przyjąć, że wszystkim takim odniesieniom towarzyszą wyrazy "lub równoważne". Wskazanie równoważności oferowanego rozwiązania zgodnie z art. 101 ust. 5 ustawy i na zasadach tam określonych spoczywa na Wykonawcy.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Na żądanie Zamawiającego, Wykonawca ma obowiązek udowodnienia, iż zastosowane rozwiązania równoważne pozwolą osiągnąć wszystkie założenia techniczne dla przedmiotu zamówienia, biorąc pod uwagę całość zadania, a nie wybrany fragment zadania.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Ponadto należy przyjąć, że wszystkim takim odniesieniom towarzyszą wyrazy "lub równoważne". W takim wypadku, procedurę opisaną na wstępie niniejszego punktu stosuje się odpowiednio. W przypadku opisu za pomocą norm za rozwiązania równoważne uznaje się takie rozwiązania, które zapewniają spełnienie wymagań minimalnych określonych w normie na poziomie nie gorszym niż opisano to w stosownych normach. W przypadku przywołanych w SWZ norm (jeżeli nie określono tego szczegółowo) rozumie się normy aktualne.</w:t>
      </w:r>
      <w:r w:rsidRPr="00CB54E3">
        <w:rPr>
          <w:color w:val="FF0000"/>
        </w:rPr>
        <w:t xml:space="preserve"> </w:t>
      </w:r>
    </w:p>
    <w:p w14:paraId="5F7B7FA1" w14:textId="77777777" w:rsidR="00016C8D" w:rsidRPr="00CB54E3" w:rsidRDefault="00016C8D" w:rsidP="00016C8D">
      <w:pPr>
        <w:numPr>
          <w:ilvl w:val="0"/>
          <w:numId w:val="3"/>
        </w:numPr>
        <w:spacing w:after="44"/>
        <w:ind w:hanging="360"/>
      </w:pPr>
      <w:r w:rsidRPr="00CB54E3">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CB54E3">
        <w:rPr>
          <w:color w:val="FF0000"/>
        </w:rPr>
        <w:t xml:space="preserve"> </w:t>
      </w:r>
    </w:p>
    <w:p w14:paraId="1FDC1DDB" w14:textId="77777777" w:rsidR="00016C8D" w:rsidRPr="00CB54E3" w:rsidRDefault="00016C8D" w:rsidP="00016C8D">
      <w:pPr>
        <w:numPr>
          <w:ilvl w:val="0"/>
          <w:numId w:val="3"/>
        </w:numPr>
        <w:spacing w:after="44"/>
        <w:ind w:hanging="360"/>
      </w:pPr>
      <w:r w:rsidRPr="00CB54E3">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CB54E3">
        <w:rPr>
          <w:color w:val="FF0000"/>
        </w:rPr>
        <w:t xml:space="preserve"> </w:t>
      </w:r>
    </w:p>
    <w:p w14:paraId="5A721048" w14:textId="77777777" w:rsidR="00016C8D" w:rsidRPr="00CB54E3" w:rsidRDefault="00016C8D" w:rsidP="00016C8D">
      <w:pPr>
        <w:numPr>
          <w:ilvl w:val="0"/>
          <w:numId w:val="3"/>
        </w:numPr>
        <w:spacing w:after="44"/>
        <w:ind w:hanging="360"/>
      </w:pPr>
      <w:r w:rsidRPr="00CB54E3">
        <w:t xml:space="preserve">W przypadku wątpliwości co do równoważności zaproponowanych w ofercie zamienników technologii/systemów/urządzeń/materiałów równoważnych, Zamawiający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w:t>
      </w:r>
      <w:r w:rsidRPr="00CB54E3">
        <w:lastRenderedPageBreak/>
        <w:t>uzyskania określonych dla technologii/systemów/urządzeń/materiałów poziomu funkcjonalności, kosztów eksploatacji, niezawodności działania.</w:t>
      </w:r>
      <w:r w:rsidRPr="00CB54E3">
        <w:rPr>
          <w:color w:val="FF0000"/>
        </w:rPr>
        <w:t xml:space="preserve"> </w:t>
      </w:r>
    </w:p>
    <w:p w14:paraId="64E77D0F" w14:textId="77777777" w:rsidR="00016C8D" w:rsidRPr="00CB54E3" w:rsidRDefault="00016C8D" w:rsidP="00016C8D">
      <w:pPr>
        <w:numPr>
          <w:ilvl w:val="0"/>
          <w:numId w:val="3"/>
        </w:numPr>
        <w:spacing w:after="49" w:line="255" w:lineRule="auto"/>
        <w:ind w:hanging="360"/>
      </w:pPr>
      <w:r w:rsidRPr="00CB54E3">
        <w:t xml:space="preserve">Mając na uwadze treść art. 105 ustawy </w:t>
      </w:r>
      <w:proofErr w:type="spellStart"/>
      <w:r w:rsidRPr="00CB54E3">
        <w:t>Pzp</w:t>
      </w:r>
      <w:proofErr w:type="spellEnd"/>
      <w:r w:rsidRPr="00CB54E3">
        <w:t>, Zamawiający podkreśla, iż nie ogranicza katalogu dokumentów jakie Wykonawca, w celu udowodnienia równoważności, winien przedłożyć w ofercie.</w:t>
      </w:r>
      <w:r w:rsidRPr="00CB54E3">
        <w:rPr>
          <w:color w:val="FF0000"/>
        </w:rPr>
        <w:t xml:space="preserve"> </w:t>
      </w:r>
    </w:p>
    <w:p w14:paraId="1FB59FAA" w14:textId="77777777" w:rsidR="00016C8D" w:rsidRPr="00CB54E3" w:rsidRDefault="00016C8D" w:rsidP="00016C8D">
      <w:pPr>
        <w:numPr>
          <w:ilvl w:val="0"/>
          <w:numId w:val="3"/>
        </w:numPr>
        <w:spacing w:after="41"/>
        <w:ind w:hanging="360"/>
      </w:pPr>
      <w:r w:rsidRPr="00CB54E3">
        <w:t>Jeżeli do oferty Wykonawcy nie zostanie załączony wykaz proponowanych technologii/systemów/urządzeń/materiałów równoważnych Zamawiający przyjmie, iż Wykonawca odstępuje od oferowania tego rodzaju technologii, systemów, urządzeń lub materiałów.</w:t>
      </w:r>
      <w:r w:rsidRPr="00CB54E3">
        <w:rPr>
          <w:color w:val="FF0000"/>
        </w:rPr>
        <w:t xml:space="preserve"> </w:t>
      </w:r>
    </w:p>
    <w:p w14:paraId="15BAEFDD" w14:textId="77777777" w:rsidR="00016C8D" w:rsidRPr="00CB54E3" w:rsidRDefault="00016C8D" w:rsidP="00016C8D">
      <w:pPr>
        <w:numPr>
          <w:ilvl w:val="0"/>
          <w:numId w:val="3"/>
        </w:numPr>
        <w:spacing w:after="43"/>
        <w:ind w:hanging="360"/>
      </w:pPr>
      <w:r w:rsidRPr="00CB54E3">
        <w:t>Wymagania jakościowe, o których mowa w art. 246 ust. 2 ustawy, Zamawiający szczegółowo opisał w opisie przedmiotu zamówienia i załącznikach do SWZ.</w:t>
      </w:r>
      <w:r w:rsidRPr="00CB54E3">
        <w:rPr>
          <w:color w:val="FF0000"/>
        </w:rPr>
        <w:t xml:space="preserve"> </w:t>
      </w:r>
    </w:p>
    <w:p w14:paraId="3F90A01E" w14:textId="77777777" w:rsidR="00016C8D" w:rsidRPr="00CB54E3" w:rsidRDefault="00016C8D" w:rsidP="00016C8D">
      <w:pPr>
        <w:numPr>
          <w:ilvl w:val="0"/>
          <w:numId w:val="3"/>
        </w:numPr>
        <w:spacing w:after="44"/>
        <w:ind w:hanging="360"/>
      </w:pPr>
      <w:r w:rsidRPr="00CB54E3">
        <w:t xml:space="preserve">Zamówienie jest przeznaczone do użytku osób fizycznych, dlatego zgodnie z art. 100 ust. 1 ustawy </w:t>
      </w:r>
      <w:proofErr w:type="spellStart"/>
      <w:r w:rsidRPr="00CB54E3">
        <w:t>Pzp</w:t>
      </w:r>
      <w:proofErr w:type="spellEnd"/>
      <w:r w:rsidRPr="00CB54E3">
        <w:t>, Zamawiający przy sporządzaniu opisu przedmiotu zamówienia uwzględnił wymagania w zakresie dostępności dla osób niepełnosprawnych.</w:t>
      </w:r>
      <w:r w:rsidRPr="00CB54E3">
        <w:rPr>
          <w:color w:val="FF0000"/>
        </w:rPr>
        <w:t xml:space="preserve"> </w:t>
      </w:r>
    </w:p>
    <w:p w14:paraId="2A5B6688" w14:textId="77777777" w:rsidR="00016C8D" w:rsidRPr="00CB54E3" w:rsidRDefault="00016C8D" w:rsidP="00016C8D">
      <w:pPr>
        <w:numPr>
          <w:ilvl w:val="0"/>
          <w:numId w:val="3"/>
        </w:numPr>
        <w:spacing w:after="30"/>
        <w:ind w:hanging="360"/>
      </w:pPr>
      <w:r w:rsidRPr="00CB54E3">
        <w:t>Wymagania jakościowe, o których mowa w art. 246 ust. 2 ustawy, Zamawiający szczegółowo opisał w opisie przedmiotu zamówienia i załącznikach do SWZ.</w:t>
      </w:r>
      <w:r w:rsidRPr="00CB54E3">
        <w:rPr>
          <w:color w:val="FF0000"/>
        </w:rPr>
        <w:t xml:space="preserve"> </w:t>
      </w:r>
    </w:p>
    <w:p w14:paraId="0F793BC3" w14:textId="77777777" w:rsidR="00016C8D" w:rsidRPr="00CB54E3" w:rsidRDefault="00016C8D" w:rsidP="00016C8D">
      <w:pPr>
        <w:numPr>
          <w:ilvl w:val="0"/>
          <w:numId w:val="3"/>
        </w:numPr>
        <w:spacing w:after="0" w:line="259" w:lineRule="auto"/>
        <w:ind w:hanging="360"/>
      </w:pPr>
      <w:r w:rsidRPr="00CB54E3">
        <w:t>Nazwy i kody Wspólnego Słownika Zamówień: (CPV):</w:t>
      </w:r>
      <w:r w:rsidRPr="00CB54E3">
        <w:rPr>
          <w:color w:val="FF0000"/>
        </w:rPr>
        <w:t xml:space="preserve"> </w:t>
      </w:r>
    </w:p>
    <w:tbl>
      <w:tblPr>
        <w:tblStyle w:val="TableGrid"/>
        <w:tblW w:w="9262" w:type="dxa"/>
        <w:tblInd w:w="122" w:type="dxa"/>
        <w:tblCellMar>
          <w:top w:w="48" w:type="dxa"/>
          <w:left w:w="41" w:type="dxa"/>
          <w:right w:w="115" w:type="dxa"/>
        </w:tblCellMar>
        <w:tblLook w:val="04A0" w:firstRow="1" w:lastRow="0" w:firstColumn="1" w:lastColumn="0" w:noHBand="0" w:noVBand="1"/>
      </w:tblPr>
      <w:tblGrid>
        <w:gridCol w:w="1656"/>
        <w:gridCol w:w="7606"/>
      </w:tblGrid>
      <w:tr w:rsidR="00016C8D" w:rsidRPr="00CB54E3" w14:paraId="66097D55"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38F65ED7" w14:textId="77777777" w:rsidR="00016C8D" w:rsidRPr="00CB54E3" w:rsidRDefault="00016C8D" w:rsidP="0067098E">
            <w:pPr>
              <w:spacing w:after="0" w:line="259" w:lineRule="auto"/>
              <w:ind w:left="0" w:firstLine="0"/>
              <w:jc w:val="left"/>
            </w:pPr>
            <w:r w:rsidRPr="00CB54E3">
              <w:t xml:space="preserve">30200000-1 </w:t>
            </w:r>
          </w:p>
        </w:tc>
        <w:tc>
          <w:tcPr>
            <w:tcW w:w="7606" w:type="dxa"/>
            <w:tcBorders>
              <w:top w:val="single" w:sz="4" w:space="0" w:color="000000"/>
              <w:left w:val="single" w:sz="4" w:space="0" w:color="000000"/>
              <w:bottom w:val="single" w:sz="4" w:space="0" w:color="000000"/>
              <w:right w:val="single" w:sz="4" w:space="0" w:color="000000"/>
            </w:tcBorders>
            <w:vAlign w:val="center"/>
          </w:tcPr>
          <w:p w14:paraId="5EA11E05" w14:textId="77777777" w:rsidR="00016C8D" w:rsidRPr="00CB54E3" w:rsidRDefault="00016C8D" w:rsidP="0067098E">
            <w:pPr>
              <w:spacing w:after="0" w:line="259" w:lineRule="auto"/>
              <w:ind w:left="0" w:firstLine="0"/>
              <w:jc w:val="center"/>
            </w:pPr>
            <w:r w:rsidRPr="00CB54E3">
              <w:t>Urządzenia komputerowe</w:t>
            </w:r>
          </w:p>
        </w:tc>
      </w:tr>
      <w:tr w:rsidR="00016C8D" w:rsidRPr="00CB54E3" w14:paraId="71524398"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151A05B7" w14:textId="77777777" w:rsidR="00016C8D" w:rsidRPr="00CB54E3" w:rsidRDefault="00016C8D" w:rsidP="0067098E">
            <w:pPr>
              <w:spacing w:after="0" w:line="259" w:lineRule="auto"/>
              <w:ind w:left="0" w:firstLine="0"/>
              <w:jc w:val="left"/>
            </w:pPr>
            <w:r w:rsidRPr="00CB54E3">
              <w:t>33195100-4</w:t>
            </w:r>
          </w:p>
        </w:tc>
        <w:tc>
          <w:tcPr>
            <w:tcW w:w="7606" w:type="dxa"/>
            <w:tcBorders>
              <w:top w:val="single" w:sz="4" w:space="0" w:color="000000"/>
              <w:left w:val="single" w:sz="4" w:space="0" w:color="000000"/>
              <w:bottom w:val="single" w:sz="4" w:space="0" w:color="000000"/>
              <w:right w:val="single" w:sz="4" w:space="0" w:color="000000"/>
            </w:tcBorders>
            <w:vAlign w:val="center"/>
          </w:tcPr>
          <w:p w14:paraId="2259FD2C" w14:textId="77777777" w:rsidR="00016C8D" w:rsidRPr="00CB54E3" w:rsidRDefault="00016C8D" w:rsidP="0067098E">
            <w:pPr>
              <w:spacing w:after="0" w:line="259" w:lineRule="auto"/>
              <w:ind w:left="0" w:firstLine="0"/>
              <w:jc w:val="center"/>
            </w:pPr>
            <w:r w:rsidRPr="00CB54E3">
              <w:t>Monitory</w:t>
            </w:r>
          </w:p>
        </w:tc>
      </w:tr>
      <w:tr w:rsidR="00016C8D" w:rsidRPr="00CB54E3" w14:paraId="253DBAF1"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7BF80A69" w14:textId="77777777" w:rsidR="00016C8D" w:rsidRPr="00CB54E3" w:rsidRDefault="00016C8D" w:rsidP="0067098E">
            <w:pPr>
              <w:spacing w:after="0" w:line="259" w:lineRule="auto"/>
              <w:ind w:left="0" w:firstLine="0"/>
              <w:jc w:val="left"/>
            </w:pPr>
            <w:r w:rsidRPr="00CB54E3">
              <w:t>30213200-7</w:t>
            </w:r>
          </w:p>
        </w:tc>
        <w:tc>
          <w:tcPr>
            <w:tcW w:w="7606" w:type="dxa"/>
            <w:tcBorders>
              <w:top w:val="single" w:sz="4" w:space="0" w:color="000000"/>
              <w:left w:val="single" w:sz="4" w:space="0" w:color="000000"/>
              <w:bottom w:val="single" w:sz="4" w:space="0" w:color="000000"/>
              <w:right w:val="single" w:sz="4" w:space="0" w:color="000000"/>
            </w:tcBorders>
            <w:vAlign w:val="center"/>
          </w:tcPr>
          <w:p w14:paraId="75B4696F" w14:textId="77777777" w:rsidR="00016C8D" w:rsidRPr="00CB54E3" w:rsidRDefault="00016C8D" w:rsidP="0067098E">
            <w:pPr>
              <w:spacing w:after="0" w:line="259" w:lineRule="auto"/>
              <w:ind w:left="0" w:firstLine="0"/>
              <w:jc w:val="center"/>
            </w:pPr>
            <w:r w:rsidRPr="00CB54E3">
              <w:t>Komputer tablet</w:t>
            </w:r>
          </w:p>
        </w:tc>
      </w:tr>
      <w:tr w:rsidR="00016C8D" w:rsidRPr="00CB54E3" w14:paraId="692A7F1F"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4C396D84" w14:textId="77777777" w:rsidR="00016C8D" w:rsidRPr="00CB54E3" w:rsidRDefault="00016C8D" w:rsidP="0067098E">
            <w:pPr>
              <w:spacing w:after="0" w:line="259" w:lineRule="auto"/>
              <w:ind w:left="0" w:firstLine="0"/>
              <w:jc w:val="left"/>
            </w:pPr>
          </w:p>
          <w:p w14:paraId="522B431C" w14:textId="77777777" w:rsidR="00016C8D" w:rsidRPr="00CB54E3" w:rsidRDefault="00016C8D" w:rsidP="0067098E">
            <w:pPr>
              <w:spacing w:after="0" w:line="259" w:lineRule="auto"/>
              <w:ind w:left="0" w:firstLine="0"/>
              <w:jc w:val="left"/>
            </w:pPr>
            <w:r w:rsidRPr="00CB54E3">
              <w:t>48000000-8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60BA6110" w14:textId="77777777" w:rsidR="00016C8D" w:rsidRPr="00CB54E3" w:rsidRDefault="00016C8D" w:rsidP="0067098E">
            <w:pPr>
              <w:pStyle w:val="Akapitzlist"/>
              <w:widowControl w:val="0"/>
              <w:tabs>
                <w:tab w:val="left" w:pos="140"/>
              </w:tabs>
              <w:suppressAutoHyphens/>
              <w:autoSpaceDE w:val="0"/>
              <w:spacing w:after="0" w:line="276" w:lineRule="auto"/>
              <w:ind w:left="1571"/>
              <w:jc w:val="center"/>
            </w:pPr>
            <w:r w:rsidRPr="00CB54E3">
              <w:t>Pakiety oprogramowania i systemy informatyczne</w:t>
            </w:r>
          </w:p>
        </w:tc>
      </w:tr>
      <w:tr w:rsidR="00016C8D" w:rsidRPr="00CB54E3" w14:paraId="13DF798E"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1E5BC013" w14:textId="77777777" w:rsidR="00016C8D" w:rsidRPr="00CB54E3" w:rsidRDefault="00016C8D" w:rsidP="0067098E">
            <w:pPr>
              <w:spacing w:after="0" w:line="259" w:lineRule="auto"/>
              <w:ind w:left="0" w:firstLine="0"/>
              <w:jc w:val="left"/>
            </w:pPr>
            <w:r w:rsidRPr="00CB54E3">
              <w:t>48820000-2</w:t>
            </w:r>
          </w:p>
        </w:tc>
        <w:tc>
          <w:tcPr>
            <w:tcW w:w="7606" w:type="dxa"/>
            <w:tcBorders>
              <w:top w:val="single" w:sz="4" w:space="0" w:color="000000"/>
              <w:left w:val="single" w:sz="4" w:space="0" w:color="000000"/>
              <w:bottom w:val="single" w:sz="4" w:space="0" w:color="000000"/>
              <w:right w:val="single" w:sz="4" w:space="0" w:color="000000"/>
            </w:tcBorders>
            <w:vAlign w:val="center"/>
          </w:tcPr>
          <w:p w14:paraId="40E45D63" w14:textId="77777777" w:rsidR="00016C8D" w:rsidRPr="00CB54E3" w:rsidRDefault="00016C8D" w:rsidP="0067098E">
            <w:pPr>
              <w:spacing w:after="0" w:line="259" w:lineRule="auto"/>
              <w:ind w:left="0" w:firstLine="0"/>
              <w:jc w:val="center"/>
            </w:pPr>
            <w:r w:rsidRPr="00CB54E3">
              <w:t>Serwery</w:t>
            </w:r>
          </w:p>
        </w:tc>
      </w:tr>
      <w:tr w:rsidR="00016C8D" w:rsidRPr="00CB54E3" w14:paraId="566C1A70"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7F470736" w14:textId="77777777" w:rsidR="00016C8D" w:rsidRPr="00CB54E3" w:rsidRDefault="00016C8D" w:rsidP="0067098E">
            <w:pPr>
              <w:spacing w:after="0" w:line="259" w:lineRule="auto"/>
              <w:ind w:left="0" w:firstLine="0"/>
              <w:jc w:val="left"/>
            </w:pPr>
            <w:r w:rsidRPr="00CB54E3">
              <w:t>35100000-5</w:t>
            </w:r>
          </w:p>
        </w:tc>
        <w:tc>
          <w:tcPr>
            <w:tcW w:w="7606" w:type="dxa"/>
            <w:tcBorders>
              <w:top w:val="single" w:sz="4" w:space="0" w:color="000000"/>
              <w:left w:val="single" w:sz="4" w:space="0" w:color="000000"/>
              <w:bottom w:val="single" w:sz="4" w:space="0" w:color="000000"/>
              <w:right w:val="single" w:sz="4" w:space="0" w:color="000000"/>
            </w:tcBorders>
            <w:vAlign w:val="center"/>
          </w:tcPr>
          <w:p w14:paraId="62EC9F85" w14:textId="77777777" w:rsidR="00016C8D" w:rsidRPr="00CB54E3" w:rsidRDefault="00016C8D" w:rsidP="0067098E">
            <w:pPr>
              <w:pStyle w:val="Akapitzlist"/>
              <w:widowControl w:val="0"/>
              <w:tabs>
                <w:tab w:val="left" w:pos="140"/>
              </w:tabs>
              <w:suppressAutoHyphens/>
              <w:autoSpaceDE w:val="0"/>
              <w:spacing w:after="0" w:line="276" w:lineRule="auto"/>
              <w:ind w:left="1571"/>
              <w:jc w:val="center"/>
            </w:pPr>
            <w:r w:rsidRPr="00CB54E3">
              <w:t>Urządzenia awaryjne i zabezpieczające</w:t>
            </w:r>
          </w:p>
          <w:p w14:paraId="2AB0A9BA" w14:textId="77777777" w:rsidR="00016C8D" w:rsidRPr="00CB54E3" w:rsidRDefault="00016C8D" w:rsidP="0067098E">
            <w:pPr>
              <w:spacing w:after="0" w:line="259" w:lineRule="auto"/>
              <w:ind w:left="0" w:firstLine="0"/>
              <w:jc w:val="center"/>
            </w:pPr>
          </w:p>
        </w:tc>
      </w:tr>
      <w:tr w:rsidR="00016C8D" w:rsidRPr="00CB54E3" w14:paraId="4BCA40E7"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0C3F1AAD" w14:textId="77777777" w:rsidR="00016C8D" w:rsidRPr="00CB54E3" w:rsidRDefault="00016C8D" w:rsidP="0067098E">
            <w:pPr>
              <w:spacing w:after="0" w:line="259" w:lineRule="auto"/>
              <w:ind w:left="0" w:firstLine="0"/>
              <w:jc w:val="left"/>
            </w:pPr>
            <w:r w:rsidRPr="00CB54E3">
              <w:t>48710000-8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6BEF061C" w14:textId="77777777" w:rsidR="00016C8D" w:rsidRPr="00CB54E3" w:rsidRDefault="00016C8D" w:rsidP="0067098E">
            <w:pPr>
              <w:spacing w:after="0" w:line="259" w:lineRule="auto"/>
              <w:ind w:left="0" w:firstLine="0"/>
              <w:jc w:val="center"/>
            </w:pPr>
            <w:r w:rsidRPr="00CB54E3">
              <w:t>Pakiety oprogramowania do kopii zapasowych i odzyskiwania</w:t>
            </w:r>
          </w:p>
        </w:tc>
      </w:tr>
      <w:tr w:rsidR="00016C8D" w:rsidRPr="00CB54E3" w14:paraId="609EF234" w14:textId="77777777" w:rsidTr="0067098E">
        <w:trPr>
          <w:trHeight w:val="408"/>
        </w:trPr>
        <w:tc>
          <w:tcPr>
            <w:tcW w:w="1656" w:type="dxa"/>
            <w:tcBorders>
              <w:top w:val="single" w:sz="4" w:space="0" w:color="000000"/>
              <w:left w:val="single" w:sz="4" w:space="0" w:color="000000"/>
              <w:bottom w:val="single" w:sz="4" w:space="0" w:color="000000"/>
              <w:right w:val="single" w:sz="4" w:space="0" w:color="000000"/>
            </w:tcBorders>
          </w:tcPr>
          <w:p w14:paraId="2928CAF1" w14:textId="77777777" w:rsidR="00016C8D" w:rsidRPr="00CB54E3" w:rsidRDefault="00016C8D" w:rsidP="0067098E">
            <w:pPr>
              <w:spacing w:after="0" w:line="259" w:lineRule="auto"/>
              <w:ind w:left="0" w:firstLine="0"/>
              <w:jc w:val="left"/>
            </w:pPr>
            <w:r w:rsidRPr="00CB54E3">
              <w:t>32420000-3</w:t>
            </w:r>
          </w:p>
        </w:tc>
        <w:tc>
          <w:tcPr>
            <w:tcW w:w="7606" w:type="dxa"/>
            <w:tcBorders>
              <w:top w:val="single" w:sz="4" w:space="0" w:color="000000"/>
              <w:left w:val="single" w:sz="4" w:space="0" w:color="000000"/>
              <w:bottom w:val="single" w:sz="4" w:space="0" w:color="000000"/>
              <w:right w:val="single" w:sz="4" w:space="0" w:color="000000"/>
            </w:tcBorders>
            <w:vAlign w:val="center"/>
          </w:tcPr>
          <w:p w14:paraId="1CFE3E0B" w14:textId="77777777" w:rsidR="00016C8D" w:rsidRPr="00CB54E3" w:rsidRDefault="00016C8D" w:rsidP="0067098E">
            <w:pPr>
              <w:spacing w:after="0" w:line="259" w:lineRule="auto"/>
              <w:ind w:left="0" w:firstLine="0"/>
              <w:jc w:val="center"/>
            </w:pPr>
            <w:r w:rsidRPr="00CB54E3">
              <w:t>Urządzenia sieciowe</w:t>
            </w:r>
          </w:p>
        </w:tc>
      </w:tr>
    </w:tbl>
    <w:p w14:paraId="4CBE964C"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D479510" wp14:editId="7E2E4EE4">
                <wp:extent cx="5055108" cy="6096"/>
                <wp:effectExtent l="0" t="0" r="0" b="0"/>
                <wp:docPr id="20617" name="Group 206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7" name="Shape 266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62A99F6" id="Group 2061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2z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qfh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JSt2zdAIAAC8GAAAOAAAAAAAAAAAA&#10;AAAAAC4CAABkcnMvZTJvRG9jLnhtbFBLAQItABQABgAIAAAAIQAmr5N+2gAAAAMBAAAPAAAAAAAA&#10;AAAAAAAAAM4EAABkcnMvZG93bnJldi54bWxQSwUGAAAAAAQABADzAAAA1QUAAAAA&#10;">
                <v:shape id="Shape 2662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4698C08B" w14:textId="77777777" w:rsidR="00016C8D" w:rsidRPr="00CB54E3" w:rsidRDefault="00016C8D" w:rsidP="00016C8D">
      <w:pPr>
        <w:pStyle w:val="Nagwek2"/>
        <w:ind w:left="836" w:right="755"/>
      </w:pPr>
      <w:r w:rsidRPr="00CB54E3">
        <w:t xml:space="preserve">ROZDZIAŁ IV. TERMIN WYKONANIA </w:t>
      </w:r>
    </w:p>
    <w:p w14:paraId="6D1F73A7"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19576FD" wp14:editId="6E02B2FB">
                <wp:extent cx="5055108" cy="6096"/>
                <wp:effectExtent l="0" t="0" r="0" b="0"/>
                <wp:docPr id="20616" name="Group 206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9" name="Shape 266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0AED59F" id="Group 2061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x4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JvWx4dAIAAC8GAAAOAAAAAAAAAAAA&#10;AAAAAC4CAABkcnMvZTJvRG9jLnhtbFBLAQItABQABgAIAAAAIQAmr5N+2gAAAAMBAAAPAAAAAAAA&#10;AAAAAAAAAM4EAABkcnMvZG93bnJldi54bWxQSwUGAAAAAAQABADzAAAA1QUAAAAA&#10;">
                <v:shape id="Shape 2662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AA4C1BB" w14:textId="77777777" w:rsidR="00016C8D" w:rsidRPr="00CB54E3" w:rsidRDefault="00016C8D" w:rsidP="00016C8D">
      <w:pPr>
        <w:spacing w:after="4" w:line="255" w:lineRule="auto"/>
        <w:ind w:left="514"/>
      </w:pPr>
      <w:r w:rsidRPr="00CB54E3">
        <w:t xml:space="preserve">Dotyczy części 1, 2, 3,  </w:t>
      </w:r>
    </w:p>
    <w:p w14:paraId="4DA90AB5" w14:textId="77777777" w:rsidR="00016C8D" w:rsidRPr="00CB54E3" w:rsidRDefault="00016C8D" w:rsidP="00016C8D">
      <w:pPr>
        <w:ind w:left="79"/>
      </w:pPr>
    </w:p>
    <w:p w14:paraId="690CB18B" w14:textId="1360B0D8" w:rsidR="00016C8D" w:rsidRPr="00CB54E3" w:rsidRDefault="00016C8D" w:rsidP="00016C8D">
      <w:pPr>
        <w:ind w:left="79"/>
      </w:pPr>
      <w:r w:rsidRPr="00CB54E3">
        <w:t xml:space="preserve">Termin wykonania zamówienia </w:t>
      </w:r>
      <w:r w:rsidR="00CB54E3" w:rsidRPr="00CB54E3">
        <w:t>90 dni od dnia podpisania umowy.</w:t>
      </w:r>
    </w:p>
    <w:p w14:paraId="27042200" w14:textId="77777777" w:rsidR="00016C8D" w:rsidRPr="00CB54E3" w:rsidRDefault="00016C8D" w:rsidP="00016C8D">
      <w:pPr>
        <w:ind w:left="79"/>
      </w:pPr>
    </w:p>
    <w:p w14:paraId="6499212E" w14:textId="77777777" w:rsidR="00016C8D" w:rsidRPr="00CB54E3" w:rsidRDefault="00016C8D" w:rsidP="00016C8D">
      <w:pPr>
        <w:pStyle w:val="Nagwek2"/>
        <w:ind w:left="836" w:right="752"/>
      </w:pPr>
      <w:r w:rsidRPr="00CB54E3">
        <w:t xml:space="preserve">ROZDZIAŁ V. INFORMACJE O SPOSOBIE KOMUNIKACJI </w:t>
      </w:r>
    </w:p>
    <w:p w14:paraId="619AD0F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789936AC" wp14:editId="28D36F7A">
                <wp:extent cx="5055108" cy="6096"/>
                <wp:effectExtent l="0" t="0" r="0" b="0"/>
                <wp:docPr id="20966" name="Group 2096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1" name="Shape 266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D398171" id="Group 2096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0STGPXUCAAAvBgAADgAAAAAAAAAA&#10;AAAAAAAuAgAAZHJzL2Uyb0RvYy54bWxQSwECLQAUAAYACAAAACEAJq+TftoAAAADAQAADwAAAAAA&#10;AAAAAAAAAADPBAAAZHJzL2Rvd25yZXYueG1sUEsFBgAAAAAEAAQA8wAAANYFAAAAAA==&#10;">
                <v:shape id="Shape 2663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0B4FFCE9" w14:textId="77777777" w:rsidR="00016C8D" w:rsidRPr="00CB54E3" w:rsidRDefault="00016C8D" w:rsidP="00016C8D">
      <w:pPr>
        <w:spacing w:after="4" w:line="255" w:lineRule="auto"/>
        <w:ind w:left="72"/>
      </w:pPr>
      <w:r w:rsidRPr="00CB54E3">
        <w:t xml:space="preserve">Dotyczy części 1, 2, 3, </w:t>
      </w:r>
    </w:p>
    <w:p w14:paraId="16A63450" w14:textId="77777777" w:rsidR="00016C8D" w:rsidRPr="00CB54E3" w:rsidRDefault="00016C8D" w:rsidP="00016C8D">
      <w:pPr>
        <w:spacing w:after="0" w:line="259" w:lineRule="auto"/>
        <w:ind w:left="77" w:firstLine="0"/>
        <w:jc w:val="left"/>
      </w:pPr>
      <w:r w:rsidRPr="00CB54E3">
        <w:t xml:space="preserve"> </w:t>
      </w:r>
    </w:p>
    <w:p w14:paraId="0131A759" w14:textId="77777777" w:rsidR="00016C8D" w:rsidRPr="00CB54E3" w:rsidRDefault="00016C8D" w:rsidP="00016C8D">
      <w:pPr>
        <w:numPr>
          <w:ilvl w:val="0"/>
          <w:numId w:val="4"/>
        </w:numPr>
        <w:ind w:hanging="360"/>
      </w:pPr>
      <w:r w:rsidRPr="00CB54E3">
        <w:t>Komunikacja pomiędzy Zamawiającym a Wykonawcami odbywać się będzie wyłącznie przy użyciu środków komunikacji elektronicznej w rozumieniu ustawy z dnia 18 lipca 2002 r. o świadczeniu usług drogą elektroniczną (</w:t>
      </w:r>
      <w:proofErr w:type="spellStart"/>
      <w:r w:rsidRPr="00CB54E3">
        <w:t>t.j</w:t>
      </w:r>
      <w:proofErr w:type="spellEnd"/>
      <w:r w:rsidRPr="00CB54E3">
        <w:t xml:space="preserve">. Dz. U. z 2020 r. poz. 344) przy użyciu platformy E-zamówienia, który dostępny jest pod adresem </w:t>
      </w:r>
      <w:r w:rsidRPr="00CB54E3">
        <w:rPr>
          <w:color w:val="0000FF"/>
          <w:u w:val="single" w:color="0000FF"/>
        </w:rPr>
        <w:t>https://ezamowienia.gov.pl/pl/</w:t>
      </w:r>
      <w:r w:rsidRPr="00CB54E3">
        <w:t xml:space="preserve">, oraz poprzez pocztę elektroniczną adres e-mail: </w:t>
      </w:r>
      <w:r w:rsidRPr="00CB54E3">
        <w:rPr>
          <w:color w:val="0000FF"/>
          <w:u w:val="single" w:color="0000FF"/>
        </w:rPr>
        <w:t>wojt@staroźreby.pl</w:t>
      </w:r>
      <w:r w:rsidRPr="00CB54E3">
        <w:rPr>
          <w:color w:val="0000FF"/>
        </w:rPr>
        <w:t xml:space="preserve"> </w:t>
      </w:r>
    </w:p>
    <w:p w14:paraId="68EDC357" w14:textId="77777777" w:rsidR="00016C8D" w:rsidRPr="00CB54E3" w:rsidRDefault="00016C8D" w:rsidP="00016C8D">
      <w:pPr>
        <w:numPr>
          <w:ilvl w:val="0"/>
          <w:numId w:val="4"/>
        </w:numPr>
        <w:ind w:hanging="360"/>
      </w:pPr>
      <w:r w:rsidRPr="00CB54E3">
        <w:lastRenderedPageBreak/>
        <w:t xml:space="preserve">Zamawiający nie przewiduje innego sposobu komunikacji z Wykonawcą poza środkami komunikacji elektronicznej. </w:t>
      </w:r>
    </w:p>
    <w:p w14:paraId="046BE1C9" w14:textId="77777777" w:rsidR="00016C8D" w:rsidRPr="00CB54E3" w:rsidRDefault="00016C8D" w:rsidP="00016C8D">
      <w:pPr>
        <w:numPr>
          <w:ilvl w:val="0"/>
          <w:numId w:val="4"/>
        </w:numPr>
        <w:ind w:hanging="360"/>
      </w:pPr>
      <w:r w:rsidRPr="00CB54E3">
        <w:t xml:space="preserve">Wykonawcy składający oferty za pośrednictwem </w:t>
      </w:r>
      <w:proofErr w:type="spellStart"/>
      <w:r w:rsidRPr="00CB54E3">
        <w:t>ePUAP</w:t>
      </w:r>
      <w:proofErr w:type="spellEnd"/>
      <w:r w:rsidRPr="00CB54E3">
        <w:t xml:space="preserve"> muszą posiadać konto firmy na </w:t>
      </w:r>
      <w:proofErr w:type="spellStart"/>
      <w:r w:rsidRPr="00CB54E3">
        <w:t>ePUAP</w:t>
      </w:r>
      <w:proofErr w:type="spellEnd"/>
      <w:r w:rsidRPr="00CB54E3">
        <w:t xml:space="preserve">. </w:t>
      </w:r>
    </w:p>
    <w:p w14:paraId="39C1A0A8" w14:textId="77777777" w:rsidR="00016C8D" w:rsidRPr="00CB54E3" w:rsidRDefault="00016C8D" w:rsidP="00016C8D">
      <w:pPr>
        <w:numPr>
          <w:ilvl w:val="0"/>
          <w:numId w:val="4"/>
        </w:numPr>
        <w:ind w:hanging="360"/>
      </w:pPr>
      <w:r w:rsidRPr="00CB54E3">
        <w:t xml:space="preserve">Na Platformie </w:t>
      </w:r>
      <w:proofErr w:type="spellStart"/>
      <w:r w:rsidRPr="00CB54E3">
        <w:t>ePUAP</w:t>
      </w:r>
      <w:proofErr w:type="spellEnd"/>
      <w:r w:rsidRPr="00CB54E3">
        <w:t xml:space="preserve"> będą dostępne dwa formularze dla Wykonawcy:  </w:t>
      </w:r>
    </w:p>
    <w:p w14:paraId="543D0F31" w14:textId="77777777" w:rsidR="00016C8D" w:rsidRPr="00CB54E3" w:rsidRDefault="00016C8D" w:rsidP="00016C8D">
      <w:pPr>
        <w:numPr>
          <w:ilvl w:val="0"/>
          <w:numId w:val="5"/>
        </w:numPr>
        <w:ind w:hanging="360"/>
      </w:pPr>
      <w:r w:rsidRPr="00CB54E3">
        <w:t xml:space="preserve">Formularz do Komunikacji  </w:t>
      </w:r>
    </w:p>
    <w:p w14:paraId="457CB38D" w14:textId="77777777" w:rsidR="00016C8D" w:rsidRPr="00CB54E3" w:rsidRDefault="00016C8D" w:rsidP="00016C8D">
      <w:pPr>
        <w:numPr>
          <w:ilvl w:val="0"/>
          <w:numId w:val="5"/>
        </w:numPr>
        <w:ind w:hanging="360"/>
      </w:pPr>
      <w:r w:rsidRPr="00CB54E3">
        <w:t xml:space="preserve">Formularz do złożenia, zmiany, wycofania oferty lub wniosku </w:t>
      </w:r>
    </w:p>
    <w:p w14:paraId="5C00FF83" w14:textId="77777777" w:rsidR="00016C8D" w:rsidRPr="00CB54E3" w:rsidRDefault="00016C8D" w:rsidP="00016C8D">
      <w:pPr>
        <w:numPr>
          <w:ilvl w:val="0"/>
          <w:numId w:val="6"/>
        </w:numPr>
        <w:spacing w:after="27"/>
        <w:ind w:hanging="427"/>
      </w:pPr>
      <w:r w:rsidRPr="00CB54E3">
        <w:t xml:space="preserve">Wymagania techniczne i organizacyjne wysyłania, składania dokumentów elektronicznych, elektronicznych kopii dokumentów i oświadczeń zostały szczegółowo opisane w Instrukcji na portalu </w:t>
      </w:r>
      <w:proofErr w:type="spellStart"/>
      <w:r w:rsidRPr="00CB54E3">
        <w:t>eZamówinia</w:t>
      </w:r>
      <w:proofErr w:type="spellEnd"/>
      <w:r w:rsidRPr="00CB54E3">
        <w:t xml:space="preserve"> oraz w Warunkach korzystania z platformy administracji publicznej </w:t>
      </w:r>
      <w:proofErr w:type="spellStart"/>
      <w:r w:rsidRPr="00CB54E3">
        <w:t>ePUAP</w:t>
      </w:r>
      <w:proofErr w:type="spellEnd"/>
      <w:r w:rsidRPr="00CB54E3">
        <w:t xml:space="preserve">. </w:t>
      </w:r>
    </w:p>
    <w:p w14:paraId="2D5735E2" w14:textId="77777777" w:rsidR="00016C8D" w:rsidRPr="00CB54E3" w:rsidRDefault="00016C8D" w:rsidP="00016C8D">
      <w:pPr>
        <w:numPr>
          <w:ilvl w:val="0"/>
          <w:numId w:val="6"/>
        </w:numPr>
        <w:ind w:hanging="427"/>
      </w:pPr>
      <w:r w:rsidRPr="00CB54E3">
        <w:t>Maksymalny rozmiar plików przesyłanych za pośrednictwem dostępnych na portalu e-</w:t>
      </w:r>
      <w:proofErr w:type="spellStart"/>
      <w:r w:rsidRPr="00CB54E3">
        <w:t>Zamówinia</w:t>
      </w:r>
      <w:proofErr w:type="spellEnd"/>
      <w:r w:rsidRPr="00CB54E3">
        <w:t xml:space="preserve"> formularzy wynosi 150  MB. </w:t>
      </w:r>
    </w:p>
    <w:p w14:paraId="05BAEB28" w14:textId="77777777" w:rsidR="00016C8D" w:rsidRPr="00CB54E3" w:rsidRDefault="00016C8D" w:rsidP="00016C8D">
      <w:pPr>
        <w:numPr>
          <w:ilvl w:val="0"/>
          <w:numId w:val="6"/>
        </w:numPr>
        <w:ind w:hanging="427"/>
      </w:pPr>
      <w:r w:rsidRPr="00CB54E3">
        <w:t xml:space="preserve">Wiadomości przekazywane droga elektroniczną powinny w sposób jednoznaczny wskazywać nr postępowania oraz dane identyfikujące wykonawcę. </w:t>
      </w:r>
    </w:p>
    <w:p w14:paraId="6EDC1F04" w14:textId="77777777" w:rsidR="00016C8D" w:rsidRPr="00CB54E3" w:rsidRDefault="00016C8D" w:rsidP="00016C8D">
      <w:pPr>
        <w:numPr>
          <w:ilvl w:val="0"/>
          <w:numId w:val="6"/>
        </w:numPr>
        <w:spacing w:after="169"/>
        <w:ind w:hanging="427"/>
      </w:pPr>
      <w:r w:rsidRPr="00CB54E3">
        <w:rPr>
          <w:rFonts w:eastAsia="Calibri"/>
          <w:noProof/>
        </w:rPr>
        <mc:AlternateContent>
          <mc:Choice Requires="wpg">
            <w:drawing>
              <wp:anchor distT="0" distB="0" distL="114300" distR="114300" simplePos="0" relativeHeight="251659264" behindDoc="0" locked="0" layoutInCell="1" allowOverlap="1" wp14:anchorId="5268730F" wp14:editId="0C12FB31">
                <wp:simplePos x="0" y="0"/>
                <wp:positionH relativeFrom="page">
                  <wp:posOffset>1152144</wp:posOffset>
                </wp:positionH>
                <wp:positionV relativeFrom="page">
                  <wp:posOffset>725424</wp:posOffset>
                </wp:positionV>
                <wp:extent cx="5055108" cy="6096"/>
                <wp:effectExtent l="0" t="0" r="0" b="0"/>
                <wp:wrapTopAndBottom/>
                <wp:docPr id="20967" name="Group 2096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3" name="Shape 266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18E5AAF4" id="Group 20967" o:spid="_x0000_s1026" style="position:absolute;margin-left:90.7pt;margin-top:57.1pt;width:398.05pt;height:.5pt;z-index:251659264;mso-position-horizontal-relative:page;mso-position-vertical-relative:pag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ZWdQIAAC8GAAAOAAAAZHJzL2Uyb0RvYy54bWykVF1v2yAUfZ+0/4D8vthOk6y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">
                <v:shape id="Shape 2663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" path="m,l5055108,r,9144l,9144,,e" fillcolor="#4f81bd" stroked="f" strokeweight="0">
                  <v:stroke miterlimit="83231f" joinstyle="miter"/>
                  <v:path arrowok="t" textboxrect="0,0,5055108,9144"/>
                </v:shape>
                <w10:wrap type="topAndBottom" anchorx="page" anchory="page"/>
              </v:group>
            </w:pict>
          </mc:Fallback>
        </mc:AlternateContent>
      </w:r>
      <w:r w:rsidRPr="00CB54E3">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z 2017r. poz.2247). Zamawiający nie dopuszcza przesyłania plików w następujących formatach: </w:t>
      </w:r>
    </w:p>
    <w:p w14:paraId="0D9ED338" w14:textId="77777777" w:rsidR="00016C8D" w:rsidRPr="00CB54E3" w:rsidRDefault="00016C8D" w:rsidP="00016C8D">
      <w:pPr>
        <w:numPr>
          <w:ilvl w:val="1"/>
          <w:numId w:val="6"/>
        </w:numPr>
        <w:ind w:left="1665" w:right="3671" w:hanging="398"/>
      </w:pPr>
      <w:r w:rsidRPr="00CB54E3">
        <w:t xml:space="preserve">- .com  </w:t>
      </w:r>
    </w:p>
    <w:p w14:paraId="2119BB13" w14:textId="77777777" w:rsidR="00016C8D" w:rsidRPr="00CB54E3" w:rsidRDefault="00016C8D" w:rsidP="00016C8D">
      <w:pPr>
        <w:numPr>
          <w:ilvl w:val="1"/>
          <w:numId w:val="6"/>
        </w:numPr>
        <w:ind w:left="1665" w:right="3671" w:hanging="398"/>
      </w:pPr>
      <w:r w:rsidRPr="00CB54E3">
        <w:t xml:space="preserve">- .exe 3) - .bat </w:t>
      </w:r>
    </w:p>
    <w:p w14:paraId="732A966D" w14:textId="77777777" w:rsidR="00016C8D" w:rsidRPr="00CB54E3" w:rsidRDefault="00016C8D" w:rsidP="00016C8D">
      <w:pPr>
        <w:spacing w:after="0" w:line="259" w:lineRule="auto"/>
        <w:ind w:left="1267" w:firstLine="0"/>
        <w:jc w:val="left"/>
      </w:pPr>
      <w:r w:rsidRPr="00CB54E3">
        <w:t>4) - .</w:t>
      </w:r>
      <w:proofErr w:type="spellStart"/>
      <w:r w:rsidRPr="00CB54E3">
        <w:t>msi</w:t>
      </w:r>
      <w:proofErr w:type="spellEnd"/>
      <w:r w:rsidRPr="00CB54E3">
        <w:t xml:space="preserve">. </w:t>
      </w:r>
    </w:p>
    <w:p w14:paraId="43D9BB39" w14:textId="77777777" w:rsidR="00016C8D" w:rsidRPr="00CB54E3" w:rsidRDefault="00016C8D" w:rsidP="00016C8D">
      <w:pPr>
        <w:numPr>
          <w:ilvl w:val="0"/>
          <w:numId w:val="6"/>
        </w:numPr>
        <w:ind w:hanging="427"/>
      </w:pPr>
      <w:r w:rsidRPr="00CB54E3">
        <w:t xml:space="preserve">Za datę przekazania oferty, wniosków, zawiadomień, dokumentów elektronicznych, oświadczeń lub elektronicznych kopii dokumentów lub oświadczeń oraz innych informacji przyjmuje się datę ich przekazania na </w:t>
      </w:r>
      <w:proofErr w:type="spellStart"/>
      <w:r w:rsidRPr="00CB54E3">
        <w:t>ePUAP</w:t>
      </w:r>
      <w:proofErr w:type="spellEnd"/>
      <w:r w:rsidRPr="00CB54E3">
        <w:t xml:space="preserve">. </w:t>
      </w:r>
    </w:p>
    <w:p w14:paraId="12F05BA4" w14:textId="77777777" w:rsidR="00016C8D" w:rsidRPr="00CB54E3" w:rsidRDefault="00016C8D" w:rsidP="00016C8D">
      <w:pPr>
        <w:numPr>
          <w:ilvl w:val="0"/>
          <w:numId w:val="6"/>
        </w:numPr>
        <w:ind w:hanging="427"/>
      </w:pPr>
      <w:r w:rsidRPr="00CB54E3">
        <w:t xml:space="preserve">Każda oferta musi być zaszyfrowana. Zaszyfrowane oferty stanowią załącznik do przesłanego na ESP wniosku. </w:t>
      </w:r>
    </w:p>
    <w:p w14:paraId="29F86591" w14:textId="77777777" w:rsidR="00016C8D" w:rsidRPr="00CB54E3" w:rsidRDefault="00016C8D" w:rsidP="00016C8D">
      <w:pPr>
        <w:numPr>
          <w:ilvl w:val="0"/>
          <w:numId w:val="6"/>
        </w:numPr>
        <w:ind w:hanging="427"/>
      </w:pPr>
      <w:r w:rsidRPr="00CB54E3">
        <w:t xml:space="preserve">Ofertę należy złożyć w języku polskim. </w:t>
      </w:r>
    </w:p>
    <w:p w14:paraId="395D2DFD" w14:textId="77777777" w:rsidR="00016C8D" w:rsidRPr="00CB54E3" w:rsidRDefault="00016C8D" w:rsidP="00016C8D">
      <w:pPr>
        <w:numPr>
          <w:ilvl w:val="0"/>
          <w:numId w:val="6"/>
        </w:numPr>
        <w:ind w:hanging="427"/>
      </w:pPr>
      <w:r w:rsidRPr="00CB54E3">
        <w:t xml:space="preserve">Ofertę składa się pod rygorem nieważności w formie elektronicznej lub w postaci elektronicznej opatrzonej kwalifikowanym podpisem elektronicznym, podpisem zaufanym lub podpisem osobistym poświadczając zgodność odzwierciedlenia cyfrowego z oryginałem dokumentów  w postaci papierowej. 13. Zamawiający dopuszcza dołączenie do oferty katalogu elektronicznego </w:t>
      </w:r>
    </w:p>
    <w:p w14:paraId="46BA133C" w14:textId="77777777" w:rsidR="00016C8D" w:rsidRPr="00CB54E3" w:rsidRDefault="00016C8D" w:rsidP="00016C8D">
      <w:pPr>
        <w:numPr>
          <w:ilvl w:val="0"/>
          <w:numId w:val="7"/>
        </w:numPr>
        <w:ind w:right="1722" w:hanging="427"/>
      </w:pPr>
      <w:r w:rsidRPr="00CB54E3">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6B80B3D8" w14:textId="77777777" w:rsidR="00016C8D" w:rsidRPr="00CB54E3" w:rsidRDefault="00016C8D" w:rsidP="00016C8D">
      <w:pPr>
        <w:numPr>
          <w:ilvl w:val="0"/>
          <w:numId w:val="7"/>
        </w:numPr>
        <w:ind w:right="1722" w:hanging="427"/>
      </w:pPr>
      <w:r w:rsidRPr="00CB54E3">
        <w:t xml:space="preserve">Do oferty należy dołączyć oświadczenie o niepodleganiu wykluczeniu, spełnianiu warunków udziału w postępowaniu lub kryteriów selekcji, wszystkie dokumenty wskazane w SWZ, w formie elektronicznej </w:t>
      </w:r>
    </w:p>
    <w:p w14:paraId="43805782" w14:textId="77777777" w:rsidR="00016C8D" w:rsidRPr="00CB54E3" w:rsidRDefault="00016C8D" w:rsidP="00016C8D">
      <w:pPr>
        <w:ind w:left="514"/>
      </w:pPr>
      <w:r w:rsidRPr="00CB54E3">
        <w:t xml:space="preserve">lub w postaci elektronicznej opatrzonej podpisem zaufanym lub podpisem osobistym, a następnie zaszyfrować wraz z plikami stanowiącymi ofertę. </w:t>
      </w:r>
    </w:p>
    <w:p w14:paraId="2DAA01C0" w14:textId="77777777" w:rsidR="00016C8D" w:rsidRPr="00CB54E3" w:rsidRDefault="00016C8D" w:rsidP="00016C8D">
      <w:pPr>
        <w:numPr>
          <w:ilvl w:val="0"/>
          <w:numId w:val="7"/>
        </w:numPr>
        <w:spacing w:after="141"/>
        <w:ind w:right="1722" w:hanging="427"/>
      </w:pPr>
      <w:r w:rsidRPr="00CB54E3">
        <w:t xml:space="preserve">Osobą do kontaktu i porozumiewania się z wykonawcami jest: 1) w sprawach dotyczących przedmiotu zamówienia: </w:t>
      </w:r>
    </w:p>
    <w:p w14:paraId="6E11EF53" w14:textId="77777777" w:rsidR="00016C8D" w:rsidRPr="00CB54E3" w:rsidRDefault="00016C8D" w:rsidP="00016C8D">
      <w:pPr>
        <w:pStyle w:val="Akapitzlist"/>
        <w:numPr>
          <w:ilvl w:val="1"/>
          <w:numId w:val="6"/>
        </w:numPr>
        <w:spacing w:after="159"/>
        <w:ind w:right="2256"/>
      </w:pPr>
      <w:r w:rsidRPr="00CB54E3">
        <w:t xml:space="preserve">Justyna Wilamowska tel. 24 266 30 95, e-mail: </w:t>
      </w:r>
      <w:hyperlink r:id="rId9" w:history="1">
        <w:r w:rsidRPr="00CB54E3">
          <w:rPr>
            <w:rStyle w:val="Hipercze"/>
          </w:rPr>
          <w:t>zamowieniapubliczne@starozreby.pl</w:t>
        </w:r>
      </w:hyperlink>
      <w:r w:rsidRPr="00CB54E3">
        <w:t xml:space="preserve"> </w:t>
      </w:r>
    </w:p>
    <w:p w14:paraId="4117356B" w14:textId="77777777" w:rsidR="00016C8D" w:rsidRPr="00CB54E3" w:rsidRDefault="00016C8D" w:rsidP="00016C8D">
      <w:pPr>
        <w:pStyle w:val="Akapitzlist"/>
        <w:numPr>
          <w:ilvl w:val="1"/>
          <w:numId w:val="6"/>
        </w:numPr>
        <w:spacing w:after="159"/>
        <w:ind w:right="2256"/>
      </w:pPr>
      <w:r w:rsidRPr="00CB54E3">
        <w:t xml:space="preserve">Kamil Groszewski tel. 24 266 30 81 , e-mail: </w:t>
      </w:r>
      <w:hyperlink r:id="rId10" w:history="1">
        <w:r w:rsidRPr="00CB54E3">
          <w:rPr>
            <w:rStyle w:val="Hipercze"/>
          </w:rPr>
          <w:t>wojt@starozreby.pl</w:t>
        </w:r>
      </w:hyperlink>
      <w:r w:rsidRPr="00CB54E3">
        <w:t xml:space="preserve"> </w:t>
      </w:r>
    </w:p>
    <w:p w14:paraId="326923DC" w14:textId="77777777" w:rsidR="00016C8D" w:rsidRPr="00CB54E3" w:rsidRDefault="00016C8D" w:rsidP="00016C8D">
      <w:pPr>
        <w:numPr>
          <w:ilvl w:val="0"/>
          <w:numId w:val="7"/>
        </w:numPr>
        <w:ind w:right="1722" w:hanging="427"/>
      </w:pPr>
      <w:r w:rsidRPr="00CB54E3">
        <w:lastRenderedPageBreak/>
        <w:t xml:space="preserve">Zamawiający nie przewiduje: 1) wizji lokalnej, </w:t>
      </w:r>
    </w:p>
    <w:p w14:paraId="06918E89" w14:textId="77777777" w:rsidR="00016C8D" w:rsidRPr="00CB54E3" w:rsidRDefault="00016C8D" w:rsidP="00016C8D">
      <w:pPr>
        <w:ind w:left="447"/>
      </w:pPr>
      <w:r w:rsidRPr="00CB54E3">
        <w:t xml:space="preserve">2) zebrania wykonawców. </w:t>
      </w:r>
    </w:p>
    <w:p w14:paraId="1915C88E" w14:textId="77777777" w:rsidR="00016C8D" w:rsidRPr="00CB54E3" w:rsidRDefault="00016C8D" w:rsidP="00016C8D">
      <w:pPr>
        <w:spacing w:after="0" w:line="259" w:lineRule="auto"/>
        <w:ind w:left="797" w:firstLine="0"/>
        <w:jc w:val="left"/>
      </w:pPr>
      <w:r w:rsidRPr="00CB54E3">
        <w:t xml:space="preserve"> </w:t>
      </w:r>
    </w:p>
    <w:p w14:paraId="73BBBE8F" w14:textId="77777777" w:rsidR="00016C8D" w:rsidRPr="00CB54E3" w:rsidRDefault="00016C8D" w:rsidP="00016C8D">
      <w:pPr>
        <w:spacing w:after="87" w:line="259" w:lineRule="auto"/>
        <w:ind w:left="77" w:firstLine="0"/>
        <w:jc w:val="left"/>
      </w:pPr>
      <w:r w:rsidRPr="00CB54E3">
        <w:rPr>
          <w:color w:val="0070C0"/>
        </w:rPr>
        <w:t xml:space="preserve"> </w:t>
      </w:r>
    </w:p>
    <w:p w14:paraId="048A5F07"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F3B3A20" wp14:editId="2E31C7BA">
                <wp:extent cx="5055108" cy="6096"/>
                <wp:effectExtent l="0" t="0" r="0" b="0"/>
                <wp:docPr id="20435" name="Group 2043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5" name="Shape 266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8E06278" id="Group 2043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52lG63UCAAAvBgAADgAAAAAAAAAA&#10;AAAAAAAuAgAAZHJzL2Uyb0RvYy54bWxQSwECLQAUAAYACAAAACEAJq+TftoAAAADAQAADwAAAAAA&#10;AAAAAAAAAADPBAAAZHJzL2Rvd25yZXYueG1sUEsFBgAAAAAEAAQA8wAAANYFAAAAAA==&#10;">
                <v:shape id="Shape 2663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4B6C3262" w14:textId="77777777" w:rsidR="00016C8D" w:rsidRPr="00CB54E3" w:rsidRDefault="00016C8D" w:rsidP="00016C8D">
      <w:pPr>
        <w:pStyle w:val="Nagwek2"/>
        <w:ind w:left="836" w:right="755"/>
      </w:pPr>
      <w:r w:rsidRPr="00CB54E3">
        <w:t xml:space="preserve">ROZDZIAŁ VI. TERMIN ZWIĄZANIA OFERTĄ </w:t>
      </w:r>
    </w:p>
    <w:p w14:paraId="10D5C534"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46C7E5D7" wp14:editId="7DC93694">
                <wp:extent cx="5055108" cy="6096"/>
                <wp:effectExtent l="0" t="0" r="0" b="0"/>
                <wp:docPr id="20434" name="Group 2043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7" name="Shape 266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3506078" id="Group 2043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aA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errzc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fE8GgHUCAAAvBgAADgAAAAAAAAAA&#10;AAAAAAAuAgAAZHJzL2Uyb0RvYy54bWxQSwECLQAUAAYACAAAACEAJq+TftoAAAADAQAADwAAAAAA&#10;AAAAAAAAAADPBAAAZHJzL2Rvd25yZXYueG1sUEsFBgAAAAAEAAQA8wAAANYFAAAAAA==&#10;">
                <v:shape id="Shape 2663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3FB0912" w14:textId="77777777" w:rsidR="00016C8D" w:rsidRPr="00CB54E3" w:rsidRDefault="00016C8D" w:rsidP="00016C8D">
      <w:pPr>
        <w:spacing w:after="4" w:line="255" w:lineRule="auto"/>
        <w:ind w:left="72"/>
      </w:pPr>
      <w:r w:rsidRPr="00CB54E3">
        <w:t xml:space="preserve">Dotyczy części 1, 2, 3, </w:t>
      </w:r>
    </w:p>
    <w:p w14:paraId="0097E5B0" w14:textId="77777777" w:rsidR="00016C8D" w:rsidRPr="00CB54E3" w:rsidRDefault="00016C8D" w:rsidP="00016C8D">
      <w:pPr>
        <w:spacing w:after="0" w:line="259" w:lineRule="auto"/>
        <w:ind w:left="77" w:firstLine="0"/>
        <w:jc w:val="left"/>
      </w:pPr>
      <w:r w:rsidRPr="00CB54E3">
        <w:t xml:space="preserve"> </w:t>
      </w:r>
    </w:p>
    <w:p w14:paraId="5E534503" w14:textId="04DB8BD6" w:rsidR="00016C8D" w:rsidRPr="00CB54E3" w:rsidRDefault="00016C8D" w:rsidP="00016C8D">
      <w:pPr>
        <w:ind w:left="79"/>
      </w:pPr>
      <w:r w:rsidRPr="00CB54E3">
        <w:t xml:space="preserve">Termin związania ofertą: 30 dni </w:t>
      </w:r>
      <w:proofErr w:type="spellStart"/>
      <w:r w:rsidRPr="00CB54E3">
        <w:t>t.j</w:t>
      </w:r>
      <w:proofErr w:type="spellEnd"/>
      <w:r w:rsidRPr="00CB54E3">
        <w:t xml:space="preserve">. od </w:t>
      </w:r>
      <w:r w:rsidR="00CB54E3" w:rsidRPr="00CB54E3">
        <w:t>24</w:t>
      </w:r>
      <w:r w:rsidRPr="00CB54E3">
        <w:t xml:space="preserve"> listopada i  do dnia </w:t>
      </w:r>
      <w:r w:rsidR="00CB54E3" w:rsidRPr="00CB54E3">
        <w:t>24</w:t>
      </w:r>
      <w:r w:rsidRPr="00CB54E3">
        <w:t xml:space="preserve"> grudnia 2022r. Bieg terminu związania ofertą rozpoczyna się wraz z upływem terminu składania ofert, dzień ten jest pierwszym dniem terminu związania ofertą. </w:t>
      </w:r>
    </w:p>
    <w:p w14:paraId="3B8B6726" w14:textId="77777777" w:rsidR="00016C8D" w:rsidRPr="00CB54E3" w:rsidRDefault="00016C8D" w:rsidP="00016C8D">
      <w:pPr>
        <w:spacing w:after="87" w:line="259" w:lineRule="auto"/>
        <w:ind w:left="77" w:firstLine="0"/>
        <w:jc w:val="left"/>
      </w:pPr>
      <w:r w:rsidRPr="00CB54E3">
        <w:t xml:space="preserve"> </w:t>
      </w:r>
    </w:p>
    <w:p w14:paraId="6E00E0B0"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B3FC4ED" wp14:editId="487286FF">
                <wp:extent cx="5055108" cy="6097"/>
                <wp:effectExtent l="0" t="0" r="0" b="0"/>
                <wp:docPr id="20437" name="Group 20437"/>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39" name="Shape 266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CBCFF23" id="Group 2043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DCoSBnUCAAAvBgAADgAAAAAAAAAA&#10;AAAAAAAuAgAAZHJzL2Uyb0RvYy54bWxQSwECLQAUAAYACAAAACEAJq+TftoAAAADAQAADwAAAAAA&#10;AAAAAAAAAADPBAAAZHJzL2Rvd25yZXYueG1sUEsFBgAAAAAEAAQA8wAAANYFAAAAAA==&#10;">
                <v:shape id="Shape 2663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2B8AF82" w14:textId="77777777" w:rsidR="00016C8D" w:rsidRPr="00CB54E3" w:rsidRDefault="00016C8D" w:rsidP="00016C8D">
      <w:pPr>
        <w:pStyle w:val="Nagwek2"/>
        <w:ind w:left="836" w:right="755"/>
      </w:pPr>
      <w:r w:rsidRPr="00CB54E3">
        <w:t xml:space="preserve">ROZDZIAŁ VII. OPIS SPOSOBU PRZYGOTOWANIA OFERTY </w:t>
      </w:r>
    </w:p>
    <w:p w14:paraId="7231D388"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6CB1C8BD" wp14:editId="7B6EEE45">
                <wp:extent cx="5055108" cy="6096"/>
                <wp:effectExtent l="0" t="0" r="0" b="0"/>
                <wp:docPr id="20436" name="Group 204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1" name="Shape 2664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0F3EC8F" id="Group 2043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em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k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aPsemdAIAAC8GAAAOAAAAAAAAAAAA&#10;AAAAAC4CAABkcnMvZTJvRG9jLnhtbFBLAQItABQABgAIAAAAIQAmr5N+2gAAAAMBAAAPAAAAAAAA&#10;AAAAAAAAAM4EAABkcnMvZG93bnJldi54bWxQSwUGAAAAAAQABADzAAAA1QUAAAAA&#10;">
                <v:shape id="Shape 2664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C8D0948" w14:textId="77777777" w:rsidR="00016C8D" w:rsidRPr="00CB54E3" w:rsidRDefault="00016C8D" w:rsidP="00016C8D">
      <w:pPr>
        <w:spacing w:after="4" w:line="255" w:lineRule="auto"/>
        <w:ind w:left="72"/>
      </w:pPr>
      <w:r w:rsidRPr="00CB54E3">
        <w:t xml:space="preserve">Dotyczy części 1, 2, 3, </w:t>
      </w:r>
    </w:p>
    <w:p w14:paraId="49A9F92E" w14:textId="77777777" w:rsidR="00016C8D" w:rsidRPr="00CB54E3" w:rsidRDefault="00016C8D" w:rsidP="00016C8D">
      <w:pPr>
        <w:spacing w:after="7" w:line="259" w:lineRule="auto"/>
        <w:ind w:left="77" w:firstLine="0"/>
        <w:jc w:val="left"/>
      </w:pPr>
      <w:r w:rsidRPr="00CB54E3">
        <w:t xml:space="preserve"> </w:t>
      </w:r>
    </w:p>
    <w:p w14:paraId="18C93474" w14:textId="77777777" w:rsidR="00016C8D" w:rsidRPr="00CB54E3" w:rsidRDefault="00016C8D" w:rsidP="00016C8D">
      <w:pPr>
        <w:numPr>
          <w:ilvl w:val="0"/>
          <w:numId w:val="8"/>
        </w:numPr>
        <w:ind w:hanging="427"/>
      </w:pPr>
      <w:r w:rsidRPr="00CB54E3">
        <w:t xml:space="preserve">Wykonawca może złożyć tylko jedną ofertę. </w:t>
      </w:r>
    </w:p>
    <w:p w14:paraId="79EDF857" w14:textId="77777777" w:rsidR="00016C8D" w:rsidRPr="00CB54E3" w:rsidRDefault="00016C8D" w:rsidP="00016C8D">
      <w:pPr>
        <w:numPr>
          <w:ilvl w:val="0"/>
          <w:numId w:val="8"/>
        </w:numPr>
        <w:ind w:hanging="427"/>
      </w:pPr>
      <w:r w:rsidRPr="00CB54E3">
        <w:t xml:space="preserve">Treść oferty musi odpowiadać treści SWZ. </w:t>
      </w:r>
    </w:p>
    <w:p w14:paraId="395D1645" w14:textId="77777777" w:rsidR="00016C8D" w:rsidRPr="00CB54E3" w:rsidRDefault="00016C8D" w:rsidP="00016C8D">
      <w:pPr>
        <w:numPr>
          <w:ilvl w:val="0"/>
          <w:numId w:val="8"/>
        </w:numPr>
        <w:ind w:hanging="427"/>
      </w:pPr>
      <w:r w:rsidRPr="00CB54E3">
        <w:t xml:space="preserve">Ofertę należy sporządzić na formularzu oferty lub według takiego samego schematu, stanowiącego </w:t>
      </w:r>
      <w:r w:rsidRPr="00CB54E3">
        <w:rPr>
          <w:color w:val="0070C0"/>
        </w:rPr>
        <w:t>załącznik nr 1 do SWZ</w:t>
      </w:r>
      <w:r w:rsidRPr="00CB54E3">
        <w:t xml:space="preserve">. Ofertę należy złożyć pod rygorem nieważności w formie elektronicznej lub w postaci elektronicznej opatrzonej kwalifikowanym podpisem elektronicznym, lub w postaci elektronicznej opatrzonej podpisem zaufanym lub podpisem osobistym. </w:t>
      </w:r>
    </w:p>
    <w:p w14:paraId="432C27DD" w14:textId="77777777" w:rsidR="00016C8D" w:rsidRPr="00CB54E3" w:rsidRDefault="00016C8D" w:rsidP="00016C8D">
      <w:pPr>
        <w:numPr>
          <w:ilvl w:val="0"/>
          <w:numId w:val="8"/>
        </w:numPr>
        <w:ind w:hanging="427"/>
      </w:pPr>
      <w:r w:rsidRPr="00CB54E3">
        <w:t xml:space="preserve">Wraz z ofertą wykonawca jest zobowiązany złożyć: </w:t>
      </w:r>
    </w:p>
    <w:p w14:paraId="1002181D" w14:textId="77777777" w:rsidR="00016C8D" w:rsidRPr="00CB54E3" w:rsidRDefault="00016C8D" w:rsidP="00016C8D">
      <w:pPr>
        <w:numPr>
          <w:ilvl w:val="1"/>
          <w:numId w:val="8"/>
        </w:numPr>
        <w:ind w:hanging="360"/>
      </w:pPr>
      <w:r w:rsidRPr="00CB54E3">
        <w:t xml:space="preserve">oświadczenie o niepodleganiu wykluczeniu, spełnianiu warunków udziału w postępowaniu, w zakresie wskazanym przez zamawiającego </w:t>
      </w:r>
      <w:r w:rsidRPr="00CB54E3">
        <w:rPr>
          <w:color w:val="0070C0"/>
        </w:rPr>
        <w:t xml:space="preserve">(załącznik nr 2 do SWZ), </w:t>
      </w:r>
      <w:r w:rsidRPr="00CB54E3">
        <w:t xml:space="preserve">aktualne na dzień składania ofert. </w:t>
      </w:r>
    </w:p>
    <w:p w14:paraId="3B63C74F" w14:textId="77777777" w:rsidR="00016C8D" w:rsidRPr="00CB54E3" w:rsidRDefault="00016C8D" w:rsidP="00016C8D">
      <w:pPr>
        <w:numPr>
          <w:ilvl w:val="1"/>
          <w:numId w:val="8"/>
        </w:numPr>
        <w:ind w:hanging="360"/>
      </w:pPr>
      <w:r w:rsidRPr="00CB54E3">
        <w:t xml:space="preserve">Oświadczenie o przynależności lub braku przynależności do tej samej grupy kapitałowej </w:t>
      </w:r>
      <w:r w:rsidRPr="00CB54E3">
        <w:rPr>
          <w:color w:val="0070C0"/>
        </w:rPr>
        <w:t xml:space="preserve">(załącznik nr 7 do SWZ), </w:t>
      </w:r>
    </w:p>
    <w:p w14:paraId="7DE1F311" w14:textId="77777777" w:rsidR="00016C8D" w:rsidRPr="00CB54E3" w:rsidRDefault="00016C8D" w:rsidP="00016C8D">
      <w:pPr>
        <w:numPr>
          <w:ilvl w:val="1"/>
          <w:numId w:val="8"/>
        </w:numPr>
        <w:ind w:hanging="360"/>
      </w:pPr>
      <w:r w:rsidRPr="00CB54E3">
        <w:t xml:space="preserve">W przypadku wspólnego ubiegania się o zamówienie przez wielu wykonawców, oświadczenie, o którym mowa powyżej, składa każdy z wykonawców. </w:t>
      </w:r>
    </w:p>
    <w:p w14:paraId="6036DD6B" w14:textId="77777777" w:rsidR="00016C8D" w:rsidRPr="00CB54E3" w:rsidRDefault="00016C8D" w:rsidP="00016C8D">
      <w:pPr>
        <w:ind w:left="368"/>
      </w:pPr>
      <w:r w:rsidRPr="00CB54E3">
        <w:t xml:space="preserve">Oświadczenia te potwierdzają brak podstaw wykluczenia oraz spełnianie warunków udziału w postępowaniu w zakresie, w jakim każdy z wykonawców wykazuje spełnianie warunków udziału w postępowaniu. </w:t>
      </w:r>
    </w:p>
    <w:p w14:paraId="33D930A8" w14:textId="77777777" w:rsidR="00016C8D" w:rsidRPr="00CB54E3" w:rsidRDefault="00016C8D" w:rsidP="00016C8D">
      <w:pPr>
        <w:numPr>
          <w:ilvl w:val="1"/>
          <w:numId w:val="8"/>
        </w:numPr>
        <w:ind w:hanging="360"/>
      </w:pPr>
      <w:r w:rsidRPr="00CB54E3">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2E2C6E41" w14:textId="77777777" w:rsidR="00016C8D" w:rsidRPr="00CB54E3" w:rsidRDefault="00016C8D" w:rsidP="00016C8D">
      <w:pPr>
        <w:numPr>
          <w:ilvl w:val="1"/>
          <w:numId w:val="8"/>
        </w:numPr>
        <w:ind w:hanging="360"/>
      </w:pPr>
      <w:r w:rsidRPr="00CB54E3">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
    <w:p w14:paraId="798E898E" w14:textId="77777777" w:rsidR="00016C8D" w:rsidRPr="00CB54E3" w:rsidRDefault="00016C8D" w:rsidP="00016C8D">
      <w:pPr>
        <w:numPr>
          <w:ilvl w:val="1"/>
          <w:numId w:val="8"/>
        </w:numPr>
        <w:ind w:hanging="360"/>
      </w:pPr>
      <w:r w:rsidRPr="00CB54E3">
        <w:t>Pełnomocnictwo ustanowione do reprezentowania Wykonawcy/ów ubiegającego/</w:t>
      </w:r>
      <w:proofErr w:type="spellStart"/>
      <w:r w:rsidRPr="00CB54E3">
        <w:t>cych</w:t>
      </w:r>
      <w:proofErr w:type="spellEnd"/>
      <w:r w:rsidRPr="00CB54E3">
        <w:t xml:space="preserve"> się o udzielenie zamówienia publicznego. </w:t>
      </w:r>
    </w:p>
    <w:p w14:paraId="6C3FF389" w14:textId="77777777" w:rsidR="00016C8D" w:rsidRPr="00CB54E3" w:rsidRDefault="00016C8D" w:rsidP="00016C8D">
      <w:pPr>
        <w:numPr>
          <w:ilvl w:val="1"/>
          <w:numId w:val="8"/>
        </w:numPr>
        <w:ind w:hanging="360"/>
      </w:pPr>
      <w:r w:rsidRPr="00CB54E3">
        <w:t xml:space="preserve">Przedmiotowe środki dowodowa o których mowa w rozdziale XV SWZ (jeżeli są wymagane). </w:t>
      </w:r>
    </w:p>
    <w:p w14:paraId="6C6EBEC9" w14:textId="77777777" w:rsidR="00016C8D" w:rsidRPr="00CB54E3" w:rsidRDefault="00016C8D" w:rsidP="00016C8D">
      <w:pPr>
        <w:numPr>
          <w:ilvl w:val="1"/>
          <w:numId w:val="8"/>
        </w:numPr>
        <w:ind w:hanging="360"/>
      </w:pPr>
      <w:r w:rsidRPr="00CB54E3">
        <w:t xml:space="preserve">Dowód wniesienia wadium (jeżeli jest wymagane). </w:t>
      </w:r>
    </w:p>
    <w:p w14:paraId="6F9A1423" w14:textId="77777777" w:rsidR="00016C8D" w:rsidRPr="00CB54E3" w:rsidRDefault="00016C8D" w:rsidP="00016C8D">
      <w:pPr>
        <w:numPr>
          <w:ilvl w:val="1"/>
          <w:numId w:val="8"/>
        </w:numPr>
        <w:ind w:hanging="360"/>
      </w:pPr>
      <w:r w:rsidRPr="00CB54E3">
        <w:lastRenderedPageBreak/>
        <w:t xml:space="preserve">Oświadczenie w związku z art. 7 ust. 1 ustawy z dnia 13 kwietnia 2022r. o szczególnych rozwiązaniach w zakresie przeciwdziałania wspieraniu agresji na Ukrainę oraz służących ochronie bezpieczeństwa narodowego nie podlega wykluczeniu w związku z art. 7 ust.1 ustawy z dnia 13 kwietnia 2022r. – </w:t>
      </w:r>
      <w:r w:rsidRPr="00CB54E3">
        <w:rPr>
          <w:color w:val="0070C0"/>
        </w:rPr>
        <w:t xml:space="preserve">załącznik nr 7 do </w:t>
      </w:r>
      <w:proofErr w:type="spellStart"/>
      <w:r w:rsidRPr="00CB54E3">
        <w:rPr>
          <w:color w:val="0070C0"/>
        </w:rPr>
        <w:t>swz</w:t>
      </w:r>
      <w:proofErr w:type="spellEnd"/>
      <w:r w:rsidRPr="00CB54E3">
        <w:rPr>
          <w:color w:val="0070C0"/>
        </w:rPr>
        <w:t>.</w:t>
      </w:r>
      <w:r w:rsidRPr="00CB54E3">
        <w:t xml:space="preserve"> </w:t>
      </w:r>
    </w:p>
    <w:p w14:paraId="05036AF2" w14:textId="77777777" w:rsidR="00016C8D" w:rsidRPr="00CB54E3" w:rsidRDefault="00016C8D" w:rsidP="00016C8D">
      <w:pPr>
        <w:numPr>
          <w:ilvl w:val="0"/>
          <w:numId w:val="8"/>
        </w:numPr>
        <w:ind w:hanging="427"/>
      </w:pPr>
      <w:r w:rsidRPr="00CB54E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F2A6C80" w14:textId="77777777" w:rsidR="00016C8D" w:rsidRPr="00CB54E3" w:rsidRDefault="00016C8D" w:rsidP="00016C8D">
      <w:pPr>
        <w:numPr>
          <w:ilvl w:val="0"/>
          <w:numId w:val="8"/>
        </w:numPr>
        <w:ind w:hanging="427"/>
      </w:pPr>
      <w:r w:rsidRPr="00CB54E3">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4991593E" w14:textId="77777777" w:rsidR="00016C8D" w:rsidRPr="00CB54E3" w:rsidRDefault="00016C8D" w:rsidP="00016C8D">
      <w:pPr>
        <w:numPr>
          <w:ilvl w:val="0"/>
          <w:numId w:val="8"/>
        </w:numPr>
        <w:ind w:hanging="427"/>
      </w:pPr>
      <w:r w:rsidRPr="00CB54E3">
        <w:t xml:space="preserve">Ofertę składa się pod rygorem nieważności w formie elektronicznej lub w postaci elektronicznej opatrzonej kwalifikowanym podpisem elektronicznym, podpisem zaufanym lub podpisem osobistym, poświadczające zgodność cyfrowego odwzorowania z dokumentem w postaci papierowej. </w:t>
      </w:r>
    </w:p>
    <w:p w14:paraId="68198B58" w14:textId="77777777" w:rsidR="00016C8D" w:rsidRPr="00CB54E3" w:rsidRDefault="00016C8D" w:rsidP="00016C8D">
      <w:pPr>
        <w:numPr>
          <w:ilvl w:val="0"/>
          <w:numId w:val="8"/>
        </w:numPr>
        <w:ind w:hanging="427"/>
      </w:pPr>
      <w:r w:rsidRPr="00CB54E3">
        <w:t xml:space="preserve">Oferta powinna być sporządzona w języku polskim. Każdy dokument składający się na ofertę powinien być czytelny. </w:t>
      </w:r>
    </w:p>
    <w:p w14:paraId="3703976B" w14:textId="77777777" w:rsidR="00016C8D" w:rsidRPr="00CB54E3" w:rsidRDefault="00016C8D" w:rsidP="00016C8D">
      <w:pPr>
        <w:numPr>
          <w:ilvl w:val="0"/>
          <w:numId w:val="8"/>
        </w:numPr>
        <w:ind w:hanging="427"/>
      </w:pPr>
      <w:r w:rsidRPr="00CB54E3">
        <w:t xml:space="preserve">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 .Przed upływem terminu składania ofert, wykonawca może wprowadzić zmiany do złożonej oferty lub wycofać ofertę. W tym celu należy w systemie Platformy kliknąć przycisk „Wycofaj ofertę”. Zmiana oferty następuje poprzez wycofanie oferty oraz jej ponowne złożenie. Podmiotowe środki dowodowe lub inne dokumenty, w tym dokumenty potwierdzające umocowanie do reprezentowania, sporządzone w języku obcym przekazuje się wraz z tłumaczeniem na język polski.  </w:t>
      </w:r>
    </w:p>
    <w:p w14:paraId="1FD4C5A8" w14:textId="77777777" w:rsidR="00016C8D" w:rsidRPr="00CB54E3" w:rsidRDefault="00016C8D" w:rsidP="00016C8D">
      <w:pPr>
        <w:numPr>
          <w:ilvl w:val="0"/>
          <w:numId w:val="8"/>
        </w:numPr>
        <w:ind w:hanging="427"/>
      </w:pPr>
      <w:r w:rsidRPr="00CB54E3">
        <w:t xml:space="preserve">Wszystkie koszty związane z uczestnictwem w postępowaniu, w szczególności z przygotowaniem i złożeniem oferty ponosi wykonawca składający ofertę. zamawiający nie przewiduje zwrotu kosztów udziału w postępowaniu. </w:t>
      </w:r>
    </w:p>
    <w:p w14:paraId="40AF7315" w14:textId="77777777" w:rsidR="00016C8D" w:rsidRPr="00CB54E3" w:rsidRDefault="00016C8D" w:rsidP="00016C8D">
      <w:pPr>
        <w:spacing w:after="87" w:line="259" w:lineRule="auto"/>
        <w:ind w:left="504" w:firstLine="0"/>
        <w:jc w:val="left"/>
      </w:pPr>
      <w:r w:rsidRPr="00CB54E3">
        <w:rPr>
          <w:color w:val="FF0000"/>
        </w:rPr>
        <w:t xml:space="preserve"> </w:t>
      </w:r>
    </w:p>
    <w:p w14:paraId="25DEB72F"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69B7D7C2" wp14:editId="4CDD0FB5">
                <wp:extent cx="5055108" cy="6097"/>
                <wp:effectExtent l="0" t="0" r="0" b="0"/>
                <wp:docPr id="20974" name="Group 20974"/>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43" name="Shape 266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336A728" id="Group 2097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KA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7qZXlNUg+7skVv/4KC0et4zf&#10;FNJpaA17Zm//j/1LTTVHUW0G7J8MaYo8mq9Wi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8YoigHUCAAAvBgAADgAAAAAAAAAA&#10;AAAAAAAuAgAAZHJzL2Uyb0RvYy54bWxQSwECLQAUAAYACAAAACEAJq+TftoAAAADAQAADwAAAAAA&#10;AAAAAAAAAADPBAAAZHJzL2Rvd25yZXYueG1sUEsFBgAAAAAEAAQA8wAAANYFAAAAAA==&#10;">
                <v:shape id="Shape 2664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C2655A5" w14:textId="77777777" w:rsidR="00016C8D" w:rsidRPr="00CB54E3" w:rsidRDefault="00016C8D" w:rsidP="00016C8D">
      <w:pPr>
        <w:pStyle w:val="Nagwek2"/>
        <w:ind w:left="836" w:right="752"/>
      </w:pPr>
      <w:r w:rsidRPr="00CB54E3">
        <w:t xml:space="preserve">ROZDZIAŁ VIII. SPOSÓB I TERMIN SKŁADANIA OFERT </w:t>
      </w:r>
    </w:p>
    <w:p w14:paraId="15B0976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7B0719D" wp14:editId="27036C3A">
                <wp:extent cx="5055108" cy="6096"/>
                <wp:effectExtent l="0" t="0" r="0" b="0"/>
                <wp:docPr id="20972" name="Group 209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5" name="Shape 266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45391C8" id="Group 2097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dw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sYy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sc0dwdAIAAC8GAAAOAAAAAAAAAAAA&#10;AAAAAC4CAABkcnMvZTJvRG9jLnhtbFBLAQItABQABgAIAAAAIQAmr5N+2gAAAAMBAAAPAAAAAAAA&#10;AAAAAAAAAM4EAABkcnMvZG93bnJldi54bWxQSwUGAAAAAAQABADzAAAA1QUAAAAA&#10;">
                <v:shape id="Shape 2664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2ACF2A8" w14:textId="77777777" w:rsidR="00016C8D" w:rsidRPr="00CB54E3" w:rsidRDefault="00016C8D" w:rsidP="00016C8D">
      <w:pPr>
        <w:spacing w:after="4" w:line="255" w:lineRule="auto"/>
        <w:ind w:left="72"/>
      </w:pPr>
      <w:r w:rsidRPr="00CB54E3">
        <w:t xml:space="preserve">Dotyczy części 1, 2, 3, </w:t>
      </w:r>
    </w:p>
    <w:p w14:paraId="2FE5DF43" w14:textId="77777777" w:rsidR="00016C8D" w:rsidRPr="00CB54E3" w:rsidRDefault="00016C8D" w:rsidP="00016C8D">
      <w:pPr>
        <w:spacing w:after="0" w:line="259" w:lineRule="auto"/>
        <w:ind w:left="77" w:firstLine="0"/>
        <w:jc w:val="left"/>
      </w:pPr>
      <w:r w:rsidRPr="00CB54E3">
        <w:t xml:space="preserve"> </w:t>
      </w:r>
    </w:p>
    <w:p w14:paraId="20B2EB14" w14:textId="77777777" w:rsidR="00016C8D" w:rsidRPr="00CB54E3" w:rsidRDefault="00016C8D" w:rsidP="00016C8D">
      <w:pPr>
        <w:numPr>
          <w:ilvl w:val="0"/>
          <w:numId w:val="9"/>
        </w:numPr>
        <w:ind w:hanging="427"/>
      </w:pPr>
      <w:r w:rsidRPr="00CB54E3">
        <w:t xml:space="preserve">Wykonawca zamierzający wziąć udział w postępowaniu o udzielenie zamówienia publicznego, musi posiadać konto na </w:t>
      </w:r>
      <w:proofErr w:type="spellStart"/>
      <w:r w:rsidRPr="00CB54E3">
        <w:t>ePUAP</w:t>
      </w:r>
      <w:proofErr w:type="spellEnd"/>
      <w:r w:rsidRPr="00CB54E3">
        <w:t xml:space="preserve">. Wykonawca posiadający konto na </w:t>
      </w:r>
      <w:proofErr w:type="spellStart"/>
      <w:r w:rsidRPr="00CB54E3">
        <w:t>ePUAP</w:t>
      </w:r>
      <w:proofErr w:type="spellEnd"/>
      <w:r w:rsidRPr="00CB54E3">
        <w:t xml:space="preserve"> ma dostęp do następujących formularzy: „Formularz do złożenia, zmiany, wycofania oferty lub wniosku” oraz do „Formularza do komunikacji”. </w:t>
      </w:r>
    </w:p>
    <w:p w14:paraId="0AF11AA9" w14:textId="77777777" w:rsidR="00016C8D" w:rsidRPr="00CB54E3" w:rsidRDefault="00016C8D" w:rsidP="00016C8D">
      <w:pPr>
        <w:numPr>
          <w:ilvl w:val="0"/>
          <w:numId w:val="9"/>
        </w:numPr>
        <w:ind w:hanging="427"/>
      </w:pPr>
      <w:r w:rsidRPr="00CB54E3">
        <w:t xml:space="preserve">Za datę przekazania oferty, wniosków, zawiadomień, dokumentów elektronicznych, oświadczeń lub elektronicznych kopii dokumentów lub oświadczeń oraz innych informacji przyjmuje się datę ich przekazania na </w:t>
      </w:r>
      <w:proofErr w:type="spellStart"/>
      <w:r w:rsidRPr="00CB54E3">
        <w:t>ePUAP</w:t>
      </w:r>
      <w:proofErr w:type="spellEnd"/>
      <w:r w:rsidRPr="00CB54E3">
        <w:t xml:space="preserve">. </w:t>
      </w:r>
    </w:p>
    <w:p w14:paraId="5E98884E" w14:textId="77777777" w:rsidR="00016C8D" w:rsidRPr="00CB54E3" w:rsidRDefault="00016C8D" w:rsidP="00016C8D">
      <w:pPr>
        <w:numPr>
          <w:ilvl w:val="0"/>
          <w:numId w:val="9"/>
        </w:numPr>
        <w:ind w:hanging="427"/>
      </w:pPr>
      <w:r w:rsidRPr="00CB54E3">
        <w:t xml:space="preserve">Zamawiający przekazuje link do postępowania oraz ID postępowania. </w:t>
      </w:r>
    </w:p>
    <w:p w14:paraId="1CB1FA0B" w14:textId="77777777" w:rsidR="00016C8D" w:rsidRPr="00CB54E3" w:rsidRDefault="00016C8D" w:rsidP="00016C8D">
      <w:pPr>
        <w:numPr>
          <w:ilvl w:val="0"/>
          <w:numId w:val="9"/>
        </w:numPr>
        <w:ind w:hanging="427"/>
      </w:pPr>
      <w:r w:rsidRPr="00CB54E3">
        <w:t xml:space="preserve">Dane postępowanie można wyszukać również na Liście wszystkich postępowań w portalu e-Zamówienia klikając wcześniej opcję „Dla Wykonawców” lub ze strony głównej z zakładki Postępowania. </w:t>
      </w:r>
    </w:p>
    <w:p w14:paraId="72D24C70" w14:textId="77777777" w:rsidR="00016C8D" w:rsidRPr="00CB54E3" w:rsidRDefault="00016C8D" w:rsidP="00016C8D">
      <w:pPr>
        <w:numPr>
          <w:ilvl w:val="0"/>
          <w:numId w:val="9"/>
        </w:numPr>
        <w:ind w:hanging="427"/>
      </w:pPr>
      <w:r w:rsidRPr="00CB54E3">
        <w:t xml:space="preserve">Wykonawca składa Ofertę o dopuszczenie do udziału w postępowaniu, dalej „wniosek” za pośrednictwem „Formularza do złożenia, zmiany, wycofania oferty lub wniosku” dostępnego na </w:t>
      </w:r>
      <w:proofErr w:type="spellStart"/>
      <w:r w:rsidRPr="00CB54E3">
        <w:t>eZamówienia</w:t>
      </w:r>
      <w:proofErr w:type="spellEnd"/>
      <w:r w:rsidRPr="00CB54E3">
        <w:t xml:space="preserve">. </w:t>
      </w:r>
    </w:p>
    <w:p w14:paraId="08CB59BB" w14:textId="77777777" w:rsidR="00016C8D" w:rsidRPr="00CB54E3" w:rsidRDefault="00016C8D" w:rsidP="00016C8D">
      <w:pPr>
        <w:numPr>
          <w:ilvl w:val="0"/>
          <w:numId w:val="9"/>
        </w:numPr>
        <w:ind w:hanging="427"/>
      </w:pPr>
      <w:r w:rsidRPr="00CB54E3">
        <w:lastRenderedPageBreak/>
        <w:t xml:space="preserve">W formularzu oferty/wniosku wykonawca zobowiązany jest podać adres skrzynki </w:t>
      </w:r>
      <w:proofErr w:type="spellStart"/>
      <w:r w:rsidRPr="00CB54E3">
        <w:t>ePUAP</w:t>
      </w:r>
      <w:proofErr w:type="spellEnd"/>
      <w:r w:rsidRPr="00CB54E3">
        <w:t xml:space="preserve">, na którym prowadzona będzie korespondencja związana z postępowaniem lub adres e-mail. </w:t>
      </w:r>
    </w:p>
    <w:p w14:paraId="7C3E03EB" w14:textId="663D13AD" w:rsidR="00016C8D" w:rsidRPr="00CB54E3" w:rsidRDefault="00016C8D" w:rsidP="00016C8D">
      <w:pPr>
        <w:numPr>
          <w:ilvl w:val="0"/>
          <w:numId w:val="9"/>
        </w:numPr>
        <w:ind w:hanging="427"/>
      </w:pPr>
      <w:r w:rsidRPr="00CB54E3">
        <w:t xml:space="preserve">Ustala się termin składania ofert na dzień </w:t>
      </w:r>
      <w:r w:rsidR="00CB54E3" w:rsidRPr="00CB54E3">
        <w:t>24</w:t>
      </w:r>
      <w:r w:rsidRPr="00CB54E3">
        <w:t xml:space="preserve"> listopada 2022 r., godz. 12:00. </w:t>
      </w:r>
    </w:p>
    <w:p w14:paraId="722935EB" w14:textId="77777777" w:rsidR="00016C8D" w:rsidRPr="00CB54E3" w:rsidRDefault="00016C8D" w:rsidP="00016C8D">
      <w:pPr>
        <w:numPr>
          <w:ilvl w:val="0"/>
          <w:numId w:val="9"/>
        </w:numPr>
        <w:ind w:hanging="427"/>
      </w:pPr>
      <w:r w:rsidRPr="00CB54E3">
        <w:t>Za datę i godzinę złożenia oferty rozumie się datę i godzinę jej wpływu na portalu e-</w:t>
      </w:r>
      <w:proofErr w:type="spellStart"/>
      <w:r w:rsidRPr="00CB54E3">
        <w:t>Zamówinia</w:t>
      </w:r>
      <w:proofErr w:type="spellEnd"/>
      <w:r w:rsidRPr="00CB54E3">
        <w:t xml:space="preserve">. </w:t>
      </w:r>
    </w:p>
    <w:p w14:paraId="320679C6" w14:textId="77777777" w:rsidR="00016C8D" w:rsidRPr="00CB54E3" w:rsidRDefault="00016C8D" w:rsidP="00016C8D">
      <w:pPr>
        <w:numPr>
          <w:ilvl w:val="0"/>
          <w:numId w:val="9"/>
        </w:numPr>
        <w:spacing w:after="86"/>
        <w:ind w:hanging="427"/>
      </w:pPr>
      <w:r w:rsidRPr="00CB54E3">
        <w:t xml:space="preserve">W przypadku otrzymania przez Zamawiającego oferty po terminie podanym w ust. 8 niniejszego rozdziału SWZ, oferta zostanie odrzucona. </w:t>
      </w:r>
    </w:p>
    <w:p w14:paraId="3D7A6F15"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95BBEE4" wp14:editId="5FB71827">
                <wp:extent cx="5055108" cy="6096"/>
                <wp:effectExtent l="0" t="0" r="0" b="0"/>
                <wp:docPr id="23083" name="Group 2308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7" name="Shape 266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07F6DCE" id="Group 23083"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cb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qcR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3VQcbdAIAAC8GAAAOAAAAAAAAAAAA&#10;AAAAAC4CAABkcnMvZTJvRG9jLnhtbFBLAQItABQABgAIAAAAIQAmr5N+2gAAAAMBAAAPAAAAAAAA&#10;AAAAAAAAAM4EAABkcnMvZG93bnJldi54bWxQSwUGAAAAAAQABADzAAAA1QUAAAAA&#10;">
                <v:shape id="Shape 2664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D043D6A" w14:textId="77777777" w:rsidR="00016C8D" w:rsidRPr="00CB54E3" w:rsidRDefault="00016C8D" w:rsidP="00016C8D">
      <w:pPr>
        <w:pStyle w:val="Nagwek2"/>
        <w:ind w:left="836" w:right="753"/>
      </w:pPr>
      <w:r w:rsidRPr="00CB54E3">
        <w:t xml:space="preserve">ROZDZIAŁ IX. TERMIN OTWARCIA OFERT </w:t>
      </w:r>
    </w:p>
    <w:p w14:paraId="46B4DB9B"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0E267C85" wp14:editId="7583A074">
                <wp:extent cx="5055108" cy="6096"/>
                <wp:effectExtent l="0" t="0" r="0" b="0"/>
                <wp:docPr id="23082" name="Group 2308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9" name="Shape 266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4241934" id="Group 2308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bQ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3orbQdAIAAC8GAAAOAAAAAAAAAAAA&#10;AAAAAC4CAABkcnMvZTJvRG9jLnhtbFBLAQItABQABgAIAAAAIQAmr5N+2gAAAAMBAAAPAAAAAAAA&#10;AAAAAAAAAM4EAABkcnMvZG93bnJldi54bWxQSwUGAAAAAAQABADzAAAA1QUAAAAA&#10;">
                <v:shape id="Shape 2664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359A9D1" w14:textId="77777777" w:rsidR="00016C8D" w:rsidRPr="00CB54E3" w:rsidRDefault="00016C8D" w:rsidP="00016C8D">
      <w:pPr>
        <w:spacing w:after="4" w:line="255" w:lineRule="auto"/>
        <w:ind w:left="514"/>
      </w:pPr>
      <w:r w:rsidRPr="00CB54E3">
        <w:t xml:space="preserve">Dotyczy części 1, 2, 3, </w:t>
      </w:r>
    </w:p>
    <w:p w14:paraId="41D48EF7" w14:textId="77777777" w:rsidR="00016C8D" w:rsidRPr="00CB54E3" w:rsidRDefault="00016C8D" w:rsidP="00016C8D">
      <w:pPr>
        <w:ind w:left="494" w:firstLine="0"/>
      </w:pPr>
    </w:p>
    <w:p w14:paraId="127D83FB" w14:textId="599A6295" w:rsidR="00016C8D" w:rsidRPr="00CB54E3" w:rsidRDefault="00016C8D" w:rsidP="00016C8D">
      <w:pPr>
        <w:numPr>
          <w:ilvl w:val="0"/>
          <w:numId w:val="10"/>
        </w:numPr>
        <w:ind w:hanging="425"/>
      </w:pPr>
      <w:r w:rsidRPr="00CB54E3">
        <w:t xml:space="preserve">Otwarcie ofert nastąpi w dniu  </w:t>
      </w:r>
      <w:r w:rsidR="00CB54E3" w:rsidRPr="00CB54E3">
        <w:t>24</w:t>
      </w:r>
      <w:r w:rsidRPr="00CB54E3">
        <w:t xml:space="preserve"> listopada 2022 r., godz.12:05. </w:t>
      </w:r>
    </w:p>
    <w:p w14:paraId="743CFD63" w14:textId="77777777" w:rsidR="00016C8D" w:rsidRPr="00CB54E3" w:rsidRDefault="00016C8D" w:rsidP="00016C8D">
      <w:pPr>
        <w:numPr>
          <w:ilvl w:val="0"/>
          <w:numId w:val="10"/>
        </w:numPr>
        <w:ind w:hanging="425"/>
      </w:pPr>
      <w:r w:rsidRPr="00CB54E3">
        <w:t xml:space="preserve">Najpóźniej przed otwarciem ofert, Zamawiający udostępni na stronie internetowej prowadzonego postępowania informację o kwocie, jaką zamierza przeznaczyć na sfinansowanie niniejszego zamówienia (kwota brutto, wraz z podatkiem VAT). </w:t>
      </w:r>
    </w:p>
    <w:p w14:paraId="62D1AA8F" w14:textId="77777777" w:rsidR="00016C8D" w:rsidRPr="00CB54E3" w:rsidRDefault="00016C8D" w:rsidP="00016C8D">
      <w:pPr>
        <w:numPr>
          <w:ilvl w:val="0"/>
          <w:numId w:val="10"/>
        </w:numPr>
        <w:ind w:hanging="425"/>
      </w:pPr>
      <w:r w:rsidRPr="00CB54E3">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208929DC" w14:textId="77777777" w:rsidR="00016C8D" w:rsidRPr="00CB54E3" w:rsidRDefault="00016C8D" w:rsidP="00016C8D">
      <w:pPr>
        <w:spacing w:after="87" w:line="259" w:lineRule="auto"/>
        <w:ind w:left="504" w:firstLine="0"/>
        <w:jc w:val="left"/>
      </w:pPr>
      <w:r w:rsidRPr="00CB54E3">
        <w:t xml:space="preserve"> </w:t>
      </w:r>
    </w:p>
    <w:p w14:paraId="4917A4B4"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55AF6D70" wp14:editId="46063FB9">
                <wp:extent cx="5055108" cy="6096"/>
                <wp:effectExtent l="0" t="0" r="0" b="0"/>
                <wp:docPr id="23085" name="Group 2308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1" name="Shape 266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B85F544" id="Group 2308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yV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m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vOxyVdAIAAC8GAAAOAAAAAAAAAAAA&#10;AAAAAC4CAABkcnMvZTJvRG9jLnhtbFBLAQItABQABgAIAAAAIQAmr5N+2gAAAAMBAAAPAAAAAAAA&#10;AAAAAAAAAM4EAABkcnMvZG93bnJldi54bWxQSwUGAAAAAAQABADzAAAA1QUAAAAA&#10;">
                <v:shape id="Shape 2665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B1667AE" w14:textId="77777777" w:rsidR="00016C8D" w:rsidRPr="00CB54E3" w:rsidRDefault="00016C8D" w:rsidP="00016C8D">
      <w:pPr>
        <w:pStyle w:val="Nagwek2"/>
        <w:ind w:left="836" w:right="752"/>
      </w:pPr>
      <w:r w:rsidRPr="00CB54E3">
        <w:t xml:space="preserve">ROZDIAŁ X. PODSTAWY WYKLUCZENIA </w:t>
      </w:r>
    </w:p>
    <w:p w14:paraId="15945355"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78C77478" wp14:editId="16CC1EC0">
                <wp:extent cx="5055108" cy="6096"/>
                <wp:effectExtent l="0" t="0" r="0" b="0"/>
                <wp:docPr id="23084" name="Group 2308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3" name="Shape 266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9479C8E" id="Group 2308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dB1c/nUCAAAvBgAADgAAAAAAAAAA&#10;AAAAAAAuAgAAZHJzL2Uyb0RvYy54bWxQSwECLQAUAAYACAAAACEAJq+TftoAAAADAQAADwAAAAAA&#10;AAAAAAAAAADPBAAAZHJzL2Rvd25yZXYueG1sUEsFBgAAAAAEAAQA8wAAANYFAAAAAA==&#10;">
                <v:shape id="Shape 2665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64DA48A" w14:textId="77777777" w:rsidR="00016C8D" w:rsidRPr="00CB54E3" w:rsidRDefault="00016C8D" w:rsidP="00016C8D">
      <w:pPr>
        <w:spacing w:after="4" w:line="255" w:lineRule="auto"/>
        <w:ind w:left="72"/>
      </w:pPr>
      <w:r w:rsidRPr="00CB54E3">
        <w:t xml:space="preserve">Dotyczy części 1, 2, 3, </w:t>
      </w:r>
    </w:p>
    <w:p w14:paraId="1BAE38F9" w14:textId="77777777" w:rsidR="00016C8D" w:rsidRPr="00CB54E3" w:rsidRDefault="00016C8D" w:rsidP="00016C8D">
      <w:pPr>
        <w:spacing w:after="0" w:line="259" w:lineRule="auto"/>
        <w:ind w:left="77" w:firstLine="0"/>
        <w:jc w:val="left"/>
      </w:pPr>
      <w:r w:rsidRPr="00CB54E3">
        <w:t xml:space="preserve"> </w:t>
      </w:r>
    </w:p>
    <w:p w14:paraId="05CC5F3C" w14:textId="77777777" w:rsidR="00016C8D" w:rsidRPr="00CB54E3" w:rsidRDefault="00016C8D" w:rsidP="00016C8D">
      <w:pPr>
        <w:numPr>
          <w:ilvl w:val="0"/>
          <w:numId w:val="11"/>
        </w:numPr>
        <w:ind w:hanging="427"/>
      </w:pPr>
      <w:r w:rsidRPr="00CB54E3">
        <w:t xml:space="preserve">Na podstawie art. 108 ust. 1 ustawy PZP z postępowania o udzielenie zamówienia wyklucza się Wykonawcę:  </w:t>
      </w:r>
    </w:p>
    <w:p w14:paraId="0C6E2BCF" w14:textId="77777777" w:rsidR="00016C8D" w:rsidRPr="00CB54E3" w:rsidRDefault="00016C8D" w:rsidP="00016C8D">
      <w:pPr>
        <w:numPr>
          <w:ilvl w:val="1"/>
          <w:numId w:val="11"/>
        </w:numPr>
        <w:ind w:hanging="360"/>
      </w:pPr>
      <w:r w:rsidRPr="00CB54E3">
        <w:t xml:space="preserve">będącego osobą fizyczną, którego prawomocnie skazano za przestępstwo: </w:t>
      </w:r>
    </w:p>
    <w:p w14:paraId="799361B6" w14:textId="77777777" w:rsidR="00016C8D" w:rsidRPr="00CB54E3" w:rsidRDefault="00016C8D" w:rsidP="00016C8D">
      <w:pPr>
        <w:numPr>
          <w:ilvl w:val="2"/>
          <w:numId w:val="11"/>
        </w:numPr>
        <w:ind w:hanging="427"/>
      </w:pPr>
      <w:r w:rsidRPr="00CB54E3">
        <w:t xml:space="preserve">udziału w zorganizowanej grupie przestępczej albo związku mającym na celu popełnienie przestępstwa lub przestępstwa skarbowego, o którym mowa w art. 258 Kodeksu karnego,  </w:t>
      </w:r>
    </w:p>
    <w:p w14:paraId="26188831" w14:textId="77777777" w:rsidR="00016C8D" w:rsidRPr="00CB54E3" w:rsidRDefault="00016C8D" w:rsidP="00016C8D">
      <w:pPr>
        <w:numPr>
          <w:ilvl w:val="2"/>
          <w:numId w:val="11"/>
        </w:numPr>
        <w:ind w:hanging="427"/>
      </w:pPr>
      <w:r w:rsidRPr="00CB54E3">
        <w:t xml:space="preserve">handlu ludźmi, o którym mowa w art. 189a Kodeksu karnego,  </w:t>
      </w:r>
    </w:p>
    <w:p w14:paraId="162D8A0F" w14:textId="77777777" w:rsidR="00016C8D" w:rsidRPr="00CB54E3" w:rsidRDefault="00016C8D" w:rsidP="00016C8D">
      <w:pPr>
        <w:numPr>
          <w:ilvl w:val="2"/>
          <w:numId w:val="11"/>
        </w:numPr>
        <w:ind w:hanging="427"/>
      </w:pPr>
      <w:r w:rsidRPr="00CB54E3">
        <w:t xml:space="preserve">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 </w:t>
      </w:r>
    </w:p>
    <w:p w14:paraId="6C161526" w14:textId="77777777" w:rsidR="00016C8D" w:rsidRPr="00CB54E3" w:rsidRDefault="00016C8D" w:rsidP="00016C8D">
      <w:pPr>
        <w:numPr>
          <w:ilvl w:val="2"/>
          <w:numId w:val="11"/>
        </w:numPr>
        <w:ind w:hanging="427"/>
      </w:pPr>
      <w:r w:rsidRPr="00CB54E3">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6363962" w14:textId="77777777" w:rsidR="00016C8D" w:rsidRPr="00CB54E3" w:rsidRDefault="00016C8D" w:rsidP="00016C8D">
      <w:pPr>
        <w:numPr>
          <w:ilvl w:val="2"/>
          <w:numId w:val="11"/>
        </w:numPr>
        <w:ind w:hanging="427"/>
      </w:pPr>
      <w:r w:rsidRPr="00CB54E3">
        <w:t xml:space="preserve">o charakterze terrorystycznym, o którym mowa w art. 115 § 20 Kodeksu karnego, lub mające na celu popełnienie tego przestępstwa,  </w:t>
      </w:r>
    </w:p>
    <w:p w14:paraId="094431B5" w14:textId="77777777" w:rsidR="00016C8D" w:rsidRPr="00CB54E3" w:rsidRDefault="00016C8D" w:rsidP="00016C8D">
      <w:pPr>
        <w:numPr>
          <w:ilvl w:val="2"/>
          <w:numId w:val="11"/>
        </w:numPr>
        <w:ind w:hanging="427"/>
      </w:pPr>
      <w:r w:rsidRPr="00CB54E3">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w:t>
      </w:r>
    </w:p>
    <w:p w14:paraId="18339CB6" w14:textId="77777777" w:rsidR="00016C8D" w:rsidRPr="00CB54E3" w:rsidRDefault="00016C8D" w:rsidP="00016C8D">
      <w:pPr>
        <w:ind w:left="1080"/>
      </w:pPr>
      <w:r w:rsidRPr="00CB54E3">
        <w:t xml:space="preserve">2020 r., poz. 2023),  </w:t>
      </w:r>
    </w:p>
    <w:p w14:paraId="0F0FAF30" w14:textId="77777777" w:rsidR="00016C8D" w:rsidRPr="00CB54E3" w:rsidRDefault="00016C8D" w:rsidP="00016C8D">
      <w:pPr>
        <w:numPr>
          <w:ilvl w:val="2"/>
          <w:numId w:val="11"/>
        </w:numPr>
        <w:ind w:hanging="427"/>
      </w:pPr>
      <w:r w:rsidRPr="00CB54E3">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C07956" w14:textId="77777777" w:rsidR="00016C8D" w:rsidRPr="00CB54E3" w:rsidRDefault="00016C8D" w:rsidP="00016C8D">
      <w:pPr>
        <w:numPr>
          <w:ilvl w:val="2"/>
          <w:numId w:val="11"/>
        </w:numPr>
        <w:ind w:hanging="427"/>
      </w:pPr>
      <w:r w:rsidRPr="00CB54E3">
        <w:t xml:space="preserve">o którym mowa w art. 9 ust. 1 i 3 lub art. 10 ustawy z dnia 15 czerwca 2012 r. o skutkach powierzania wykonywania pracy cudzoziemcom przebywającym wbrew przepisom na terytorium Rzeczypospolitej Polskiej  </w:t>
      </w:r>
    </w:p>
    <w:p w14:paraId="5DFBBB39" w14:textId="77777777" w:rsidR="00016C8D" w:rsidRPr="00CB54E3" w:rsidRDefault="00016C8D" w:rsidP="00016C8D">
      <w:pPr>
        <w:ind w:left="653"/>
      </w:pPr>
      <w:r w:rsidRPr="00CB54E3">
        <w:t xml:space="preserve">- lub za odpowiedni czyn zabroniony określony w przepisach prawa obcego; </w:t>
      </w:r>
    </w:p>
    <w:p w14:paraId="1D4A5187" w14:textId="77777777" w:rsidR="00016C8D" w:rsidRPr="00CB54E3" w:rsidRDefault="00016C8D" w:rsidP="00016C8D">
      <w:pPr>
        <w:numPr>
          <w:ilvl w:val="1"/>
          <w:numId w:val="11"/>
        </w:numPr>
        <w:ind w:hanging="360"/>
      </w:pPr>
      <w:r w:rsidRPr="00CB54E3">
        <w:t xml:space="preserve">jeżeli urzędującego członka jego organu zarządzającego lub nadzorczego, wspólnika spółki w spółce jawnej lub partnerskiej albo komplementariusza w spółce komandytowej lub </w:t>
      </w:r>
      <w:proofErr w:type="spellStart"/>
      <w:r w:rsidRPr="00CB54E3">
        <w:t>komandytowoakcyjnej</w:t>
      </w:r>
      <w:proofErr w:type="spellEnd"/>
      <w:r w:rsidRPr="00CB54E3">
        <w:t xml:space="preserve"> lub prokurenta prawomocnie skazano za przestępstwo, o którym mowa w pkt 1;  </w:t>
      </w:r>
    </w:p>
    <w:p w14:paraId="47265706" w14:textId="77777777" w:rsidR="00016C8D" w:rsidRPr="00CB54E3" w:rsidRDefault="00016C8D" w:rsidP="00016C8D">
      <w:pPr>
        <w:numPr>
          <w:ilvl w:val="1"/>
          <w:numId w:val="11"/>
        </w:numPr>
        <w:ind w:hanging="360"/>
      </w:pPr>
      <w:r w:rsidRPr="00CB54E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p>
    <w:p w14:paraId="24E556C0" w14:textId="77777777" w:rsidR="00016C8D" w:rsidRPr="00CB54E3" w:rsidRDefault="00016C8D" w:rsidP="00016C8D">
      <w:pPr>
        <w:ind w:left="874"/>
      </w:pPr>
      <w:r w:rsidRPr="00CB54E3">
        <w:t xml:space="preserve">grzywnami lub zawarł wiążące porozumienie w sprawie spłaty tych należności;  </w:t>
      </w:r>
    </w:p>
    <w:p w14:paraId="0D3DC7DD" w14:textId="77777777" w:rsidR="00016C8D" w:rsidRPr="00CB54E3" w:rsidRDefault="00016C8D" w:rsidP="00016C8D">
      <w:pPr>
        <w:numPr>
          <w:ilvl w:val="1"/>
          <w:numId w:val="11"/>
        </w:numPr>
        <w:ind w:hanging="360"/>
      </w:pPr>
      <w:r w:rsidRPr="00CB54E3">
        <w:t xml:space="preserve">wobec którego prawomocnie orzeczono zakaz ubiegania się o zamówienia publiczne;  </w:t>
      </w:r>
    </w:p>
    <w:p w14:paraId="16292109" w14:textId="77777777" w:rsidR="00016C8D" w:rsidRPr="00CB54E3" w:rsidRDefault="00016C8D" w:rsidP="00016C8D">
      <w:pPr>
        <w:numPr>
          <w:ilvl w:val="1"/>
          <w:numId w:val="11"/>
        </w:numPr>
        <w:ind w:hanging="360"/>
      </w:pPr>
      <w:r w:rsidRPr="00CB54E3">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2E50F24" w14:textId="77777777" w:rsidR="00016C8D" w:rsidRPr="00CB54E3" w:rsidRDefault="00016C8D" w:rsidP="00016C8D">
      <w:pPr>
        <w:numPr>
          <w:ilvl w:val="1"/>
          <w:numId w:val="11"/>
        </w:numPr>
        <w:ind w:hanging="360"/>
      </w:pPr>
      <w:r w:rsidRPr="00CB54E3">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882ACBF" w14:textId="77777777" w:rsidR="00016C8D" w:rsidRPr="00CB54E3" w:rsidRDefault="00016C8D" w:rsidP="00016C8D">
      <w:pPr>
        <w:numPr>
          <w:ilvl w:val="0"/>
          <w:numId w:val="11"/>
        </w:numPr>
        <w:ind w:hanging="427"/>
      </w:pPr>
      <w:r w:rsidRPr="00CB54E3">
        <w:t xml:space="preserve">Na podstawie art. 109 ust. 1 ustawy PZP wyklucza się Wykonawcę, który: </w:t>
      </w:r>
    </w:p>
    <w:p w14:paraId="7829FEF7" w14:textId="77777777" w:rsidR="00016C8D" w:rsidRPr="00CB54E3" w:rsidRDefault="00016C8D" w:rsidP="00016C8D">
      <w:pPr>
        <w:numPr>
          <w:ilvl w:val="1"/>
          <w:numId w:val="11"/>
        </w:numPr>
        <w:ind w:hanging="360"/>
      </w:pPr>
      <w:r w:rsidRPr="00CB54E3">
        <w:t xml:space="preserve">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7E2732ED" w14:textId="77777777" w:rsidR="00016C8D" w:rsidRPr="00CB54E3" w:rsidRDefault="00016C8D" w:rsidP="00016C8D">
      <w:pPr>
        <w:numPr>
          <w:ilvl w:val="1"/>
          <w:numId w:val="11"/>
        </w:numPr>
        <w:ind w:hanging="360"/>
      </w:pPr>
      <w:r w:rsidRPr="00CB54E3">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0D9AF33" w14:textId="77777777" w:rsidR="00016C8D" w:rsidRPr="00CB54E3" w:rsidRDefault="00016C8D" w:rsidP="00016C8D">
      <w:pPr>
        <w:numPr>
          <w:ilvl w:val="1"/>
          <w:numId w:val="11"/>
        </w:numPr>
        <w:ind w:hanging="360"/>
      </w:pPr>
      <w:r w:rsidRPr="00CB54E3">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A23102A" w14:textId="77777777" w:rsidR="00016C8D" w:rsidRPr="00CB54E3" w:rsidRDefault="00016C8D" w:rsidP="00016C8D">
      <w:pPr>
        <w:numPr>
          <w:ilvl w:val="1"/>
          <w:numId w:val="11"/>
        </w:numPr>
        <w:ind w:hanging="360"/>
      </w:pPr>
      <w:r w:rsidRPr="00CB54E3">
        <w:t xml:space="preserve">który bezprawnie wpływał lub próbował wpływać na czynności zamawiającego lub próbował pozyskać lub pozyskał informacje poufne, mogące dać mu przewagę w postępowaniu o udzielenie zamówienia; </w:t>
      </w:r>
    </w:p>
    <w:p w14:paraId="2E3016E4" w14:textId="77777777" w:rsidR="00016C8D" w:rsidRPr="00CB54E3" w:rsidRDefault="00016C8D" w:rsidP="00016C8D">
      <w:pPr>
        <w:numPr>
          <w:ilvl w:val="1"/>
          <w:numId w:val="11"/>
        </w:numPr>
        <w:ind w:hanging="360"/>
      </w:pPr>
      <w:r w:rsidRPr="00CB54E3">
        <w:lastRenderedPageBreak/>
        <w:t xml:space="preserve">który w wyniku lekkomyślności lub niedbalstwa przedstawił informacje wprowadzające w błąd, co mogło mieć istotny wpływ na decyzje podejmowane przez zamawiającego w postępowaniu o udzielenie zamówienia. </w:t>
      </w:r>
    </w:p>
    <w:p w14:paraId="05EAF795" w14:textId="77777777" w:rsidR="00016C8D" w:rsidRPr="00CB54E3" w:rsidRDefault="00016C8D" w:rsidP="00016C8D">
      <w:pPr>
        <w:numPr>
          <w:ilvl w:val="0"/>
          <w:numId w:val="11"/>
        </w:numPr>
        <w:ind w:hanging="427"/>
      </w:pPr>
      <w:r w:rsidRPr="00CB54E3">
        <w:t xml:space="preserve">Na podstawie art. 7ust. 1 ustawy z dnia 13 kwietnia 2022r. o szczególnych rozwiązaniach w zakresie przeciwdziałania wspieraniu agresji na Ukrainę oraz służących ochronie bezpieczeństwa narodowego (Dz. U. z 2022r. poz. 835), wyklucza się Wykonawcę, który:  </w:t>
      </w:r>
    </w:p>
    <w:p w14:paraId="2228BEEF" w14:textId="77777777" w:rsidR="00016C8D" w:rsidRPr="00CB54E3" w:rsidRDefault="00016C8D" w:rsidP="00016C8D">
      <w:pPr>
        <w:numPr>
          <w:ilvl w:val="1"/>
          <w:numId w:val="11"/>
        </w:numPr>
        <w:ind w:hanging="360"/>
      </w:pPr>
      <w:r w:rsidRPr="00CB54E3">
        <w:t xml:space="preserve">jest wymieniony w wykazach określonych w rozporządzeniu 765/2006 i rozporządzeniu 269/2014 albo wpisany na listę na podstawie decyzji w sprawie wpisu na listę rozstrzygającej o zastosowaniu środka, o którym mowa w art. 1 pkt 3 </w:t>
      </w:r>
      <w:proofErr w:type="spellStart"/>
      <w:r w:rsidRPr="00CB54E3">
        <w:t>ww</w:t>
      </w:r>
      <w:proofErr w:type="spellEnd"/>
      <w:r w:rsidRPr="00CB54E3">
        <w:t xml:space="preserve"> ustawy; </w:t>
      </w:r>
    </w:p>
    <w:p w14:paraId="1031AC52" w14:textId="77777777" w:rsidR="00016C8D" w:rsidRPr="00CB54E3" w:rsidRDefault="00016C8D" w:rsidP="00016C8D">
      <w:pPr>
        <w:numPr>
          <w:ilvl w:val="1"/>
          <w:numId w:val="11"/>
        </w:numPr>
        <w:ind w:hanging="360"/>
      </w:pPr>
      <w:r w:rsidRPr="00CB54E3">
        <w:t xml:space="preserve">beneficjentem rzeczywistym Wykonawcy w rozumieniu ustawy z dnia 1 marca 2018r. o przeciwdziałaniu praniu pieniędzy oraz finansowaniu terroryzmu (Dz. U. z 2022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t>
      </w:r>
      <w:proofErr w:type="spellStart"/>
      <w:r w:rsidRPr="00CB54E3">
        <w:t>ww</w:t>
      </w:r>
      <w:proofErr w:type="spellEnd"/>
      <w:r w:rsidRPr="00CB54E3">
        <w:t xml:space="preserve"> ustawy; </w:t>
      </w:r>
    </w:p>
    <w:p w14:paraId="5CAC82EE" w14:textId="77777777" w:rsidR="00016C8D" w:rsidRPr="00CB54E3" w:rsidRDefault="00016C8D" w:rsidP="00016C8D">
      <w:pPr>
        <w:numPr>
          <w:ilvl w:val="1"/>
          <w:numId w:val="11"/>
        </w:numPr>
        <w:ind w:hanging="360"/>
      </w:pPr>
      <w:r w:rsidRPr="00CB54E3">
        <w:t>jednostką dominującą Wykonawcy w rozumieniu  art. 3 ust. 1 pkt. 37 ustawy z dnia 29 września 1994r. o rachunkowości (</w:t>
      </w:r>
      <w:proofErr w:type="spellStart"/>
      <w:r w:rsidRPr="00CB54E3">
        <w:t>t.j</w:t>
      </w:r>
      <w:proofErr w:type="spellEnd"/>
      <w:r w:rsidRPr="00CB54E3">
        <w:t xml:space="preserve">. Dz. U. z 2021r. poz.. 217 z </w:t>
      </w:r>
      <w:proofErr w:type="spellStart"/>
      <w:r w:rsidRPr="00CB54E3">
        <w:t>późn</w:t>
      </w:r>
      <w:proofErr w:type="spellEnd"/>
      <w:r w:rsidRPr="00CB54E3">
        <w:t xml:space="preserve">.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t>
      </w:r>
      <w:proofErr w:type="spellStart"/>
      <w:r w:rsidRPr="00CB54E3">
        <w:t>ww</w:t>
      </w:r>
      <w:proofErr w:type="spellEnd"/>
      <w:r w:rsidRPr="00CB54E3">
        <w:t xml:space="preserve"> ustawy </w:t>
      </w:r>
    </w:p>
    <w:p w14:paraId="6127C6B1" w14:textId="77777777" w:rsidR="00016C8D" w:rsidRPr="00CB54E3" w:rsidRDefault="00016C8D" w:rsidP="00016C8D">
      <w:pPr>
        <w:pStyle w:val="Nagwek2"/>
        <w:ind w:left="836" w:right="757"/>
      </w:pPr>
      <w:r w:rsidRPr="00CB54E3">
        <w:t xml:space="preserve">ROZDZIAŁ XI. WARUNKI UDZIAŁU W POSTEPOWANIU </w:t>
      </w:r>
    </w:p>
    <w:p w14:paraId="4DFE5329"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FC468AB" wp14:editId="1CF03573">
                <wp:extent cx="5055108" cy="6096"/>
                <wp:effectExtent l="0" t="0" r="0" b="0"/>
                <wp:docPr id="21399" name="Group 2139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5" name="Shape 266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B448683" id="Group 2139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xD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VquYy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ZdpxDdAIAAC8GAAAOAAAAAAAAAAAA&#10;AAAAAC4CAABkcnMvZTJvRG9jLnhtbFBLAQItABQABgAIAAAAIQAmr5N+2gAAAAMBAAAPAAAAAAAA&#10;AAAAAAAAAM4EAABkcnMvZG93bnJldi54bWxQSwUGAAAAAAQABADzAAAA1QUAAAAA&#10;">
                <v:shape id="Shape 2665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0C92416" w14:textId="77777777" w:rsidR="00016C8D" w:rsidRPr="00CB54E3" w:rsidRDefault="00016C8D" w:rsidP="00016C8D">
      <w:pPr>
        <w:spacing w:after="4" w:line="255" w:lineRule="auto"/>
        <w:ind w:left="72"/>
      </w:pPr>
      <w:r w:rsidRPr="00CB54E3">
        <w:t xml:space="preserve">Dotyczy części 1, 2, 3, </w:t>
      </w:r>
    </w:p>
    <w:p w14:paraId="2F7A31D1" w14:textId="77777777" w:rsidR="00016C8D" w:rsidRPr="00CB54E3" w:rsidRDefault="00016C8D" w:rsidP="00016C8D">
      <w:pPr>
        <w:spacing w:after="0" w:line="259" w:lineRule="auto"/>
        <w:ind w:left="77" w:firstLine="0"/>
        <w:jc w:val="left"/>
      </w:pPr>
      <w:r w:rsidRPr="00CB54E3">
        <w:t xml:space="preserve"> </w:t>
      </w:r>
    </w:p>
    <w:p w14:paraId="7DD5DFE3" w14:textId="77777777" w:rsidR="00016C8D" w:rsidRPr="00CB54E3" w:rsidRDefault="00016C8D" w:rsidP="00016C8D">
      <w:pPr>
        <w:ind w:left="79"/>
      </w:pPr>
      <w:r w:rsidRPr="00CB54E3">
        <w:t xml:space="preserve">Na podstawie art. 112 ust. 2 o udzielenie niniejszego zamówienia publicznego mogą ubiegać się Wykonawcy, którzy spełniają warunki udziału w postępowaniu, dotyczące: </w:t>
      </w:r>
    </w:p>
    <w:p w14:paraId="10FAF3D0" w14:textId="77777777" w:rsidR="00016C8D" w:rsidRPr="00CB54E3" w:rsidRDefault="00016C8D" w:rsidP="00016C8D">
      <w:pPr>
        <w:numPr>
          <w:ilvl w:val="0"/>
          <w:numId w:val="12"/>
        </w:numPr>
        <w:spacing w:after="4" w:line="255" w:lineRule="auto"/>
        <w:ind w:hanging="427"/>
      </w:pPr>
      <w:r w:rsidRPr="00CB54E3">
        <w:t xml:space="preserve">zdolności do występowania w obrocie gospodarczym; 1) Zamawiający nie określa tego warunku. </w:t>
      </w:r>
    </w:p>
    <w:p w14:paraId="06683F38" w14:textId="77777777" w:rsidR="00016C8D" w:rsidRPr="00CB54E3" w:rsidRDefault="00016C8D" w:rsidP="00016C8D">
      <w:pPr>
        <w:spacing w:after="0" w:line="259" w:lineRule="auto"/>
        <w:ind w:left="785" w:firstLine="0"/>
        <w:jc w:val="left"/>
      </w:pPr>
      <w:r w:rsidRPr="00CB54E3">
        <w:t xml:space="preserve"> </w:t>
      </w:r>
    </w:p>
    <w:p w14:paraId="684DF3D9" w14:textId="77777777" w:rsidR="00016C8D" w:rsidRPr="00CB54E3" w:rsidRDefault="00016C8D" w:rsidP="00016C8D">
      <w:pPr>
        <w:numPr>
          <w:ilvl w:val="0"/>
          <w:numId w:val="12"/>
        </w:numPr>
        <w:spacing w:after="4" w:line="255" w:lineRule="auto"/>
        <w:ind w:hanging="427"/>
      </w:pPr>
      <w:r w:rsidRPr="00CB54E3">
        <w:t xml:space="preserve">uprawnień do prowadzenia określonej działalności gospodarczej lub zawodowej, o ile wynika to z odrębnych przepisów; </w:t>
      </w:r>
    </w:p>
    <w:p w14:paraId="1190C7FE" w14:textId="77777777" w:rsidR="00016C8D" w:rsidRPr="00CB54E3" w:rsidRDefault="00016C8D" w:rsidP="00016C8D">
      <w:pPr>
        <w:tabs>
          <w:tab w:val="center" w:pos="593"/>
          <w:tab w:val="center" w:pos="2688"/>
        </w:tabs>
        <w:ind w:left="0" w:firstLine="0"/>
        <w:jc w:val="left"/>
      </w:pPr>
      <w:r w:rsidRPr="00CB54E3">
        <w:rPr>
          <w:rFonts w:eastAsia="Calibri"/>
        </w:rPr>
        <w:tab/>
      </w:r>
      <w:r w:rsidRPr="00CB54E3">
        <w:t xml:space="preserve">1) </w:t>
      </w:r>
      <w:r w:rsidRPr="00CB54E3">
        <w:tab/>
        <w:t xml:space="preserve">Zamawiający nie określa tego warunku. </w:t>
      </w:r>
    </w:p>
    <w:p w14:paraId="7A550DEC" w14:textId="77777777" w:rsidR="00016C8D" w:rsidRPr="00CB54E3" w:rsidRDefault="00016C8D" w:rsidP="00016C8D">
      <w:pPr>
        <w:spacing w:after="0" w:line="259" w:lineRule="auto"/>
        <w:ind w:left="2026" w:firstLine="0"/>
        <w:jc w:val="left"/>
      </w:pPr>
      <w:r w:rsidRPr="00CB54E3">
        <w:t xml:space="preserve"> </w:t>
      </w:r>
    </w:p>
    <w:p w14:paraId="2C040ED9" w14:textId="77777777" w:rsidR="00016C8D" w:rsidRPr="00CB54E3" w:rsidRDefault="00016C8D" w:rsidP="00016C8D">
      <w:pPr>
        <w:numPr>
          <w:ilvl w:val="0"/>
          <w:numId w:val="12"/>
        </w:numPr>
        <w:spacing w:after="155" w:line="255" w:lineRule="auto"/>
        <w:ind w:hanging="427"/>
      </w:pPr>
      <w:r w:rsidRPr="00CB54E3">
        <w:t xml:space="preserve">sytuacji ekonomicznej lub finansowej; </w:t>
      </w:r>
    </w:p>
    <w:p w14:paraId="32BA54E7" w14:textId="77777777" w:rsidR="00016C8D" w:rsidRPr="00CB54E3" w:rsidRDefault="00016C8D" w:rsidP="00016C8D">
      <w:pPr>
        <w:ind w:left="795"/>
      </w:pPr>
      <w:r w:rsidRPr="00CB54E3">
        <w:t xml:space="preserve">1) Zamawiający nie określa tego warunku. </w:t>
      </w:r>
    </w:p>
    <w:p w14:paraId="3157F2FE" w14:textId="77777777" w:rsidR="00016C8D" w:rsidRPr="00CB54E3" w:rsidRDefault="00016C8D" w:rsidP="00016C8D">
      <w:pPr>
        <w:spacing w:after="0" w:line="259" w:lineRule="auto"/>
        <w:ind w:left="785" w:firstLine="0"/>
        <w:jc w:val="left"/>
      </w:pPr>
      <w:r w:rsidRPr="00CB54E3">
        <w:t xml:space="preserve"> </w:t>
      </w:r>
    </w:p>
    <w:p w14:paraId="1611C248" w14:textId="77777777" w:rsidR="00016C8D" w:rsidRPr="00CB54E3" w:rsidRDefault="00016C8D" w:rsidP="00016C8D">
      <w:pPr>
        <w:numPr>
          <w:ilvl w:val="0"/>
          <w:numId w:val="12"/>
        </w:numPr>
        <w:spacing w:after="4" w:line="255" w:lineRule="auto"/>
        <w:ind w:hanging="427"/>
      </w:pPr>
      <w:r w:rsidRPr="00CB54E3">
        <w:t xml:space="preserve">doświadczenia  zawodowego; </w:t>
      </w:r>
    </w:p>
    <w:p w14:paraId="42570CFD" w14:textId="77777777" w:rsidR="00016C8D" w:rsidRPr="00CB54E3" w:rsidRDefault="00016C8D" w:rsidP="00016C8D">
      <w:pPr>
        <w:ind w:left="1224" w:hanging="360"/>
      </w:pPr>
      <w:r w:rsidRPr="00CB54E3">
        <w:t xml:space="preserve">1) Wykonawca posiada doświadczenie polegające na dostawie sprzętu komputerowego tj. co najmniej 1 sztuki urządzenia w zależności od danej części wykazać w/w doświadczenie na </w:t>
      </w:r>
      <w:r w:rsidRPr="00CB54E3">
        <w:rPr>
          <w:color w:val="0070C0"/>
        </w:rPr>
        <w:t xml:space="preserve">załączniku nr 6 do </w:t>
      </w:r>
      <w:proofErr w:type="spellStart"/>
      <w:r w:rsidRPr="00CB54E3">
        <w:rPr>
          <w:color w:val="0070C0"/>
        </w:rPr>
        <w:t>swz</w:t>
      </w:r>
      <w:proofErr w:type="spellEnd"/>
      <w:r w:rsidRPr="00CB54E3">
        <w:rPr>
          <w:color w:val="0070C0"/>
        </w:rPr>
        <w:t>.</w:t>
      </w:r>
      <w:r w:rsidRPr="00CB54E3">
        <w:t xml:space="preserve"> </w:t>
      </w:r>
    </w:p>
    <w:p w14:paraId="209A0EAB" w14:textId="77777777" w:rsidR="00016C8D" w:rsidRPr="00CB54E3" w:rsidRDefault="00016C8D" w:rsidP="00016C8D">
      <w:pPr>
        <w:ind w:left="1234"/>
      </w:pPr>
      <w:r w:rsidRPr="00CB54E3">
        <w:rPr>
          <w:rFonts w:eastAsia="Calibri"/>
          <w:noProof/>
        </w:rPr>
        <mc:AlternateContent>
          <mc:Choice Requires="wpg">
            <w:drawing>
              <wp:anchor distT="0" distB="0" distL="114300" distR="114300" simplePos="0" relativeHeight="251660288" behindDoc="0" locked="0" layoutInCell="1" allowOverlap="1" wp14:anchorId="463F41A3" wp14:editId="03C5E149">
                <wp:simplePos x="0" y="0"/>
                <wp:positionH relativeFrom="page">
                  <wp:posOffset>1152144</wp:posOffset>
                </wp:positionH>
                <wp:positionV relativeFrom="page">
                  <wp:posOffset>725424</wp:posOffset>
                </wp:positionV>
                <wp:extent cx="5055108" cy="6096"/>
                <wp:effectExtent l="0" t="0" r="0" b="0"/>
                <wp:wrapTopAndBottom/>
                <wp:docPr id="21400" name="Group 2140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7" name="Shape 266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5496DCC" id="Group 21400" o:spid="_x0000_s1026" style="position:absolute;margin-left:90.7pt;margin-top:57.1pt;width:398.05pt;height:.5pt;z-index:251660288;mso-position-horizontal-relative:page;mso-position-vertical-relative:pag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wo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qeR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">
                <v:shape id="Shape 2665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" path="m,l5055108,r,9144l,9144,,e" fillcolor="#4f81bd" stroked="f" strokeweight="0">
                  <v:stroke miterlimit="83231f" joinstyle="miter"/>
                  <v:path arrowok="t" textboxrect="0,0,5055108,9144"/>
                </v:shape>
                <w10:wrap type="topAndBottom" anchorx="page" anchory="page"/>
              </v:group>
            </w:pict>
          </mc:Fallback>
        </mc:AlternateContent>
      </w:r>
      <w:r w:rsidRPr="00CB54E3">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w:t>
      </w:r>
      <w:r w:rsidRPr="00CB54E3">
        <w:lastRenderedPageBreak/>
        <w:t xml:space="preserve">oświadczenie wykonawcy; w przypadku świadczeń powtarzających się lub ciągłych nadal wykonywanych referencje bądź inne dokumenty potwierdzające ich należyte wykonywanie powinny być wystawione w okresie ostatnich 3 miesięcy] </w:t>
      </w:r>
    </w:p>
    <w:p w14:paraId="513177E8" w14:textId="77777777" w:rsidR="00016C8D" w:rsidRPr="00CB54E3" w:rsidRDefault="00016C8D" w:rsidP="00016C8D">
      <w:pPr>
        <w:spacing w:after="186" w:line="259" w:lineRule="auto"/>
        <w:ind w:left="1224" w:firstLine="0"/>
        <w:jc w:val="left"/>
      </w:pPr>
      <w:r w:rsidRPr="00CB54E3">
        <w:t xml:space="preserve"> </w:t>
      </w:r>
    </w:p>
    <w:p w14:paraId="71D1EB8D" w14:textId="77777777" w:rsidR="00016C8D" w:rsidRPr="00CB54E3" w:rsidRDefault="00016C8D" w:rsidP="00016C8D">
      <w:pPr>
        <w:spacing w:after="4" w:line="255" w:lineRule="auto"/>
        <w:ind w:left="72"/>
      </w:pPr>
      <w:r w:rsidRPr="00CB54E3">
        <w:t xml:space="preserve">5.w zakresie osób zdolnych do wykonania zamówienia; </w:t>
      </w:r>
    </w:p>
    <w:p w14:paraId="1D466C1F" w14:textId="77777777" w:rsidR="00016C8D" w:rsidRPr="00CB54E3" w:rsidRDefault="00016C8D" w:rsidP="00016C8D">
      <w:pPr>
        <w:ind w:left="874"/>
      </w:pPr>
      <w:r w:rsidRPr="00CB54E3">
        <w:t xml:space="preserve">1) Zamawiający nie określa warunku udziału w postępowaniu w tym zakresie; </w:t>
      </w:r>
    </w:p>
    <w:p w14:paraId="31AEAA51" w14:textId="77777777" w:rsidR="00016C8D" w:rsidRPr="00CB54E3" w:rsidRDefault="00016C8D" w:rsidP="00016C8D">
      <w:pPr>
        <w:spacing w:after="84" w:line="259" w:lineRule="auto"/>
        <w:ind w:left="1224" w:firstLine="0"/>
        <w:jc w:val="left"/>
      </w:pPr>
      <w:r w:rsidRPr="00CB54E3">
        <w:t xml:space="preserve"> </w:t>
      </w:r>
    </w:p>
    <w:p w14:paraId="14C8C317"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5960638B" wp14:editId="61D7A3E9">
                <wp:extent cx="5055108" cy="6097"/>
                <wp:effectExtent l="0" t="0" r="0" b="0"/>
                <wp:docPr id="21401" name="Group 2140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59" name="Shape 266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4F57ABE" id="Group 2140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iudQ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MjXIrnUCAAAvBgAADgAAAAAAAAAA&#10;AAAAAAAuAgAAZHJzL2Uyb0RvYy54bWxQSwECLQAUAAYACAAAACEAJq+TftoAAAADAQAADwAAAAAA&#10;AAAAAAAAAADPBAAAZHJzL2Rvd25yZXYueG1sUEsFBgAAAAAEAAQA8wAAANYFAAAAAA==&#10;">
                <v:shape id="Shape 2665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4F0FEC7" w14:textId="77777777" w:rsidR="00016C8D" w:rsidRPr="00CB54E3" w:rsidRDefault="00016C8D" w:rsidP="00016C8D">
      <w:pPr>
        <w:pStyle w:val="Nagwek2"/>
        <w:ind w:left="836" w:right="757"/>
      </w:pPr>
      <w:r w:rsidRPr="00CB54E3">
        <w:t xml:space="preserve">ROZDZIAŁ XII. KORZYSTANIE Z ZASOBÓW INNYCH PODMIOTÓW W CELU POTWIERDZENIA SPELNIANIA WARUNKÓW UDZIAŁU W POSTĘPOWANIU </w:t>
      </w:r>
    </w:p>
    <w:p w14:paraId="5C6B05B0"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8B8085F" wp14:editId="3725FF7A">
                <wp:extent cx="5055108" cy="6095"/>
                <wp:effectExtent l="0" t="0" r="0" b="0"/>
                <wp:docPr id="21402" name="Group 21402"/>
                <wp:cNvGraphicFramePr/>
                <a:graphic xmlns:a="http://schemas.openxmlformats.org/drawingml/2006/main">
                  <a:graphicData uri="http://schemas.microsoft.com/office/word/2010/wordprocessingGroup">
                    <wpg:wgp>
                      <wpg:cNvGrpSpPr/>
                      <wpg:grpSpPr>
                        <a:xfrm>
                          <a:off x="0" y="0"/>
                          <a:ext cx="5055108" cy="6095"/>
                          <a:chOff x="0" y="0"/>
                          <a:chExt cx="5055108" cy="6095"/>
                        </a:xfrm>
                      </wpg:grpSpPr>
                      <wps:wsp>
                        <wps:cNvPr id="26661" name="Shape 266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4F7B11D" id="Group 2140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8X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Bgg58XdAIAAC8GAAAOAAAAAAAAAAAA&#10;AAAAAC4CAABkcnMvZTJvRG9jLnhtbFBLAQItABQABgAIAAAAIQAmr5N+2gAAAAMBAAAPAAAAAAAA&#10;AAAAAAAAAM4EAABkcnMvZG93bnJldi54bWxQSwUGAAAAAAQABADzAAAA1QUAAAAA&#10;">
                <v:shape id="Shape 2666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0C61246" w14:textId="77777777" w:rsidR="00016C8D" w:rsidRPr="00CB54E3" w:rsidRDefault="00016C8D" w:rsidP="00016C8D">
      <w:pPr>
        <w:spacing w:after="4" w:line="255" w:lineRule="auto"/>
        <w:ind w:left="72"/>
      </w:pPr>
      <w:r w:rsidRPr="00CB54E3">
        <w:t xml:space="preserve">Dotyczy części 1, 2, 3, </w:t>
      </w:r>
    </w:p>
    <w:p w14:paraId="19B7B909" w14:textId="77777777" w:rsidR="00016C8D" w:rsidRPr="00CB54E3" w:rsidRDefault="00016C8D" w:rsidP="00016C8D">
      <w:pPr>
        <w:spacing w:after="21" w:line="259" w:lineRule="auto"/>
        <w:ind w:left="77" w:firstLine="0"/>
        <w:jc w:val="left"/>
      </w:pPr>
      <w:r w:rsidRPr="00CB54E3">
        <w:t xml:space="preserve"> </w:t>
      </w:r>
    </w:p>
    <w:p w14:paraId="38424B30" w14:textId="77777777" w:rsidR="00016C8D" w:rsidRPr="00CB54E3" w:rsidRDefault="00016C8D" w:rsidP="00016C8D">
      <w:pPr>
        <w:numPr>
          <w:ilvl w:val="0"/>
          <w:numId w:val="13"/>
        </w:numPr>
        <w:ind w:hanging="427"/>
      </w:pPr>
      <w:r w:rsidRPr="00CB54E3">
        <w:t xml:space="preserve">Wykonawca może w celu potwierdzenia spełniania warunków udziału w postepowaniu, w stosownych sytuacjach oraz w odniesieniu do konkretnego zamówienia, lub jego części, polegać na zdolnościach technicznych lub zawodowych innych podmiotów (dot. Warunków udziału w postępowaniu określonych przez Zamawiającego w rozdziale XI SWZ), niezależnie od charakteru prawnego łączących go z nim stosunków prawnych. </w:t>
      </w:r>
    </w:p>
    <w:p w14:paraId="624B3DC3" w14:textId="77777777" w:rsidR="00016C8D" w:rsidRPr="00CB54E3" w:rsidRDefault="00016C8D" w:rsidP="00016C8D">
      <w:pPr>
        <w:numPr>
          <w:ilvl w:val="0"/>
          <w:numId w:val="13"/>
        </w:numPr>
        <w:ind w:hanging="427"/>
      </w:pPr>
      <w:r w:rsidRPr="00CB54E3">
        <w:t xml:space="preserve">Wykonawca korzystający z zasobów innych podmiotów dołącza do oferty </w:t>
      </w:r>
      <w:bookmarkStart w:id="20" w:name="_Hlk114833847"/>
      <w:r w:rsidRPr="00CB54E3">
        <w:t xml:space="preserve">zobowiązanie podmiotu trzeciego </w:t>
      </w:r>
      <w:bookmarkEnd w:id="20"/>
      <w:r w:rsidRPr="00CB54E3">
        <w:t xml:space="preserve">– </w:t>
      </w:r>
      <w:r w:rsidRPr="00CB54E3">
        <w:rPr>
          <w:color w:val="0070C0"/>
        </w:rPr>
        <w:t xml:space="preserve">załącznik nr 7. </w:t>
      </w:r>
    </w:p>
    <w:p w14:paraId="7B8D4D0F" w14:textId="77777777" w:rsidR="00016C8D" w:rsidRPr="00CB54E3" w:rsidRDefault="00016C8D" w:rsidP="00016C8D">
      <w:pPr>
        <w:numPr>
          <w:ilvl w:val="0"/>
          <w:numId w:val="13"/>
        </w:numPr>
        <w:ind w:hanging="427"/>
      </w:pPr>
      <w:r w:rsidRPr="00CB54E3">
        <w:t xml:space="preserve">Na podstawie art. 125 ust. 5 wykonawca dołącza do oferty oświadczenie podmiotu udostępniającego zasoby, potwierdzające brak podstaw do wykluczenia tego podmiotu – </w:t>
      </w:r>
      <w:r w:rsidRPr="00CB54E3">
        <w:rPr>
          <w:color w:val="0070C0"/>
        </w:rPr>
        <w:t>załącznik nr 2.</w:t>
      </w:r>
      <w:r w:rsidRPr="00CB54E3">
        <w:t xml:space="preserve"> </w:t>
      </w:r>
    </w:p>
    <w:p w14:paraId="76D235E0" w14:textId="77777777" w:rsidR="00016C8D" w:rsidRPr="00CB54E3" w:rsidRDefault="00016C8D" w:rsidP="00016C8D">
      <w:pPr>
        <w:numPr>
          <w:ilvl w:val="0"/>
          <w:numId w:val="13"/>
        </w:numPr>
        <w:ind w:hanging="427"/>
      </w:pPr>
      <w:r w:rsidRPr="00CB54E3">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7969D546" w14:textId="77777777" w:rsidR="00016C8D" w:rsidRPr="00CB54E3" w:rsidRDefault="00016C8D" w:rsidP="00016C8D">
      <w:pPr>
        <w:spacing w:after="32"/>
        <w:ind w:left="79"/>
      </w:pPr>
      <w:r w:rsidRPr="00CB54E3">
        <w:t xml:space="preserve"> Z dokumentu (np. zobowiązania), o którym mowa w pkt 2 musi wynikać w szczególności: </w:t>
      </w:r>
    </w:p>
    <w:p w14:paraId="6C27C4DB" w14:textId="77777777" w:rsidR="00016C8D" w:rsidRPr="00CB54E3" w:rsidRDefault="00016C8D" w:rsidP="00016C8D">
      <w:pPr>
        <w:numPr>
          <w:ilvl w:val="0"/>
          <w:numId w:val="14"/>
        </w:numPr>
        <w:spacing w:after="30"/>
        <w:ind w:hanging="360"/>
      </w:pPr>
      <w:r w:rsidRPr="00CB54E3">
        <w:t xml:space="preserve">zakres dostępnych Wykonawcy zasobów innego podmiotu, </w:t>
      </w:r>
    </w:p>
    <w:p w14:paraId="4CB7EB16" w14:textId="77777777" w:rsidR="00016C8D" w:rsidRPr="00CB54E3" w:rsidRDefault="00016C8D" w:rsidP="00016C8D">
      <w:pPr>
        <w:numPr>
          <w:ilvl w:val="0"/>
          <w:numId w:val="14"/>
        </w:numPr>
        <w:spacing w:after="33"/>
        <w:ind w:hanging="360"/>
      </w:pPr>
      <w:r w:rsidRPr="00CB54E3">
        <w:t xml:space="preserve">sposób wykorzystania zasobów innego podmiotu, przez Wykonawcę, przy wykonywaniu zamówienia publicznego, </w:t>
      </w:r>
    </w:p>
    <w:p w14:paraId="46C289A0" w14:textId="77777777" w:rsidR="00016C8D" w:rsidRPr="00CB54E3" w:rsidRDefault="00016C8D" w:rsidP="00016C8D">
      <w:pPr>
        <w:numPr>
          <w:ilvl w:val="0"/>
          <w:numId w:val="14"/>
        </w:numPr>
        <w:spacing w:after="29"/>
        <w:ind w:hanging="360"/>
      </w:pPr>
      <w:r w:rsidRPr="00CB54E3">
        <w:t xml:space="preserve">zakres i okres udziału innego podmiotu przy wykonywaniu zamówienia publicznego, </w:t>
      </w:r>
    </w:p>
    <w:p w14:paraId="3026A8C6" w14:textId="77777777" w:rsidR="00016C8D" w:rsidRPr="00CB54E3" w:rsidRDefault="00016C8D" w:rsidP="00016C8D">
      <w:pPr>
        <w:numPr>
          <w:ilvl w:val="0"/>
          <w:numId w:val="14"/>
        </w:numPr>
        <w:ind w:hanging="360"/>
      </w:pPr>
      <w:r w:rsidRPr="00CB54E3">
        <w:t xml:space="preserve">czy podmiot, na zdolnościach którego Wykonawca polega w odniesieniu do warunków udziału w postępowaniu dotyczących wykształcenia, kwalifikacji zawodowych lub doświadczenia, zrealizuje roboty budowlane, których wskazane zdolności dotyczą. </w:t>
      </w:r>
    </w:p>
    <w:p w14:paraId="5625921D" w14:textId="77777777" w:rsidR="00016C8D" w:rsidRPr="00CB54E3" w:rsidRDefault="00016C8D" w:rsidP="00016C8D">
      <w:pPr>
        <w:numPr>
          <w:ilvl w:val="0"/>
          <w:numId w:val="15"/>
        </w:numPr>
        <w:ind w:hanging="425"/>
      </w:pPr>
      <w:r w:rsidRPr="00CB54E3">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ustawy </w:t>
      </w:r>
      <w:proofErr w:type="spellStart"/>
      <w:r w:rsidRPr="00CB54E3">
        <w:t>Pzp</w:t>
      </w:r>
      <w:proofErr w:type="spellEnd"/>
      <w:r w:rsidRPr="00CB54E3">
        <w:t xml:space="preserve"> </w:t>
      </w:r>
    </w:p>
    <w:p w14:paraId="7A6348BC" w14:textId="77777777" w:rsidR="00016C8D" w:rsidRPr="00CB54E3" w:rsidRDefault="00016C8D" w:rsidP="00016C8D">
      <w:pPr>
        <w:numPr>
          <w:ilvl w:val="0"/>
          <w:numId w:val="15"/>
        </w:numPr>
        <w:ind w:hanging="425"/>
      </w:pPr>
      <w:r w:rsidRPr="00CB54E3">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14:paraId="4DEA4B35" w14:textId="77777777" w:rsidR="00016C8D" w:rsidRPr="00CB54E3" w:rsidRDefault="00016C8D" w:rsidP="00016C8D">
      <w:pPr>
        <w:numPr>
          <w:ilvl w:val="1"/>
          <w:numId w:val="15"/>
        </w:numPr>
        <w:ind w:hanging="230"/>
      </w:pPr>
      <w:r w:rsidRPr="00CB54E3">
        <w:t xml:space="preserve">zastąpił ten podmiot innym podmiotem lub podmiotami lub </w:t>
      </w:r>
    </w:p>
    <w:p w14:paraId="30541449" w14:textId="77777777" w:rsidR="00016C8D" w:rsidRPr="00CB54E3" w:rsidRDefault="00016C8D" w:rsidP="00016C8D">
      <w:pPr>
        <w:numPr>
          <w:ilvl w:val="1"/>
          <w:numId w:val="15"/>
        </w:numPr>
        <w:ind w:hanging="230"/>
      </w:pPr>
      <w:r w:rsidRPr="00CB54E3">
        <w:t xml:space="preserve">zobowiązał się do osobistego wykonania odpowiedniej części zamówienia, jeżeli wykaże zdolności techniczne lub zawodowe lub sytuację finansową lub ekonomiczną, o których mowa w pkt 1 niniejszego rozdziału. </w:t>
      </w:r>
    </w:p>
    <w:p w14:paraId="249AFACE" w14:textId="77777777" w:rsidR="00016C8D" w:rsidRPr="00CB54E3" w:rsidRDefault="00016C8D" w:rsidP="00016C8D">
      <w:pPr>
        <w:numPr>
          <w:ilvl w:val="0"/>
          <w:numId w:val="15"/>
        </w:numPr>
        <w:ind w:hanging="425"/>
      </w:pPr>
      <w:r w:rsidRPr="00CB54E3">
        <w:lastRenderedPageBreak/>
        <w:t xml:space="preserve">Jeżeli Wykonawca wykazując spełnianie warunków udziału w postępowaniu, określonych przez Zamawiającego w pkt 4 rozdziału XI SWZ, polega na zdolnościach innych podmiotów, na zasadach określonych powyżej, zamieszcza informacje o tych podmiotach w oświadczeniu, o którym mowa w art. 125 ust. 1 ustawy. </w:t>
      </w:r>
    </w:p>
    <w:p w14:paraId="689472D8" w14:textId="77777777" w:rsidR="00016C8D" w:rsidRPr="00CB54E3" w:rsidRDefault="00016C8D" w:rsidP="00016C8D">
      <w:pPr>
        <w:numPr>
          <w:ilvl w:val="0"/>
          <w:numId w:val="15"/>
        </w:numPr>
        <w:ind w:hanging="425"/>
      </w:pPr>
      <w:r w:rsidRPr="00CB54E3">
        <w:t xml:space="preserve">Wykonawca zobowiązany będzie również złożyć wskazane w SWZ dokumenty tego podmiotu potwierdzające spełnianie warunków udziału w postępowaniu w zakresie zdolności, na których Wykonawca polegał w celu wykazania spełniania tych warunków. </w:t>
      </w:r>
    </w:p>
    <w:p w14:paraId="2206C9A6" w14:textId="77777777" w:rsidR="00016C8D" w:rsidRPr="00CB54E3" w:rsidRDefault="00016C8D" w:rsidP="00016C8D">
      <w:pPr>
        <w:numPr>
          <w:ilvl w:val="0"/>
          <w:numId w:val="15"/>
        </w:numPr>
        <w:ind w:hanging="425"/>
      </w:pPr>
      <w:r w:rsidRPr="00CB54E3">
        <w:t xml:space="preserve">Zamawiający nie określa zakresu zadań kluczowych do osobistego wykonania przez poszczególnych wykonawców w razie wspólnego ubiegania się o udzielenia zamówienia </w:t>
      </w:r>
    </w:p>
    <w:p w14:paraId="79729E79" w14:textId="77777777" w:rsidR="00016C8D" w:rsidRPr="00CB54E3" w:rsidRDefault="00016C8D" w:rsidP="00016C8D">
      <w:pPr>
        <w:spacing w:after="87" w:line="259" w:lineRule="auto"/>
        <w:ind w:left="502" w:firstLine="0"/>
        <w:jc w:val="left"/>
      </w:pPr>
      <w:r w:rsidRPr="00CB54E3">
        <w:t xml:space="preserve"> </w:t>
      </w:r>
    </w:p>
    <w:p w14:paraId="3D367880"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7C6B26D" wp14:editId="2CB7E7E6">
                <wp:extent cx="5055108" cy="6097"/>
                <wp:effectExtent l="0" t="0" r="0" b="0"/>
                <wp:docPr id="22770" name="Group 2277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67" name="Shape 2666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1CC08BD" id="Group 2277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Qx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vV6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Lc0UMXUCAAAvBgAADgAAAAAAAAAA&#10;AAAAAAAuAgAAZHJzL2Uyb0RvYy54bWxQSwECLQAUAAYACAAAACEAJq+TftoAAAADAQAADwAAAAAA&#10;AAAAAAAAAADPBAAAZHJzL2Rvd25yZXYueG1sUEsFBgAAAAAEAAQA8wAAANYFAAAAAA==&#10;">
                <v:shape id="Shape 2666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DB999BE" w14:textId="77777777" w:rsidR="00016C8D" w:rsidRPr="00CB54E3" w:rsidRDefault="00016C8D" w:rsidP="00016C8D">
      <w:pPr>
        <w:pStyle w:val="Nagwek2"/>
        <w:ind w:left="836" w:right="709"/>
      </w:pPr>
      <w:r w:rsidRPr="00CB54E3">
        <w:t xml:space="preserve">ROZDZIAL XIII. INFORMACJA NA TEMAT MOZLIWOŚCI SKŁADANIA OFERTY WSPÓLNEJ (PRZEZ DWA LUB WIĘCEJ PODMIOTÓW) </w:t>
      </w:r>
    </w:p>
    <w:p w14:paraId="044C06A9"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6483667" wp14:editId="3B5BCAB6">
                <wp:extent cx="5055108" cy="6096"/>
                <wp:effectExtent l="0" t="0" r="0" b="0"/>
                <wp:docPr id="22771" name="Group 2277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69" name="Shape 2666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AE0B567" id="Group 2277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BdqAC3dAIAAC8GAAAOAAAAAAAAAAAA&#10;AAAAAC4CAABkcnMvZTJvRG9jLnhtbFBLAQItABQABgAIAAAAIQAmr5N+2gAAAAMBAAAPAAAAAAAA&#10;AAAAAAAAAM4EAABkcnMvZG93bnJldi54bWxQSwUGAAAAAAQABADzAAAA1QUAAAAA&#10;">
                <v:shape id="Shape 2666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73A845F3" w14:textId="77777777" w:rsidR="00016C8D" w:rsidRPr="00CB54E3" w:rsidRDefault="00016C8D" w:rsidP="00016C8D">
      <w:pPr>
        <w:spacing w:after="4" w:line="255" w:lineRule="auto"/>
        <w:ind w:left="72"/>
      </w:pPr>
      <w:r w:rsidRPr="00CB54E3">
        <w:t xml:space="preserve">Dotyczy części 1, 2, 3, </w:t>
      </w:r>
    </w:p>
    <w:p w14:paraId="19908333" w14:textId="77777777" w:rsidR="00016C8D" w:rsidRPr="00CB54E3" w:rsidRDefault="00016C8D" w:rsidP="00016C8D">
      <w:pPr>
        <w:spacing w:after="0" w:line="259" w:lineRule="auto"/>
        <w:ind w:left="77" w:firstLine="0"/>
        <w:jc w:val="left"/>
      </w:pPr>
      <w:r w:rsidRPr="00CB54E3">
        <w:t xml:space="preserve"> </w:t>
      </w:r>
    </w:p>
    <w:p w14:paraId="5806022F" w14:textId="77777777" w:rsidR="00016C8D" w:rsidRPr="00CB54E3" w:rsidRDefault="00016C8D" w:rsidP="00016C8D">
      <w:pPr>
        <w:spacing w:after="0" w:line="259" w:lineRule="auto"/>
        <w:ind w:left="504" w:firstLine="0"/>
        <w:jc w:val="left"/>
      </w:pPr>
      <w:r w:rsidRPr="00CB54E3">
        <w:t xml:space="preserve"> </w:t>
      </w:r>
    </w:p>
    <w:p w14:paraId="798EA9ED" w14:textId="77777777" w:rsidR="00016C8D" w:rsidRPr="00CB54E3" w:rsidRDefault="00016C8D" w:rsidP="00016C8D">
      <w:pPr>
        <w:numPr>
          <w:ilvl w:val="0"/>
          <w:numId w:val="16"/>
        </w:numPr>
        <w:ind w:hanging="396"/>
      </w:pPr>
      <w:r w:rsidRPr="00CB54E3">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7119D5AB" w14:textId="77777777" w:rsidR="00016C8D" w:rsidRPr="00CB54E3" w:rsidRDefault="00016C8D" w:rsidP="00016C8D">
      <w:pPr>
        <w:numPr>
          <w:ilvl w:val="0"/>
          <w:numId w:val="16"/>
        </w:numPr>
        <w:spacing w:after="152"/>
        <w:ind w:hanging="396"/>
      </w:pPr>
      <w:r w:rsidRPr="00CB54E3">
        <w:t xml:space="preserve">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 </w:t>
      </w:r>
    </w:p>
    <w:p w14:paraId="0726E29B" w14:textId="77777777" w:rsidR="00016C8D" w:rsidRPr="00CB54E3" w:rsidRDefault="00016C8D" w:rsidP="00016C8D">
      <w:pPr>
        <w:spacing w:after="4" w:line="255" w:lineRule="auto"/>
        <w:ind w:left="483"/>
      </w:pPr>
      <w:r w:rsidRPr="00CB54E3">
        <w:rPr>
          <w:u w:val="single" w:color="000000"/>
        </w:rPr>
        <w:t xml:space="preserve">Uwaga: </w:t>
      </w:r>
      <w:r w:rsidRPr="00CB54E3">
        <w:t xml:space="preserve">Pełnomocnictwo, o którym mowa powyżej może wynikać albo z dokumentu pod taką samą nazwą, albo z umowy podmiotów składających wspólnie ofertę. </w:t>
      </w:r>
    </w:p>
    <w:p w14:paraId="79D013EB" w14:textId="77777777" w:rsidR="00016C8D" w:rsidRPr="00CB54E3" w:rsidRDefault="00016C8D" w:rsidP="00016C8D">
      <w:pPr>
        <w:numPr>
          <w:ilvl w:val="0"/>
          <w:numId w:val="16"/>
        </w:numPr>
        <w:ind w:hanging="396"/>
      </w:pPr>
      <w:r w:rsidRPr="00CB54E3">
        <w:t xml:space="preserve">Oferta musi być podpisana w taki sposób, by prawnie zobowiązywała wszystkich Wykonawców występujących wspólnie (przez każdego z Wykonawców lub pełnomocnika). </w:t>
      </w:r>
    </w:p>
    <w:p w14:paraId="3E9926BE" w14:textId="77777777" w:rsidR="00016C8D" w:rsidRPr="00CB54E3" w:rsidRDefault="00016C8D" w:rsidP="00016C8D">
      <w:pPr>
        <w:numPr>
          <w:ilvl w:val="0"/>
          <w:numId w:val="16"/>
        </w:numPr>
        <w:ind w:hanging="396"/>
      </w:pPr>
      <w:r w:rsidRPr="00CB54E3">
        <w:t xml:space="preserve">W przypadku wspólnego ubiegania się o zamówienie przez Wykonawców, oświadczenie, o którym mowa w art. 125 ust.1 ustawy </w:t>
      </w:r>
      <w:r w:rsidRPr="00CB54E3">
        <w:rPr>
          <w:color w:val="0070C0"/>
        </w:rPr>
        <w:t xml:space="preserve">(załącznik nr 2) </w:t>
      </w:r>
      <w:r w:rsidRPr="00CB54E3">
        <w:t xml:space="preserve">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 </w:t>
      </w:r>
    </w:p>
    <w:p w14:paraId="147010FB" w14:textId="77777777" w:rsidR="00016C8D" w:rsidRPr="00CB54E3" w:rsidRDefault="00016C8D" w:rsidP="00016C8D">
      <w:pPr>
        <w:numPr>
          <w:ilvl w:val="0"/>
          <w:numId w:val="16"/>
        </w:numPr>
        <w:ind w:hanging="396"/>
      </w:pPr>
      <w:r w:rsidRPr="00CB54E3">
        <w:t xml:space="preserve">Dopuszcza się, aby wadium zostało wniesione przez pełnomocnika (lidera) lub jednego z Wykonawców wspólnie składających ofertę. </w:t>
      </w:r>
    </w:p>
    <w:p w14:paraId="2A482B60" w14:textId="77777777" w:rsidR="00016C8D" w:rsidRPr="00CB54E3" w:rsidRDefault="00016C8D" w:rsidP="00016C8D">
      <w:pPr>
        <w:numPr>
          <w:ilvl w:val="0"/>
          <w:numId w:val="16"/>
        </w:numPr>
        <w:ind w:hanging="396"/>
      </w:pPr>
      <w:r w:rsidRPr="00CB54E3">
        <w:t xml:space="preserve">Wszelka korespondencja prowadzona będzie wyłącznie z podmiotem występującym, jako pełnomocnik Wykonawców składających wspólną ofertę. </w:t>
      </w:r>
    </w:p>
    <w:p w14:paraId="2DB4D293" w14:textId="77777777" w:rsidR="00016C8D" w:rsidRPr="00CB54E3" w:rsidRDefault="00016C8D" w:rsidP="00016C8D">
      <w:pPr>
        <w:numPr>
          <w:ilvl w:val="0"/>
          <w:numId w:val="16"/>
        </w:numPr>
        <w:ind w:hanging="396"/>
      </w:pPr>
      <w:r w:rsidRPr="00CB54E3">
        <w:t xml:space="preserve">Zamawiający może badać, czy nie zachodzą wobec podwykonawcy niebędącego podmiotem udostępniającym zasoby, podstawy wykluczenia, o których mowa w art. 108 i art. 109 ustawy </w:t>
      </w:r>
      <w:proofErr w:type="spellStart"/>
      <w:r w:rsidRPr="00CB54E3">
        <w:t>Pzp</w:t>
      </w:r>
      <w:proofErr w:type="spellEnd"/>
      <w:r w:rsidRPr="00CB54E3">
        <w:t xml:space="preserve">. </w:t>
      </w:r>
    </w:p>
    <w:p w14:paraId="0CFF1CEF" w14:textId="77777777" w:rsidR="00016C8D" w:rsidRPr="00CB54E3" w:rsidRDefault="00016C8D" w:rsidP="00016C8D">
      <w:pPr>
        <w:spacing w:after="87" w:line="259" w:lineRule="auto"/>
        <w:ind w:left="530" w:firstLine="0"/>
        <w:jc w:val="left"/>
      </w:pPr>
      <w:r w:rsidRPr="00CB54E3">
        <w:t xml:space="preserve"> </w:t>
      </w:r>
    </w:p>
    <w:p w14:paraId="3205B3E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B7C71EC" wp14:editId="002B415B">
                <wp:extent cx="5055108" cy="6096"/>
                <wp:effectExtent l="0" t="0" r="0" b="0"/>
                <wp:docPr id="24745" name="Group 2474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1" name="Shape 2667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6205B2F" id="Group 2474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ry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qLo2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FMarydAIAAC8GAAAOAAAAAAAAAAAA&#10;AAAAAC4CAABkcnMvZTJvRG9jLnhtbFBLAQItABQABgAIAAAAIQAmr5N+2gAAAAMBAAAPAAAAAAAA&#10;AAAAAAAAAM4EAABkcnMvZG93bnJldi54bWxQSwUGAAAAAAQABADzAAAA1QUAAAAA&#10;">
                <v:shape id="Shape 2667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1FD34570" w14:textId="77777777" w:rsidR="00016C8D" w:rsidRPr="00CB54E3" w:rsidRDefault="00016C8D" w:rsidP="00016C8D">
      <w:pPr>
        <w:spacing w:after="3" w:line="265" w:lineRule="auto"/>
        <w:ind w:left="941" w:right="267" w:firstLine="0"/>
        <w:jc w:val="left"/>
      </w:pPr>
      <w:r w:rsidRPr="00CB54E3">
        <w:rPr>
          <w:color w:val="4F81BD"/>
        </w:rPr>
        <w:lastRenderedPageBreak/>
        <w:t xml:space="preserve">ROZDZIAŁ XIV. INFORMACJA NA TEMAT PODWYKONAWCÓW </w:t>
      </w:r>
    </w:p>
    <w:p w14:paraId="071BAD1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676F2A3" wp14:editId="6C4721FE">
                <wp:extent cx="5055108" cy="6096"/>
                <wp:effectExtent l="0" t="0" r="0" b="0"/>
                <wp:docPr id="24744" name="Group 2474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3" name="Shape 2667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4C24235" id="Group 2474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Z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erm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nhfqmXUCAAAvBgAADgAAAAAAAAAA&#10;AAAAAAAuAgAAZHJzL2Uyb0RvYy54bWxQSwECLQAUAAYACAAAACEAJq+TftoAAAADAQAADwAAAAAA&#10;AAAAAAAAAADPBAAAZHJzL2Rvd25yZXYueG1sUEsFBgAAAAAEAAQA8wAAANYFAAAAAA==&#10;">
                <v:shape id="Shape 2667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4BCBDED6" w14:textId="77777777" w:rsidR="00016C8D" w:rsidRPr="00CB54E3" w:rsidRDefault="00016C8D" w:rsidP="00016C8D">
      <w:pPr>
        <w:spacing w:after="4" w:line="255" w:lineRule="auto"/>
        <w:ind w:left="72"/>
      </w:pPr>
      <w:r w:rsidRPr="00CB54E3">
        <w:t xml:space="preserve">Dotyczy części 1, 2, 3, </w:t>
      </w:r>
    </w:p>
    <w:p w14:paraId="67309A45" w14:textId="77777777" w:rsidR="00016C8D" w:rsidRPr="00CB54E3" w:rsidRDefault="00016C8D" w:rsidP="00016C8D">
      <w:pPr>
        <w:spacing w:after="16" w:line="259" w:lineRule="auto"/>
        <w:ind w:left="77" w:firstLine="0"/>
        <w:jc w:val="left"/>
      </w:pPr>
      <w:r w:rsidRPr="00CB54E3">
        <w:t xml:space="preserve"> </w:t>
      </w:r>
    </w:p>
    <w:p w14:paraId="4E9B43CC" w14:textId="77777777" w:rsidR="00016C8D" w:rsidRPr="00CB54E3" w:rsidRDefault="00016C8D" w:rsidP="00016C8D">
      <w:pPr>
        <w:numPr>
          <w:ilvl w:val="0"/>
          <w:numId w:val="17"/>
        </w:numPr>
        <w:ind w:hanging="425"/>
      </w:pPr>
      <w:r w:rsidRPr="00CB54E3">
        <w:t xml:space="preserve">Wykonawca może powierzyć wykonanie części zamówienia podwykonawcy. </w:t>
      </w:r>
    </w:p>
    <w:p w14:paraId="3584D72E" w14:textId="77777777" w:rsidR="00016C8D" w:rsidRPr="00CB54E3" w:rsidRDefault="00016C8D" w:rsidP="00016C8D">
      <w:pPr>
        <w:numPr>
          <w:ilvl w:val="0"/>
          <w:numId w:val="17"/>
        </w:numPr>
        <w:ind w:hanging="425"/>
      </w:pPr>
      <w:r w:rsidRPr="00CB54E3">
        <w:t xml:space="preserve">Wykonawca, który zamierza wykonywać zamówienie przy udziale podwykonawcy, musi wyraźnie w ofercie wskazać, jaką część (zakres zamówienia) wykonywać będzie w jego imieniu podwykonawca oraz podać firmę podwykonawcy (z zastrzeżeniem pkt 3 niniejszego rozdziału). Należy w tym celu wypełnić odpowiedni punkt formularza ofertowego, stanowiącego </w:t>
      </w:r>
      <w:r w:rsidRPr="00CB54E3">
        <w:rPr>
          <w:color w:val="0070C0"/>
        </w:rPr>
        <w:t xml:space="preserve">załącznik nr 1 </w:t>
      </w:r>
      <w:r w:rsidRPr="00CB54E3">
        <w:t xml:space="preserve">do SWZ.W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443FD308" w14:textId="77777777" w:rsidR="00016C8D" w:rsidRPr="00CB54E3" w:rsidRDefault="00016C8D" w:rsidP="00016C8D">
      <w:pPr>
        <w:numPr>
          <w:ilvl w:val="0"/>
          <w:numId w:val="17"/>
        </w:numPr>
        <w:ind w:hanging="425"/>
      </w:pPr>
      <w:r w:rsidRPr="00CB54E3">
        <w:t xml:space="preserve">Wykonawca zobowiązany jest do zawiadamiania Zamawiającego o wszelkich zmianach w zakresie podwykonawców.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Nowy podwykonawca, który jednocześnie przekazuje swoje zasoby w celu wykazania spełniania warunków, nie może także podlegać wykluczeniu z postępowania w takim samym zakresie, jak Wykonawca. </w:t>
      </w:r>
    </w:p>
    <w:p w14:paraId="5F8FB325" w14:textId="77777777" w:rsidR="00016C8D" w:rsidRPr="00CB54E3" w:rsidRDefault="00016C8D" w:rsidP="00016C8D">
      <w:pPr>
        <w:numPr>
          <w:ilvl w:val="0"/>
          <w:numId w:val="17"/>
        </w:numPr>
        <w:ind w:hanging="425"/>
      </w:pPr>
      <w:r w:rsidRPr="00CB54E3">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14:paraId="26D87918" w14:textId="77777777" w:rsidR="00016C8D" w:rsidRPr="00CB54E3" w:rsidRDefault="00016C8D" w:rsidP="00016C8D">
      <w:pPr>
        <w:numPr>
          <w:ilvl w:val="0"/>
          <w:numId w:val="17"/>
        </w:numPr>
        <w:spacing w:after="84"/>
        <w:ind w:hanging="425"/>
      </w:pPr>
      <w:r w:rsidRPr="00CB54E3">
        <w:t xml:space="preserve">Powierzenie wykonania części zamówienia podwykonawcom nie zwalnia Wykonawcy z odpowiedzialności za należyte wykonanie tego zamówienia. </w:t>
      </w:r>
    </w:p>
    <w:p w14:paraId="59AA61B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7FF0001E" wp14:editId="35417210">
                <wp:extent cx="5055108" cy="6096"/>
                <wp:effectExtent l="0" t="0" r="0" b="0"/>
                <wp:docPr id="24748" name="Group 247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5" name="Shape 2667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D73DBF9" id="Group 2474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ok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qbhk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zfCokdAIAAC8GAAAOAAAAAAAAAAAA&#10;AAAAAC4CAABkcnMvZTJvRG9jLnhtbFBLAQItABQABgAIAAAAIQAmr5N+2gAAAAMBAAAPAAAAAAAA&#10;AAAAAAAAAM4EAABkcnMvZG93bnJldi54bWxQSwUGAAAAAAQABADzAAAA1QUAAAAA&#10;">
                <v:shape id="Shape 2667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87374B5" w14:textId="77777777" w:rsidR="00016C8D" w:rsidRPr="00CB54E3" w:rsidRDefault="00016C8D" w:rsidP="00016C8D">
      <w:pPr>
        <w:pStyle w:val="Nagwek2"/>
        <w:ind w:left="836" w:right="754"/>
      </w:pPr>
      <w:r w:rsidRPr="00CB54E3">
        <w:t xml:space="preserve">ROZDZIAŁ XV. PODMIOTOWE ŚRODKI DOWODOWE </w:t>
      </w:r>
    </w:p>
    <w:p w14:paraId="00512BAF" w14:textId="77777777" w:rsidR="00016C8D" w:rsidRPr="00CB54E3" w:rsidRDefault="00016C8D" w:rsidP="00016C8D">
      <w:pPr>
        <w:spacing w:after="0" w:line="259" w:lineRule="auto"/>
        <w:ind w:left="912" w:firstLine="0"/>
        <w:jc w:val="left"/>
      </w:pPr>
      <w:r w:rsidRPr="00CB54E3">
        <w:rPr>
          <w:rFonts w:eastAsia="Calibri"/>
          <w:noProof/>
        </w:rPr>
        <mc:AlternateContent>
          <mc:Choice Requires="wpg">
            <w:drawing>
              <wp:inline distT="0" distB="0" distL="0" distR="0" wp14:anchorId="2AC1B0B2" wp14:editId="63A4712E">
                <wp:extent cx="5055108" cy="6096"/>
                <wp:effectExtent l="0" t="0" r="0" b="0"/>
                <wp:docPr id="24746" name="Group 2474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7" name="Shape 2667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AE1B4ED" id="Group 2474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pP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q7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qFpqT3UCAAAvBgAADgAAAAAAAAAA&#10;AAAAAAAuAgAAZHJzL2Uyb0RvYy54bWxQSwECLQAUAAYACAAAACEAJq+TftoAAAADAQAADwAAAAAA&#10;AAAAAAAAAADPBAAAZHJzL2Rvd25yZXYueG1sUEsFBgAAAAAEAAQA8wAAANYFAAAAAA==&#10;">
                <v:shape id="Shape 2667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450589A7" w14:textId="77777777" w:rsidR="00016C8D" w:rsidRPr="00CB54E3" w:rsidRDefault="00016C8D" w:rsidP="00016C8D">
      <w:pPr>
        <w:spacing w:after="4" w:line="255" w:lineRule="auto"/>
        <w:ind w:left="514"/>
      </w:pPr>
      <w:r w:rsidRPr="00CB54E3">
        <w:t xml:space="preserve">Dotyczy części 1, 2, 3, </w:t>
      </w:r>
    </w:p>
    <w:p w14:paraId="007EA48A" w14:textId="77777777" w:rsidR="00016C8D" w:rsidRPr="00CB54E3" w:rsidRDefault="00016C8D" w:rsidP="00016C8D">
      <w:pPr>
        <w:ind w:left="79"/>
      </w:pPr>
    </w:p>
    <w:p w14:paraId="157AEDF8" w14:textId="77777777" w:rsidR="00016C8D" w:rsidRPr="00CB54E3" w:rsidRDefault="00016C8D" w:rsidP="00016C8D">
      <w:pPr>
        <w:ind w:left="79"/>
      </w:pPr>
      <w:r w:rsidRPr="00CB54E3">
        <w:t xml:space="preserve">W postepowaniu o udzielenie zamówienia Zamawiający żąda złożenia podmiotowych środków dowodowych na wezwanie Zamawiającego przez Wykonawcę, którego oferta została najwyżej oceniona, dotyczących: </w:t>
      </w:r>
    </w:p>
    <w:p w14:paraId="2808008A" w14:textId="77777777" w:rsidR="00016C8D" w:rsidRPr="00CB54E3" w:rsidRDefault="00016C8D" w:rsidP="00016C8D">
      <w:pPr>
        <w:numPr>
          <w:ilvl w:val="0"/>
          <w:numId w:val="18"/>
        </w:numPr>
        <w:ind w:left="784" w:hanging="566"/>
      </w:pPr>
      <w:r w:rsidRPr="00CB54E3">
        <w:t xml:space="preserve">braku podstaw wykluczenia: </w:t>
      </w:r>
    </w:p>
    <w:p w14:paraId="56096B03" w14:textId="77777777" w:rsidR="00016C8D" w:rsidRPr="00CB54E3" w:rsidRDefault="00016C8D" w:rsidP="00016C8D">
      <w:pPr>
        <w:numPr>
          <w:ilvl w:val="1"/>
          <w:numId w:val="18"/>
        </w:numPr>
        <w:ind w:hanging="360"/>
      </w:pPr>
      <w:r w:rsidRPr="00CB54E3">
        <w:t xml:space="preserve">oświadczenie, że wykonawca nie zalega z opłacaniem składek na ubezpieczenia społeczne i zdrowotne do Zakładu Ubezpieczeń Społecznych lub Kasy Rolniczego Ubezpieczenia Społecznego w zakresie art. 109 ust. 1 pkt.1; </w:t>
      </w:r>
    </w:p>
    <w:p w14:paraId="425B2F1D" w14:textId="77777777" w:rsidR="00016C8D" w:rsidRPr="00CB54E3" w:rsidRDefault="00016C8D" w:rsidP="00016C8D">
      <w:pPr>
        <w:numPr>
          <w:ilvl w:val="1"/>
          <w:numId w:val="18"/>
        </w:numPr>
        <w:ind w:hanging="360"/>
      </w:pPr>
      <w:r w:rsidRPr="00CB54E3">
        <w:t xml:space="preserve">oświadczenie, że wykonawca nie zalega z opłacaniem podatków i opłat do Urzędu Skarbowego w zakresie art. 109 ust. 1 pkt 1: </w:t>
      </w:r>
    </w:p>
    <w:p w14:paraId="3F2B4599" w14:textId="77777777" w:rsidR="00016C8D" w:rsidRPr="00CB54E3" w:rsidRDefault="00016C8D" w:rsidP="00016C8D">
      <w:pPr>
        <w:numPr>
          <w:ilvl w:val="1"/>
          <w:numId w:val="18"/>
        </w:numPr>
        <w:ind w:hanging="360"/>
      </w:pPr>
      <w:r w:rsidRPr="00CB54E3">
        <w:t xml:space="preserve">oświadczenie w zakresie art. 109 ust.1 pkt. 8,9,10  </w:t>
      </w:r>
    </w:p>
    <w:p w14:paraId="7A19E528" w14:textId="77777777" w:rsidR="00016C8D" w:rsidRPr="00CB54E3" w:rsidRDefault="00016C8D" w:rsidP="00016C8D">
      <w:pPr>
        <w:numPr>
          <w:ilvl w:val="1"/>
          <w:numId w:val="18"/>
        </w:numPr>
        <w:ind w:hanging="360"/>
      </w:pPr>
      <w:r w:rsidRPr="00CB54E3">
        <w:t xml:space="preserve">W przypadku wspólnego ubiegania się o zamówienie przez Wykonawców, oświadczenie w zakresie ust. 1 składa każdy z Wykonawców wspólnie ubiegających się o zamówienie. </w:t>
      </w:r>
    </w:p>
    <w:p w14:paraId="4E7922EC" w14:textId="77777777" w:rsidR="00016C8D" w:rsidRPr="00CB54E3" w:rsidRDefault="00016C8D" w:rsidP="00016C8D">
      <w:pPr>
        <w:numPr>
          <w:ilvl w:val="0"/>
          <w:numId w:val="18"/>
        </w:numPr>
        <w:ind w:left="784" w:hanging="566"/>
      </w:pPr>
      <w:r w:rsidRPr="00CB54E3">
        <w:t xml:space="preserve">spełnienia warunków udziału w postepowaniu: </w:t>
      </w:r>
    </w:p>
    <w:p w14:paraId="183D8716" w14:textId="77777777" w:rsidR="00016C8D" w:rsidRPr="00CB54E3" w:rsidRDefault="00016C8D" w:rsidP="00016C8D">
      <w:pPr>
        <w:numPr>
          <w:ilvl w:val="1"/>
          <w:numId w:val="18"/>
        </w:numPr>
        <w:ind w:hanging="360"/>
      </w:pPr>
      <w:r w:rsidRPr="00CB54E3">
        <w:lastRenderedPageBreak/>
        <w:t xml:space="preserve">wykaz dostaw sprzętu komputerowego tj. co najmniej 1 sztuki urządzenia w zależności od danej części wykazać w/w doświadczenie na </w:t>
      </w:r>
      <w:r w:rsidRPr="00CB54E3">
        <w:rPr>
          <w:color w:val="0070C0"/>
        </w:rPr>
        <w:t xml:space="preserve">załączniku nr 6 do </w:t>
      </w:r>
      <w:proofErr w:type="spellStart"/>
      <w:r w:rsidRPr="00CB54E3">
        <w:rPr>
          <w:color w:val="0070C0"/>
        </w:rPr>
        <w:t>swz</w:t>
      </w:r>
      <w:proofErr w:type="spellEnd"/>
      <w:r w:rsidRPr="00CB54E3">
        <w:rPr>
          <w:color w:val="0070C0"/>
        </w:rPr>
        <w:t>.</w:t>
      </w:r>
      <w:r w:rsidRPr="00CB54E3">
        <w:t xml:space="preserve"> </w:t>
      </w:r>
    </w:p>
    <w:p w14:paraId="0B74182F" w14:textId="77777777" w:rsidR="00016C8D" w:rsidRPr="00CB54E3" w:rsidRDefault="00016C8D" w:rsidP="00016C8D">
      <w:pPr>
        <w:spacing w:after="159" w:line="252" w:lineRule="auto"/>
        <w:ind w:left="62" w:firstLine="0"/>
        <w:jc w:val="left"/>
      </w:pPr>
      <w:r w:rsidRPr="00CB54E3">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FD07798" w14:textId="77777777" w:rsidR="00016C8D" w:rsidRPr="00CB54E3" w:rsidRDefault="00016C8D" w:rsidP="00016C8D">
      <w:pPr>
        <w:numPr>
          <w:ilvl w:val="0"/>
          <w:numId w:val="18"/>
        </w:numPr>
        <w:ind w:left="784" w:hanging="566"/>
      </w:pPr>
      <w:r w:rsidRPr="00CB54E3">
        <w:t xml:space="preserve">Oświadczenia i podmiotowe środki dowodowe Wykonawca składa w formie elektronicznej, w postaci elektronicznej opatrzonej podpisem kwalifikowanym, zaufanym lub osobistym. </w:t>
      </w:r>
    </w:p>
    <w:p w14:paraId="7B890F15" w14:textId="77777777" w:rsidR="00016C8D" w:rsidRPr="00CB54E3" w:rsidRDefault="00016C8D" w:rsidP="00016C8D">
      <w:pPr>
        <w:spacing w:after="87" w:line="259" w:lineRule="auto"/>
        <w:ind w:left="77" w:firstLine="0"/>
        <w:jc w:val="left"/>
      </w:pPr>
      <w:r w:rsidRPr="00CB54E3">
        <w:t xml:space="preserve"> </w:t>
      </w:r>
    </w:p>
    <w:p w14:paraId="5414850D"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696EDB8" wp14:editId="572A76EC">
                <wp:extent cx="5055108" cy="6096"/>
                <wp:effectExtent l="0" t="0" r="0" b="0"/>
                <wp:docPr id="22904" name="Group 2290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1" name="Shape 2668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570F252" id="Group 2290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nBgIsdAIAAC8GAAAOAAAAAAAAAAAA&#10;AAAAAC4CAABkcnMvZTJvRG9jLnhtbFBLAQItABQABgAIAAAAIQAmr5N+2gAAAAMBAAAPAAAAAAAA&#10;AAAAAAAAAM4EAABkcnMvZG93bnJldi54bWxQSwUGAAAAAAQABADzAAAA1QUAAAAA&#10;">
                <v:shape id="Shape 2668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32411745" w14:textId="77777777" w:rsidR="00016C8D" w:rsidRPr="00CB54E3" w:rsidRDefault="00016C8D" w:rsidP="00016C8D">
      <w:pPr>
        <w:pStyle w:val="Nagwek2"/>
        <w:ind w:left="836" w:right="755"/>
      </w:pPr>
      <w:r w:rsidRPr="00CB54E3">
        <w:t xml:space="preserve">ROZDZIAŁ XVI. WYMAGANIA W ZAKRESIE ZATRUDNIENIA NA PODSTAWIE STOSUNKU PRACY, W OKOLICZNOŚCIACH, O KTÓRYCH MOWA W ART. 95 </w:t>
      </w:r>
    </w:p>
    <w:p w14:paraId="062679D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32115BA" wp14:editId="774B39D0">
                <wp:extent cx="5055108" cy="6096"/>
                <wp:effectExtent l="0" t="0" r="0" b="0"/>
                <wp:docPr id="22905" name="Group 229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3" name="Shape 2668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BCB7B4" id="Group 2290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PCBCR3UCAAAvBgAADgAAAAAAAAAA&#10;AAAAAAAuAgAAZHJzL2Uyb0RvYy54bWxQSwECLQAUAAYACAAAACEAJq+TftoAAAADAQAADwAAAAAA&#10;AAAAAAAAAADPBAAAZHJzL2Rvd25yZXYueG1sUEsFBgAAAAAEAAQA8wAAANYFAAAAAA==&#10;">
                <v:shape id="Shape 2668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0D1D5420" w14:textId="77777777" w:rsidR="00016C8D" w:rsidRPr="00CB54E3" w:rsidRDefault="00016C8D" w:rsidP="00016C8D">
      <w:pPr>
        <w:spacing w:after="4" w:line="255" w:lineRule="auto"/>
        <w:ind w:left="514"/>
      </w:pPr>
      <w:r w:rsidRPr="00CB54E3">
        <w:t xml:space="preserve">Dotyczy części 1, 2, 3, </w:t>
      </w:r>
    </w:p>
    <w:p w14:paraId="3930FE62" w14:textId="77777777" w:rsidR="00016C8D" w:rsidRPr="00CB54E3" w:rsidRDefault="00016C8D" w:rsidP="00016C8D">
      <w:pPr>
        <w:spacing w:after="85"/>
        <w:ind w:left="653"/>
      </w:pPr>
    </w:p>
    <w:p w14:paraId="279BB644" w14:textId="77777777" w:rsidR="00016C8D" w:rsidRPr="00CB54E3" w:rsidRDefault="00016C8D" w:rsidP="00016C8D">
      <w:pPr>
        <w:spacing w:after="85"/>
        <w:ind w:left="653"/>
      </w:pPr>
      <w:r w:rsidRPr="00CB54E3">
        <w:t xml:space="preserve">Zamawiający nie określa tych wymagań. </w:t>
      </w:r>
    </w:p>
    <w:p w14:paraId="1BAC1F2E" w14:textId="77777777" w:rsidR="00016C8D" w:rsidRPr="00CB54E3" w:rsidRDefault="00016C8D" w:rsidP="00016C8D">
      <w:pPr>
        <w:spacing w:after="242" w:line="259" w:lineRule="auto"/>
        <w:ind w:left="768" w:firstLine="0"/>
        <w:jc w:val="left"/>
      </w:pPr>
      <w:r w:rsidRPr="00CB54E3">
        <w:rPr>
          <w:rFonts w:eastAsia="Calibri"/>
          <w:noProof/>
        </w:rPr>
        <mc:AlternateContent>
          <mc:Choice Requires="wpg">
            <w:drawing>
              <wp:inline distT="0" distB="0" distL="0" distR="0" wp14:anchorId="1BF5D813" wp14:editId="416F1FF4">
                <wp:extent cx="5146548" cy="6097"/>
                <wp:effectExtent l="0" t="0" r="0" b="0"/>
                <wp:docPr id="22906" name="Group 22906"/>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5" name="Shape 26685"/>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FA998DC" id="Group 22906" o:spid="_x0000_s1026" style="width:405.25pt;height:.5pt;mso-position-horizontal-relative:char;mso-position-vertical-relative:line" coordsize="514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LJ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">
                <v:shape id="Shape 26685" o:spid="_x0000_s1027" style="position:absolute;width:51465;height:91;visibility:visible;mso-wrap-style:square;v-text-anchor:top" coordsize="5146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" path="m,l5146548,r,9144l,9144,,e" fillcolor="#4f81bd" stroked="f" strokeweight="0">
                  <v:stroke miterlimit="83231f" joinstyle="miter"/>
                  <v:path arrowok="t" textboxrect="0,0,5146548,9144"/>
                </v:shape>
                <w10:anchorlock/>
              </v:group>
            </w:pict>
          </mc:Fallback>
        </mc:AlternateContent>
      </w:r>
    </w:p>
    <w:p w14:paraId="3534DE56" w14:textId="77777777" w:rsidR="00016C8D" w:rsidRPr="00CB54E3" w:rsidRDefault="00016C8D" w:rsidP="00016C8D">
      <w:pPr>
        <w:spacing w:after="3" w:line="265" w:lineRule="auto"/>
        <w:ind w:left="3854" w:right="267" w:hanging="3046"/>
        <w:jc w:val="left"/>
      </w:pPr>
      <w:r w:rsidRPr="00CB54E3">
        <w:rPr>
          <w:color w:val="4F81BD"/>
        </w:rPr>
        <w:t xml:space="preserve">ROZDZIAŁ XVII.  INFORMACJA NA TEMAT CZĘŚCI ZAMÓWIENIA I MOŻLIWOŚCI SKŁADANIA OFERT CZĘŚCIOWYCH </w:t>
      </w:r>
    </w:p>
    <w:p w14:paraId="48424CAD" w14:textId="77777777" w:rsidR="00016C8D" w:rsidRPr="00CB54E3" w:rsidRDefault="00016C8D" w:rsidP="00016C8D">
      <w:pPr>
        <w:spacing w:after="403" w:line="259" w:lineRule="auto"/>
        <w:ind w:left="768" w:firstLine="0"/>
        <w:jc w:val="left"/>
      </w:pPr>
      <w:r w:rsidRPr="00CB54E3">
        <w:rPr>
          <w:rFonts w:eastAsia="Calibri"/>
          <w:noProof/>
        </w:rPr>
        <mc:AlternateContent>
          <mc:Choice Requires="wpg">
            <w:drawing>
              <wp:inline distT="0" distB="0" distL="0" distR="0" wp14:anchorId="5F299F51" wp14:editId="5AD1D1CC">
                <wp:extent cx="5146548" cy="6097"/>
                <wp:effectExtent l="0" t="0" r="0" b="0"/>
                <wp:docPr id="22907" name="Group 22907"/>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7" name="Shape 26687"/>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94B46EA" id="Group 22907" o:spid="_x0000_s1026" style="width:405.25pt;height:.5pt;mso-position-horizontal-relative:char;mso-position-vertical-relative:line" coordsize="514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">
                <v:shape id="Shape 26687" o:spid="_x0000_s1027" style="position:absolute;width:51465;height:91;visibility:visible;mso-wrap-style:square;v-text-anchor:top" coordsize="5146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" path="m,l5146548,r,9144l,9144,,e" fillcolor="#4f81bd" stroked="f" strokeweight="0">
                  <v:stroke miterlimit="83231f" joinstyle="miter"/>
                  <v:path arrowok="t" textboxrect="0,0,5146548,9144"/>
                </v:shape>
                <w10:anchorlock/>
              </v:group>
            </w:pict>
          </mc:Fallback>
        </mc:AlternateContent>
      </w:r>
    </w:p>
    <w:p w14:paraId="328474F8" w14:textId="77777777" w:rsidR="00016C8D" w:rsidRPr="00CB54E3" w:rsidRDefault="00016C8D" w:rsidP="00016C8D">
      <w:pPr>
        <w:spacing w:after="4" w:line="255" w:lineRule="auto"/>
        <w:ind w:left="514"/>
      </w:pPr>
      <w:r w:rsidRPr="00CB54E3">
        <w:t xml:space="preserve">Dotyczy części 1, 2, 3,  </w:t>
      </w:r>
    </w:p>
    <w:p w14:paraId="1E882C0E" w14:textId="77777777" w:rsidR="00016C8D" w:rsidRPr="00CB54E3" w:rsidRDefault="00016C8D" w:rsidP="00016C8D">
      <w:pPr>
        <w:spacing w:after="0" w:line="259" w:lineRule="auto"/>
        <w:ind w:left="504" w:firstLine="0"/>
        <w:jc w:val="left"/>
      </w:pPr>
      <w:r w:rsidRPr="00CB54E3">
        <w:t xml:space="preserve"> </w:t>
      </w:r>
    </w:p>
    <w:p w14:paraId="690EE662" w14:textId="77777777" w:rsidR="00016C8D" w:rsidRPr="00CB54E3" w:rsidRDefault="00016C8D" w:rsidP="00016C8D">
      <w:pPr>
        <w:numPr>
          <w:ilvl w:val="0"/>
          <w:numId w:val="19"/>
        </w:numPr>
        <w:ind w:hanging="218"/>
      </w:pPr>
      <w:r w:rsidRPr="00CB54E3">
        <w:t xml:space="preserve">Zamawiający dopuszcza składanie ofert częściowych.  </w:t>
      </w:r>
    </w:p>
    <w:p w14:paraId="7BA91A82" w14:textId="77777777" w:rsidR="00016C8D" w:rsidRPr="00CB54E3" w:rsidRDefault="00016C8D" w:rsidP="00016C8D">
      <w:pPr>
        <w:numPr>
          <w:ilvl w:val="0"/>
          <w:numId w:val="19"/>
        </w:numPr>
        <w:ind w:hanging="218"/>
      </w:pPr>
      <w:r w:rsidRPr="00CB54E3">
        <w:t xml:space="preserve">Zamówienie zostało podzielone na 4 części:  </w:t>
      </w:r>
    </w:p>
    <w:p w14:paraId="216AF66C" w14:textId="77777777" w:rsidR="00016C8D" w:rsidRPr="00CB54E3" w:rsidRDefault="00016C8D" w:rsidP="00016C8D">
      <w:pPr>
        <w:spacing w:after="4" w:line="256" w:lineRule="auto"/>
        <w:ind w:left="0" w:right="3131" w:firstLine="0"/>
        <w:jc w:val="left"/>
      </w:pPr>
    </w:p>
    <w:p w14:paraId="1F7C5731" w14:textId="77777777" w:rsidR="00016C8D" w:rsidRPr="00CB54E3" w:rsidRDefault="00016C8D" w:rsidP="00016C8D">
      <w:pPr>
        <w:spacing w:after="4" w:line="255" w:lineRule="auto"/>
        <w:ind w:left="797" w:firstLine="0"/>
        <w:rPr>
          <w:color w:val="auto"/>
        </w:rPr>
      </w:pPr>
      <w:r w:rsidRPr="00CB54E3">
        <w:rPr>
          <w:color w:val="auto"/>
        </w:rPr>
        <w:t xml:space="preserve">Część 1: </w:t>
      </w:r>
      <w:r w:rsidRPr="00CB54E3">
        <w:rPr>
          <w:rFonts w:eastAsiaTheme="minorEastAsia"/>
          <w:color w:val="auto"/>
        </w:rPr>
        <w:t xml:space="preserve">Stacje robocze – 15 sztuk wraz z monitorami i oprogramowaniem, </w:t>
      </w:r>
      <w:r w:rsidRPr="00CB54E3">
        <w:rPr>
          <w:color w:val="auto"/>
        </w:rPr>
        <w:t>Tablety – 18 sztuk</w:t>
      </w:r>
    </w:p>
    <w:p w14:paraId="0029B0FF" w14:textId="77777777" w:rsidR="00016C8D" w:rsidRPr="00CB54E3" w:rsidRDefault="00016C8D" w:rsidP="00016C8D">
      <w:pPr>
        <w:spacing w:after="4" w:line="256" w:lineRule="auto"/>
        <w:ind w:left="792" w:right="3131"/>
        <w:jc w:val="left"/>
        <w:rPr>
          <w:color w:val="auto"/>
        </w:rPr>
      </w:pPr>
      <w:r w:rsidRPr="00CB54E3">
        <w:rPr>
          <w:color w:val="auto"/>
        </w:rPr>
        <w:t xml:space="preserve">Część 2: serwer – 1 sztuka </w:t>
      </w:r>
    </w:p>
    <w:p w14:paraId="5A77D0F8" w14:textId="77777777" w:rsidR="00016C8D" w:rsidRPr="00CB54E3" w:rsidRDefault="00016C8D" w:rsidP="00016C8D">
      <w:pPr>
        <w:autoSpaceDE w:val="0"/>
        <w:autoSpaceDN w:val="0"/>
        <w:adjustRightInd w:val="0"/>
        <w:spacing w:after="0" w:line="240" w:lineRule="auto"/>
        <w:ind w:left="0" w:firstLine="708"/>
        <w:jc w:val="left"/>
        <w:rPr>
          <w:color w:val="auto"/>
        </w:rPr>
      </w:pPr>
      <w:r w:rsidRPr="00CB54E3">
        <w:rPr>
          <w:color w:val="auto"/>
        </w:rPr>
        <w:t xml:space="preserve">Część 3: Zakup i konfiguracja oprogramowania firewall  </w:t>
      </w:r>
    </w:p>
    <w:p w14:paraId="4198ABFD" w14:textId="77777777" w:rsidR="00016C8D" w:rsidRPr="00CB54E3" w:rsidRDefault="00016C8D" w:rsidP="00016C8D">
      <w:pPr>
        <w:spacing w:after="0" w:line="259" w:lineRule="auto"/>
        <w:ind w:left="504" w:firstLine="0"/>
        <w:jc w:val="left"/>
      </w:pPr>
      <w:r w:rsidRPr="00CB54E3">
        <w:t xml:space="preserve"> </w:t>
      </w:r>
    </w:p>
    <w:p w14:paraId="190ACE5F" w14:textId="77777777" w:rsidR="00016C8D" w:rsidRPr="00CB54E3" w:rsidRDefault="00016C8D" w:rsidP="00016C8D">
      <w:pPr>
        <w:ind w:left="514"/>
      </w:pPr>
      <w:r w:rsidRPr="00CB54E3">
        <w:t xml:space="preserve">3.Szczegółowy zakres prac zawarty został w SWZ – opis przedmiotu zamówienia  </w:t>
      </w:r>
    </w:p>
    <w:p w14:paraId="4E9BD499" w14:textId="77777777" w:rsidR="00016C8D" w:rsidRPr="00CB54E3" w:rsidRDefault="00016C8D" w:rsidP="00016C8D">
      <w:pPr>
        <w:ind w:left="514"/>
      </w:pPr>
      <w:r w:rsidRPr="00CB54E3">
        <w:t xml:space="preserve">4. Wykonawca może złożyć ofertę na jedną lub więcej części </w:t>
      </w:r>
    </w:p>
    <w:p w14:paraId="4B37D35D" w14:textId="77777777" w:rsidR="00016C8D" w:rsidRPr="00CB54E3" w:rsidRDefault="00016C8D" w:rsidP="00016C8D">
      <w:pPr>
        <w:pStyle w:val="Nagwek2"/>
        <w:spacing w:after="12" w:line="259" w:lineRule="auto"/>
        <w:ind w:left="71" w:firstLine="0"/>
      </w:pPr>
      <w:r w:rsidRPr="00CB54E3">
        <w:rPr>
          <w:color w:val="0070C0"/>
        </w:rPr>
        <w:t xml:space="preserve">ROZDZIAŁ XVIII. INFORMACJA DOTYCZĄCA MOŻLIWOŚCI SKŁADANIA OFERT </w:t>
      </w:r>
    </w:p>
    <w:p w14:paraId="37B47233" w14:textId="77777777" w:rsidR="00016C8D" w:rsidRPr="00CB54E3" w:rsidRDefault="00016C8D" w:rsidP="00016C8D">
      <w:pPr>
        <w:pStyle w:val="Nagwek3"/>
        <w:ind w:left="836" w:right="757"/>
      </w:pPr>
      <w:r w:rsidRPr="00CB54E3">
        <w:t xml:space="preserve">WARIANTOWYCH </w:t>
      </w:r>
    </w:p>
    <w:p w14:paraId="208DD915" w14:textId="77777777" w:rsidR="00016C8D" w:rsidRPr="00CB54E3" w:rsidRDefault="00016C8D" w:rsidP="00016C8D">
      <w:pPr>
        <w:spacing w:after="401" w:line="259" w:lineRule="auto"/>
        <w:ind w:left="912" w:firstLine="0"/>
        <w:jc w:val="left"/>
      </w:pPr>
      <w:r w:rsidRPr="00CB54E3">
        <w:rPr>
          <w:rFonts w:eastAsia="Calibri"/>
          <w:noProof/>
        </w:rPr>
        <mc:AlternateContent>
          <mc:Choice Requires="wpg">
            <w:drawing>
              <wp:inline distT="0" distB="0" distL="0" distR="0" wp14:anchorId="3E6A641D" wp14:editId="128F80AF">
                <wp:extent cx="5055108" cy="6096"/>
                <wp:effectExtent l="0" t="0" r="0" b="0"/>
                <wp:docPr id="24516" name="Group 245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3" name="Shape 2669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415CAEB" id="Group 2451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SSWZdHUCAAAvBgAADgAAAAAAAAAA&#10;AAAAAAAuAgAAZHJzL2Uyb0RvYy54bWxQSwECLQAUAAYACAAAACEAJq+TftoAAAADAQAADwAAAAAA&#10;AAAAAAAAAADPBAAAZHJzL2Rvd25yZXYueG1sUEsFBgAAAAAEAAQA8wAAANYFAAAAAA==&#10;">
                <v:shape id="Shape 2669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CCDCA33" w14:textId="77777777" w:rsidR="00016C8D" w:rsidRPr="00CB54E3" w:rsidRDefault="00016C8D" w:rsidP="00016C8D">
      <w:pPr>
        <w:spacing w:after="4" w:line="255" w:lineRule="auto"/>
        <w:ind w:left="72"/>
      </w:pPr>
      <w:r w:rsidRPr="00CB54E3">
        <w:t xml:space="preserve">Dotyczy części 1, 2, 3, </w:t>
      </w:r>
    </w:p>
    <w:p w14:paraId="7DD302FB" w14:textId="77777777" w:rsidR="00016C8D" w:rsidRPr="00CB54E3" w:rsidRDefault="00016C8D" w:rsidP="00016C8D">
      <w:pPr>
        <w:spacing w:after="0" w:line="259" w:lineRule="auto"/>
        <w:ind w:left="77" w:firstLine="0"/>
        <w:jc w:val="left"/>
      </w:pPr>
      <w:r w:rsidRPr="00CB54E3">
        <w:t xml:space="preserve"> </w:t>
      </w:r>
    </w:p>
    <w:p w14:paraId="23264C26" w14:textId="77777777" w:rsidR="00016C8D" w:rsidRPr="00CB54E3" w:rsidRDefault="00016C8D" w:rsidP="00016C8D">
      <w:pPr>
        <w:ind w:left="514"/>
      </w:pPr>
      <w:r w:rsidRPr="00CB54E3">
        <w:t xml:space="preserve">Zamawiający nie przewiduje możliwości składania ofert wariantowych. </w:t>
      </w:r>
    </w:p>
    <w:p w14:paraId="0F44161D" w14:textId="77777777" w:rsidR="00016C8D" w:rsidRPr="00CB54E3" w:rsidRDefault="00016C8D" w:rsidP="00016C8D">
      <w:pPr>
        <w:spacing w:after="87" w:line="259" w:lineRule="auto"/>
        <w:ind w:left="504" w:firstLine="0"/>
        <w:jc w:val="left"/>
      </w:pPr>
      <w:r w:rsidRPr="00CB54E3">
        <w:t xml:space="preserve"> </w:t>
      </w:r>
    </w:p>
    <w:p w14:paraId="421114E0" w14:textId="77777777" w:rsidR="00016C8D" w:rsidRPr="00CB54E3" w:rsidRDefault="00016C8D" w:rsidP="00016C8D">
      <w:pPr>
        <w:spacing w:after="242" w:line="259" w:lineRule="auto"/>
        <w:ind w:left="912" w:firstLine="0"/>
        <w:jc w:val="left"/>
      </w:pPr>
      <w:r w:rsidRPr="00CB54E3">
        <w:rPr>
          <w:rFonts w:eastAsia="Calibri"/>
          <w:noProof/>
        </w:rPr>
        <w:lastRenderedPageBreak/>
        <mc:AlternateContent>
          <mc:Choice Requires="wpg">
            <w:drawing>
              <wp:inline distT="0" distB="0" distL="0" distR="0" wp14:anchorId="26486C61" wp14:editId="43727E8F">
                <wp:extent cx="5055108" cy="6096"/>
                <wp:effectExtent l="0" t="0" r="0" b="0"/>
                <wp:docPr id="24518" name="Group 245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5" name="Shape 2669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B356CD8" id="Group 2451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kTlnJdAIAAC8GAAAOAAAAAAAAAAAA&#10;AAAAAC4CAABkcnMvZTJvRG9jLnhtbFBLAQItABQABgAIAAAAIQAmr5N+2gAAAAMBAAAPAAAAAAAA&#10;AAAAAAAAAM4EAABkcnMvZG93bnJldi54bWxQSwUGAAAAAAQABADzAAAA1QUAAAAA&#10;">
                <v:shape id="Shape 2669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45AB403" w14:textId="77777777" w:rsidR="00016C8D" w:rsidRPr="00CB54E3" w:rsidRDefault="00016C8D" w:rsidP="00016C8D">
      <w:pPr>
        <w:pStyle w:val="Nagwek3"/>
        <w:ind w:left="836" w:right="753"/>
      </w:pPr>
      <w:r w:rsidRPr="00CB54E3">
        <w:t xml:space="preserve">ROZDZIAŁ XIX. SPOSÓB OBLICZENIA CENY </w:t>
      </w:r>
    </w:p>
    <w:p w14:paraId="46B89A60"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A6E0C11" wp14:editId="0AD1B308">
                <wp:extent cx="5055108" cy="6096"/>
                <wp:effectExtent l="0" t="0" r="0" b="0"/>
                <wp:docPr id="24517" name="Group 245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7" name="Shape 2669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E51460C" id="Group 2451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idQ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f2gZonUCAAAvBgAADgAAAAAAAAAA&#10;AAAAAAAuAgAAZHJzL2Uyb0RvYy54bWxQSwECLQAUAAYACAAAACEAJq+TftoAAAADAQAADwAAAAAA&#10;AAAAAAAAAADPBAAAZHJzL2Rvd25yZXYueG1sUEsFBgAAAAAEAAQA8wAAANYFAAAAAA==&#10;">
                <v:shape id="Shape 2669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3073310" w14:textId="77777777" w:rsidR="00016C8D" w:rsidRPr="00CB54E3" w:rsidRDefault="00016C8D" w:rsidP="00016C8D">
      <w:pPr>
        <w:spacing w:after="4" w:line="255" w:lineRule="auto"/>
        <w:ind w:left="72"/>
      </w:pPr>
      <w:r w:rsidRPr="00CB54E3">
        <w:t xml:space="preserve">Dotyczy części 1, 2, 3,  </w:t>
      </w:r>
    </w:p>
    <w:p w14:paraId="363EACA7" w14:textId="77777777" w:rsidR="00016C8D" w:rsidRPr="00CB54E3" w:rsidRDefault="00016C8D" w:rsidP="00016C8D">
      <w:pPr>
        <w:spacing w:after="0" w:line="259" w:lineRule="auto"/>
        <w:ind w:left="77" w:firstLine="0"/>
        <w:jc w:val="left"/>
      </w:pPr>
      <w:r w:rsidRPr="00CB54E3">
        <w:t xml:space="preserve"> </w:t>
      </w:r>
    </w:p>
    <w:p w14:paraId="1D725338" w14:textId="77777777" w:rsidR="00016C8D" w:rsidRPr="00CB54E3" w:rsidRDefault="00016C8D" w:rsidP="00016C8D">
      <w:pPr>
        <w:numPr>
          <w:ilvl w:val="0"/>
          <w:numId w:val="20"/>
        </w:numPr>
        <w:ind w:hanging="360"/>
      </w:pPr>
      <w:r w:rsidRPr="00CB54E3">
        <w:t xml:space="preserve">Oferta powinna być sporządzona na formularzu ofertowym, w języku polskim, w formie elektronicznej, podpisana podpisem kwalifikowanym, lub w postaci elektronicznej podpisanej profilem zaufanym lub osobistym przez osobę upoważnioną </w:t>
      </w:r>
      <w:r w:rsidRPr="00CB54E3">
        <w:rPr>
          <w:color w:val="0070C0"/>
        </w:rPr>
        <w:t xml:space="preserve">– załącznik nr 1 </w:t>
      </w:r>
    </w:p>
    <w:p w14:paraId="45EF48EF" w14:textId="77777777" w:rsidR="00016C8D" w:rsidRPr="00CB54E3" w:rsidRDefault="00016C8D" w:rsidP="00016C8D">
      <w:pPr>
        <w:numPr>
          <w:ilvl w:val="0"/>
          <w:numId w:val="20"/>
        </w:numPr>
        <w:ind w:hanging="360"/>
      </w:pPr>
      <w:r w:rsidRPr="00CB54E3">
        <w:t xml:space="preserve">W ofercie należy podać cenę zamówienia, przez którą należy rozumieć cenę w rozumieniu art. 3 ust.1 pkt 1 i ust. 2 ustawy z dnia 9 maja 2014 r. o informowaniu o cenach towarów i usług (Dz.U. z 2019 poz.178). </w:t>
      </w:r>
    </w:p>
    <w:p w14:paraId="07CDDE81" w14:textId="77777777" w:rsidR="00016C8D" w:rsidRPr="00CB54E3" w:rsidRDefault="00016C8D" w:rsidP="00016C8D">
      <w:pPr>
        <w:numPr>
          <w:ilvl w:val="0"/>
          <w:numId w:val="20"/>
        </w:numPr>
        <w:ind w:hanging="360"/>
      </w:pPr>
      <w:r w:rsidRPr="00CB54E3">
        <w:t xml:space="preserve">Podana w ofercie cena musi być wyrażona w PLN. </w:t>
      </w:r>
    </w:p>
    <w:p w14:paraId="7FDDC0FE" w14:textId="77777777" w:rsidR="00016C8D" w:rsidRPr="00CB54E3" w:rsidRDefault="00016C8D" w:rsidP="00016C8D">
      <w:pPr>
        <w:numPr>
          <w:ilvl w:val="0"/>
          <w:numId w:val="21"/>
        </w:numPr>
        <w:ind w:hanging="427"/>
      </w:pPr>
      <w:r w:rsidRPr="00CB54E3">
        <w:t xml:space="preserve">Wykonawca zobowiązany jest podać cenę netto i brutto za realizację całości przedmiotu zamówienia określonego w rozdziale III SWZ, z wyszczególnionym podatkiem VAT. </w:t>
      </w:r>
    </w:p>
    <w:p w14:paraId="7941D112" w14:textId="77777777" w:rsidR="00016C8D" w:rsidRPr="00CB54E3" w:rsidRDefault="00016C8D" w:rsidP="00016C8D">
      <w:pPr>
        <w:numPr>
          <w:ilvl w:val="0"/>
          <w:numId w:val="21"/>
        </w:numPr>
        <w:ind w:hanging="427"/>
      </w:pPr>
      <w:r w:rsidRPr="00CB54E3">
        <w:t xml:space="preserve">Zastosowane materiały mają posiadać odpowiednie certyfikaty, aprobaty techniczne lub deklaracje zgodności dopuszczające do stosowania w budownictwie i atesty. </w:t>
      </w:r>
    </w:p>
    <w:p w14:paraId="6CFEA908" w14:textId="77777777" w:rsidR="00016C8D" w:rsidRPr="00CB54E3" w:rsidRDefault="00016C8D" w:rsidP="00016C8D">
      <w:pPr>
        <w:numPr>
          <w:ilvl w:val="0"/>
          <w:numId w:val="21"/>
        </w:numPr>
        <w:ind w:hanging="427"/>
      </w:pPr>
      <w:r w:rsidRPr="00CB54E3">
        <w:rPr>
          <w:rFonts w:eastAsia="Calibri"/>
          <w:noProof/>
        </w:rPr>
        <mc:AlternateContent>
          <mc:Choice Requires="wpg">
            <w:drawing>
              <wp:anchor distT="0" distB="0" distL="114300" distR="114300" simplePos="0" relativeHeight="251661312" behindDoc="0" locked="0" layoutInCell="1" allowOverlap="1" wp14:anchorId="29CDFEFE" wp14:editId="5EBC1BE1">
                <wp:simplePos x="0" y="0"/>
                <wp:positionH relativeFrom="page">
                  <wp:posOffset>1152144</wp:posOffset>
                </wp:positionH>
                <wp:positionV relativeFrom="page">
                  <wp:posOffset>725424</wp:posOffset>
                </wp:positionV>
                <wp:extent cx="5055108" cy="6096"/>
                <wp:effectExtent l="0" t="0" r="0" b="0"/>
                <wp:wrapTopAndBottom/>
                <wp:docPr id="24515" name="Group 245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1" name="Shape 2670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343A64AE" id="Group 24515" o:spid="_x0000_s1026" style="position:absolute;margin-left:90.7pt;margin-top:57.1pt;width:398.05pt;height:.5pt;z-index:251661312;mso-position-horizontal-relative:page;mso-position-vertical-relative:pag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dJ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">
                <v:shape id="Shape 2670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" path="m,l5055108,r,9144l,9144,,e" fillcolor="#4f81bd" stroked="f" strokeweight="0">
                  <v:stroke miterlimit="83231f" joinstyle="miter"/>
                  <v:path arrowok="t" textboxrect="0,0,5055108,9144"/>
                </v:shape>
                <w10:wrap type="topAndBottom" anchorx="page" anchory="page"/>
              </v:group>
            </w:pict>
          </mc:Fallback>
        </mc:AlternateContent>
      </w:r>
      <w:r w:rsidRPr="00CB54E3">
        <w:t xml:space="preserve">Cena musi uwzględniać wszystkie wymagania niniejszej SWZ oraz obejmować wszelkie koszty, jakie poniesie Wykonawca z tytułu należytej oraz zgodnej z obowiązującymi przepisami realizacji przedmiotu zamówienia. </w:t>
      </w:r>
    </w:p>
    <w:p w14:paraId="00A77DBD" w14:textId="77777777" w:rsidR="00016C8D" w:rsidRPr="00CB54E3" w:rsidRDefault="00016C8D" w:rsidP="00016C8D">
      <w:pPr>
        <w:numPr>
          <w:ilvl w:val="0"/>
          <w:numId w:val="21"/>
        </w:numPr>
        <w:ind w:hanging="427"/>
      </w:pPr>
      <w:r w:rsidRPr="00CB54E3">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zobowiązującymi przepisami. W ofercie, o której wykonawca ma obowiązek: </w:t>
      </w:r>
    </w:p>
    <w:p w14:paraId="348F6971" w14:textId="77777777" w:rsidR="00016C8D" w:rsidRPr="00CB54E3" w:rsidRDefault="00016C8D" w:rsidP="00016C8D">
      <w:pPr>
        <w:numPr>
          <w:ilvl w:val="1"/>
          <w:numId w:val="21"/>
        </w:numPr>
        <w:ind w:hanging="360"/>
      </w:pPr>
      <w:r w:rsidRPr="00CB54E3">
        <w:t xml:space="preserve">poinformowania zamawiającego, że wybór jego oferty będzie prowadził do powstania u Zamawiającego obowiązku podatkowego; </w:t>
      </w:r>
    </w:p>
    <w:p w14:paraId="7CCCED37" w14:textId="77777777" w:rsidR="00016C8D" w:rsidRPr="00CB54E3" w:rsidRDefault="00016C8D" w:rsidP="00016C8D">
      <w:pPr>
        <w:numPr>
          <w:ilvl w:val="1"/>
          <w:numId w:val="21"/>
        </w:numPr>
        <w:ind w:hanging="360"/>
      </w:pPr>
      <w:r w:rsidRPr="00CB54E3">
        <w:t xml:space="preserve">wskazania nazwy (rodzaju) towaru lub usługi, których dostawa lub świadczenie będą prowadziły do powstania obowiązku podatkowego; </w:t>
      </w:r>
    </w:p>
    <w:p w14:paraId="5CB5422A" w14:textId="77777777" w:rsidR="00016C8D" w:rsidRPr="00CB54E3" w:rsidRDefault="00016C8D" w:rsidP="00016C8D">
      <w:pPr>
        <w:numPr>
          <w:ilvl w:val="1"/>
          <w:numId w:val="21"/>
        </w:numPr>
        <w:ind w:hanging="360"/>
      </w:pPr>
      <w:r w:rsidRPr="00CB54E3">
        <w:t xml:space="preserve">wskazania wartości towaru lub usługi objętego obowiązkiem podatkowym zamawiającego, bez kwoty podatku; </w:t>
      </w:r>
    </w:p>
    <w:p w14:paraId="30B82C23" w14:textId="77777777" w:rsidR="00016C8D" w:rsidRPr="00CB54E3" w:rsidRDefault="00016C8D" w:rsidP="00016C8D">
      <w:pPr>
        <w:numPr>
          <w:ilvl w:val="1"/>
          <w:numId w:val="21"/>
        </w:numPr>
        <w:ind w:hanging="360"/>
      </w:pPr>
      <w:r w:rsidRPr="00CB54E3">
        <w:t xml:space="preserve">wskazania stawki podatku od towarów i usług, która zgodnie z wiedzą wykonawcy, będzie miała zastosowanie. </w:t>
      </w:r>
    </w:p>
    <w:p w14:paraId="2481FD41" w14:textId="77777777" w:rsidR="00016C8D" w:rsidRPr="00CB54E3" w:rsidRDefault="00016C8D" w:rsidP="00016C8D">
      <w:pPr>
        <w:numPr>
          <w:ilvl w:val="0"/>
          <w:numId w:val="21"/>
        </w:numPr>
        <w:ind w:hanging="427"/>
      </w:pPr>
      <w:r w:rsidRPr="00CB54E3">
        <w:t xml:space="preserve">Sposób zapłaty i rozliczenia za realizację niniejszego zamówienia, określone zostały we wzorze umowy stanowiącym załącznik do niniejszej SWZ. </w:t>
      </w:r>
    </w:p>
    <w:p w14:paraId="29DD657B" w14:textId="77777777" w:rsidR="00016C8D" w:rsidRPr="00CB54E3" w:rsidRDefault="00016C8D" w:rsidP="00016C8D">
      <w:pPr>
        <w:numPr>
          <w:ilvl w:val="0"/>
          <w:numId w:val="21"/>
        </w:numPr>
        <w:ind w:hanging="427"/>
      </w:pPr>
      <w:r w:rsidRPr="00CB54E3">
        <w:t xml:space="preserve">Zamawiający poprawi w ofercie oczywiste omyłki rachunkowe, z uwzględnieniem konsekwencji rachunkowych dokonanych poprawek, stosownie do treści art. 223 ust. 2 </w:t>
      </w:r>
      <w:proofErr w:type="spellStart"/>
      <w:r w:rsidRPr="00CB54E3">
        <w:t>Pzp</w:t>
      </w:r>
      <w:proofErr w:type="spellEnd"/>
      <w:r w:rsidRPr="00CB54E3">
        <w:t xml:space="preserve">. Zamawiający zawiadomi Wykonawcę, którego oferta została poprawiona. </w:t>
      </w:r>
    </w:p>
    <w:p w14:paraId="2D8AE25F" w14:textId="77777777" w:rsidR="00016C8D" w:rsidRPr="00CB54E3" w:rsidRDefault="00016C8D" w:rsidP="00016C8D">
      <w:pPr>
        <w:numPr>
          <w:ilvl w:val="0"/>
          <w:numId w:val="21"/>
        </w:numPr>
        <w:ind w:hanging="427"/>
      </w:pPr>
      <w:r w:rsidRPr="00CB54E3">
        <w:t xml:space="preserve">W przypadku podejrzeń zaoferowania w ofercie rażąco niskiej ceny Zamawiający przeprowadzi procedurę wyjaśniającą zgodnie z art. 224 ustawy </w:t>
      </w:r>
      <w:proofErr w:type="spellStart"/>
      <w:r w:rsidRPr="00CB54E3">
        <w:t>Pzp</w:t>
      </w:r>
      <w:proofErr w:type="spellEnd"/>
      <w:r w:rsidRPr="00CB54E3">
        <w:t xml:space="preserve">. </w:t>
      </w:r>
    </w:p>
    <w:p w14:paraId="441B2350" w14:textId="77777777" w:rsidR="00016C8D" w:rsidRPr="00CB54E3" w:rsidRDefault="00016C8D" w:rsidP="00016C8D">
      <w:pPr>
        <w:numPr>
          <w:ilvl w:val="0"/>
          <w:numId w:val="21"/>
        </w:numPr>
        <w:ind w:hanging="427"/>
      </w:pPr>
      <w:r w:rsidRPr="00CB54E3">
        <w:t xml:space="preserve">Cena za wykonanie przedmiotu zamówienia podana przez Wykonawcę w formularzu ofertowym, wyliczona na podstawie kosztorysu ofertowego jest stałą ceną ryczałtową. Powyższe nie odnosi się do realizacji dodatkowych dostaw, usług lub robót budowlanych oraz robót zamiennych – w tym zakresie wynagrodzenie ma charakter kosztorysowy. Szczegółowe postanowienia dotyczące zakresu robót do których odnosi się wynagrodzenie ryczałtowe lub kosztorysowe oraz sposobu rozliczania zawierają projektowane postanowienia umowy, które zostaną wprowadzone do treści tej umowy, stanowiące załącznik  do SWZ. </w:t>
      </w:r>
    </w:p>
    <w:p w14:paraId="602694DE" w14:textId="77777777" w:rsidR="00016C8D" w:rsidRPr="00CB54E3" w:rsidRDefault="00016C8D" w:rsidP="00016C8D">
      <w:pPr>
        <w:spacing w:after="0" w:line="259" w:lineRule="auto"/>
        <w:ind w:left="504" w:firstLine="0"/>
        <w:jc w:val="left"/>
      </w:pPr>
      <w:r w:rsidRPr="00CB54E3">
        <w:t xml:space="preserve"> </w:t>
      </w:r>
    </w:p>
    <w:p w14:paraId="4329FC90" w14:textId="77777777" w:rsidR="00016C8D" w:rsidRPr="00CB54E3" w:rsidRDefault="00016C8D" w:rsidP="00016C8D">
      <w:pPr>
        <w:spacing w:after="87" w:line="259" w:lineRule="auto"/>
        <w:ind w:left="504" w:firstLine="0"/>
        <w:jc w:val="left"/>
      </w:pPr>
      <w:r w:rsidRPr="00CB54E3">
        <w:t xml:space="preserve"> </w:t>
      </w:r>
    </w:p>
    <w:p w14:paraId="3CCAFA14"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71867D1F" wp14:editId="4F7B0E2A">
                <wp:extent cx="5055108" cy="6096"/>
                <wp:effectExtent l="0" t="0" r="0" b="0"/>
                <wp:docPr id="25248" name="Group 252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3" name="Shape 2670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C418420" id="Group 2524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ci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Y1O3InUCAAAvBgAADgAAAAAAAAAA&#10;AAAAAAAuAgAAZHJzL2Uyb0RvYy54bWxQSwECLQAUAAYACAAAACEAJq+TftoAAAADAQAADwAAAAAA&#10;AAAAAAAAAADPBAAAZHJzL2Rvd25yZXYueG1sUEsFBgAAAAAEAAQA8wAAANYFAAAAAA==&#10;">
                <v:shape id="Shape 2670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1E89BF8" w14:textId="77777777" w:rsidR="00016C8D" w:rsidRPr="00CB54E3" w:rsidRDefault="00016C8D" w:rsidP="00016C8D">
      <w:pPr>
        <w:pStyle w:val="Nagwek3"/>
        <w:ind w:left="836" w:right="755"/>
      </w:pPr>
      <w:r w:rsidRPr="00CB54E3">
        <w:lastRenderedPageBreak/>
        <w:t xml:space="preserve">ROZDZIAŁ XX.  OPIS KRYTERIÓW OCENY OFERT, WRAZ Z PODANIEM WAG TYCH KRYTERIÓW I SPOSOBU OCENY OFERT </w:t>
      </w:r>
    </w:p>
    <w:p w14:paraId="63B4569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3EDB3D7F" wp14:editId="7BD2FB9D">
                <wp:extent cx="5055108" cy="6096"/>
                <wp:effectExtent l="0" t="0" r="0" b="0"/>
                <wp:docPr id="25249" name="Group 2524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5" name="Shape 2670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A066743" id="Group 2524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ef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soy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OOHefdAIAAC8GAAAOAAAAAAAAAAAA&#10;AAAAAC4CAABkcnMvZTJvRG9jLnhtbFBLAQItABQABgAIAAAAIQAmr5N+2gAAAAMBAAAPAAAAAAAA&#10;AAAAAAAAAM4EAABkcnMvZG93bnJldi54bWxQSwUGAAAAAAQABADzAAAA1QUAAAAA&#10;">
                <v:shape id="Shape 2670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86B4629" w14:textId="77777777" w:rsidR="00016C8D" w:rsidRPr="00CB54E3" w:rsidRDefault="00016C8D" w:rsidP="00016C8D">
      <w:pPr>
        <w:spacing w:after="4" w:line="255" w:lineRule="auto"/>
        <w:ind w:left="72"/>
      </w:pPr>
      <w:r w:rsidRPr="00CB54E3">
        <w:t xml:space="preserve">Dotyczy części 1, 2, 3, </w:t>
      </w:r>
    </w:p>
    <w:p w14:paraId="666F622B" w14:textId="77777777" w:rsidR="00016C8D" w:rsidRPr="00CB54E3" w:rsidRDefault="00016C8D" w:rsidP="00016C8D">
      <w:pPr>
        <w:spacing w:after="0" w:line="259" w:lineRule="auto"/>
        <w:ind w:left="360" w:firstLine="0"/>
        <w:jc w:val="left"/>
      </w:pPr>
      <w:r w:rsidRPr="00CB54E3">
        <w:t xml:space="preserve"> </w:t>
      </w:r>
    </w:p>
    <w:p w14:paraId="5A15EC34" w14:textId="77777777" w:rsidR="00016C8D" w:rsidRPr="00CB54E3" w:rsidRDefault="00016C8D" w:rsidP="00016C8D">
      <w:pPr>
        <w:numPr>
          <w:ilvl w:val="0"/>
          <w:numId w:val="22"/>
        </w:numPr>
        <w:ind w:hanging="283"/>
      </w:pPr>
      <w:r w:rsidRPr="00CB54E3">
        <w:t xml:space="preserve">Zamawiający oceni i porówna jedynie te oferty, które: </w:t>
      </w:r>
    </w:p>
    <w:p w14:paraId="161365E7" w14:textId="77777777" w:rsidR="00016C8D" w:rsidRPr="00CB54E3" w:rsidRDefault="00016C8D" w:rsidP="00016C8D">
      <w:pPr>
        <w:ind w:left="514" w:right="1842"/>
      </w:pPr>
      <w:r w:rsidRPr="00CB54E3">
        <w:t xml:space="preserve">1) </w:t>
      </w:r>
      <w:r w:rsidRPr="00CB54E3">
        <w:tab/>
        <w:t xml:space="preserve">zostaną złożone przez Wykonawców niewykluczonych przez Zamawiającego 2) </w:t>
      </w:r>
      <w:r w:rsidRPr="00CB54E3">
        <w:tab/>
        <w:t xml:space="preserve">nie zostaną odrzucone przez Zamawiającego. </w:t>
      </w:r>
    </w:p>
    <w:p w14:paraId="01390EB0" w14:textId="77777777" w:rsidR="00016C8D" w:rsidRPr="00CB54E3" w:rsidRDefault="00016C8D" w:rsidP="00016C8D">
      <w:pPr>
        <w:numPr>
          <w:ilvl w:val="0"/>
          <w:numId w:val="22"/>
        </w:numPr>
        <w:spacing w:after="149"/>
        <w:ind w:hanging="283"/>
      </w:pPr>
      <w:r w:rsidRPr="00CB54E3">
        <w:t xml:space="preserve">Przy wyborze oferty najkorzystniejszej, Zamawiający będzie się kierował następującymi kryteriami: </w:t>
      </w:r>
    </w:p>
    <w:p w14:paraId="04F51928" w14:textId="77777777" w:rsidR="00016C8D" w:rsidRPr="00CB54E3" w:rsidRDefault="00016C8D" w:rsidP="00016C8D">
      <w:pPr>
        <w:spacing w:after="0" w:line="259" w:lineRule="auto"/>
        <w:ind w:left="77" w:firstLine="0"/>
        <w:jc w:val="left"/>
      </w:pPr>
      <w:r w:rsidRPr="00CB54E3">
        <w:t xml:space="preserve"> </w:t>
      </w:r>
    </w:p>
    <w:p w14:paraId="49D2D53F" w14:textId="77777777" w:rsidR="00016C8D" w:rsidRPr="00CB54E3" w:rsidRDefault="00016C8D" w:rsidP="00016C8D">
      <w:pPr>
        <w:spacing w:after="0" w:line="259" w:lineRule="auto"/>
        <w:ind w:left="77" w:firstLine="0"/>
        <w:jc w:val="left"/>
      </w:pPr>
      <w:r w:rsidRPr="00CB54E3">
        <w:t xml:space="preserve"> </w:t>
      </w:r>
    </w:p>
    <w:tbl>
      <w:tblPr>
        <w:tblStyle w:val="TableGrid"/>
        <w:tblW w:w="9245" w:type="dxa"/>
        <w:tblInd w:w="-26" w:type="dxa"/>
        <w:tblCellMar>
          <w:top w:w="48" w:type="dxa"/>
          <w:left w:w="108" w:type="dxa"/>
          <w:right w:w="70" w:type="dxa"/>
        </w:tblCellMar>
        <w:tblLook w:val="04A0" w:firstRow="1" w:lastRow="0" w:firstColumn="1" w:lastColumn="0" w:noHBand="0" w:noVBand="1"/>
      </w:tblPr>
      <w:tblGrid>
        <w:gridCol w:w="545"/>
        <w:gridCol w:w="4178"/>
        <w:gridCol w:w="2245"/>
        <w:gridCol w:w="2277"/>
      </w:tblGrid>
      <w:tr w:rsidR="00016C8D" w:rsidRPr="00CB54E3" w14:paraId="52F440D3" w14:textId="77777777" w:rsidTr="0067098E">
        <w:trPr>
          <w:trHeight w:val="547"/>
        </w:trPr>
        <w:tc>
          <w:tcPr>
            <w:tcW w:w="530" w:type="dxa"/>
            <w:tcBorders>
              <w:top w:val="single" w:sz="4" w:space="0" w:color="00000A"/>
              <w:left w:val="single" w:sz="4" w:space="0" w:color="00000A"/>
              <w:bottom w:val="single" w:sz="4" w:space="0" w:color="00000A"/>
              <w:right w:val="single" w:sz="4" w:space="0" w:color="00000A"/>
            </w:tcBorders>
          </w:tcPr>
          <w:p w14:paraId="384B9C53" w14:textId="77777777" w:rsidR="00016C8D" w:rsidRPr="00CB54E3" w:rsidRDefault="00016C8D" w:rsidP="0067098E">
            <w:pPr>
              <w:spacing w:after="0" w:line="259" w:lineRule="auto"/>
              <w:ind w:left="0" w:firstLine="0"/>
              <w:jc w:val="left"/>
            </w:pPr>
            <w:r w:rsidRPr="00CB54E3">
              <w:rPr>
                <w:color w:val="00000A"/>
              </w:rPr>
              <w:t xml:space="preserve">L.P. </w:t>
            </w:r>
          </w:p>
        </w:tc>
        <w:tc>
          <w:tcPr>
            <w:tcW w:w="4186" w:type="dxa"/>
            <w:tcBorders>
              <w:top w:val="single" w:sz="4" w:space="0" w:color="00000A"/>
              <w:left w:val="single" w:sz="4" w:space="0" w:color="00000A"/>
              <w:bottom w:val="single" w:sz="4" w:space="0" w:color="00000A"/>
              <w:right w:val="single" w:sz="4" w:space="0" w:color="00000A"/>
            </w:tcBorders>
          </w:tcPr>
          <w:p w14:paraId="47B8ECDA" w14:textId="77777777" w:rsidR="00016C8D" w:rsidRPr="00CB54E3" w:rsidRDefault="00016C8D" w:rsidP="0067098E">
            <w:pPr>
              <w:spacing w:after="0" w:line="259" w:lineRule="auto"/>
              <w:ind w:left="0" w:firstLine="0"/>
              <w:jc w:val="left"/>
            </w:pPr>
            <w:r w:rsidRPr="00CB54E3">
              <w:rPr>
                <w:color w:val="00000A"/>
              </w:rPr>
              <w:t xml:space="preserve">Nazwa kryterium </w:t>
            </w:r>
          </w:p>
        </w:tc>
        <w:tc>
          <w:tcPr>
            <w:tcW w:w="2249" w:type="dxa"/>
            <w:tcBorders>
              <w:top w:val="single" w:sz="4" w:space="0" w:color="00000A"/>
              <w:left w:val="single" w:sz="4" w:space="0" w:color="00000A"/>
              <w:bottom w:val="single" w:sz="4" w:space="0" w:color="00000A"/>
              <w:right w:val="single" w:sz="4" w:space="0" w:color="00000A"/>
            </w:tcBorders>
          </w:tcPr>
          <w:p w14:paraId="1C6332BA" w14:textId="77777777" w:rsidR="00016C8D" w:rsidRPr="00CB54E3" w:rsidRDefault="00016C8D" w:rsidP="0067098E">
            <w:pPr>
              <w:spacing w:after="0" w:line="259" w:lineRule="auto"/>
              <w:ind w:left="0" w:firstLine="0"/>
              <w:jc w:val="left"/>
            </w:pPr>
            <w:r w:rsidRPr="00CB54E3">
              <w:rPr>
                <w:color w:val="00000A"/>
              </w:rPr>
              <w:t xml:space="preserve">Waga % </w:t>
            </w:r>
          </w:p>
        </w:tc>
        <w:tc>
          <w:tcPr>
            <w:tcW w:w="2280" w:type="dxa"/>
            <w:tcBorders>
              <w:top w:val="single" w:sz="4" w:space="0" w:color="00000A"/>
              <w:left w:val="single" w:sz="4" w:space="0" w:color="00000A"/>
              <w:bottom w:val="single" w:sz="4" w:space="0" w:color="00000A"/>
              <w:right w:val="single" w:sz="4" w:space="0" w:color="00000A"/>
            </w:tcBorders>
          </w:tcPr>
          <w:p w14:paraId="249DC0A5" w14:textId="77777777" w:rsidR="00016C8D" w:rsidRPr="00CB54E3" w:rsidRDefault="00016C8D" w:rsidP="0067098E">
            <w:pPr>
              <w:spacing w:after="0" w:line="259" w:lineRule="auto"/>
              <w:ind w:left="0" w:firstLine="0"/>
              <w:jc w:val="left"/>
            </w:pPr>
            <w:r w:rsidRPr="00CB54E3">
              <w:rPr>
                <w:color w:val="00000A"/>
              </w:rPr>
              <w:t xml:space="preserve">Maksymalna liczba punktów </w:t>
            </w:r>
          </w:p>
        </w:tc>
      </w:tr>
      <w:tr w:rsidR="00016C8D" w:rsidRPr="00CB54E3" w14:paraId="43F445D5" w14:textId="77777777" w:rsidTr="0067098E">
        <w:trPr>
          <w:trHeight w:val="278"/>
        </w:trPr>
        <w:tc>
          <w:tcPr>
            <w:tcW w:w="530" w:type="dxa"/>
            <w:tcBorders>
              <w:top w:val="single" w:sz="4" w:space="0" w:color="00000A"/>
              <w:left w:val="single" w:sz="4" w:space="0" w:color="00000A"/>
              <w:bottom w:val="single" w:sz="4" w:space="0" w:color="00000A"/>
              <w:right w:val="single" w:sz="4" w:space="0" w:color="00000A"/>
            </w:tcBorders>
          </w:tcPr>
          <w:p w14:paraId="7F67B20B" w14:textId="77777777" w:rsidR="00016C8D" w:rsidRPr="00CB54E3" w:rsidRDefault="00016C8D" w:rsidP="0067098E">
            <w:pPr>
              <w:spacing w:after="0" w:line="259" w:lineRule="auto"/>
              <w:ind w:left="0" w:firstLine="0"/>
              <w:jc w:val="left"/>
            </w:pPr>
            <w:r w:rsidRPr="00CB54E3">
              <w:rPr>
                <w:color w:val="00000A"/>
              </w:rPr>
              <w:t xml:space="preserve">1. </w:t>
            </w:r>
          </w:p>
        </w:tc>
        <w:tc>
          <w:tcPr>
            <w:tcW w:w="4186" w:type="dxa"/>
            <w:tcBorders>
              <w:top w:val="single" w:sz="4" w:space="0" w:color="00000A"/>
              <w:left w:val="single" w:sz="4" w:space="0" w:color="00000A"/>
              <w:bottom w:val="single" w:sz="4" w:space="0" w:color="00000A"/>
              <w:right w:val="single" w:sz="4" w:space="0" w:color="00000A"/>
            </w:tcBorders>
          </w:tcPr>
          <w:p w14:paraId="48265691" w14:textId="77777777" w:rsidR="00016C8D" w:rsidRPr="00CB54E3" w:rsidRDefault="00016C8D" w:rsidP="0067098E">
            <w:pPr>
              <w:spacing w:after="0" w:line="259" w:lineRule="auto"/>
              <w:ind w:left="0" w:firstLine="0"/>
              <w:jc w:val="left"/>
            </w:pPr>
            <w:r w:rsidRPr="00CB54E3">
              <w:rPr>
                <w:color w:val="00000A"/>
              </w:rPr>
              <w:t xml:space="preserve">Cena ofertowa brutto </w:t>
            </w:r>
          </w:p>
        </w:tc>
        <w:tc>
          <w:tcPr>
            <w:tcW w:w="2249" w:type="dxa"/>
            <w:tcBorders>
              <w:top w:val="single" w:sz="4" w:space="0" w:color="00000A"/>
              <w:left w:val="single" w:sz="4" w:space="0" w:color="00000A"/>
              <w:bottom w:val="single" w:sz="4" w:space="0" w:color="00000A"/>
              <w:right w:val="single" w:sz="4" w:space="0" w:color="00000A"/>
            </w:tcBorders>
          </w:tcPr>
          <w:p w14:paraId="01D3DB36" w14:textId="77777777" w:rsidR="00016C8D" w:rsidRPr="00CB54E3" w:rsidRDefault="00016C8D" w:rsidP="0067098E">
            <w:pPr>
              <w:spacing w:after="0" w:line="259" w:lineRule="auto"/>
              <w:ind w:left="0" w:firstLine="0"/>
              <w:jc w:val="left"/>
            </w:pPr>
            <w:r w:rsidRPr="00CB54E3">
              <w:rPr>
                <w:color w:val="00000A"/>
              </w:rPr>
              <w:t xml:space="preserve">60 </w:t>
            </w:r>
          </w:p>
        </w:tc>
        <w:tc>
          <w:tcPr>
            <w:tcW w:w="2280" w:type="dxa"/>
            <w:tcBorders>
              <w:top w:val="single" w:sz="4" w:space="0" w:color="00000A"/>
              <w:left w:val="single" w:sz="4" w:space="0" w:color="00000A"/>
              <w:bottom w:val="single" w:sz="4" w:space="0" w:color="00000A"/>
              <w:right w:val="single" w:sz="4" w:space="0" w:color="00000A"/>
            </w:tcBorders>
          </w:tcPr>
          <w:p w14:paraId="378D54A0" w14:textId="77777777" w:rsidR="00016C8D" w:rsidRPr="00CB54E3" w:rsidRDefault="00016C8D" w:rsidP="0067098E">
            <w:pPr>
              <w:spacing w:after="0" w:line="259" w:lineRule="auto"/>
              <w:ind w:left="0" w:firstLine="0"/>
              <w:jc w:val="left"/>
            </w:pPr>
            <w:r w:rsidRPr="00CB54E3">
              <w:rPr>
                <w:color w:val="00000A"/>
              </w:rPr>
              <w:t xml:space="preserve">60 </w:t>
            </w:r>
          </w:p>
        </w:tc>
      </w:tr>
      <w:tr w:rsidR="00016C8D" w:rsidRPr="00CB54E3" w14:paraId="3A43CF99" w14:textId="77777777" w:rsidTr="0067098E">
        <w:trPr>
          <w:trHeight w:val="281"/>
        </w:trPr>
        <w:tc>
          <w:tcPr>
            <w:tcW w:w="530" w:type="dxa"/>
            <w:tcBorders>
              <w:top w:val="single" w:sz="4" w:space="0" w:color="00000A"/>
              <w:left w:val="single" w:sz="4" w:space="0" w:color="00000A"/>
              <w:bottom w:val="single" w:sz="4" w:space="0" w:color="00000A"/>
              <w:right w:val="single" w:sz="4" w:space="0" w:color="00000A"/>
            </w:tcBorders>
          </w:tcPr>
          <w:p w14:paraId="0D27E6B5" w14:textId="77777777" w:rsidR="00016C8D" w:rsidRPr="00CB54E3" w:rsidRDefault="00016C8D" w:rsidP="0067098E">
            <w:pPr>
              <w:spacing w:after="0" w:line="259" w:lineRule="auto"/>
              <w:ind w:left="0" w:firstLine="0"/>
              <w:jc w:val="left"/>
            </w:pPr>
            <w:r w:rsidRPr="00CB54E3">
              <w:rPr>
                <w:color w:val="00000A"/>
              </w:rPr>
              <w:t xml:space="preserve">2. </w:t>
            </w:r>
          </w:p>
        </w:tc>
        <w:tc>
          <w:tcPr>
            <w:tcW w:w="4186" w:type="dxa"/>
            <w:tcBorders>
              <w:top w:val="single" w:sz="4" w:space="0" w:color="00000A"/>
              <w:left w:val="single" w:sz="4" w:space="0" w:color="00000A"/>
              <w:bottom w:val="single" w:sz="4" w:space="0" w:color="00000A"/>
              <w:right w:val="single" w:sz="4" w:space="0" w:color="00000A"/>
            </w:tcBorders>
          </w:tcPr>
          <w:p w14:paraId="4ECA5790" w14:textId="77777777" w:rsidR="00016C8D" w:rsidRPr="00CB54E3" w:rsidRDefault="00016C8D" w:rsidP="0067098E">
            <w:pPr>
              <w:spacing w:after="0" w:line="259" w:lineRule="auto"/>
              <w:ind w:left="0" w:firstLine="0"/>
              <w:jc w:val="left"/>
            </w:pPr>
            <w:r w:rsidRPr="00CB54E3">
              <w:rPr>
                <w:color w:val="00000A"/>
              </w:rPr>
              <w:t xml:space="preserve">Gwarancja </w:t>
            </w:r>
          </w:p>
        </w:tc>
        <w:tc>
          <w:tcPr>
            <w:tcW w:w="2249" w:type="dxa"/>
            <w:tcBorders>
              <w:top w:val="single" w:sz="4" w:space="0" w:color="00000A"/>
              <w:left w:val="single" w:sz="4" w:space="0" w:color="00000A"/>
              <w:bottom w:val="single" w:sz="4" w:space="0" w:color="00000A"/>
              <w:right w:val="single" w:sz="4" w:space="0" w:color="00000A"/>
            </w:tcBorders>
          </w:tcPr>
          <w:p w14:paraId="438E16CA" w14:textId="77777777" w:rsidR="00016C8D" w:rsidRPr="00CB54E3" w:rsidRDefault="00016C8D" w:rsidP="0067098E">
            <w:pPr>
              <w:spacing w:after="0" w:line="259" w:lineRule="auto"/>
              <w:ind w:left="0" w:firstLine="0"/>
              <w:jc w:val="left"/>
            </w:pPr>
            <w:r w:rsidRPr="00CB54E3">
              <w:rPr>
                <w:color w:val="00000A"/>
              </w:rPr>
              <w:t xml:space="preserve">40 </w:t>
            </w:r>
          </w:p>
        </w:tc>
        <w:tc>
          <w:tcPr>
            <w:tcW w:w="2280" w:type="dxa"/>
            <w:tcBorders>
              <w:top w:val="single" w:sz="4" w:space="0" w:color="00000A"/>
              <w:left w:val="single" w:sz="4" w:space="0" w:color="00000A"/>
              <w:bottom w:val="single" w:sz="4" w:space="0" w:color="00000A"/>
              <w:right w:val="single" w:sz="4" w:space="0" w:color="00000A"/>
            </w:tcBorders>
          </w:tcPr>
          <w:p w14:paraId="3D0D174E" w14:textId="77777777" w:rsidR="00016C8D" w:rsidRPr="00CB54E3" w:rsidRDefault="00016C8D" w:rsidP="0067098E">
            <w:pPr>
              <w:spacing w:after="0" w:line="259" w:lineRule="auto"/>
              <w:ind w:left="0" w:firstLine="0"/>
              <w:jc w:val="left"/>
            </w:pPr>
            <w:r w:rsidRPr="00CB54E3">
              <w:rPr>
                <w:color w:val="00000A"/>
              </w:rPr>
              <w:t xml:space="preserve">40 </w:t>
            </w:r>
          </w:p>
        </w:tc>
      </w:tr>
    </w:tbl>
    <w:p w14:paraId="567FE644" w14:textId="77777777" w:rsidR="00016C8D" w:rsidRPr="00CB54E3" w:rsidRDefault="00016C8D" w:rsidP="00016C8D">
      <w:pPr>
        <w:spacing w:after="0" w:line="259" w:lineRule="auto"/>
        <w:ind w:left="77" w:firstLine="0"/>
        <w:jc w:val="left"/>
      </w:pPr>
      <w:r w:rsidRPr="00CB54E3">
        <w:rPr>
          <w:color w:val="00B050"/>
        </w:rPr>
        <w:t xml:space="preserve"> </w:t>
      </w:r>
    </w:p>
    <w:p w14:paraId="03B195B3" w14:textId="77777777" w:rsidR="00016C8D" w:rsidRPr="00CB54E3" w:rsidRDefault="00016C8D" w:rsidP="00016C8D">
      <w:pPr>
        <w:spacing w:after="0" w:line="259" w:lineRule="auto"/>
        <w:ind w:left="77" w:firstLine="0"/>
        <w:jc w:val="left"/>
      </w:pPr>
      <w:r w:rsidRPr="00CB54E3">
        <w:t xml:space="preserve"> </w:t>
      </w:r>
    </w:p>
    <w:p w14:paraId="4EC8A315" w14:textId="77777777" w:rsidR="00016C8D" w:rsidRPr="00CB54E3" w:rsidRDefault="00016C8D" w:rsidP="00016C8D">
      <w:pPr>
        <w:numPr>
          <w:ilvl w:val="1"/>
          <w:numId w:val="22"/>
        </w:numPr>
        <w:ind w:right="2497" w:hanging="578"/>
        <w:jc w:val="left"/>
      </w:pPr>
      <w:r w:rsidRPr="00CB54E3">
        <w:t xml:space="preserve">CENA BRUTTO – WAGA 60% maksymalna ilość punktów do zdobycia – 60 </w:t>
      </w:r>
    </w:p>
    <w:p w14:paraId="0225392B" w14:textId="77777777" w:rsidR="00016C8D" w:rsidRPr="00CB54E3" w:rsidRDefault="00016C8D" w:rsidP="00016C8D">
      <w:pPr>
        <w:spacing w:after="0" w:line="259" w:lineRule="auto"/>
        <w:ind w:left="785" w:firstLine="0"/>
        <w:jc w:val="left"/>
      </w:pPr>
      <w:r w:rsidRPr="00CB54E3">
        <w:t xml:space="preserve"> </w:t>
      </w:r>
    </w:p>
    <w:p w14:paraId="690EE69C" w14:textId="77777777" w:rsidR="00016C8D" w:rsidRPr="00CB54E3" w:rsidRDefault="00016C8D" w:rsidP="00016C8D">
      <w:pPr>
        <w:ind w:left="795"/>
      </w:pPr>
      <w:r w:rsidRPr="00CB54E3">
        <w:t xml:space="preserve">Kryterium będzie oceniane na podstawie ceny brutto podanej w formularzu ofertowym wg poniższego wzoru: </w:t>
      </w:r>
    </w:p>
    <w:p w14:paraId="7BB1CD28" w14:textId="77777777" w:rsidR="00016C8D" w:rsidRPr="00CB54E3" w:rsidRDefault="00016C8D" w:rsidP="00016C8D">
      <w:pPr>
        <w:spacing w:after="0" w:line="259" w:lineRule="auto"/>
        <w:ind w:left="77" w:firstLine="0"/>
        <w:jc w:val="left"/>
      </w:pPr>
      <w:r w:rsidRPr="00CB54E3">
        <w:t xml:space="preserve"> </w:t>
      </w:r>
    </w:p>
    <w:p w14:paraId="6F186A3E" w14:textId="77777777" w:rsidR="00016C8D" w:rsidRPr="00CB54E3" w:rsidRDefault="00016C8D" w:rsidP="00016C8D">
      <w:pPr>
        <w:spacing w:after="0" w:line="259" w:lineRule="auto"/>
        <w:ind w:left="83" w:right="6"/>
        <w:jc w:val="center"/>
      </w:pPr>
      <w:r w:rsidRPr="00CB54E3">
        <w:t xml:space="preserve">najniższa oferowana cena spośród wszystkich ważnych nieodrzuconych ofert </w:t>
      </w:r>
    </w:p>
    <w:p w14:paraId="16B0D053" w14:textId="77777777" w:rsidR="00016C8D" w:rsidRPr="00CB54E3" w:rsidRDefault="00016C8D" w:rsidP="00016C8D">
      <w:pPr>
        <w:spacing w:after="4" w:line="255" w:lineRule="auto"/>
        <w:ind w:left="3958" w:right="619" w:hanging="2741"/>
      </w:pPr>
      <w:r w:rsidRPr="00CB54E3">
        <w:t xml:space="preserve">Liczba pkt =  …………………………………….….……………………..…….………………………   x  60   cena badanej oferty </w:t>
      </w:r>
    </w:p>
    <w:p w14:paraId="1834C71D" w14:textId="77777777" w:rsidR="00016C8D" w:rsidRPr="00CB54E3" w:rsidRDefault="00016C8D" w:rsidP="00016C8D">
      <w:pPr>
        <w:spacing w:after="0" w:line="259" w:lineRule="auto"/>
        <w:ind w:left="77" w:firstLine="0"/>
        <w:jc w:val="left"/>
      </w:pPr>
      <w:r w:rsidRPr="00CB54E3">
        <w:rPr>
          <w:color w:val="00B050"/>
        </w:rPr>
        <w:t xml:space="preserve"> </w:t>
      </w:r>
    </w:p>
    <w:p w14:paraId="3BC75789" w14:textId="77777777" w:rsidR="00016C8D" w:rsidRPr="00CB54E3" w:rsidRDefault="00016C8D" w:rsidP="00016C8D">
      <w:pPr>
        <w:spacing w:after="0" w:line="259" w:lineRule="auto"/>
        <w:ind w:left="77" w:firstLine="0"/>
        <w:jc w:val="left"/>
      </w:pPr>
      <w:r w:rsidRPr="00CB54E3">
        <w:rPr>
          <w:color w:val="00B050"/>
        </w:rPr>
        <w:t xml:space="preserve"> </w:t>
      </w:r>
    </w:p>
    <w:p w14:paraId="6975FEDB" w14:textId="77777777" w:rsidR="00016C8D" w:rsidRPr="00CB54E3" w:rsidRDefault="00016C8D" w:rsidP="00016C8D">
      <w:pPr>
        <w:numPr>
          <w:ilvl w:val="1"/>
          <w:numId w:val="22"/>
        </w:numPr>
        <w:spacing w:after="0" w:line="259" w:lineRule="auto"/>
        <w:ind w:right="2497" w:hanging="578"/>
        <w:jc w:val="left"/>
      </w:pPr>
      <w:r w:rsidRPr="00CB54E3">
        <w:rPr>
          <w:color w:val="00000A"/>
        </w:rPr>
        <w:t xml:space="preserve">KRYTERIUM GWARANCJA </w:t>
      </w:r>
    </w:p>
    <w:p w14:paraId="6EBEFA76" w14:textId="77777777" w:rsidR="00016C8D" w:rsidRPr="00CB54E3" w:rsidRDefault="00016C8D" w:rsidP="00016C8D">
      <w:pPr>
        <w:spacing w:after="0" w:line="259" w:lineRule="auto"/>
        <w:ind w:left="643" w:firstLine="0"/>
        <w:jc w:val="left"/>
      </w:pPr>
      <w:r w:rsidRPr="00CB54E3">
        <w:rPr>
          <w:color w:val="00000A"/>
        </w:rPr>
        <w:t xml:space="preserve"> </w:t>
      </w:r>
    </w:p>
    <w:p w14:paraId="2F9B7814" w14:textId="77777777" w:rsidR="00016C8D" w:rsidRPr="00CB54E3" w:rsidRDefault="00016C8D" w:rsidP="00016C8D">
      <w:pPr>
        <w:ind w:left="79"/>
      </w:pPr>
      <w:r w:rsidRPr="00CB54E3">
        <w:t xml:space="preserve">Za każdy 1 rok udzielonej gwarancji powyżej wymaganych min. 2 lat . Wykonawca otrzyma punkty zgodnie z poniższym maksymalnie 40 pkt, za 4 i więcej lat okresu gwarancji.  </w:t>
      </w:r>
    </w:p>
    <w:p w14:paraId="7A5A70CD" w14:textId="77777777" w:rsidR="00016C8D" w:rsidRPr="00CB54E3" w:rsidRDefault="00016C8D" w:rsidP="00016C8D">
      <w:pPr>
        <w:spacing w:after="0" w:line="259" w:lineRule="auto"/>
        <w:ind w:left="77" w:firstLine="0"/>
        <w:jc w:val="left"/>
      </w:pPr>
      <w:r w:rsidRPr="00CB54E3">
        <w:t xml:space="preserve"> </w:t>
      </w:r>
    </w:p>
    <w:p w14:paraId="7AA66AFF" w14:textId="77777777" w:rsidR="00016C8D" w:rsidRPr="00CB54E3" w:rsidRDefault="00016C8D" w:rsidP="00016C8D">
      <w:pPr>
        <w:ind w:left="79"/>
      </w:pPr>
      <w:r w:rsidRPr="00CB54E3">
        <w:t xml:space="preserve">Gwarancja 2 lata - 0 punktów – wymagana długość gwarancji  </w:t>
      </w:r>
    </w:p>
    <w:p w14:paraId="5D63A2A9" w14:textId="77777777" w:rsidR="00016C8D" w:rsidRPr="00CB54E3" w:rsidRDefault="00016C8D" w:rsidP="00016C8D">
      <w:pPr>
        <w:ind w:left="79"/>
      </w:pPr>
      <w:r w:rsidRPr="00CB54E3">
        <w:t xml:space="preserve">Gwarancja 3 lata – 20 punktów </w:t>
      </w:r>
    </w:p>
    <w:p w14:paraId="52640822" w14:textId="77777777" w:rsidR="00016C8D" w:rsidRPr="00CB54E3" w:rsidRDefault="00016C8D" w:rsidP="00016C8D">
      <w:pPr>
        <w:ind w:left="79"/>
      </w:pPr>
      <w:r w:rsidRPr="00CB54E3">
        <w:t xml:space="preserve">Gwarancja 4 lat i więcej – 40 punktów </w:t>
      </w:r>
    </w:p>
    <w:p w14:paraId="6298D8EA" w14:textId="77777777" w:rsidR="00016C8D" w:rsidRPr="00CB54E3" w:rsidRDefault="00016C8D" w:rsidP="00016C8D">
      <w:pPr>
        <w:spacing w:after="0" w:line="259" w:lineRule="auto"/>
        <w:ind w:left="77" w:firstLine="0"/>
        <w:jc w:val="left"/>
      </w:pPr>
      <w:r w:rsidRPr="00CB54E3">
        <w:t xml:space="preserve"> </w:t>
      </w:r>
    </w:p>
    <w:p w14:paraId="1CC67DAC" w14:textId="77777777" w:rsidR="00016C8D" w:rsidRPr="00CB54E3" w:rsidRDefault="00016C8D" w:rsidP="00016C8D">
      <w:pPr>
        <w:ind w:left="79"/>
      </w:pPr>
      <w:r w:rsidRPr="00CB54E3">
        <w:t xml:space="preserve">UWAGA Wykonawca w formularzu oferty jest zobligowany określić gwarancję min. 2 lata, każde kolejne lata będę punktowane zgodnie z powyższą zasadą. Inne wartości będą zaniżane w dół (np. liczba 2 i 9 miesięcy będzie traktowana jako 2 lata). W przypadku wpisania w formularzu oferty gwarancji niższej niż 2 lata oferta zostanie odrzucona jako niezgodna z SWZ. </w:t>
      </w:r>
    </w:p>
    <w:p w14:paraId="05D00236" w14:textId="77777777" w:rsidR="00016C8D" w:rsidRPr="00CB54E3" w:rsidRDefault="00016C8D" w:rsidP="00016C8D">
      <w:pPr>
        <w:spacing w:after="0" w:line="259" w:lineRule="auto"/>
        <w:ind w:left="77" w:firstLine="0"/>
        <w:jc w:val="left"/>
      </w:pPr>
      <w:r w:rsidRPr="00CB54E3">
        <w:t xml:space="preserve"> </w:t>
      </w:r>
    </w:p>
    <w:p w14:paraId="17F1731D" w14:textId="77777777" w:rsidR="00016C8D" w:rsidRPr="00CB54E3" w:rsidRDefault="00016C8D" w:rsidP="00016C8D">
      <w:pPr>
        <w:numPr>
          <w:ilvl w:val="0"/>
          <w:numId w:val="22"/>
        </w:numPr>
        <w:ind w:hanging="283"/>
      </w:pPr>
      <w:r w:rsidRPr="00CB54E3">
        <w:t xml:space="preserve">Wybrana zostanie oferta, która uzyska najwyższą łączną ilość punktów w powyższych kryteriach. Maksymalna łączna ilość punktów do zdobycia – 100. </w:t>
      </w:r>
    </w:p>
    <w:p w14:paraId="24D9DA6E" w14:textId="77777777" w:rsidR="00016C8D" w:rsidRPr="00CB54E3" w:rsidRDefault="00016C8D" w:rsidP="00016C8D">
      <w:pPr>
        <w:numPr>
          <w:ilvl w:val="0"/>
          <w:numId w:val="22"/>
        </w:numPr>
        <w:ind w:hanging="283"/>
      </w:pPr>
      <w:r w:rsidRPr="00CB54E3">
        <w:lastRenderedPageBreak/>
        <w:t xml:space="preserve">Zamawiający poprawi w ofercie oczywiste omyłki pisarskie, oczywiste omyłki rachunkowe, inne omyłki polegające na niezgodności oferty ze specyfikacją istotnych warunków zamówienia, niepowodujące istotnych zmian w treści oferty. </w:t>
      </w:r>
    </w:p>
    <w:p w14:paraId="549D7EF5" w14:textId="77777777" w:rsidR="00016C8D" w:rsidRPr="00CB54E3" w:rsidRDefault="00016C8D" w:rsidP="00016C8D">
      <w:pPr>
        <w:numPr>
          <w:ilvl w:val="0"/>
          <w:numId w:val="22"/>
        </w:numPr>
        <w:ind w:hanging="283"/>
      </w:pPr>
      <w:r w:rsidRPr="00CB54E3">
        <w:t xml:space="preserve">Każdy z Wykonawców  otrzyma odpowiednią ilość punktów, wyliczoną o powyższe kryteria. Będzie ona stanowiła składową uzyskanych punktów w każdym kryterium. Wykonawca może uzyskać max. 100 pkt. </w:t>
      </w:r>
    </w:p>
    <w:p w14:paraId="391C6468" w14:textId="77777777" w:rsidR="00016C8D" w:rsidRPr="00CB54E3" w:rsidRDefault="00016C8D" w:rsidP="00016C8D">
      <w:pPr>
        <w:numPr>
          <w:ilvl w:val="0"/>
          <w:numId w:val="22"/>
        </w:numPr>
        <w:ind w:hanging="283"/>
      </w:pPr>
      <w:r w:rsidRPr="00CB54E3">
        <w:t xml:space="preserve">Przy obliczaniu punktów Zamawiający zastosuje zaokrąglenia do dwóch miejsc po przecinku według zasady, że trzecia cyfra po przecinku od 5 w górę powoduje zaokrąglenie drugiej cyfry po przecinku w górę o 1. Jeśli trzecia cyfra po przecinku  jest mniejsza niż 5, to druga cyfra po przecinku nie ulegnie zmianie.  </w:t>
      </w:r>
    </w:p>
    <w:p w14:paraId="1144B6BC" w14:textId="77777777" w:rsidR="00016C8D" w:rsidRPr="00CB54E3" w:rsidRDefault="00016C8D" w:rsidP="00016C8D">
      <w:pPr>
        <w:ind w:left="352" w:firstLine="0"/>
      </w:pPr>
      <w:r w:rsidRPr="00CB54E3">
        <w:t xml:space="preserve">  </w:t>
      </w:r>
    </w:p>
    <w:p w14:paraId="142312AE" w14:textId="77777777" w:rsidR="00016C8D" w:rsidRPr="00CB54E3" w:rsidRDefault="00016C8D" w:rsidP="00016C8D">
      <w:pPr>
        <w:spacing w:after="0" w:line="259" w:lineRule="auto"/>
        <w:ind w:left="77" w:firstLine="0"/>
        <w:jc w:val="left"/>
      </w:pPr>
      <w:r w:rsidRPr="00CB54E3">
        <w:t xml:space="preserve"> </w:t>
      </w:r>
    </w:p>
    <w:p w14:paraId="20906286" w14:textId="77777777" w:rsidR="00016C8D" w:rsidRPr="00CB54E3" w:rsidRDefault="00016C8D" w:rsidP="00016C8D">
      <w:pPr>
        <w:spacing w:after="4" w:line="255" w:lineRule="auto"/>
        <w:ind w:left="72"/>
      </w:pPr>
      <w:r w:rsidRPr="00CB54E3">
        <w:rPr>
          <w:u w:val="single" w:color="000000"/>
        </w:rPr>
        <w:t>Uwaga</w:t>
      </w:r>
      <w:r w:rsidRPr="00CB54E3">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5E2062D4" w14:textId="77777777" w:rsidR="00016C8D" w:rsidRPr="00CB54E3" w:rsidRDefault="00016C8D" w:rsidP="00016C8D">
      <w:pPr>
        <w:spacing w:after="0" w:line="259" w:lineRule="auto"/>
        <w:ind w:left="504" w:firstLine="0"/>
        <w:jc w:val="left"/>
      </w:pPr>
      <w:r w:rsidRPr="00CB54E3">
        <w:t xml:space="preserve"> </w:t>
      </w:r>
    </w:p>
    <w:p w14:paraId="1B7C490B" w14:textId="77777777" w:rsidR="00016C8D" w:rsidRPr="00CB54E3" w:rsidRDefault="00016C8D" w:rsidP="00016C8D">
      <w:pPr>
        <w:spacing w:after="87" w:line="259" w:lineRule="auto"/>
        <w:ind w:left="504" w:firstLine="0"/>
        <w:jc w:val="left"/>
      </w:pPr>
      <w:r w:rsidRPr="00CB54E3">
        <w:t xml:space="preserve"> </w:t>
      </w:r>
    </w:p>
    <w:p w14:paraId="0A0ADF4D"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680BA500" wp14:editId="21C5F1A7">
                <wp:extent cx="5055108" cy="6096"/>
                <wp:effectExtent l="0" t="0" r="0" b="0"/>
                <wp:docPr id="23470" name="Group 2347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9" name="Shape 2670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8F34144" id="Group 2347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Y/dA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V6YY/dAIAAC8GAAAOAAAAAAAAAAAA&#10;AAAAAC4CAABkcnMvZTJvRG9jLnhtbFBLAQItABQABgAIAAAAIQAmr5N+2gAAAAMBAAAPAAAAAAAA&#10;AAAAAAAAAM4EAABkcnMvZG93bnJldi54bWxQSwUGAAAAAAQABADzAAAA1QUAAAAA&#10;">
                <v:shape id="Shape 2670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5E253834" w14:textId="77777777" w:rsidR="00016C8D" w:rsidRPr="00CB54E3" w:rsidRDefault="00016C8D" w:rsidP="00016C8D">
      <w:pPr>
        <w:pStyle w:val="Nagwek3"/>
        <w:ind w:left="836" w:right="753"/>
      </w:pPr>
      <w:r w:rsidRPr="00CB54E3">
        <w:t xml:space="preserve">ROZDZIAŁ XXI. WYMAGANIA DOTYCZĄCE WADIUM </w:t>
      </w:r>
    </w:p>
    <w:p w14:paraId="54EA1BAD"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41D468C9" wp14:editId="0CC4CE0D">
                <wp:extent cx="5055108" cy="6096"/>
                <wp:effectExtent l="0" t="0" r="0" b="0"/>
                <wp:docPr id="23469" name="Group 2346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1" name="Shape 2671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EBC73C5" id="Group 2346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x6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NcCx6dAIAAC8GAAAOAAAAAAAAAAAA&#10;AAAAAC4CAABkcnMvZTJvRG9jLnhtbFBLAQItABQABgAIAAAAIQAmr5N+2gAAAAMBAAAPAAAAAAAA&#10;AAAAAAAAAM4EAABkcnMvZG93bnJldi54bWxQSwUGAAAAAAQABADzAAAA1QUAAAAA&#10;">
                <v:shape id="Shape 2671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4348E32" w14:textId="77777777" w:rsidR="00016C8D" w:rsidRPr="00CB54E3" w:rsidRDefault="00016C8D" w:rsidP="00016C8D">
      <w:pPr>
        <w:spacing w:after="0" w:line="259" w:lineRule="auto"/>
        <w:ind w:left="77" w:firstLine="0"/>
        <w:jc w:val="left"/>
      </w:pPr>
      <w:r w:rsidRPr="00CB54E3">
        <w:t xml:space="preserve"> </w:t>
      </w:r>
    </w:p>
    <w:p w14:paraId="5F3FDF8A" w14:textId="77777777" w:rsidR="00016C8D" w:rsidRPr="00CB54E3" w:rsidRDefault="00016C8D" w:rsidP="00016C8D">
      <w:pPr>
        <w:spacing w:after="4" w:line="255" w:lineRule="auto"/>
        <w:ind w:left="72"/>
      </w:pPr>
      <w:r w:rsidRPr="00CB54E3">
        <w:t xml:space="preserve">Dotyczy części 1, 2, 3, </w:t>
      </w:r>
    </w:p>
    <w:p w14:paraId="306FA6FF" w14:textId="77777777" w:rsidR="00016C8D" w:rsidRPr="00CB54E3" w:rsidRDefault="00016C8D" w:rsidP="00016C8D">
      <w:pPr>
        <w:spacing w:after="85"/>
        <w:ind w:left="79"/>
      </w:pPr>
      <w:r w:rsidRPr="00CB54E3">
        <w:t xml:space="preserve">Zamawiający nie wymaga wniesienia wadium. </w:t>
      </w:r>
    </w:p>
    <w:p w14:paraId="466653C3" w14:textId="77777777" w:rsidR="00016C8D" w:rsidRPr="00CB54E3" w:rsidRDefault="00016C8D" w:rsidP="00016C8D">
      <w:pPr>
        <w:spacing w:after="182" w:line="259" w:lineRule="auto"/>
        <w:ind w:left="912" w:firstLine="0"/>
        <w:jc w:val="left"/>
      </w:pPr>
      <w:r w:rsidRPr="00CB54E3">
        <w:rPr>
          <w:rFonts w:eastAsia="Calibri"/>
          <w:noProof/>
        </w:rPr>
        <mc:AlternateContent>
          <mc:Choice Requires="wpg">
            <w:drawing>
              <wp:inline distT="0" distB="0" distL="0" distR="0" wp14:anchorId="752172D4" wp14:editId="1F3F325E">
                <wp:extent cx="5055108" cy="6097"/>
                <wp:effectExtent l="0" t="0" r="0" b="0"/>
                <wp:docPr id="23471" name="Group 2347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13" name="Shape 2671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25E8638" id="Group 2347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5sTJXHUCAAAvBgAADgAAAAAAAAAA&#10;AAAAAAAuAgAAZHJzL2Uyb0RvYy54bWxQSwECLQAUAAYACAAAACEAJq+TftoAAAADAQAADwAAAAAA&#10;AAAAAAAAAADPBAAAZHJzL2Rvd25yZXYueG1sUEsFBgAAAAAEAAQA8wAAANYFAAAAAA==&#10;">
                <v:shape id="Shape 2671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EA8327C" w14:textId="77777777" w:rsidR="00016C8D" w:rsidRPr="00CB54E3" w:rsidRDefault="00016C8D" w:rsidP="00016C8D">
      <w:pPr>
        <w:pStyle w:val="Nagwek3"/>
        <w:ind w:left="836" w:right="753"/>
      </w:pPr>
      <w:r w:rsidRPr="00CB54E3">
        <w:t xml:space="preserve">ROZDZIAŁ XXII. INFORMACJA O PRZEWIDYWANYCH ZAMÓWIENIACH, O KTÓRYCH MOWA W ART. 214 UST. 1 PKT. 7 I 8 </w:t>
      </w:r>
    </w:p>
    <w:p w14:paraId="75A5A64C"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67C03A8" wp14:editId="6EA5371E">
                <wp:extent cx="5055108" cy="6096"/>
                <wp:effectExtent l="0" t="0" r="0" b="0"/>
                <wp:docPr id="23472" name="Group 234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5" name="Shape 267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A76DFE9" id="Group 23472"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ys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uoy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7PaysdAIAAC8GAAAOAAAAAAAAAAAA&#10;AAAAAC4CAABkcnMvZTJvRG9jLnhtbFBLAQItABQABgAIAAAAIQAmr5N+2gAAAAMBAAAPAAAAAAAA&#10;AAAAAAAAAM4EAABkcnMvZG93bnJldi54bWxQSwUGAAAAAAQABADzAAAA1QUAAAAA&#10;">
                <v:shape id="Shape 2671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EE996FC" w14:textId="77777777" w:rsidR="00016C8D" w:rsidRPr="00CB54E3" w:rsidRDefault="00016C8D" w:rsidP="00016C8D">
      <w:pPr>
        <w:spacing w:after="4" w:line="255" w:lineRule="auto"/>
        <w:ind w:left="72"/>
      </w:pPr>
      <w:r w:rsidRPr="00CB54E3">
        <w:t xml:space="preserve">Dotyczy części 1, 2, 3, </w:t>
      </w:r>
    </w:p>
    <w:p w14:paraId="1252389C" w14:textId="77777777" w:rsidR="00016C8D" w:rsidRPr="00CB54E3" w:rsidRDefault="00016C8D" w:rsidP="00016C8D">
      <w:pPr>
        <w:spacing w:after="0" w:line="259" w:lineRule="auto"/>
        <w:ind w:left="77" w:firstLine="0"/>
        <w:jc w:val="left"/>
      </w:pPr>
      <w:r w:rsidRPr="00CB54E3">
        <w:t xml:space="preserve"> </w:t>
      </w:r>
    </w:p>
    <w:p w14:paraId="77528445" w14:textId="77777777" w:rsidR="00016C8D" w:rsidRPr="00CB54E3" w:rsidRDefault="00016C8D" w:rsidP="00016C8D">
      <w:pPr>
        <w:spacing w:after="85"/>
        <w:ind w:left="79"/>
      </w:pPr>
      <w:r w:rsidRPr="00CB54E3">
        <w:t xml:space="preserve">Zamawiający nie przewiduje udzielania takich zamówień. </w:t>
      </w:r>
    </w:p>
    <w:p w14:paraId="33A955D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53407A1A" wp14:editId="6B990931">
                <wp:extent cx="5055108" cy="6096"/>
                <wp:effectExtent l="0" t="0" r="0" b="0"/>
                <wp:docPr id="23474" name="Group 2347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7" name="Shape 267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4F1DFFB" id="Group 23474"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H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Vdehc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gG+zHdAIAAC8GAAAOAAAAAAAAAAAA&#10;AAAAAC4CAABkcnMvZTJvRG9jLnhtbFBLAQItABQABgAIAAAAIQAmr5N+2gAAAAMBAAAPAAAAAAAA&#10;AAAAAAAAAM4EAABkcnMvZG93bnJldi54bWxQSwUGAAAAAAQABADzAAAA1QUAAAAA&#10;">
                <v:shape id="Shape 2671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024EB582" w14:textId="77777777" w:rsidR="00016C8D" w:rsidRPr="00CB54E3" w:rsidRDefault="00016C8D" w:rsidP="00016C8D">
      <w:pPr>
        <w:pStyle w:val="Nagwek3"/>
        <w:ind w:left="836" w:right="755"/>
      </w:pPr>
      <w:r w:rsidRPr="00CB54E3">
        <w:t xml:space="preserve">ROZDZIAŁ XXIII. INFORMACJE DOTYCZĄCE WIZJI LOKALNEJ </w:t>
      </w:r>
    </w:p>
    <w:p w14:paraId="2095E9A3"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69027D28" wp14:editId="1F885827">
                <wp:extent cx="5055108" cy="6096"/>
                <wp:effectExtent l="0" t="0" r="0" b="0"/>
                <wp:docPr id="23473" name="Group 2347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9" name="Shape 267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4DFFB20" id="Group 23473"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g7F0MdAIAAC8GAAAOAAAAAAAAAAAA&#10;AAAAAC4CAABkcnMvZTJvRG9jLnhtbFBLAQItABQABgAIAAAAIQAmr5N+2gAAAAMBAAAPAAAAAAAA&#10;AAAAAAAAAM4EAABkcnMvZG93bnJldi54bWxQSwUGAAAAAAQABADzAAAA1QUAAAAA&#10;">
                <v:shape id="Shape 2671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230C88B" w14:textId="77777777" w:rsidR="00016C8D" w:rsidRPr="00CB54E3" w:rsidRDefault="00016C8D" w:rsidP="00016C8D">
      <w:pPr>
        <w:spacing w:after="4" w:line="255" w:lineRule="auto"/>
        <w:ind w:left="72"/>
      </w:pPr>
      <w:r w:rsidRPr="00CB54E3">
        <w:t xml:space="preserve">Dotyczy części 1, 2, 3, </w:t>
      </w:r>
    </w:p>
    <w:p w14:paraId="148A3B10" w14:textId="77777777" w:rsidR="00016C8D" w:rsidRPr="00CB54E3" w:rsidRDefault="00016C8D" w:rsidP="00016C8D">
      <w:pPr>
        <w:spacing w:after="0" w:line="259" w:lineRule="auto"/>
        <w:ind w:left="77" w:firstLine="0"/>
        <w:jc w:val="left"/>
      </w:pPr>
      <w:r w:rsidRPr="00CB54E3">
        <w:t xml:space="preserve"> </w:t>
      </w:r>
    </w:p>
    <w:p w14:paraId="1608A1FE" w14:textId="77777777" w:rsidR="00016C8D" w:rsidRPr="00CB54E3" w:rsidRDefault="00016C8D" w:rsidP="00016C8D">
      <w:pPr>
        <w:spacing w:after="107"/>
        <w:ind w:left="79"/>
      </w:pPr>
      <w:r w:rsidRPr="00CB54E3">
        <w:t xml:space="preserve">Zamawiający nie przewiduje obowiązku przeprowadzenia wizji lokalnej. </w:t>
      </w:r>
    </w:p>
    <w:p w14:paraId="643B4432"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CAA83DE" wp14:editId="4491C23A">
                <wp:extent cx="5055108" cy="6096"/>
                <wp:effectExtent l="0" t="0" r="0" b="0"/>
                <wp:docPr id="23475" name="Group 2347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1" name="Shape 267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32EF3BF" id="Group 2347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Eu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PI2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Sf0EudAIAAC8GAAAOAAAAAAAAAAAA&#10;AAAAAC4CAABkcnMvZTJvRG9jLnhtbFBLAQItABQABgAIAAAAIQAmr5N+2gAAAAMBAAAPAAAAAAAA&#10;AAAAAAAAAM4EAABkcnMvZG93bnJldi54bWxQSwUGAAAAAAQABADzAAAA1QUAAAAA&#10;">
                <v:shape id="Shape 2672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0B41179" w14:textId="77777777" w:rsidR="00016C8D" w:rsidRPr="00CB54E3" w:rsidRDefault="00016C8D" w:rsidP="00016C8D">
      <w:pPr>
        <w:pStyle w:val="Nagwek3"/>
        <w:ind w:left="836" w:right="709"/>
      </w:pPr>
      <w:r w:rsidRPr="00CB54E3">
        <w:t xml:space="preserve">ROZDZIAŁ XXIV. INFORMACJE DOTYCZACE ZWROTU KOSZTÓW UDZIALU W POSTĘPOWANIU </w:t>
      </w:r>
    </w:p>
    <w:p w14:paraId="270F2A99"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6D4F819" wp14:editId="533EA66E">
                <wp:extent cx="5055108" cy="6096"/>
                <wp:effectExtent l="0" t="0" r="0" b="0"/>
                <wp:docPr id="23476" name="Group 2347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3" name="Shape 267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278EB92" id="Group 2347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FF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8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iVkBRXUCAAAvBgAADgAAAAAAAAAA&#10;AAAAAAAuAgAAZHJzL2Uyb0RvYy54bWxQSwECLQAUAAYACAAAACEAJq+TftoAAAADAQAADwAAAAAA&#10;AAAAAAAAAADPBAAAZHJzL2Rvd25yZXYueG1sUEsFBgAAAAAEAAQA8wAAANYFAAAAAA==&#10;">
                <v:shape id="Shape 2672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0BE1E8AE" w14:textId="77777777" w:rsidR="00016C8D" w:rsidRPr="00CB54E3" w:rsidRDefault="00016C8D" w:rsidP="00016C8D">
      <w:pPr>
        <w:spacing w:after="4" w:line="255" w:lineRule="auto"/>
        <w:ind w:left="72"/>
      </w:pPr>
      <w:r w:rsidRPr="00CB54E3">
        <w:t xml:space="preserve">Dotyczy części 1, 2, 3, </w:t>
      </w:r>
    </w:p>
    <w:p w14:paraId="74A81E6B" w14:textId="77777777" w:rsidR="00016C8D" w:rsidRPr="00CB54E3" w:rsidRDefault="00016C8D" w:rsidP="00016C8D">
      <w:pPr>
        <w:spacing w:after="0" w:line="259" w:lineRule="auto"/>
        <w:ind w:left="77" w:firstLine="0"/>
        <w:jc w:val="left"/>
      </w:pPr>
      <w:r w:rsidRPr="00CB54E3">
        <w:t xml:space="preserve"> </w:t>
      </w:r>
    </w:p>
    <w:p w14:paraId="70A3EC73" w14:textId="77777777" w:rsidR="00016C8D" w:rsidRPr="00CB54E3" w:rsidRDefault="00016C8D" w:rsidP="00016C8D">
      <w:pPr>
        <w:spacing w:after="85"/>
        <w:ind w:left="79"/>
      </w:pPr>
      <w:r w:rsidRPr="00CB54E3">
        <w:lastRenderedPageBreak/>
        <w:t xml:space="preserve">Zamawiający nie przewiduje zwrotu kosztów udziału w postępowaniu. </w:t>
      </w:r>
    </w:p>
    <w:p w14:paraId="5BB2E219"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583B184" wp14:editId="483DC97A">
                <wp:extent cx="5055108" cy="6097"/>
                <wp:effectExtent l="0" t="0" r="0" b="0"/>
                <wp:docPr id="23478" name="Group 2347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5" name="Shape 267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DDAC126" id="Group 2347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S1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TI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1KBktXUCAAAvBgAADgAAAAAAAAAA&#10;AAAAAAAuAgAAZHJzL2Uyb0RvYy54bWxQSwECLQAUAAYACAAAACEAJq+TftoAAAADAQAADwAAAAAA&#10;AAAAAAAAAADPBAAAZHJzL2Rvd25yZXYueG1sUEsFBgAAAAAEAAQA8wAAANYFAAAAAA==&#10;">
                <v:shape id="Shape 2672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898CFB1" w14:textId="77777777" w:rsidR="00016C8D" w:rsidRPr="00CB54E3" w:rsidRDefault="00016C8D" w:rsidP="00016C8D">
      <w:pPr>
        <w:pStyle w:val="Nagwek3"/>
        <w:ind w:left="836" w:right="755"/>
      </w:pPr>
      <w:r w:rsidRPr="00CB54E3">
        <w:t xml:space="preserve">ROZDZIAŁ XXV. INFORMACJA DOTYCZĄCA UMOWY RAMOWEJ </w:t>
      </w:r>
    </w:p>
    <w:p w14:paraId="1964A7BF"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056733D3" wp14:editId="633BEBB5">
                <wp:extent cx="5055108" cy="6096"/>
                <wp:effectExtent l="0" t="0" r="0" b="0"/>
                <wp:docPr id="23477" name="Group 2347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7" name="Shape 267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1AE450F" id="Group 2347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T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C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vxSBk3UCAAAvBgAADgAAAAAAAAAA&#10;AAAAAAAuAgAAZHJzL2Uyb0RvYy54bWxQSwECLQAUAAYACAAAACEAJq+TftoAAAADAQAADwAAAAAA&#10;AAAAAAAAAADPBAAAZHJzL2Rvd25yZXYueG1sUEsFBgAAAAAEAAQA8wAAANYFAAAAAA==&#10;">
                <v:shape id="Shape 2672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45841A56" w14:textId="77777777" w:rsidR="00016C8D" w:rsidRPr="00CB54E3" w:rsidRDefault="00016C8D" w:rsidP="00016C8D">
      <w:pPr>
        <w:spacing w:after="4" w:line="255" w:lineRule="auto"/>
        <w:ind w:left="72"/>
      </w:pPr>
      <w:r w:rsidRPr="00CB54E3">
        <w:t xml:space="preserve">Dotyczy części 1, 2, 3, </w:t>
      </w:r>
    </w:p>
    <w:p w14:paraId="77F327CF" w14:textId="77777777" w:rsidR="00016C8D" w:rsidRPr="00CB54E3" w:rsidRDefault="00016C8D" w:rsidP="00016C8D">
      <w:pPr>
        <w:spacing w:after="0" w:line="259" w:lineRule="auto"/>
        <w:ind w:left="77" w:firstLine="0"/>
        <w:jc w:val="left"/>
      </w:pPr>
      <w:r w:rsidRPr="00CB54E3">
        <w:t xml:space="preserve"> </w:t>
      </w:r>
    </w:p>
    <w:p w14:paraId="464B36D8" w14:textId="77777777" w:rsidR="00016C8D" w:rsidRPr="00CB54E3" w:rsidRDefault="00016C8D" w:rsidP="00016C8D">
      <w:pPr>
        <w:spacing w:after="85"/>
        <w:ind w:left="79"/>
      </w:pPr>
      <w:r w:rsidRPr="00CB54E3">
        <w:t xml:space="preserve">Zamawiający nie przewiduje zawarcia umowy ramowej. </w:t>
      </w:r>
    </w:p>
    <w:p w14:paraId="4E83E60B"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0CCE7897" wp14:editId="67F4F9AB">
                <wp:extent cx="5055108" cy="6097"/>
                <wp:effectExtent l="0" t="0" r="0" b="0"/>
                <wp:docPr id="23480" name="Group 2348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9" name="Shape 267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4F605FE" id="Group 2348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DPcZUVdAIAAC8GAAAOAAAAAAAAAAAA&#10;AAAAAC4CAABkcnMvZTJvRG9jLnhtbFBLAQItABQABgAIAAAAIQAmr5N+2gAAAAMBAAAPAAAAAAAA&#10;AAAAAAAAAM4EAABkcnMvZG93bnJldi54bWxQSwUGAAAAAAQABADzAAAA1QUAAAAA&#10;">
                <v:shape id="Shape 2672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351D0B37" w14:textId="77777777" w:rsidR="00016C8D" w:rsidRPr="00CB54E3" w:rsidRDefault="00016C8D" w:rsidP="00016C8D">
      <w:pPr>
        <w:pStyle w:val="Nagwek3"/>
        <w:ind w:left="836" w:right="752"/>
      </w:pPr>
      <w:r w:rsidRPr="00CB54E3">
        <w:t xml:space="preserve">ROZDZIAŁ XXVI. INFORMACJA DOTYCZACA AUKCJI ELEKTRONICZNEJ </w:t>
      </w:r>
    </w:p>
    <w:p w14:paraId="364400F1"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3C1AF388" wp14:editId="70FD7D26">
                <wp:extent cx="5055108" cy="6097"/>
                <wp:effectExtent l="0" t="0" r="0" b="0"/>
                <wp:docPr id="23479" name="Group 2347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1" name="Shape 267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B0153FC" id="Group 2347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l+g/UHUCAAAvBgAADgAAAAAAAAAA&#10;AAAAAAAuAgAAZHJzL2Uyb0RvYy54bWxQSwECLQAUAAYACAAAACEAJq+TftoAAAADAQAADwAAAAAA&#10;AAAAAAAAAADPBAAAZHJzL2Rvd25yZXYueG1sUEsFBgAAAAAEAAQA8wAAANYFAAAAAA==&#10;">
                <v:shape id="Shape 2673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69E4EDB9" w14:textId="77777777" w:rsidR="00016C8D" w:rsidRPr="00CB54E3" w:rsidRDefault="00016C8D" w:rsidP="00016C8D">
      <w:pPr>
        <w:spacing w:after="4" w:line="255" w:lineRule="auto"/>
        <w:ind w:left="72"/>
      </w:pPr>
      <w:r w:rsidRPr="00CB54E3">
        <w:t xml:space="preserve">Dotyczy części 1, 2, 3, </w:t>
      </w:r>
    </w:p>
    <w:p w14:paraId="0E80B9B0" w14:textId="77777777" w:rsidR="00016C8D" w:rsidRPr="00CB54E3" w:rsidRDefault="00016C8D" w:rsidP="00016C8D">
      <w:pPr>
        <w:spacing w:after="0" w:line="259" w:lineRule="auto"/>
        <w:ind w:left="77" w:firstLine="0"/>
        <w:jc w:val="left"/>
      </w:pPr>
      <w:r w:rsidRPr="00CB54E3">
        <w:t xml:space="preserve"> </w:t>
      </w:r>
    </w:p>
    <w:p w14:paraId="7B60427E" w14:textId="77777777" w:rsidR="00016C8D" w:rsidRPr="00CB54E3" w:rsidRDefault="00016C8D" w:rsidP="00016C8D">
      <w:pPr>
        <w:ind w:left="79"/>
      </w:pPr>
      <w:r w:rsidRPr="00CB54E3">
        <w:t xml:space="preserve">Zamawiający nie przewiduje aukcji elektronicznej. </w:t>
      </w:r>
    </w:p>
    <w:p w14:paraId="36E3C666" w14:textId="77777777" w:rsidR="00016C8D" w:rsidRPr="00CB54E3" w:rsidRDefault="00016C8D" w:rsidP="00016C8D">
      <w:pPr>
        <w:spacing w:after="87" w:line="259" w:lineRule="auto"/>
        <w:ind w:left="77" w:firstLine="0"/>
        <w:jc w:val="left"/>
      </w:pPr>
      <w:r w:rsidRPr="00CB54E3">
        <w:t xml:space="preserve"> </w:t>
      </w:r>
    </w:p>
    <w:p w14:paraId="5B3EFCD0"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7B7055A" wp14:editId="535532EC">
                <wp:extent cx="5055108" cy="6096"/>
                <wp:effectExtent l="0" t="0" r="0" b="0"/>
                <wp:docPr id="22236" name="Group 222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3" name="Shape 267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089774B" id="Group 2223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FzadnUCAAAvBgAADgAAAAAAAAAA&#10;AAAAAAAuAgAAZHJzL2Uyb0RvYy54bWxQSwECLQAUAAYACAAAACEAJq+TftoAAAADAQAADwAAAAAA&#10;AAAAAAAAAADPBAAAZHJzL2Rvd25yZXYueG1sUEsFBgAAAAAEAAQA8wAAANYFAAAAAA==&#10;">
                <v:shape id="Shape 2673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A759586" w14:textId="77777777" w:rsidR="00016C8D" w:rsidRPr="00CB54E3" w:rsidRDefault="00016C8D" w:rsidP="00016C8D">
      <w:pPr>
        <w:pStyle w:val="Nagwek3"/>
        <w:ind w:left="836" w:right="708"/>
      </w:pPr>
      <w:r w:rsidRPr="00CB54E3">
        <w:t xml:space="preserve">ROZDZIAŁ XXVII. INFORMACJA DOTYCZĄCA ZABEZPIECZENIA NALEŻYTEGO WYKONANIA UMOWY </w:t>
      </w:r>
    </w:p>
    <w:p w14:paraId="2BF606FA"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068F70CA" wp14:editId="47E69BD2">
                <wp:extent cx="5055108" cy="6096"/>
                <wp:effectExtent l="0" t="0" r="0" b="0"/>
                <wp:docPr id="22237" name="Group 2223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5" name="Shape 267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8E53637" id="Group 2223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rL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X5c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UTcay3UCAAAvBgAADgAAAAAAAAAA&#10;AAAAAAAuAgAAZHJzL2Uyb0RvYy54bWxQSwECLQAUAAYACAAAACEAJq+TftoAAAADAQAADwAAAAAA&#10;AAAAAAAAAADPBAAAZHJzL2Rvd25yZXYueG1sUEsFBgAAAAAEAAQA8wAAANYFAAAAAA==&#10;">
                <v:shape id="Shape 2673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187681BC" w14:textId="77777777" w:rsidR="00016C8D" w:rsidRPr="00CB54E3" w:rsidRDefault="00016C8D" w:rsidP="00016C8D">
      <w:pPr>
        <w:spacing w:after="4" w:line="255" w:lineRule="auto"/>
        <w:ind w:left="72"/>
      </w:pPr>
      <w:r w:rsidRPr="00CB54E3">
        <w:t xml:space="preserve">Dotyczy części 1, 2, 3, </w:t>
      </w:r>
    </w:p>
    <w:p w14:paraId="155BC5C4" w14:textId="77777777" w:rsidR="00016C8D" w:rsidRPr="00CB54E3" w:rsidRDefault="00016C8D" w:rsidP="00016C8D">
      <w:pPr>
        <w:spacing w:after="0" w:line="259" w:lineRule="auto"/>
        <w:ind w:left="77" w:firstLine="0"/>
        <w:jc w:val="left"/>
      </w:pPr>
      <w:r w:rsidRPr="00CB54E3">
        <w:t xml:space="preserve"> </w:t>
      </w:r>
    </w:p>
    <w:p w14:paraId="7CBEBA14" w14:textId="77777777" w:rsidR="00016C8D" w:rsidRPr="00CB54E3" w:rsidRDefault="00016C8D" w:rsidP="00016C8D">
      <w:pPr>
        <w:spacing w:after="85"/>
        <w:ind w:left="79"/>
      </w:pPr>
      <w:r w:rsidRPr="00CB54E3">
        <w:t xml:space="preserve">Zamawiający nie wymaga wniesienia zabezpieczenia należytego wykonania umowy. </w:t>
      </w:r>
    </w:p>
    <w:p w14:paraId="3BF59537"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74F4A818" wp14:editId="68E194A1">
                <wp:extent cx="5055108" cy="6096"/>
                <wp:effectExtent l="0" t="0" r="0" b="0"/>
                <wp:docPr id="22239" name="Group 2223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7" name="Shape 267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ED20849" id="Group 2223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yhFaoHUCAAAvBgAADgAAAAAAAAAA&#10;AAAAAAAuAgAAZHJzL2Uyb0RvYy54bWxQSwECLQAUAAYACAAAACEAJq+TftoAAAADAQAADwAAAAAA&#10;AAAAAAAAAADPBAAAZHJzL2Rvd25yZXYueG1sUEsFBgAAAAAEAAQA8wAAANYFAAAAAA==&#10;">
                <v:shape id="Shape 2673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576A33E0" w14:textId="77777777" w:rsidR="00016C8D" w:rsidRPr="00CB54E3" w:rsidRDefault="00016C8D" w:rsidP="00016C8D">
      <w:pPr>
        <w:pStyle w:val="Nagwek3"/>
        <w:ind w:left="836" w:right="758"/>
      </w:pPr>
      <w:r w:rsidRPr="00CB54E3">
        <w:t xml:space="preserve">ROZDZIAŁ XXVIII. INFORMACJA O ŚRODKACH OCHRONY PRAWNEJ  </w:t>
      </w:r>
    </w:p>
    <w:p w14:paraId="2054EA80"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310FE4B1" wp14:editId="49C52BF9">
                <wp:extent cx="5055108" cy="6097"/>
                <wp:effectExtent l="0" t="0" r="0" b="0"/>
                <wp:docPr id="22238" name="Group 2223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9" name="Shape 267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4317B7" id="Group 2223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unROJnUCAAAvBgAADgAAAAAAAAAA&#10;AAAAAAAuAgAAZHJzL2Uyb0RvYy54bWxQSwECLQAUAAYACAAAACEAJq+TftoAAAADAQAADwAAAAAA&#10;AAAAAAAAAADPBAAAZHJzL2Rvd25yZXYueG1sUEsFBgAAAAAEAAQA8wAAANYFAAAAAA==&#10;">
                <v:shape id="Shape 2673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4B4E6F8" w14:textId="77777777" w:rsidR="00016C8D" w:rsidRPr="00CB54E3" w:rsidRDefault="00016C8D" w:rsidP="00016C8D">
      <w:pPr>
        <w:spacing w:after="4" w:line="255" w:lineRule="auto"/>
        <w:ind w:left="72"/>
      </w:pPr>
      <w:r w:rsidRPr="00CB54E3">
        <w:t xml:space="preserve">Dotyczy części 1, 2, 3, </w:t>
      </w:r>
    </w:p>
    <w:p w14:paraId="5B0DBA51" w14:textId="77777777" w:rsidR="00016C8D" w:rsidRPr="00CB54E3" w:rsidRDefault="00016C8D" w:rsidP="00016C8D">
      <w:pPr>
        <w:ind w:left="785" w:firstLine="0"/>
      </w:pPr>
    </w:p>
    <w:p w14:paraId="38B1A9F1" w14:textId="77777777" w:rsidR="00016C8D" w:rsidRPr="00CB54E3" w:rsidRDefault="00016C8D" w:rsidP="00016C8D">
      <w:pPr>
        <w:numPr>
          <w:ilvl w:val="0"/>
          <w:numId w:val="23"/>
        </w:numPr>
        <w:ind w:hanging="295"/>
      </w:pPr>
      <w:r w:rsidRPr="00CB54E3">
        <w:t xml:space="preserve">Zasady, terminy oraz sposób korzystania ze środków ochrony prawnej szczegółowo regulują przepisy działu IX ustawy – Środki ochrony prawnej (art. 513 – 521 ustawy). </w:t>
      </w:r>
    </w:p>
    <w:p w14:paraId="12D14757" w14:textId="77777777" w:rsidR="00016C8D" w:rsidRPr="00CB54E3" w:rsidRDefault="00016C8D" w:rsidP="00016C8D">
      <w:pPr>
        <w:numPr>
          <w:ilvl w:val="0"/>
          <w:numId w:val="23"/>
        </w:numPr>
        <w:ind w:hanging="295"/>
      </w:pPr>
      <w:r w:rsidRPr="00CB54E3">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01AA7E58" w14:textId="77777777" w:rsidR="00016C8D" w:rsidRPr="00CB54E3" w:rsidRDefault="00016C8D" w:rsidP="00016C8D">
      <w:pPr>
        <w:numPr>
          <w:ilvl w:val="0"/>
          <w:numId w:val="23"/>
        </w:numPr>
        <w:ind w:hanging="295"/>
      </w:pPr>
      <w:r w:rsidRPr="00CB54E3">
        <w:t xml:space="preserve">Środki ochrony prawnej wobec ogłoszenia o zamówieniu oraz SWZ, przysługują również organizacjom wpisanym na listę organizacji uprawnionych do wnoszenia środków ochrony prawnej, prowadzoną przez Prezesa Urzędu Zamówień Publicznych. </w:t>
      </w:r>
    </w:p>
    <w:p w14:paraId="04BDB01E" w14:textId="77777777" w:rsidR="00016C8D" w:rsidRPr="00CB54E3" w:rsidRDefault="00016C8D" w:rsidP="00016C8D">
      <w:pPr>
        <w:numPr>
          <w:ilvl w:val="0"/>
          <w:numId w:val="23"/>
        </w:numPr>
        <w:ind w:hanging="295"/>
      </w:pPr>
      <w:r w:rsidRPr="00CB54E3">
        <w:t xml:space="preserve">Terminy wnoszenia </w:t>
      </w:r>
      <w:proofErr w:type="spellStart"/>
      <w:r w:rsidRPr="00CB54E3">
        <w:t>odwołań</w:t>
      </w:r>
      <w:proofErr w:type="spellEnd"/>
      <w:r w:rsidRPr="00CB54E3">
        <w:t xml:space="preserve">: </w:t>
      </w:r>
    </w:p>
    <w:p w14:paraId="7C1A2093" w14:textId="77777777" w:rsidR="00016C8D" w:rsidRPr="00CB54E3" w:rsidRDefault="00016C8D" w:rsidP="00016C8D">
      <w:pPr>
        <w:numPr>
          <w:ilvl w:val="1"/>
          <w:numId w:val="23"/>
        </w:numPr>
        <w:ind w:hanging="425"/>
      </w:pPr>
      <w:r w:rsidRPr="00CB54E3">
        <w:t xml:space="preserve">Odwołanie wnosi się przy zamówieniach których wartość jest równa lub przekracza progi unijne: </w:t>
      </w:r>
    </w:p>
    <w:p w14:paraId="1160A8A6" w14:textId="77777777" w:rsidR="00016C8D" w:rsidRPr="00CB54E3" w:rsidRDefault="00016C8D" w:rsidP="00016C8D">
      <w:pPr>
        <w:numPr>
          <w:ilvl w:val="2"/>
          <w:numId w:val="23"/>
        </w:numPr>
        <w:ind w:hanging="427"/>
      </w:pPr>
      <w:r w:rsidRPr="00CB54E3">
        <w:t xml:space="preserve">w terminie 10 dni od dnia przesłania informacji o czynności Zamawiającego stanowiącej podstawę jego wniesienia przy użyciu środków komunikacji elektronicznej </w:t>
      </w:r>
    </w:p>
    <w:p w14:paraId="4432993C" w14:textId="77777777" w:rsidR="00016C8D" w:rsidRPr="00CB54E3" w:rsidRDefault="00016C8D" w:rsidP="00016C8D">
      <w:pPr>
        <w:numPr>
          <w:ilvl w:val="2"/>
          <w:numId w:val="23"/>
        </w:numPr>
        <w:ind w:hanging="427"/>
      </w:pPr>
      <w:r w:rsidRPr="00CB54E3">
        <w:lastRenderedPageBreak/>
        <w:t xml:space="preserve">w terminie 15 dni – jeżeli informacja została przekazana w inny sposób, 2) Dla zamówień poniżej progów unijnych: </w:t>
      </w:r>
    </w:p>
    <w:p w14:paraId="642D5DB9" w14:textId="77777777" w:rsidR="00016C8D" w:rsidRPr="00CB54E3" w:rsidRDefault="00016C8D" w:rsidP="00016C8D">
      <w:pPr>
        <w:numPr>
          <w:ilvl w:val="2"/>
          <w:numId w:val="25"/>
        </w:numPr>
        <w:ind w:hanging="427"/>
      </w:pPr>
      <w:r w:rsidRPr="00CB54E3">
        <w:t xml:space="preserve">w terminie 5 dni od dnia przesłania informacji o czynności Zamawiającego stanowiącej podstawę jego wniesienia przy użyciu środków komunikacji elektronicznej </w:t>
      </w:r>
    </w:p>
    <w:p w14:paraId="3B7174A0" w14:textId="77777777" w:rsidR="00016C8D" w:rsidRPr="00CB54E3" w:rsidRDefault="00016C8D" w:rsidP="00016C8D">
      <w:pPr>
        <w:numPr>
          <w:ilvl w:val="2"/>
          <w:numId w:val="25"/>
        </w:numPr>
        <w:ind w:hanging="427"/>
      </w:pPr>
      <w:r w:rsidRPr="00CB54E3">
        <w:t xml:space="preserve">w terminie 10 dni – jeżeli informacja została przekazana w inny sposób </w:t>
      </w:r>
    </w:p>
    <w:p w14:paraId="0A93DF9E" w14:textId="77777777" w:rsidR="00016C8D" w:rsidRPr="00CB54E3" w:rsidRDefault="00016C8D" w:rsidP="00016C8D">
      <w:pPr>
        <w:numPr>
          <w:ilvl w:val="1"/>
          <w:numId w:val="24"/>
        </w:numPr>
        <w:ind w:hanging="360"/>
      </w:pPr>
      <w:r w:rsidRPr="00CB54E3">
        <w:t xml:space="preserve">Odwołanie wobec treści ogłoszenia o zamówieniu oraz wobec postanowień SWZ, wnosi się w terminie: 10 dni od dnia publikacji ogłoszenia w Dzienniku Urzędowym Unii Europejskiej lub zamieszczenia SWZ na stronie internetowej, oraz 5 dni od dnia publikacji ogłoszenia w BZP lub dokumentów zamówienia na stronie Zamawiającego – dla zamówień poniżej progów unijnych. </w:t>
      </w:r>
    </w:p>
    <w:p w14:paraId="65F65A6E" w14:textId="77777777" w:rsidR="00016C8D" w:rsidRPr="00CB54E3" w:rsidRDefault="00016C8D" w:rsidP="00016C8D">
      <w:pPr>
        <w:numPr>
          <w:ilvl w:val="1"/>
          <w:numId w:val="24"/>
        </w:numPr>
        <w:ind w:hanging="360"/>
      </w:pPr>
      <w:r w:rsidRPr="00CB54E3">
        <w:t xml:space="preserve">Odwołanie wobec czynności innych niż określone w pkt. 4.1. i 4.2. wnosi się: </w:t>
      </w:r>
    </w:p>
    <w:p w14:paraId="36F82A58" w14:textId="77777777" w:rsidR="00016C8D" w:rsidRPr="00CB54E3" w:rsidRDefault="00016C8D" w:rsidP="00016C8D">
      <w:pPr>
        <w:numPr>
          <w:ilvl w:val="1"/>
          <w:numId w:val="24"/>
        </w:numPr>
        <w:ind w:hanging="360"/>
      </w:pPr>
      <w:r w:rsidRPr="00CB54E3">
        <w:t xml:space="preserve">w terminie 10 dni od dnia, w którym powzięto lub przy zachowaniu należytej staranności można było powziąć wiadomość o okolicznościach stanowiących podstawę jego wniesienia – dla zamówień o wartości równej lub wyższej niż progi unijne, oraz 5 dni – dla zamówień poniżej progów unijnych. </w:t>
      </w:r>
    </w:p>
    <w:p w14:paraId="697D3986" w14:textId="77777777" w:rsidR="00016C8D" w:rsidRPr="00CB54E3" w:rsidRDefault="00016C8D" w:rsidP="00016C8D">
      <w:pPr>
        <w:numPr>
          <w:ilvl w:val="0"/>
          <w:numId w:val="23"/>
        </w:numPr>
        <w:ind w:hanging="295"/>
      </w:pPr>
      <w:r w:rsidRPr="00CB54E3">
        <w:t xml:space="preserve">Odwołanie przysługuje wyłącznie od niezgodnej przepisami ustawy czynności Zamawiającego podjętej w postępowaniu o udzielenie zamówienia lub zaniechania czynności, do której Zamawiający jest zobowiązany na podstawie ustawy. </w:t>
      </w:r>
    </w:p>
    <w:p w14:paraId="0414B56E" w14:textId="77777777" w:rsidR="00016C8D" w:rsidRPr="00CB54E3" w:rsidRDefault="00016C8D" w:rsidP="00016C8D">
      <w:pPr>
        <w:numPr>
          <w:ilvl w:val="1"/>
          <w:numId w:val="23"/>
        </w:numPr>
        <w:ind w:hanging="425"/>
      </w:pPr>
      <w:r w:rsidRPr="00CB54E3">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2980F815" w14:textId="77777777" w:rsidR="00016C8D" w:rsidRPr="00CB54E3" w:rsidRDefault="00016C8D" w:rsidP="00016C8D">
      <w:pPr>
        <w:numPr>
          <w:ilvl w:val="1"/>
          <w:numId w:val="23"/>
        </w:numPr>
        <w:ind w:hanging="425"/>
      </w:pPr>
      <w:r w:rsidRPr="00CB54E3">
        <w:t xml:space="preserve">Odwołanie wnosi się do Prezesa Izby w formie pisemnej w postaci papierowej albo postaci elektronicznej, opatrzone odpowiednio własnoręcznym podpisem albo kwalifikowanym podpisem elektronicznym. </w:t>
      </w:r>
    </w:p>
    <w:p w14:paraId="53B9FD2B" w14:textId="77777777" w:rsidR="00016C8D" w:rsidRPr="00CB54E3" w:rsidRDefault="00016C8D" w:rsidP="00016C8D">
      <w:pPr>
        <w:numPr>
          <w:ilvl w:val="1"/>
          <w:numId w:val="23"/>
        </w:numPr>
        <w:ind w:hanging="425"/>
      </w:pPr>
      <w:r w:rsidRPr="00CB54E3">
        <w:t xml:space="preserve">Odwołanie podlega rozpoznaniu, jeżeli: </w:t>
      </w:r>
    </w:p>
    <w:p w14:paraId="213235A9" w14:textId="77777777" w:rsidR="00016C8D" w:rsidRPr="00CB54E3" w:rsidRDefault="00016C8D" w:rsidP="00016C8D">
      <w:pPr>
        <w:numPr>
          <w:ilvl w:val="2"/>
          <w:numId w:val="23"/>
        </w:numPr>
        <w:ind w:hanging="427"/>
      </w:pPr>
      <w:r w:rsidRPr="00CB54E3">
        <w:t xml:space="preserve">nie zawiera braków formalnych; </w:t>
      </w:r>
    </w:p>
    <w:p w14:paraId="1E416279" w14:textId="77777777" w:rsidR="00016C8D" w:rsidRPr="00CB54E3" w:rsidRDefault="00016C8D" w:rsidP="00016C8D">
      <w:pPr>
        <w:numPr>
          <w:ilvl w:val="2"/>
          <w:numId w:val="23"/>
        </w:numPr>
        <w:ind w:hanging="427"/>
      </w:pPr>
      <w:r w:rsidRPr="00CB54E3">
        <w:t xml:space="preserve">uiszczono wpis (wpis uiszcza się najpóźniej do dnia upływu terminu do wniesienia odwołania, a dowód jego uiszczenia dołącza się do odwołania). </w:t>
      </w:r>
    </w:p>
    <w:p w14:paraId="4D6B79C6" w14:textId="77777777" w:rsidR="00016C8D" w:rsidRPr="00CB54E3" w:rsidRDefault="00016C8D" w:rsidP="00016C8D">
      <w:pPr>
        <w:numPr>
          <w:ilvl w:val="1"/>
          <w:numId w:val="23"/>
        </w:numPr>
        <w:ind w:hanging="425"/>
      </w:pPr>
      <w:r w:rsidRPr="00CB54E3">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F2B7527" w14:textId="77777777" w:rsidR="00016C8D" w:rsidRPr="00CB54E3" w:rsidRDefault="00016C8D" w:rsidP="00016C8D">
      <w:pPr>
        <w:numPr>
          <w:ilvl w:val="0"/>
          <w:numId w:val="23"/>
        </w:numPr>
        <w:ind w:hanging="295"/>
      </w:pPr>
      <w:r w:rsidRPr="00CB54E3">
        <w:t xml:space="preserve">Na orzeczenie Izby stronom oraz uczestnikom postępowania odwoławczego przysługuje skarga do sądu. </w:t>
      </w:r>
    </w:p>
    <w:p w14:paraId="313A12F0" w14:textId="77777777" w:rsidR="00016C8D" w:rsidRPr="00CB54E3" w:rsidRDefault="00016C8D" w:rsidP="00016C8D">
      <w:pPr>
        <w:numPr>
          <w:ilvl w:val="1"/>
          <w:numId w:val="23"/>
        </w:numPr>
        <w:ind w:hanging="425"/>
      </w:pPr>
      <w:r w:rsidRPr="00CB54E3">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1BF55CC1" w14:textId="77777777" w:rsidR="00016C8D" w:rsidRPr="00CB54E3" w:rsidRDefault="00016C8D" w:rsidP="00016C8D">
      <w:pPr>
        <w:numPr>
          <w:ilvl w:val="1"/>
          <w:numId w:val="23"/>
        </w:numPr>
        <w:ind w:hanging="425"/>
      </w:pPr>
      <w:r w:rsidRPr="00CB54E3">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2EF40A3E" w14:textId="77777777" w:rsidR="00016C8D" w:rsidRPr="00CB54E3" w:rsidRDefault="00016C8D" w:rsidP="00016C8D">
      <w:pPr>
        <w:numPr>
          <w:ilvl w:val="1"/>
          <w:numId w:val="23"/>
        </w:numPr>
        <w:ind w:hanging="425"/>
      </w:pPr>
      <w:r w:rsidRPr="00CB54E3">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 </w:t>
      </w:r>
    </w:p>
    <w:p w14:paraId="6339B3DA" w14:textId="77777777" w:rsidR="00016C8D" w:rsidRPr="00CB54E3" w:rsidRDefault="00016C8D" w:rsidP="00016C8D">
      <w:pPr>
        <w:numPr>
          <w:ilvl w:val="1"/>
          <w:numId w:val="23"/>
        </w:numPr>
        <w:ind w:hanging="425"/>
      </w:pPr>
      <w:r w:rsidRPr="00CB54E3">
        <w:t xml:space="preserve">Skarga powinna czynić zadość wymaganiom przewidzianym dla pisma procesowego oraz zawierać oznaczenie zaskarżonego orzeczenia, przytoczenie zarzutów, zwięzłe ich </w:t>
      </w:r>
      <w:r w:rsidRPr="00CB54E3">
        <w:lastRenderedPageBreak/>
        <w:t xml:space="preserve">uzasadnienie, wskazanie dowodów, a także wniosek o uchylenie orzeczenia lub zmianę orzeczenia w całości lub w części. </w:t>
      </w:r>
    </w:p>
    <w:p w14:paraId="37B5AF67" w14:textId="77777777" w:rsidR="00016C8D" w:rsidRPr="00CB54E3" w:rsidRDefault="00016C8D" w:rsidP="00016C8D">
      <w:pPr>
        <w:numPr>
          <w:ilvl w:val="1"/>
          <w:numId w:val="23"/>
        </w:numPr>
        <w:ind w:hanging="425"/>
      </w:pPr>
      <w:r w:rsidRPr="00CB54E3">
        <w:t xml:space="preserve">W postępowaniu toczącym się na skutek wniesienia skargi nie można rozszerzyć żądania odwołania ani występować z nowymi żądaniami. </w:t>
      </w:r>
    </w:p>
    <w:p w14:paraId="5016C9E6" w14:textId="77777777" w:rsidR="00016C8D" w:rsidRPr="00CB54E3" w:rsidRDefault="00016C8D" w:rsidP="00016C8D">
      <w:pPr>
        <w:spacing w:after="87" w:line="259" w:lineRule="auto"/>
        <w:ind w:left="77" w:firstLine="0"/>
        <w:jc w:val="left"/>
      </w:pPr>
      <w:r w:rsidRPr="00CB54E3">
        <w:t xml:space="preserve"> </w:t>
      </w:r>
    </w:p>
    <w:p w14:paraId="154C6156"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2C34C8D9" wp14:editId="0009FB10">
                <wp:extent cx="5055108" cy="6096"/>
                <wp:effectExtent l="0" t="0" r="0" b="0"/>
                <wp:docPr id="22908" name="Group 2290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3" name="Shape 267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DB4C4B0" id="Group 2290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vt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i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t0bb7XUCAAAvBgAADgAAAAAAAAAA&#10;AAAAAAAuAgAAZHJzL2Uyb0RvYy54bWxQSwECLQAUAAYACAAAACEAJq+TftoAAAADAQAADwAAAAAA&#10;AAAAAAAAAADPBAAAZHJzL2Rvd25yZXYueG1sUEsFBgAAAAAEAAQA8wAAANYFAAAAAA==&#10;">
                <v:shape id="Shape 2674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2E3EDF7C" w14:textId="77777777" w:rsidR="00016C8D" w:rsidRPr="00CB54E3" w:rsidRDefault="00016C8D" w:rsidP="00016C8D">
      <w:pPr>
        <w:pStyle w:val="Nagwek3"/>
        <w:ind w:left="836" w:right="754"/>
      </w:pPr>
      <w:r w:rsidRPr="00CB54E3">
        <w:t xml:space="preserve">ROZDZIAŁ XXIX. OPIS SPOSOBU UDZIELANIA WYJASNIEŃ DOTYCZĄCYCH SPECYFIKACJI WARUNKÓW ZAMÓWIENIA </w:t>
      </w:r>
    </w:p>
    <w:p w14:paraId="3D10573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9F13A34" wp14:editId="5652A8DE">
                <wp:extent cx="5055108" cy="6097"/>
                <wp:effectExtent l="0" t="0" r="0" b="0"/>
                <wp:docPr id="22909" name="Group 229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45" name="Shape 267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50346E2" id="Group 2290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4d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xTI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6r++HXUCAAAvBgAADgAAAAAAAAAA&#10;AAAAAAAuAgAAZHJzL2Uyb0RvYy54bWxQSwECLQAUAAYACAAAACEAJq+TftoAAAADAQAADwAAAAAA&#10;AAAAAAAAAADPBAAAZHJzL2Rvd25yZXYueG1sUEsFBgAAAAAEAAQA8wAAANYFAAAAAA==&#10;">
                <v:shape id="Shape 2674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6EE912D" w14:textId="77777777" w:rsidR="00016C8D" w:rsidRPr="00CB54E3" w:rsidRDefault="00016C8D" w:rsidP="00016C8D">
      <w:pPr>
        <w:spacing w:after="4" w:line="255" w:lineRule="auto"/>
        <w:ind w:left="72"/>
      </w:pPr>
      <w:r w:rsidRPr="00CB54E3">
        <w:t xml:space="preserve">Dotyczy części 1, 2, 3, </w:t>
      </w:r>
    </w:p>
    <w:p w14:paraId="79444E06" w14:textId="77777777" w:rsidR="00016C8D" w:rsidRPr="00CB54E3" w:rsidRDefault="00016C8D" w:rsidP="00016C8D">
      <w:pPr>
        <w:spacing w:after="0" w:line="259" w:lineRule="auto"/>
        <w:ind w:left="77" w:firstLine="0"/>
        <w:jc w:val="left"/>
      </w:pPr>
      <w:r w:rsidRPr="00CB54E3">
        <w:t xml:space="preserve"> </w:t>
      </w:r>
    </w:p>
    <w:p w14:paraId="4C7244D9" w14:textId="77777777" w:rsidR="00016C8D" w:rsidRPr="00CB54E3" w:rsidRDefault="00016C8D" w:rsidP="00016C8D">
      <w:pPr>
        <w:numPr>
          <w:ilvl w:val="0"/>
          <w:numId w:val="26"/>
        </w:numPr>
        <w:ind w:hanging="566"/>
      </w:pPr>
      <w:r w:rsidRPr="00CB54E3">
        <w:t xml:space="preserve">Na podstawie art. 284 ustawy Wykonawca może zwrócić się do Zamawiającego o wyjaśnienie treści SWZ. </w:t>
      </w:r>
    </w:p>
    <w:p w14:paraId="56C81EA9" w14:textId="77777777" w:rsidR="00016C8D" w:rsidRPr="00CB54E3" w:rsidRDefault="00016C8D" w:rsidP="00016C8D">
      <w:pPr>
        <w:numPr>
          <w:ilvl w:val="0"/>
          <w:numId w:val="26"/>
        </w:numPr>
        <w:ind w:hanging="566"/>
      </w:pPr>
      <w:r w:rsidRPr="00CB54E3">
        <w:t xml:space="preserve">Zamawiający niezwłocznie udzieli wyjaśnień, jednakże nie później niż na 2 dni przed upływem terminu składania ofert, o ile wniosek o wyjaśnienie Specyfikacji wpłynie do Zamawiającego nie później niż na 4 dni przed upływem wyznaczonego terminu składania ofert. </w:t>
      </w:r>
    </w:p>
    <w:p w14:paraId="564D0D77" w14:textId="77777777" w:rsidR="00016C8D" w:rsidRPr="00CB54E3" w:rsidRDefault="00016C8D" w:rsidP="00016C8D">
      <w:pPr>
        <w:numPr>
          <w:ilvl w:val="0"/>
          <w:numId w:val="26"/>
        </w:numPr>
        <w:ind w:hanging="566"/>
      </w:pPr>
      <w:r w:rsidRPr="00CB54E3">
        <w:t xml:space="preserve">W uzasadnionych przypadkach Zamawiający może przed upływem terminu składania ofert zmienić treść SWZ. Każda wprowadzona przez Zamawiającego zmiana staje się w takim przypadku częścią Specyfikacji. Dokonaną zmianę treści SWZ Zamawiający udostępnia na stronie internetowej pod adresem: </w:t>
      </w:r>
      <w:r w:rsidRPr="00CB54E3">
        <w:rPr>
          <w:color w:val="0000FF"/>
          <w:u w:val="single" w:color="0000FF"/>
        </w:rPr>
        <w:t>www.bip.starozreby.pl</w:t>
      </w:r>
      <w:r w:rsidRPr="00CB54E3">
        <w:t xml:space="preserve"> </w:t>
      </w:r>
    </w:p>
    <w:p w14:paraId="650A606D" w14:textId="77777777" w:rsidR="00016C8D" w:rsidRPr="00CB54E3" w:rsidRDefault="00016C8D" w:rsidP="00016C8D">
      <w:pPr>
        <w:numPr>
          <w:ilvl w:val="0"/>
          <w:numId w:val="26"/>
        </w:numPr>
        <w:ind w:hanging="566"/>
      </w:pPr>
      <w:r w:rsidRPr="00CB54E3">
        <w:t xml:space="preserve">Zamawiający oświadcza, iż nie zamierza zwoływać zebrania Wykonawców w celu wyjaśnienia treści SWZ. </w:t>
      </w:r>
    </w:p>
    <w:p w14:paraId="5A221967" w14:textId="77777777" w:rsidR="00016C8D" w:rsidRPr="00CB54E3" w:rsidRDefault="00016C8D" w:rsidP="00016C8D">
      <w:pPr>
        <w:numPr>
          <w:ilvl w:val="0"/>
          <w:numId w:val="26"/>
        </w:numPr>
        <w:ind w:hanging="566"/>
      </w:pPr>
      <w:r w:rsidRPr="00CB54E3">
        <w:t xml:space="preserve">Treść niniejszej SWZ zamieszczona jest na stronie internetowej, pod następującym adresem: </w:t>
      </w:r>
    </w:p>
    <w:p w14:paraId="69355C28" w14:textId="77777777" w:rsidR="00016C8D" w:rsidRPr="00CB54E3" w:rsidRDefault="00016C8D" w:rsidP="00016C8D">
      <w:pPr>
        <w:spacing w:after="86"/>
        <w:ind w:left="653"/>
      </w:pPr>
      <w:r w:rsidRPr="00CB54E3">
        <w:rPr>
          <w:color w:val="0000FF"/>
          <w:u w:val="single" w:color="0000FF"/>
        </w:rPr>
        <w:t>www.bip.starozreby.pl</w:t>
      </w:r>
      <w:r w:rsidRPr="00CB54E3">
        <w:t xml:space="preserve"> Wszelkie zmiany treści SWZ, jak też wyjaśnienia i odpowiedzi na pytania co do treści SWZ, Zamawiający zamieszczać będzie także pod wskazanym wyżej adresem internetowym. </w:t>
      </w:r>
    </w:p>
    <w:p w14:paraId="3F1D5F45"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C253B30" wp14:editId="7B5C6F55">
                <wp:extent cx="5055108" cy="6096"/>
                <wp:effectExtent l="0" t="0" r="0" b="0"/>
                <wp:docPr id="22911" name="Group 2291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7" name="Shape 267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D7D2155" id="Group 22911"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s7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4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gQtbO3UCAAAvBgAADgAAAAAAAAAA&#10;AAAAAAAuAgAAZHJzL2Uyb0RvYy54bWxQSwECLQAUAAYACAAAACEAJq+TftoAAAADAQAADwAAAAAA&#10;AAAAAAAAAADPBAAAZHJzL2Rvd25yZXYueG1sUEsFBgAAAAAEAAQA8wAAANYFAAAAAA==&#10;">
                <v:shape id="Shape 2674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4DCB3C1" w14:textId="77777777" w:rsidR="00016C8D" w:rsidRPr="00CB54E3" w:rsidRDefault="00016C8D" w:rsidP="00016C8D">
      <w:pPr>
        <w:pStyle w:val="Nagwek3"/>
        <w:ind w:left="836" w:right="752"/>
      </w:pPr>
      <w:r w:rsidRPr="00CB54E3">
        <w:t xml:space="preserve">ROZDZIAŁ XXX. INFORMACJA NA TEMAT ROZLICZANIA SIĘ W WALUTACH OBCYCH </w:t>
      </w:r>
    </w:p>
    <w:p w14:paraId="01E8DD37" w14:textId="77777777" w:rsidR="00016C8D" w:rsidRPr="00CB54E3" w:rsidRDefault="00016C8D" w:rsidP="00016C8D">
      <w:pPr>
        <w:spacing w:after="0" w:line="259" w:lineRule="auto"/>
        <w:ind w:left="912" w:firstLine="0"/>
        <w:jc w:val="left"/>
      </w:pPr>
      <w:r w:rsidRPr="00CB54E3">
        <w:rPr>
          <w:rFonts w:eastAsia="Calibri"/>
          <w:noProof/>
        </w:rPr>
        <mc:AlternateContent>
          <mc:Choice Requires="wpg">
            <w:drawing>
              <wp:inline distT="0" distB="0" distL="0" distR="0" wp14:anchorId="24281A59" wp14:editId="31879596">
                <wp:extent cx="5055108" cy="6096"/>
                <wp:effectExtent l="0" t="0" r="0" b="0"/>
                <wp:docPr id="22910" name="Group 2291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9" name="Shape 267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590094C" id="Group 2291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B/OrwdAIAAC8GAAAOAAAAAAAAAAAA&#10;AAAAAC4CAABkcnMvZTJvRG9jLnhtbFBLAQItABQABgAIAAAAIQAmr5N+2gAAAAMBAAAPAAAAAAAA&#10;AAAAAAAAAM4EAABkcnMvZG93bnJldi54bWxQSwUGAAAAAAQABADzAAAA1QUAAAAA&#10;">
                <v:shape id="Shape 2674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5D7B423F" w14:textId="77777777" w:rsidR="00016C8D" w:rsidRPr="00CB54E3" w:rsidRDefault="00016C8D" w:rsidP="00016C8D">
      <w:pPr>
        <w:spacing w:after="4" w:line="255" w:lineRule="auto"/>
        <w:ind w:left="72"/>
      </w:pPr>
      <w:r w:rsidRPr="00CB54E3">
        <w:t xml:space="preserve">Dotyczy części 1, 2, 3, </w:t>
      </w:r>
    </w:p>
    <w:p w14:paraId="5CA95EBA" w14:textId="77777777" w:rsidR="00016C8D" w:rsidRPr="00CB54E3" w:rsidRDefault="00016C8D" w:rsidP="00016C8D">
      <w:pPr>
        <w:spacing w:after="0" w:line="259" w:lineRule="auto"/>
        <w:ind w:left="77" w:firstLine="0"/>
        <w:jc w:val="left"/>
      </w:pPr>
      <w:r w:rsidRPr="00CB54E3">
        <w:t xml:space="preserve"> </w:t>
      </w:r>
    </w:p>
    <w:p w14:paraId="68A3EF5E" w14:textId="77777777" w:rsidR="00016C8D" w:rsidRPr="00CB54E3" w:rsidRDefault="00016C8D" w:rsidP="00016C8D">
      <w:pPr>
        <w:spacing w:after="219"/>
        <w:ind w:left="79"/>
      </w:pPr>
      <w:r w:rsidRPr="00CB54E3">
        <w:t xml:space="preserve">Zamawiający będzie rozliczał się z Wykonawcą wyłącznie z uwzględnieniem waluty polskiej. </w:t>
      </w:r>
    </w:p>
    <w:p w14:paraId="7422D544"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9825962" wp14:editId="58ABDFCA">
                <wp:extent cx="5055108" cy="6096"/>
                <wp:effectExtent l="0" t="0" r="0" b="0"/>
                <wp:docPr id="24105" name="Group 241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1" name="Shape 267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B6E150A" id="Group 24105"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C1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BZZUC1dAIAAC8GAAAOAAAAAAAAAAAA&#10;AAAAAC4CAABkcnMvZTJvRG9jLnhtbFBLAQItABQABgAIAAAAIQAmr5N+2gAAAAMBAAAPAAAAAAAA&#10;AAAAAAAAAM4EAABkcnMvZG93bnJldi54bWxQSwUGAAAAAAQABADzAAAA1QUAAAAA&#10;">
                <v:shape id="Shape 2675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75C9606" w14:textId="77777777" w:rsidR="00016C8D" w:rsidRPr="00CB54E3" w:rsidRDefault="00016C8D" w:rsidP="00016C8D">
      <w:pPr>
        <w:pStyle w:val="Nagwek3"/>
        <w:ind w:left="836" w:right="756"/>
      </w:pPr>
      <w:r w:rsidRPr="00CB54E3">
        <w:t xml:space="preserve">ROZDZIAŁ XXXI. INFORMACJA O FORMALNOŚCIACH, JAKIE POWINNY ZOSTAĆ DOPEŁNIONE PO WYBORZE OFERTY W CELU ZAWARCIA UMOWY W SPRAWIE ZAMÓWIENIA PUBLICZNEGO </w:t>
      </w:r>
    </w:p>
    <w:p w14:paraId="35F45BFE"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54B52465" wp14:editId="444212A1">
                <wp:extent cx="5055108" cy="6096"/>
                <wp:effectExtent l="0" t="0" r="0" b="0"/>
                <wp:docPr id="24106" name="Group 2410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3" name="Shape 267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0390552" id="Group 24106"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wkMA3nUCAAAvBgAADgAAAAAAAAAA&#10;AAAAAAAuAgAAZHJzL2Uyb0RvYy54bWxQSwECLQAUAAYACAAAACEAJq+TftoAAAADAQAADwAAAAAA&#10;AAAAAAAAAADPBAAAZHJzL2Rvd25yZXYueG1sUEsFBgAAAAAEAAQA8wAAANYFAAAAAA==&#10;">
                <v:shape id="Shape 26753"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7A79E3D4" w14:textId="77777777" w:rsidR="00016C8D" w:rsidRPr="00CB54E3" w:rsidRDefault="00016C8D" w:rsidP="00016C8D">
      <w:pPr>
        <w:spacing w:after="4" w:line="255" w:lineRule="auto"/>
        <w:ind w:left="72"/>
      </w:pPr>
      <w:r w:rsidRPr="00CB54E3">
        <w:t xml:space="preserve">Dotyczy części 1, 2, 3, </w:t>
      </w:r>
    </w:p>
    <w:p w14:paraId="312643F0" w14:textId="77777777" w:rsidR="00016C8D" w:rsidRPr="00CB54E3" w:rsidRDefault="00016C8D" w:rsidP="00016C8D">
      <w:pPr>
        <w:spacing w:after="0" w:line="259" w:lineRule="auto"/>
        <w:ind w:left="77" w:firstLine="0"/>
        <w:jc w:val="left"/>
      </w:pPr>
      <w:r w:rsidRPr="00CB54E3">
        <w:t xml:space="preserve"> </w:t>
      </w:r>
    </w:p>
    <w:p w14:paraId="240914D9" w14:textId="77777777" w:rsidR="00016C8D" w:rsidRPr="00CB54E3" w:rsidRDefault="00016C8D" w:rsidP="00016C8D">
      <w:pPr>
        <w:ind w:left="79"/>
      </w:pPr>
      <w:r w:rsidRPr="00CB54E3">
        <w:t xml:space="preserve">1. Zamawiający zawiadomi niezwłocznie Wykonawców, którzy ubiegali się o udzielenie zamówienia o: </w:t>
      </w:r>
    </w:p>
    <w:p w14:paraId="0B718753" w14:textId="77777777" w:rsidR="00016C8D" w:rsidRPr="00CB54E3" w:rsidRDefault="00016C8D" w:rsidP="00016C8D">
      <w:pPr>
        <w:numPr>
          <w:ilvl w:val="0"/>
          <w:numId w:val="27"/>
        </w:numPr>
        <w:spacing w:after="0" w:line="252" w:lineRule="auto"/>
        <w:ind w:right="2251" w:hanging="360"/>
        <w:jc w:val="left"/>
      </w:pPr>
      <w:r w:rsidRPr="00CB54E3">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CB54E3">
        <w:lastRenderedPageBreak/>
        <w:t xml:space="preserve">wykonywania działalności wykonawców, którzy złożyli oferty, a także punktację przyznaną ofertom w każdym kryterium oceny ofert i łączną punktację,  </w:t>
      </w:r>
    </w:p>
    <w:p w14:paraId="1D61415D" w14:textId="77777777" w:rsidR="00016C8D" w:rsidRPr="00CB54E3" w:rsidRDefault="00016C8D" w:rsidP="00016C8D">
      <w:pPr>
        <w:numPr>
          <w:ilvl w:val="0"/>
          <w:numId w:val="27"/>
        </w:numPr>
        <w:ind w:right="2251" w:hanging="360"/>
        <w:jc w:val="left"/>
      </w:pPr>
      <w:r w:rsidRPr="00CB54E3">
        <w:t xml:space="preserve">wykonawcach, których oferty zostały odrzucone - podając uzasadnienie faktyczne i prawne. </w:t>
      </w:r>
    </w:p>
    <w:p w14:paraId="371547D4" w14:textId="77777777" w:rsidR="00016C8D" w:rsidRPr="00CB54E3" w:rsidRDefault="00016C8D" w:rsidP="00016C8D">
      <w:pPr>
        <w:numPr>
          <w:ilvl w:val="0"/>
          <w:numId w:val="28"/>
        </w:numPr>
        <w:ind w:hanging="360"/>
      </w:pPr>
      <w:r w:rsidRPr="00CB54E3">
        <w:t xml:space="preserve">Zamawiający zawrze umowę w sprawie zamówienia publicznego w terminie określonym w art. 264 ust. ustawy </w:t>
      </w:r>
      <w:proofErr w:type="spellStart"/>
      <w:r w:rsidRPr="00CB54E3">
        <w:t>Pzp</w:t>
      </w:r>
      <w:proofErr w:type="spellEnd"/>
      <w:r w:rsidRPr="00CB54E3">
        <w:t xml:space="preserve"> w siedzibie Zamawiającego lub w formie elektronicznej. </w:t>
      </w:r>
    </w:p>
    <w:p w14:paraId="46716EF3" w14:textId="77777777" w:rsidR="00016C8D" w:rsidRPr="00CB54E3" w:rsidRDefault="00016C8D" w:rsidP="00016C8D">
      <w:pPr>
        <w:numPr>
          <w:ilvl w:val="0"/>
          <w:numId w:val="28"/>
        </w:numPr>
        <w:ind w:hanging="360"/>
      </w:pPr>
      <w:r w:rsidRPr="00CB54E3">
        <w:t xml:space="preserve">Zamawiający powiadomi drogą elektroniczną Wykonawcę, którego oferta została wybrana o terminie zawarcia umowy.  </w:t>
      </w:r>
    </w:p>
    <w:p w14:paraId="08BA3F71" w14:textId="77777777" w:rsidR="00016C8D" w:rsidRPr="00CB54E3" w:rsidRDefault="00016C8D" w:rsidP="00016C8D">
      <w:pPr>
        <w:numPr>
          <w:ilvl w:val="0"/>
          <w:numId w:val="28"/>
        </w:numPr>
        <w:ind w:hanging="360"/>
      </w:pPr>
      <w:r w:rsidRPr="00CB54E3">
        <w:t xml:space="preserve">Jeżeli Wykonawca, którego oferta została wybrana, będzie się uchylał od zawarcia umowy w sprawie zamówienia publicznego, Zamawiający wybierze ofertę najkorzystniejszą spośród pozostałych ofert, bez przeprowadzania ich ponownej oceny. </w:t>
      </w:r>
    </w:p>
    <w:p w14:paraId="6C207963" w14:textId="77777777" w:rsidR="00016C8D" w:rsidRPr="00CB54E3" w:rsidRDefault="00016C8D" w:rsidP="00016C8D">
      <w:pPr>
        <w:spacing w:after="87" w:line="259" w:lineRule="auto"/>
        <w:ind w:left="437" w:firstLine="0"/>
        <w:jc w:val="left"/>
      </w:pPr>
      <w:r w:rsidRPr="00CB54E3">
        <w:t xml:space="preserve"> </w:t>
      </w:r>
    </w:p>
    <w:p w14:paraId="34DDB2AB"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35D17F75" wp14:editId="41138498">
                <wp:extent cx="5055108" cy="6097"/>
                <wp:effectExtent l="0" t="0" r="0" b="0"/>
                <wp:docPr id="24108" name="Group 2410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5" name="Shape 267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0DDE2D2" id="Group 24108"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Uu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5TI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n7plLnUCAAAvBgAADgAAAAAAAAAA&#10;AAAAAAAuAgAAZHJzL2Uyb0RvYy54bWxQSwECLQAUAAYACAAAACEAJq+TftoAAAADAQAADwAAAAAA&#10;AAAAAAAAAADPBAAAZHJzL2Rvd25yZXYueG1sUEsFBgAAAAAEAAQA8wAAANYFAAAAAA==&#10;">
                <v:shape id="Shape 26755"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81C0C95" w14:textId="77777777" w:rsidR="00016C8D" w:rsidRPr="00CB54E3" w:rsidRDefault="00016C8D" w:rsidP="00016C8D">
      <w:pPr>
        <w:pStyle w:val="Nagwek3"/>
        <w:ind w:left="836" w:right="756"/>
      </w:pPr>
      <w:r w:rsidRPr="00CB54E3">
        <w:t xml:space="preserve">ROZDZIAŁ XXXII. INFORMACJE DOTYCZĄCE UMOWY </w:t>
      </w:r>
    </w:p>
    <w:p w14:paraId="271B8E64"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24D293F0" wp14:editId="3D821410">
                <wp:extent cx="5055108" cy="6096"/>
                <wp:effectExtent l="0" t="0" r="0" b="0"/>
                <wp:docPr id="24107" name="Group 2410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7" name="Shape 267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74DCBDF" id="Group 24107"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AIdQ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">
                <v:shape id="Shape 26757"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" path="m,l5055108,r,9144l,9144,,e" fillcolor="#4f81bd" stroked="f" strokeweight="0">
                  <v:stroke miterlimit="83231f" joinstyle="miter"/>
                  <v:path arrowok="t" textboxrect="0,0,5055108,9144"/>
                </v:shape>
                <w10:anchorlock/>
              </v:group>
            </w:pict>
          </mc:Fallback>
        </mc:AlternateContent>
      </w:r>
    </w:p>
    <w:p w14:paraId="67325922" w14:textId="77777777" w:rsidR="00016C8D" w:rsidRPr="00CB54E3" w:rsidRDefault="00016C8D" w:rsidP="00016C8D">
      <w:pPr>
        <w:spacing w:after="4" w:line="255" w:lineRule="auto"/>
        <w:ind w:left="72"/>
      </w:pPr>
      <w:r w:rsidRPr="00CB54E3">
        <w:t xml:space="preserve">Dotyczy części 1, 2, 3, </w:t>
      </w:r>
    </w:p>
    <w:p w14:paraId="11926025" w14:textId="77777777" w:rsidR="00016C8D" w:rsidRPr="00CB54E3" w:rsidRDefault="00016C8D" w:rsidP="00016C8D">
      <w:pPr>
        <w:spacing w:after="0" w:line="259" w:lineRule="auto"/>
        <w:ind w:left="77" w:firstLine="0"/>
        <w:jc w:val="left"/>
      </w:pPr>
      <w:r w:rsidRPr="00CB54E3">
        <w:t xml:space="preserve"> </w:t>
      </w:r>
    </w:p>
    <w:p w14:paraId="377F2968" w14:textId="77777777" w:rsidR="00016C8D" w:rsidRPr="00CB54E3" w:rsidRDefault="00016C8D" w:rsidP="00016C8D">
      <w:pPr>
        <w:numPr>
          <w:ilvl w:val="0"/>
          <w:numId w:val="29"/>
        </w:numPr>
        <w:spacing w:after="37"/>
        <w:ind w:hanging="283"/>
      </w:pPr>
      <w:r w:rsidRPr="00CB54E3">
        <w:t xml:space="preserve">Istotne dla Zamawiającego postanowienia umowy, zawiera załączony do niniejszej SWZ wzór umowy. </w:t>
      </w:r>
    </w:p>
    <w:p w14:paraId="24645CF0" w14:textId="77777777" w:rsidR="00016C8D" w:rsidRPr="00CB54E3" w:rsidRDefault="00016C8D" w:rsidP="00016C8D">
      <w:pPr>
        <w:tabs>
          <w:tab w:val="center" w:pos="457"/>
          <w:tab w:val="center" w:pos="1505"/>
          <w:tab w:val="center" w:pos="3001"/>
          <w:tab w:val="center" w:pos="4385"/>
          <w:tab w:val="center" w:pos="5541"/>
          <w:tab w:val="center" w:pos="6815"/>
          <w:tab w:val="center" w:pos="8199"/>
          <w:tab w:val="right" w:pos="9714"/>
        </w:tabs>
        <w:spacing w:after="0" w:line="259" w:lineRule="auto"/>
        <w:ind w:left="0" w:firstLine="0"/>
        <w:jc w:val="left"/>
      </w:pPr>
      <w:r w:rsidRPr="00CB54E3">
        <w:rPr>
          <w:rFonts w:eastAsia="Calibri"/>
        </w:rPr>
        <w:tab/>
      </w:r>
      <w:r w:rsidRPr="00CB54E3">
        <w:t xml:space="preserve">1) </w:t>
      </w:r>
      <w:r w:rsidRPr="00CB54E3">
        <w:tab/>
        <w:t xml:space="preserve">Zamawiający </w:t>
      </w:r>
      <w:r w:rsidRPr="00CB54E3">
        <w:tab/>
        <w:t xml:space="preserve">przewiduje </w:t>
      </w:r>
      <w:r w:rsidRPr="00CB54E3">
        <w:tab/>
        <w:t xml:space="preserve">możliwość </w:t>
      </w:r>
      <w:r w:rsidRPr="00CB54E3">
        <w:tab/>
        <w:t xml:space="preserve">zmian </w:t>
      </w:r>
      <w:r w:rsidRPr="00CB54E3">
        <w:tab/>
        <w:t xml:space="preserve">postanowień </w:t>
      </w:r>
      <w:r w:rsidRPr="00CB54E3">
        <w:tab/>
        <w:t xml:space="preserve">zawartej </w:t>
      </w:r>
      <w:r w:rsidRPr="00CB54E3">
        <w:tab/>
        <w:t xml:space="preserve">umowy,  </w:t>
      </w:r>
    </w:p>
    <w:p w14:paraId="394E3B14" w14:textId="77777777" w:rsidR="00016C8D" w:rsidRPr="00CB54E3" w:rsidRDefault="00016C8D" w:rsidP="00016C8D">
      <w:pPr>
        <w:ind w:left="939"/>
      </w:pPr>
      <w:r w:rsidRPr="00CB54E3">
        <w:t xml:space="preserve">w stosunku do treści oferty, na podstawie której dokonano wyboru Wykonawcy zgodnie z warunkami podanymi we wzorze umowy, stanowiącym załącznik do SWZ. </w:t>
      </w:r>
    </w:p>
    <w:p w14:paraId="093D4A95" w14:textId="77777777" w:rsidR="00016C8D" w:rsidRPr="00CB54E3" w:rsidRDefault="00016C8D" w:rsidP="00016C8D">
      <w:pPr>
        <w:numPr>
          <w:ilvl w:val="0"/>
          <w:numId w:val="29"/>
        </w:numPr>
        <w:ind w:hanging="283"/>
      </w:pPr>
      <w:r w:rsidRPr="00CB54E3">
        <w:t xml:space="preserve">Zmiana umowy może także nastąpić w przypadkach, o których mowa w art. 454 i 455 ustawy PZP. </w:t>
      </w:r>
      <w:r w:rsidRPr="00CB54E3">
        <w:rPr>
          <w:u w:val="single" w:color="000000"/>
        </w:rPr>
        <w:t>Zmiany</w:t>
      </w:r>
      <w:r w:rsidRPr="00CB54E3">
        <w:t xml:space="preserve"> </w:t>
      </w:r>
      <w:r w:rsidRPr="00CB54E3">
        <w:rPr>
          <w:u w:val="single" w:color="000000"/>
        </w:rPr>
        <w:t>umowy zostały określone w projekcie umowy.</w:t>
      </w:r>
      <w:r w:rsidRPr="00CB54E3">
        <w:t xml:space="preserve"> </w:t>
      </w:r>
    </w:p>
    <w:p w14:paraId="0F62E137" w14:textId="77777777" w:rsidR="00016C8D" w:rsidRPr="00CB54E3" w:rsidRDefault="00016C8D" w:rsidP="00016C8D">
      <w:pPr>
        <w:numPr>
          <w:ilvl w:val="0"/>
          <w:numId w:val="29"/>
        </w:numPr>
        <w:ind w:hanging="283"/>
      </w:pPr>
      <w:r w:rsidRPr="00CB54E3">
        <w:t xml:space="preserve">Umowa w sprawie zamówienia publicznego może zostać zawarta wyłącznie z Wykonawcą, którego oferta zostanie wybrana jako najkorzystniejsza, po upływie terminów określonych w art. 264 ustawy. </w:t>
      </w:r>
    </w:p>
    <w:p w14:paraId="5F66BF77" w14:textId="77777777" w:rsidR="00016C8D" w:rsidRPr="00CB54E3" w:rsidRDefault="00016C8D" w:rsidP="00016C8D">
      <w:pPr>
        <w:numPr>
          <w:ilvl w:val="0"/>
          <w:numId w:val="29"/>
        </w:numPr>
        <w:ind w:hanging="283"/>
      </w:pPr>
      <w:r w:rsidRPr="00CB54E3">
        <w:t xml:space="preserve">W przypadku wniesienia odwołania, aż do jego rozstrzygnięcia, Zamawiający wstrzyma podpisanie umowy. </w:t>
      </w:r>
    </w:p>
    <w:p w14:paraId="03CC12D3" w14:textId="77777777" w:rsidR="00016C8D" w:rsidRPr="00CB54E3" w:rsidRDefault="00016C8D" w:rsidP="00016C8D">
      <w:pPr>
        <w:ind w:left="352" w:hanging="283"/>
      </w:pPr>
      <w:r w:rsidRPr="00CB54E3">
        <w:t xml:space="preserve">4. W przedmiotowym postępowaniu zostanie zawarta umowa pomiędzy Wójtem Gminy Staroźreby reprezentującym Gminę Staroźreby  a Wykonawcą. </w:t>
      </w:r>
    </w:p>
    <w:p w14:paraId="46FACCEB" w14:textId="77777777" w:rsidR="00016C8D" w:rsidRPr="00CB54E3" w:rsidRDefault="00016C8D" w:rsidP="00016C8D">
      <w:pPr>
        <w:spacing w:after="87" w:line="259" w:lineRule="auto"/>
        <w:ind w:left="77" w:firstLine="0"/>
        <w:jc w:val="left"/>
      </w:pPr>
      <w:r w:rsidRPr="00CB54E3">
        <w:t xml:space="preserve"> </w:t>
      </w:r>
    </w:p>
    <w:p w14:paraId="1E9429EA" w14:textId="77777777" w:rsidR="00016C8D" w:rsidRPr="00CB54E3" w:rsidRDefault="00016C8D" w:rsidP="00016C8D">
      <w:pPr>
        <w:spacing w:after="242" w:line="259" w:lineRule="auto"/>
        <w:ind w:left="912" w:firstLine="0"/>
        <w:jc w:val="left"/>
      </w:pPr>
      <w:r w:rsidRPr="00CB54E3">
        <w:rPr>
          <w:rFonts w:eastAsia="Calibri"/>
          <w:noProof/>
        </w:rPr>
        <mc:AlternateContent>
          <mc:Choice Requires="wpg">
            <w:drawing>
              <wp:inline distT="0" distB="0" distL="0" distR="0" wp14:anchorId="4248744B" wp14:editId="70A229D9">
                <wp:extent cx="5055108" cy="6097"/>
                <wp:effectExtent l="0" t="0" r="0" b="0"/>
                <wp:docPr id="24110" name="Group 2411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9" name="Shape 267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9C0DD02" id="Group 24110"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CEa5SOdAIAAC8GAAAOAAAAAAAAAAAA&#10;AAAAAC4CAABkcnMvZTJvRG9jLnhtbFBLAQItABQABgAIAAAAIQAmr5N+2gAAAAMBAAAPAAAAAAAA&#10;AAAAAAAAAM4EAABkcnMvZG93bnJldi54bWxQSwUGAAAAAAQABADzAAAA1QUAAAAA&#10;">
                <v:shape id="Shape 26759"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" path="m,l5055108,r,9144l,9144,,e" fillcolor="#4f81bd" stroked="f" strokeweight="0">
                  <v:stroke miterlimit="83231f" joinstyle="miter"/>
                  <v:path arrowok="t" textboxrect="0,0,5055108,9144"/>
                </v:shape>
                <w10:anchorlock/>
              </v:group>
            </w:pict>
          </mc:Fallback>
        </mc:AlternateContent>
      </w:r>
    </w:p>
    <w:p w14:paraId="3518C7FB" w14:textId="77777777" w:rsidR="00016C8D" w:rsidRPr="00CB54E3" w:rsidRDefault="00016C8D" w:rsidP="00016C8D">
      <w:pPr>
        <w:pStyle w:val="Nagwek3"/>
        <w:ind w:left="836" w:right="756"/>
      </w:pPr>
      <w:r w:rsidRPr="00CB54E3">
        <w:t xml:space="preserve">ROZDZIAŁ XXXIII. RODO </w:t>
      </w:r>
    </w:p>
    <w:p w14:paraId="12BCB716" w14:textId="77777777" w:rsidR="00016C8D" w:rsidRPr="00CB54E3" w:rsidRDefault="00016C8D" w:rsidP="00016C8D">
      <w:pPr>
        <w:spacing w:after="403" w:line="259" w:lineRule="auto"/>
        <w:ind w:left="912" w:firstLine="0"/>
        <w:jc w:val="left"/>
      </w:pPr>
      <w:r w:rsidRPr="00CB54E3">
        <w:rPr>
          <w:rFonts w:eastAsia="Calibri"/>
          <w:noProof/>
        </w:rPr>
        <mc:AlternateContent>
          <mc:Choice Requires="wpg">
            <w:drawing>
              <wp:inline distT="0" distB="0" distL="0" distR="0" wp14:anchorId="182C6A69" wp14:editId="7AFB0C4B">
                <wp:extent cx="5055108" cy="6097"/>
                <wp:effectExtent l="0" t="0" r="0" b="0"/>
                <wp:docPr id="24109" name="Group 241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61" name="Shape 267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6C465B2" id="Group 24109" o:spid="_x0000_s1026" style="width:398.05pt;height:.5pt;mso-position-horizontal-relative:char;mso-position-vertical-relative:line" coordsize="50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">
                <v:shape id="Shape 26761" o:spid="_x0000_s1027" style="position:absolute;width:50551;height:91;visibility:visible;mso-wrap-style:square;v-text-anchor:top" coordsize="5055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" path="m,l5055108,r,9144l,9144,,e" fillcolor="#4f81bd" stroked="f" strokeweight="0">
                  <v:stroke miterlimit="83231f" joinstyle="miter"/>
                  <v:path arrowok="t" textboxrect="0,0,5055108,9144"/>
                </v:shape>
                <w10:anchorlock/>
              </v:group>
            </w:pict>
          </mc:Fallback>
        </mc:AlternateContent>
      </w:r>
    </w:p>
    <w:p w14:paraId="6CC884BB" w14:textId="77777777" w:rsidR="00016C8D" w:rsidRPr="00CB54E3" w:rsidRDefault="00016C8D" w:rsidP="00016C8D">
      <w:pPr>
        <w:spacing w:after="4" w:line="255" w:lineRule="auto"/>
        <w:ind w:left="72"/>
      </w:pPr>
      <w:r w:rsidRPr="00CB54E3">
        <w:t xml:space="preserve">Dotyczy części 1, 2, 3, </w:t>
      </w:r>
    </w:p>
    <w:p w14:paraId="6398ED8C" w14:textId="77777777" w:rsidR="00016C8D" w:rsidRPr="00CB54E3" w:rsidRDefault="00016C8D" w:rsidP="00016C8D">
      <w:pPr>
        <w:spacing w:after="0" w:line="259" w:lineRule="auto"/>
        <w:ind w:left="77" w:firstLine="0"/>
        <w:jc w:val="left"/>
      </w:pPr>
      <w:r w:rsidRPr="00CB54E3">
        <w:t xml:space="preserve"> </w:t>
      </w:r>
    </w:p>
    <w:p w14:paraId="7CDDF82F" w14:textId="77777777" w:rsidR="00016C8D" w:rsidRPr="00CB54E3" w:rsidRDefault="00016C8D" w:rsidP="00016C8D">
      <w:pPr>
        <w:ind w:left="360" w:hanging="360"/>
      </w:pPr>
      <w:r w:rsidRPr="00CB54E3">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872B97" w14:textId="77777777" w:rsidR="00016C8D" w:rsidRPr="00CB54E3" w:rsidRDefault="00016C8D" w:rsidP="00016C8D">
      <w:pPr>
        <w:numPr>
          <w:ilvl w:val="0"/>
          <w:numId w:val="30"/>
        </w:numPr>
        <w:ind w:hanging="566"/>
      </w:pPr>
      <w:r w:rsidRPr="00CB54E3">
        <w:t>administratorem Pani/Pana danych osobowych jest Wójt Gminy Staroźreby, Urząd Gminy w Staroźrebach przy ul. Płockiej 18, 09-440 Staroźreby</w:t>
      </w:r>
    </w:p>
    <w:p w14:paraId="5EA03E42" w14:textId="77777777" w:rsidR="00016C8D" w:rsidRPr="00CB54E3" w:rsidRDefault="00016C8D" w:rsidP="00016C8D">
      <w:pPr>
        <w:numPr>
          <w:ilvl w:val="0"/>
          <w:numId w:val="30"/>
        </w:numPr>
        <w:ind w:hanging="566"/>
      </w:pPr>
      <w:r w:rsidRPr="00CB54E3">
        <w:t xml:space="preserve">inspektorem ochrony danych osobowych w Gminie Staroźreby jest Inspektor ds. danych osobowych, z którym skontaktować się można – mail: </w:t>
      </w:r>
      <w:r w:rsidRPr="00CB54E3">
        <w:rPr>
          <w:color w:val="0000FF"/>
          <w:u w:val="single" w:color="0000FF"/>
        </w:rPr>
        <w:t xml:space="preserve">iod@starozreby.pl </w:t>
      </w:r>
      <w:r w:rsidRPr="00CB54E3">
        <w:t xml:space="preserve">tel. 24 266 30 86. Pani/Pana dane osobowe przetwarzane będą na podstawie art. 6 ust. 1 lit. C RODO w celu związanym z postępowaniem o </w:t>
      </w:r>
      <w:r w:rsidRPr="00CB54E3">
        <w:lastRenderedPageBreak/>
        <w:t xml:space="preserve">udzielenie zamówienia publicznego Dostawa sprzętu komputerowego dla gminy Staroźreby w ramach projektu grantowego Cyfrowa Gmina prowadzonym w trybie podstawowym;  </w:t>
      </w:r>
    </w:p>
    <w:p w14:paraId="4481543A" w14:textId="77777777" w:rsidR="00016C8D" w:rsidRPr="00CB54E3" w:rsidRDefault="00016C8D" w:rsidP="00016C8D">
      <w:pPr>
        <w:numPr>
          <w:ilvl w:val="0"/>
          <w:numId w:val="30"/>
        </w:numPr>
        <w:ind w:hanging="566"/>
      </w:pPr>
      <w:r w:rsidRPr="00CB54E3">
        <w:t xml:space="preserve">przetwarzane będą na podstawie art. 6 ust. 1 lit. C RODO w celu związanym z postępowaniem o udzielenie zamówienia publicznego /dane identyfikujące postępowanie, np. nazwa, numer/ prowadzonym w trybie podstawowym; </w:t>
      </w:r>
    </w:p>
    <w:p w14:paraId="3088FE47" w14:textId="77777777" w:rsidR="00016C8D" w:rsidRPr="00CB54E3" w:rsidRDefault="00016C8D" w:rsidP="00016C8D">
      <w:pPr>
        <w:numPr>
          <w:ilvl w:val="0"/>
          <w:numId w:val="30"/>
        </w:numPr>
        <w:ind w:hanging="566"/>
      </w:pPr>
      <w:r w:rsidRPr="00CB54E3">
        <w:t xml:space="preserve">odbiorcami Pani/Pana danych osobowych będą osoby lub podmioty, którym udostępniona zostanie dokumentacja postępowania w oparciu o art. 18 oraz art. 78 ustawy Prawo zamówień publicznych, dalej „ustawa </w:t>
      </w:r>
      <w:proofErr w:type="spellStart"/>
      <w:r w:rsidRPr="00CB54E3">
        <w:t>Pzp</w:t>
      </w:r>
      <w:proofErr w:type="spellEnd"/>
      <w:r w:rsidRPr="00CB54E3">
        <w:t xml:space="preserve">”;   </w:t>
      </w:r>
    </w:p>
    <w:p w14:paraId="128FAF08" w14:textId="77777777" w:rsidR="00016C8D" w:rsidRPr="00CB54E3" w:rsidRDefault="00016C8D" w:rsidP="00016C8D">
      <w:pPr>
        <w:numPr>
          <w:ilvl w:val="0"/>
          <w:numId w:val="30"/>
        </w:numPr>
        <w:ind w:hanging="566"/>
      </w:pPr>
      <w:r w:rsidRPr="00CB54E3">
        <w:t xml:space="preserve">obowiązek podania przez Panią/Pana danych osobowych bezpośrednio Pani/Pana dotyczących jest wymogiem ustawowym określonym w przepisach ustawy </w:t>
      </w:r>
      <w:proofErr w:type="spellStart"/>
      <w:r w:rsidRPr="00CB54E3">
        <w:t>Pzp</w:t>
      </w:r>
      <w:proofErr w:type="spellEnd"/>
      <w:r w:rsidRPr="00CB54E3">
        <w:t xml:space="preserve">, związanym z udziałem w postępowaniu o udzielenie zamówienia publicznego; konsekwencje niepodania określonych danych wynikają z ustawy </w:t>
      </w:r>
      <w:proofErr w:type="spellStart"/>
      <w:r w:rsidRPr="00CB54E3">
        <w:t>Pzp</w:t>
      </w:r>
      <w:proofErr w:type="spellEnd"/>
      <w:r w:rsidRPr="00CB54E3">
        <w:t xml:space="preserve">;   </w:t>
      </w:r>
    </w:p>
    <w:p w14:paraId="2D3A7317" w14:textId="77777777" w:rsidR="00016C8D" w:rsidRPr="00CB54E3" w:rsidRDefault="00016C8D" w:rsidP="00016C8D">
      <w:pPr>
        <w:numPr>
          <w:ilvl w:val="0"/>
          <w:numId w:val="30"/>
        </w:numPr>
        <w:spacing w:after="141"/>
        <w:ind w:hanging="566"/>
      </w:pPr>
      <w:r w:rsidRPr="00CB54E3">
        <w:t xml:space="preserve">w odniesieniu do Pani/Pana danych osobowych decyzje nie będą podejmowane w sposób zautomatyzowany, stosowanie do art. 22 RODO; </w:t>
      </w:r>
      <w:r w:rsidRPr="00CB54E3">
        <w:rPr>
          <w:color w:val="00000A"/>
        </w:rPr>
        <w:t xml:space="preserve">7) </w:t>
      </w:r>
      <w:r w:rsidRPr="00CB54E3">
        <w:t xml:space="preserve">posiada Pani/Pan: </w:t>
      </w:r>
    </w:p>
    <w:p w14:paraId="365E0123" w14:textId="77777777" w:rsidR="00016C8D" w:rsidRPr="00CB54E3" w:rsidRDefault="00016C8D" w:rsidP="00016C8D">
      <w:pPr>
        <w:ind w:left="514"/>
      </w:pPr>
      <w:r w:rsidRPr="00CB54E3">
        <w:rPr>
          <w:color w:val="00000A"/>
        </w:rPr>
        <w:t xml:space="preserve">− </w:t>
      </w:r>
      <w:r w:rsidRPr="00CB54E3">
        <w:t xml:space="preserve">na podstawie art. 15 RODO prawo dostępu do danych osobowych Pani/Pana dotyczących; </w:t>
      </w:r>
    </w:p>
    <w:p w14:paraId="4F5E7601" w14:textId="77777777" w:rsidR="00016C8D" w:rsidRPr="00CB54E3" w:rsidRDefault="00016C8D" w:rsidP="00016C8D">
      <w:pPr>
        <w:ind w:left="514"/>
      </w:pPr>
      <w:r w:rsidRPr="00CB54E3">
        <w:rPr>
          <w:color w:val="00000A"/>
        </w:rPr>
        <w:t xml:space="preserve">− </w:t>
      </w:r>
      <w:r w:rsidRPr="00CB54E3">
        <w:t xml:space="preserve">na podstawie art. 16 RODO prawo do sprostowania Pani/Pana danych osobowych </w:t>
      </w:r>
      <w:r w:rsidRPr="00CB54E3">
        <w:rPr>
          <w:vertAlign w:val="superscript"/>
        </w:rPr>
        <w:t>**</w:t>
      </w:r>
      <w:r w:rsidRPr="00CB54E3">
        <w:t xml:space="preserve">; </w:t>
      </w:r>
    </w:p>
    <w:p w14:paraId="75E1D97B" w14:textId="77777777" w:rsidR="00016C8D" w:rsidRPr="00CB54E3" w:rsidRDefault="00016C8D" w:rsidP="00016C8D">
      <w:pPr>
        <w:ind w:left="785" w:hanging="281"/>
      </w:pPr>
      <w:r w:rsidRPr="00CB54E3">
        <w:rPr>
          <w:color w:val="00000A"/>
        </w:rPr>
        <w:t xml:space="preserve">− </w:t>
      </w:r>
      <w:r w:rsidRPr="00CB54E3">
        <w:t xml:space="preserve">na podstawie art. 18 RODO prawo żądania od administratora ograniczenia przetwarzania danych osobowych z zastrzeżeniem przypadków, o których mowa w art. 18 ust. 2 RODO;   </w:t>
      </w:r>
    </w:p>
    <w:p w14:paraId="74612AB5" w14:textId="77777777" w:rsidR="00016C8D" w:rsidRPr="00CB54E3" w:rsidRDefault="00016C8D" w:rsidP="00016C8D">
      <w:pPr>
        <w:ind w:left="437" w:firstLine="67"/>
      </w:pPr>
      <w:r w:rsidRPr="00CB54E3">
        <w:rPr>
          <w:color w:val="00000A"/>
        </w:rPr>
        <w:t xml:space="preserve">− </w:t>
      </w:r>
      <w:r w:rsidRPr="00CB54E3">
        <w:t xml:space="preserve">prawo do wniesienia skargi do Prezesa Urzędu Ochrony Danych Osobowych, gdy uzna Pani/Pan, że przetwarzanie danych osobowych Pani/Pana dotyczących narusza przepisy RODO; </w:t>
      </w:r>
      <w:r w:rsidRPr="00CB54E3">
        <w:rPr>
          <w:color w:val="00000A"/>
        </w:rPr>
        <w:t xml:space="preserve">8) </w:t>
      </w:r>
      <w:r w:rsidRPr="00CB54E3">
        <w:t xml:space="preserve">nie przysługuje Pani/Panu: </w:t>
      </w:r>
    </w:p>
    <w:p w14:paraId="4EB058AA" w14:textId="77777777" w:rsidR="00016C8D" w:rsidRPr="00CB54E3" w:rsidRDefault="00016C8D" w:rsidP="00016C8D">
      <w:pPr>
        <w:ind w:left="514"/>
      </w:pPr>
      <w:r w:rsidRPr="00CB54E3">
        <w:rPr>
          <w:color w:val="00000A"/>
        </w:rPr>
        <w:t xml:space="preserve">− </w:t>
      </w:r>
      <w:r w:rsidRPr="00CB54E3">
        <w:t xml:space="preserve">w związku z art. 17 ust. 3 lit. b, d lub e RODO prawo do usunięcia danych osobowych; </w:t>
      </w:r>
    </w:p>
    <w:p w14:paraId="5E4655C9" w14:textId="77777777" w:rsidR="00016C8D" w:rsidRPr="00CB54E3" w:rsidRDefault="00016C8D" w:rsidP="00016C8D">
      <w:pPr>
        <w:ind w:left="514"/>
      </w:pPr>
      <w:r w:rsidRPr="00CB54E3">
        <w:rPr>
          <w:color w:val="00000A"/>
        </w:rPr>
        <w:t xml:space="preserve">− </w:t>
      </w:r>
      <w:r w:rsidRPr="00CB54E3">
        <w:t xml:space="preserve">prawo do przenoszenia danych osobowych, o którym mowa w art. 20 RODO; </w:t>
      </w:r>
    </w:p>
    <w:p w14:paraId="4B55ECAA" w14:textId="77777777" w:rsidR="00016C8D" w:rsidRPr="00CB54E3" w:rsidRDefault="00016C8D" w:rsidP="00016C8D">
      <w:pPr>
        <w:spacing w:after="146" w:line="255" w:lineRule="auto"/>
        <w:ind w:left="785" w:hanging="281"/>
      </w:pPr>
      <w:r w:rsidRPr="00CB54E3">
        <w:rPr>
          <w:color w:val="00000A"/>
        </w:rPr>
        <w:t xml:space="preserve">− </w:t>
      </w:r>
      <w:r w:rsidRPr="00CB54E3">
        <w:t xml:space="preserve">na podstawie art. 21 RODO prawo sprzeciwu, wobec przetwarzania danych osobowych, gdyż podstawą prawną przetwarzania Pani/Pana danych osobowych jest art. 6 ust. 1 lit. c RODO.  </w:t>
      </w:r>
    </w:p>
    <w:p w14:paraId="3A651E22" w14:textId="77777777" w:rsidR="00016C8D" w:rsidRPr="00CB54E3" w:rsidRDefault="00016C8D" w:rsidP="00016C8D">
      <w:pPr>
        <w:spacing w:after="2" w:line="256" w:lineRule="auto"/>
        <w:ind w:left="82" w:right="3"/>
        <w:jc w:val="center"/>
      </w:pPr>
      <w:r w:rsidRPr="00CB54E3">
        <w:t xml:space="preserve">Wykaz załączników do SWZ. </w:t>
      </w:r>
    </w:p>
    <w:p w14:paraId="5441D92A" w14:textId="77777777" w:rsidR="00016C8D" w:rsidRPr="00CB54E3" w:rsidRDefault="00016C8D" w:rsidP="00016C8D">
      <w:pPr>
        <w:spacing w:after="0" w:line="259" w:lineRule="auto"/>
        <w:ind w:left="118" w:firstLine="0"/>
        <w:jc w:val="center"/>
      </w:pPr>
      <w:r w:rsidRPr="00CB54E3">
        <w:t xml:space="preserve"> </w:t>
      </w:r>
    </w:p>
    <w:p w14:paraId="7D34FFCA" w14:textId="77777777" w:rsidR="00016C8D" w:rsidRPr="00CB54E3" w:rsidRDefault="00016C8D" w:rsidP="00016C8D">
      <w:pPr>
        <w:numPr>
          <w:ilvl w:val="0"/>
          <w:numId w:val="31"/>
        </w:numPr>
        <w:ind w:hanging="360"/>
      </w:pPr>
      <w:r w:rsidRPr="00CB54E3">
        <w:t>Załącznik nr 1 – formularz ofertowy</w:t>
      </w:r>
    </w:p>
    <w:p w14:paraId="7545D8EC" w14:textId="77777777" w:rsidR="00016C8D" w:rsidRPr="00CB54E3" w:rsidRDefault="00016C8D" w:rsidP="00016C8D">
      <w:pPr>
        <w:numPr>
          <w:ilvl w:val="0"/>
          <w:numId w:val="31"/>
        </w:numPr>
        <w:ind w:hanging="360"/>
      </w:pPr>
      <w:r w:rsidRPr="00CB54E3">
        <w:t xml:space="preserve">Załącznik nr 2 – oświadczenie Wykonawcy art.125 ust.1 </w:t>
      </w:r>
      <w:proofErr w:type="spellStart"/>
      <w:r w:rsidRPr="00CB54E3">
        <w:t>Pzp</w:t>
      </w:r>
      <w:proofErr w:type="spellEnd"/>
    </w:p>
    <w:p w14:paraId="139FCF59" w14:textId="77777777" w:rsidR="00016C8D" w:rsidRPr="00CB54E3" w:rsidRDefault="00016C8D" w:rsidP="00016C8D">
      <w:pPr>
        <w:numPr>
          <w:ilvl w:val="0"/>
          <w:numId w:val="31"/>
        </w:numPr>
        <w:ind w:hanging="360"/>
      </w:pPr>
      <w:r w:rsidRPr="00CB54E3">
        <w:t>Załącznik nr 3 - Projekt umowy</w:t>
      </w:r>
    </w:p>
    <w:p w14:paraId="74E23550" w14:textId="77777777" w:rsidR="00016C8D" w:rsidRPr="00CB54E3" w:rsidRDefault="00016C8D" w:rsidP="00016C8D">
      <w:pPr>
        <w:numPr>
          <w:ilvl w:val="0"/>
          <w:numId w:val="31"/>
        </w:numPr>
        <w:ind w:hanging="360"/>
      </w:pPr>
      <w:r w:rsidRPr="00CB54E3">
        <w:t xml:space="preserve">Załącznik nr 4 –oświadczenie w zakresie art. 108 ust.1 pkt 5 ustawy </w:t>
      </w:r>
      <w:proofErr w:type="spellStart"/>
      <w:r w:rsidRPr="00CB54E3">
        <w:t>Pzp</w:t>
      </w:r>
      <w:proofErr w:type="spellEnd"/>
    </w:p>
    <w:p w14:paraId="25242FCE" w14:textId="77777777" w:rsidR="00016C8D" w:rsidRPr="00CB54E3" w:rsidRDefault="00016C8D" w:rsidP="00016C8D">
      <w:pPr>
        <w:numPr>
          <w:ilvl w:val="0"/>
          <w:numId w:val="31"/>
        </w:numPr>
        <w:ind w:hanging="360"/>
      </w:pPr>
      <w:r w:rsidRPr="00CB54E3">
        <w:t xml:space="preserve">Załącznik nr 5 – oświadczenie wykonawców wspólnie ubiegających się o udzielenie zamówienia </w:t>
      </w:r>
    </w:p>
    <w:p w14:paraId="784AC17B" w14:textId="77777777" w:rsidR="00016C8D" w:rsidRPr="00CB54E3" w:rsidRDefault="00016C8D" w:rsidP="00016C8D">
      <w:pPr>
        <w:numPr>
          <w:ilvl w:val="0"/>
          <w:numId w:val="31"/>
        </w:numPr>
        <w:ind w:hanging="360"/>
      </w:pPr>
      <w:r w:rsidRPr="00CB54E3">
        <w:t xml:space="preserve">Załącznik nr 6 – Wykaz dostaw </w:t>
      </w:r>
    </w:p>
    <w:p w14:paraId="66ED8F1B" w14:textId="77777777" w:rsidR="00016C8D" w:rsidRPr="00CB54E3" w:rsidRDefault="00016C8D" w:rsidP="00016C8D">
      <w:pPr>
        <w:numPr>
          <w:ilvl w:val="0"/>
          <w:numId w:val="31"/>
        </w:numPr>
        <w:ind w:hanging="360"/>
      </w:pPr>
      <w:r w:rsidRPr="00CB54E3">
        <w:t>Załącznik nr 7 - zobowiązanie podmiotu trzeciego.</w:t>
      </w:r>
    </w:p>
    <w:p w14:paraId="23357C68" w14:textId="77777777" w:rsidR="00802F6E" w:rsidRPr="00CB54E3" w:rsidRDefault="00802F6E"/>
    <w:sectPr w:rsidR="00802F6E" w:rsidRPr="00CB54E3">
      <w:headerReference w:type="even" r:id="rId11"/>
      <w:headerReference w:type="default" r:id="rId12"/>
      <w:footerReference w:type="default" r:id="rId13"/>
      <w:headerReference w:type="first" r:id="rId14"/>
      <w:pgSz w:w="11906" w:h="16838"/>
      <w:pgMar w:top="1183" w:right="1290" w:bottom="289" w:left="902" w:header="7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AD8E" w14:textId="77777777" w:rsidR="009E4B98" w:rsidRDefault="009E4B98">
      <w:pPr>
        <w:spacing w:after="0" w:line="240" w:lineRule="auto"/>
      </w:pPr>
      <w:r>
        <w:separator/>
      </w:r>
    </w:p>
  </w:endnote>
  <w:endnote w:type="continuationSeparator" w:id="0">
    <w:p w14:paraId="2F4F5BBA" w14:textId="77777777" w:rsidR="009E4B98" w:rsidRDefault="009E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0324"/>
      <w:docPartObj>
        <w:docPartGallery w:val="Page Numbers (Bottom of Page)"/>
        <w:docPartUnique/>
      </w:docPartObj>
    </w:sdtPr>
    <w:sdtEndPr>
      <w:rPr>
        <w:color w:val="7F7F7F" w:themeColor="background1" w:themeShade="7F"/>
        <w:spacing w:val="60"/>
      </w:rPr>
    </w:sdtEndPr>
    <w:sdtContent>
      <w:p w14:paraId="04609672" w14:textId="77777777" w:rsidR="00DF33A7" w:rsidRDefault="0000000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087858A7" w14:textId="77777777" w:rsidR="00DF33A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863D" w14:textId="77777777" w:rsidR="009E4B98" w:rsidRDefault="009E4B98">
      <w:pPr>
        <w:spacing w:after="0" w:line="240" w:lineRule="auto"/>
      </w:pPr>
      <w:r>
        <w:separator/>
      </w:r>
    </w:p>
  </w:footnote>
  <w:footnote w:type="continuationSeparator" w:id="0">
    <w:p w14:paraId="3FA7010E" w14:textId="77777777" w:rsidR="009E4B98" w:rsidRDefault="009E4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8466" w14:textId="77777777" w:rsidR="00636A73" w:rsidRDefault="00000000">
    <w:pPr>
      <w:spacing w:after="0" w:line="259" w:lineRule="auto"/>
      <w:ind w:left="77" w:right="83" w:firstLine="0"/>
      <w:jc w:val="left"/>
    </w:pPr>
    <w:r>
      <w:rPr>
        <w:noProof/>
      </w:rPr>
      <w:drawing>
        <wp:anchor distT="0" distB="0" distL="114300" distR="114300" simplePos="0" relativeHeight="251659264" behindDoc="0" locked="0" layoutInCell="1" allowOverlap="0" wp14:anchorId="2268F6E9" wp14:editId="2FD5191E">
          <wp:simplePos x="0" y="0"/>
          <wp:positionH relativeFrom="page">
            <wp:posOffset>934212</wp:posOffset>
          </wp:positionH>
          <wp:positionV relativeFrom="page">
            <wp:posOffset>134113</wp:posOffset>
          </wp:positionV>
          <wp:extent cx="5754624" cy="59588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63CAE6F0" w14:textId="77777777" w:rsidR="00636A73" w:rsidRDefault="00000000">
    <w:r>
      <w:rPr>
        <w:rFonts w:ascii="Calibri" w:eastAsia="Calibri" w:hAnsi="Calibri" w:cs="Calibri"/>
        <w:noProof/>
      </w:rPr>
      <mc:AlternateContent>
        <mc:Choice Requires="wpg">
          <w:drawing>
            <wp:anchor distT="0" distB="0" distL="114300" distR="114300" simplePos="0" relativeHeight="251660288" behindDoc="1" locked="0" layoutInCell="1" allowOverlap="1" wp14:anchorId="1D3170E3" wp14:editId="0CC477E7">
              <wp:simplePos x="0" y="0"/>
              <wp:positionH relativeFrom="page">
                <wp:posOffset>0</wp:posOffset>
              </wp:positionH>
              <wp:positionV relativeFrom="page">
                <wp:posOffset>0</wp:posOffset>
              </wp:positionV>
              <wp:extent cx="1" cy="1"/>
              <wp:effectExtent l="0" t="0" r="0" b="0"/>
              <wp:wrapNone/>
              <wp:docPr id="25742" name="Group 257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2F7F7C6" id="Group 25742"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DDA6" w14:textId="77777777" w:rsidR="00636A73" w:rsidRDefault="00000000" w:rsidP="008A1FD1">
    <w:pPr>
      <w:spacing w:after="0" w:line="259" w:lineRule="auto"/>
      <w:ind w:left="0" w:right="83" w:firstLine="0"/>
      <w:jc w:val="left"/>
    </w:pPr>
    <w:r>
      <w:rPr>
        <w:noProof/>
      </w:rPr>
      <w:drawing>
        <wp:anchor distT="0" distB="0" distL="114300" distR="114300" simplePos="0" relativeHeight="251661312" behindDoc="0" locked="0" layoutInCell="1" allowOverlap="0" wp14:anchorId="68389EAD" wp14:editId="5F2C30CE">
          <wp:simplePos x="0" y="0"/>
          <wp:positionH relativeFrom="page">
            <wp:posOffset>842645</wp:posOffset>
          </wp:positionH>
          <wp:positionV relativeFrom="page">
            <wp:posOffset>88265</wp:posOffset>
          </wp:positionV>
          <wp:extent cx="5754624" cy="59588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1" locked="0" layoutInCell="1" allowOverlap="1" wp14:anchorId="3D59467F" wp14:editId="24F2530D">
              <wp:simplePos x="0" y="0"/>
              <wp:positionH relativeFrom="page">
                <wp:posOffset>0</wp:posOffset>
              </wp:positionH>
              <wp:positionV relativeFrom="page">
                <wp:posOffset>0</wp:posOffset>
              </wp:positionV>
              <wp:extent cx="1" cy="1"/>
              <wp:effectExtent l="0" t="0" r="0" b="0"/>
              <wp:wrapNone/>
              <wp:docPr id="25733" name="Group 257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A16676A" id="Group 25733"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91FA" w14:textId="77777777" w:rsidR="00636A73" w:rsidRDefault="00000000">
    <w:pPr>
      <w:spacing w:after="0" w:line="259" w:lineRule="auto"/>
      <w:ind w:left="77" w:right="83" w:firstLine="0"/>
      <w:jc w:val="left"/>
    </w:pPr>
    <w:r>
      <w:rPr>
        <w:noProof/>
      </w:rPr>
      <w:drawing>
        <wp:anchor distT="0" distB="0" distL="114300" distR="114300" simplePos="0" relativeHeight="251663360" behindDoc="0" locked="0" layoutInCell="1" allowOverlap="0" wp14:anchorId="7F68D630" wp14:editId="73EDDFAD">
          <wp:simplePos x="0" y="0"/>
          <wp:positionH relativeFrom="page">
            <wp:posOffset>934212</wp:posOffset>
          </wp:positionH>
          <wp:positionV relativeFrom="page">
            <wp:posOffset>134113</wp:posOffset>
          </wp:positionV>
          <wp:extent cx="5754624" cy="59588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237AFE1C" w14:textId="77777777" w:rsidR="00636A73" w:rsidRDefault="00000000">
    <w:r>
      <w:rPr>
        <w:rFonts w:ascii="Calibri" w:eastAsia="Calibri" w:hAnsi="Calibri" w:cs="Calibri"/>
        <w:noProof/>
      </w:rPr>
      <mc:AlternateContent>
        <mc:Choice Requires="wpg">
          <w:drawing>
            <wp:anchor distT="0" distB="0" distL="114300" distR="114300" simplePos="0" relativeHeight="251664384" behindDoc="1" locked="0" layoutInCell="1" allowOverlap="1" wp14:anchorId="07AAF3F3" wp14:editId="445D6DBF">
              <wp:simplePos x="0" y="0"/>
              <wp:positionH relativeFrom="page">
                <wp:posOffset>0</wp:posOffset>
              </wp:positionH>
              <wp:positionV relativeFrom="page">
                <wp:posOffset>0</wp:posOffset>
              </wp:positionV>
              <wp:extent cx="1" cy="1"/>
              <wp:effectExtent l="0" t="0" r="0" b="0"/>
              <wp:wrapNone/>
              <wp:docPr id="25724" name="Group 257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BD75C0B" id="Group 25724"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7A"/>
    <w:multiLevelType w:val="hybridMultilevel"/>
    <w:tmpl w:val="90AA6216"/>
    <w:lvl w:ilvl="0" w:tplc="45542A08">
      <w:start w:val="5"/>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48208">
      <w:start w:val="1"/>
      <w:numFmt w:val="decimal"/>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CF91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C8525C">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04DBA">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04BC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0710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4576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C68BA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75821"/>
    <w:multiLevelType w:val="hybridMultilevel"/>
    <w:tmpl w:val="4CBA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F5789"/>
    <w:multiLevelType w:val="multilevel"/>
    <w:tmpl w:val="DB0A8A3C"/>
    <w:lvl w:ilvl="0">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95450"/>
    <w:multiLevelType w:val="hybridMultilevel"/>
    <w:tmpl w:val="6EC28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846F5"/>
    <w:multiLevelType w:val="hybridMultilevel"/>
    <w:tmpl w:val="C81EDE14"/>
    <w:lvl w:ilvl="0" w:tplc="41CEE4D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F8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7208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35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4A18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23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87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86C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229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47D00"/>
    <w:multiLevelType w:val="multilevel"/>
    <w:tmpl w:val="80A6F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B337F7"/>
    <w:multiLevelType w:val="hybridMultilevel"/>
    <w:tmpl w:val="77E4C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93B39"/>
    <w:multiLevelType w:val="hybridMultilevel"/>
    <w:tmpl w:val="90744C4A"/>
    <w:lvl w:ilvl="0" w:tplc="4AA2B1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8E9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477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EDD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2EF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4E75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A9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C61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0D1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FD3411"/>
    <w:multiLevelType w:val="hybridMultilevel"/>
    <w:tmpl w:val="4A54E626"/>
    <w:lvl w:ilvl="0" w:tplc="F2ECEB3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059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85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858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F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F2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84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D6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A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724501"/>
    <w:multiLevelType w:val="hybridMultilevel"/>
    <w:tmpl w:val="BD52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97691"/>
    <w:multiLevelType w:val="multilevel"/>
    <w:tmpl w:val="BB6EE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8A1BE0"/>
    <w:multiLevelType w:val="multilevel"/>
    <w:tmpl w:val="3E303A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1B80230"/>
    <w:multiLevelType w:val="hybridMultilevel"/>
    <w:tmpl w:val="3C76E684"/>
    <w:lvl w:ilvl="0" w:tplc="22684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D7969"/>
    <w:multiLevelType w:val="multilevel"/>
    <w:tmpl w:val="F0ACA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9216FA"/>
    <w:multiLevelType w:val="hybridMultilevel"/>
    <w:tmpl w:val="5EB6C2E2"/>
    <w:lvl w:ilvl="0" w:tplc="D970364A">
      <w:start w:val="1"/>
      <w:numFmt w:val="decimal"/>
      <w:lvlText w:val="%1."/>
      <w:lvlJc w:val="left"/>
      <w:pPr>
        <w:ind w:left="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4A7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DF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262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6201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438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EAE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146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AA0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E03F8"/>
    <w:multiLevelType w:val="hybridMultilevel"/>
    <w:tmpl w:val="E3D87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E4688"/>
    <w:multiLevelType w:val="multilevel"/>
    <w:tmpl w:val="110A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A24D67"/>
    <w:multiLevelType w:val="hybridMultilevel"/>
    <w:tmpl w:val="72AC894C"/>
    <w:lvl w:ilvl="0" w:tplc="8D3EFA5C">
      <w:start w:val="1"/>
      <w:numFmt w:val="decimal"/>
      <w:lvlText w:val="%1."/>
      <w:lvlJc w:val="left"/>
      <w:pPr>
        <w:ind w:left="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88BF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4795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F2A04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64F6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E4910">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6AA2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E26D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A4CA6">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7322FF"/>
    <w:multiLevelType w:val="hybridMultilevel"/>
    <w:tmpl w:val="AC143100"/>
    <w:lvl w:ilvl="0" w:tplc="3CACF72A">
      <w:start w:val="1"/>
      <w:numFmt w:val="decimal"/>
      <w:lvlText w:val="%1)"/>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325D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0E93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846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C5F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45D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CF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82A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4A2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672BBC"/>
    <w:multiLevelType w:val="multilevel"/>
    <w:tmpl w:val="2AF09C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69C555F"/>
    <w:multiLevelType w:val="multilevel"/>
    <w:tmpl w:val="B6AC8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83001EB"/>
    <w:multiLevelType w:val="hybridMultilevel"/>
    <w:tmpl w:val="985CA080"/>
    <w:lvl w:ilvl="0" w:tplc="CF4E622C">
      <w:start w:val="5"/>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E51AA">
      <w:start w:val="1"/>
      <w:numFmt w:val="decimal"/>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FD0E">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6794C">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CF81A">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A03AB6">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090E">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CE8B4">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E105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15755A"/>
    <w:multiLevelType w:val="multilevel"/>
    <w:tmpl w:val="9D4C0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664208"/>
    <w:multiLevelType w:val="hybridMultilevel"/>
    <w:tmpl w:val="BF082498"/>
    <w:lvl w:ilvl="0" w:tplc="4C2E01D4">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A88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494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8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29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2FD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06B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45E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0B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AE0B6E"/>
    <w:multiLevelType w:val="hybridMultilevel"/>
    <w:tmpl w:val="EBA47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7B3CA4"/>
    <w:multiLevelType w:val="multilevel"/>
    <w:tmpl w:val="32509B4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FF7D2B"/>
    <w:multiLevelType w:val="hybridMultilevel"/>
    <w:tmpl w:val="FE66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20AB7"/>
    <w:multiLevelType w:val="hybridMultilevel"/>
    <w:tmpl w:val="13449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072F7"/>
    <w:multiLevelType w:val="hybridMultilevel"/>
    <w:tmpl w:val="58B449EE"/>
    <w:lvl w:ilvl="0" w:tplc="BFB4EA88">
      <w:start w:val="1"/>
      <w:numFmt w:val="bullet"/>
      <w:lvlText w:val="-"/>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8A9F76">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A739E">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2ED64">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C2366">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0AEE2">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68E7C">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87838">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483B06">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5F4AF7"/>
    <w:multiLevelType w:val="hybridMultilevel"/>
    <w:tmpl w:val="DD5A8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312C2"/>
    <w:multiLevelType w:val="multilevel"/>
    <w:tmpl w:val="95AEBE42"/>
    <w:lvl w:ilvl="0">
      <w:start w:val="1"/>
      <w:numFmt w:val="decimal"/>
      <w:lvlText w:val="%1."/>
      <w:lvlJc w:val="left"/>
      <w:pPr>
        <w:ind w:left="540" w:hanging="284"/>
      </w:pPr>
      <w:rPr>
        <w:rFonts w:ascii="Arial" w:eastAsia="Arial" w:hAnsi="Arial" w:cs="Arial"/>
        <w:sz w:val="20"/>
        <w:szCs w:val="20"/>
      </w:rPr>
    </w:lvl>
    <w:lvl w:ilvl="1">
      <w:start w:val="1"/>
      <w:numFmt w:val="lowerLetter"/>
      <w:lvlText w:val="%2."/>
      <w:lvlJc w:val="left"/>
      <w:pPr>
        <w:ind w:left="818" w:hanging="279"/>
      </w:pPr>
      <w:rPr>
        <w:rFonts w:ascii="Arial" w:eastAsia="Arial" w:hAnsi="Arial" w:cs="Arial"/>
        <w:sz w:val="20"/>
        <w:szCs w:val="20"/>
      </w:rPr>
    </w:lvl>
    <w:lvl w:ilvl="2">
      <w:numFmt w:val="bullet"/>
      <w:lvlText w:val="•"/>
      <w:lvlJc w:val="left"/>
      <w:pPr>
        <w:ind w:left="1800" w:hanging="279"/>
      </w:pPr>
    </w:lvl>
    <w:lvl w:ilvl="3">
      <w:numFmt w:val="bullet"/>
      <w:lvlText w:val="•"/>
      <w:lvlJc w:val="left"/>
      <w:pPr>
        <w:ind w:left="2780" w:hanging="279"/>
      </w:pPr>
    </w:lvl>
    <w:lvl w:ilvl="4">
      <w:numFmt w:val="bullet"/>
      <w:lvlText w:val="•"/>
      <w:lvlJc w:val="left"/>
      <w:pPr>
        <w:ind w:left="3761" w:hanging="278"/>
      </w:pPr>
    </w:lvl>
    <w:lvl w:ilvl="5">
      <w:numFmt w:val="bullet"/>
      <w:lvlText w:val="•"/>
      <w:lvlJc w:val="left"/>
      <w:pPr>
        <w:ind w:left="4741" w:hanging="279"/>
      </w:pPr>
    </w:lvl>
    <w:lvl w:ilvl="6">
      <w:numFmt w:val="bullet"/>
      <w:lvlText w:val="•"/>
      <w:lvlJc w:val="left"/>
      <w:pPr>
        <w:ind w:left="5722" w:hanging="278"/>
      </w:pPr>
    </w:lvl>
    <w:lvl w:ilvl="7">
      <w:numFmt w:val="bullet"/>
      <w:lvlText w:val="•"/>
      <w:lvlJc w:val="left"/>
      <w:pPr>
        <w:ind w:left="6702" w:hanging="278"/>
      </w:pPr>
    </w:lvl>
    <w:lvl w:ilvl="8">
      <w:numFmt w:val="bullet"/>
      <w:lvlText w:val="•"/>
      <w:lvlJc w:val="left"/>
      <w:pPr>
        <w:ind w:left="7683" w:hanging="279"/>
      </w:pPr>
    </w:lvl>
  </w:abstractNum>
  <w:abstractNum w:abstractNumId="31" w15:restartNumberingAfterBreak="0">
    <w:nsid w:val="36C44008"/>
    <w:multiLevelType w:val="multilevel"/>
    <w:tmpl w:val="48A0A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7644290"/>
    <w:multiLevelType w:val="hybridMultilevel"/>
    <w:tmpl w:val="9CE6CFF2"/>
    <w:lvl w:ilvl="0" w:tplc="318657FC">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8DA24">
      <w:start w:val="1"/>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78AE4C">
      <w:start w:val="1"/>
      <w:numFmt w:val="lowerLetter"/>
      <w:lvlText w:val="%3)"/>
      <w:lvlJc w:val="left"/>
      <w:pPr>
        <w:ind w:left="1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1E2BBC">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C0CAE">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A8F878">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D0464C">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0B746">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F6F9E2">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5F6596"/>
    <w:multiLevelType w:val="multilevel"/>
    <w:tmpl w:val="DAAA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A86E36"/>
    <w:multiLevelType w:val="hybridMultilevel"/>
    <w:tmpl w:val="9DFEA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B020EA"/>
    <w:multiLevelType w:val="multilevel"/>
    <w:tmpl w:val="DACAF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3D484508"/>
    <w:multiLevelType w:val="hybridMultilevel"/>
    <w:tmpl w:val="11EAB788"/>
    <w:lvl w:ilvl="0" w:tplc="77BAB046">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A36DA">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42B4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782F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C412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C9C6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7899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CCF2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FE31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E480C97"/>
    <w:multiLevelType w:val="hybridMultilevel"/>
    <w:tmpl w:val="491E7856"/>
    <w:lvl w:ilvl="0" w:tplc="FB1E3946">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09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A58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417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E25A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44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B03C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60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88E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605B53"/>
    <w:multiLevelType w:val="hybridMultilevel"/>
    <w:tmpl w:val="B5A62354"/>
    <w:lvl w:ilvl="0" w:tplc="D16E1348">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8A2A4">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00232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458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2FD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8A6B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2B2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80F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7039A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0BB7872"/>
    <w:multiLevelType w:val="hybridMultilevel"/>
    <w:tmpl w:val="E5F6C0E8"/>
    <w:lvl w:ilvl="0" w:tplc="03B0C4D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A284E4">
      <w:start w:val="1"/>
      <w:numFmt w:val="decimal"/>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EAF5B2">
      <w:start w:val="1"/>
      <w:numFmt w:val="lowerLetter"/>
      <w:lvlText w:val="%3)"/>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A57E2">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F29B66">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A9718">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4FF9A">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C95F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03BBA">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6002E14"/>
    <w:multiLevelType w:val="hybridMultilevel"/>
    <w:tmpl w:val="38E2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47E2D"/>
    <w:multiLevelType w:val="hybridMultilevel"/>
    <w:tmpl w:val="B1848A8A"/>
    <w:lvl w:ilvl="0" w:tplc="399EC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A8B3A2">
      <w:start w:val="1"/>
      <w:numFmt w:val="lowerLetter"/>
      <w:lvlText w:val="%2"/>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9AF210">
      <w:start w:val="1"/>
      <w:numFmt w:val="lowerLetter"/>
      <w:lvlText w:val="%3)"/>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A9784">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3847E2">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AEB5EA">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5680A4">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168524">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AE8316">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9B910AF"/>
    <w:multiLevelType w:val="hybridMultilevel"/>
    <w:tmpl w:val="70F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56E6C"/>
    <w:multiLevelType w:val="hybridMultilevel"/>
    <w:tmpl w:val="3640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D75B0D"/>
    <w:multiLevelType w:val="hybridMultilevel"/>
    <w:tmpl w:val="A6684C64"/>
    <w:lvl w:ilvl="0" w:tplc="17EACA62">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EB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9E7D3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0A4D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FACEF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6648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CDF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A09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0417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E583A27"/>
    <w:multiLevelType w:val="multilevel"/>
    <w:tmpl w:val="6220E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EE60DC1"/>
    <w:multiLevelType w:val="hybridMultilevel"/>
    <w:tmpl w:val="8EAE1E90"/>
    <w:lvl w:ilvl="0" w:tplc="F65607B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65D4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A40A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580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8EDD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98E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F92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A6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887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783530"/>
    <w:multiLevelType w:val="hybridMultilevel"/>
    <w:tmpl w:val="54780404"/>
    <w:lvl w:ilvl="0" w:tplc="606EE7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6491CA">
      <w:start w:val="3"/>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3C338A">
      <w:start w:val="1"/>
      <w:numFmt w:val="lowerRoman"/>
      <w:lvlText w:val="%3"/>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A42B78">
      <w:start w:val="1"/>
      <w:numFmt w:val="decimal"/>
      <w:lvlText w:val="%4"/>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D62518">
      <w:start w:val="1"/>
      <w:numFmt w:val="lowerLetter"/>
      <w:lvlText w:val="%5"/>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02024">
      <w:start w:val="1"/>
      <w:numFmt w:val="lowerRoman"/>
      <w:lvlText w:val="%6"/>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2035AC">
      <w:start w:val="1"/>
      <w:numFmt w:val="decimal"/>
      <w:lvlText w:val="%7"/>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4A20C">
      <w:start w:val="1"/>
      <w:numFmt w:val="lowerLetter"/>
      <w:lvlText w:val="%8"/>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0774E">
      <w:start w:val="1"/>
      <w:numFmt w:val="lowerRoman"/>
      <w:lvlText w:val="%9"/>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637E3E"/>
    <w:multiLevelType w:val="hybridMultilevel"/>
    <w:tmpl w:val="A97A501C"/>
    <w:lvl w:ilvl="0" w:tplc="CEEA9926">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87AA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052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2BBC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A74FC">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8B6D4">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2C88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0A7FAC">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172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717665"/>
    <w:multiLevelType w:val="multilevel"/>
    <w:tmpl w:val="A5A08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7FF15AB"/>
    <w:multiLevelType w:val="multilevel"/>
    <w:tmpl w:val="EE0A811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1" w15:restartNumberingAfterBreak="0">
    <w:nsid w:val="596659E8"/>
    <w:multiLevelType w:val="hybridMultilevel"/>
    <w:tmpl w:val="E370E296"/>
    <w:lvl w:ilvl="0" w:tplc="3F82A936">
      <w:start w:val="2"/>
      <w:numFmt w:val="decimal"/>
      <w:lvlText w:val="%1."/>
      <w:lvlJc w:val="left"/>
      <w:pPr>
        <w:ind w:left="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264C2">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CA806">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104B8E">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762ABC">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01766">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45858">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DEC604">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90C3F4">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B982E1D"/>
    <w:multiLevelType w:val="hybridMultilevel"/>
    <w:tmpl w:val="70A26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084BDD"/>
    <w:multiLevelType w:val="multilevel"/>
    <w:tmpl w:val="2F263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12D3B8A"/>
    <w:multiLevelType w:val="hybridMultilevel"/>
    <w:tmpl w:val="E1E48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48357F"/>
    <w:multiLevelType w:val="hybridMultilevel"/>
    <w:tmpl w:val="F6048946"/>
    <w:lvl w:ilvl="0" w:tplc="AB28902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4D9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642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4275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A44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6FB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62D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26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673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67563C9"/>
    <w:multiLevelType w:val="multilevel"/>
    <w:tmpl w:val="AD16CC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7" w15:restartNumberingAfterBreak="0">
    <w:nsid w:val="669A68AB"/>
    <w:multiLevelType w:val="hybridMultilevel"/>
    <w:tmpl w:val="4872B680"/>
    <w:lvl w:ilvl="0" w:tplc="CC36D4F8">
      <w:start w:val="3"/>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4A32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E81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4D7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D4AB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9025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4D1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ACFD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D07A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82061E3"/>
    <w:multiLevelType w:val="hybridMultilevel"/>
    <w:tmpl w:val="145C8764"/>
    <w:lvl w:ilvl="0" w:tplc="ACBAF28A">
      <w:start w:val="1"/>
      <w:numFmt w:val="decimal"/>
      <w:lvlText w:val="%1)"/>
      <w:lvlJc w:val="left"/>
      <w:pPr>
        <w:ind w:left="635"/>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0541310">
      <w:start w:val="1"/>
      <w:numFmt w:val="lowerLetter"/>
      <w:lvlText w:val="%2"/>
      <w:lvlJc w:val="left"/>
      <w:pPr>
        <w:ind w:left="12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B7E370A">
      <w:start w:val="1"/>
      <w:numFmt w:val="lowerRoman"/>
      <w:lvlText w:val="%3"/>
      <w:lvlJc w:val="left"/>
      <w:pPr>
        <w:ind w:left="19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0408FB2">
      <w:start w:val="1"/>
      <w:numFmt w:val="decimal"/>
      <w:lvlText w:val="%4"/>
      <w:lvlJc w:val="left"/>
      <w:pPr>
        <w:ind w:left="26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4164108">
      <w:start w:val="1"/>
      <w:numFmt w:val="lowerLetter"/>
      <w:lvlText w:val="%5"/>
      <w:lvlJc w:val="left"/>
      <w:pPr>
        <w:ind w:left="337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F9C9BE8">
      <w:start w:val="1"/>
      <w:numFmt w:val="lowerRoman"/>
      <w:lvlText w:val="%6"/>
      <w:lvlJc w:val="left"/>
      <w:pPr>
        <w:ind w:left="409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33E01E0">
      <w:start w:val="1"/>
      <w:numFmt w:val="decimal"/>
      <w:lvlText w:val="%7"/>
      <w:lvlJc w:val="left"/>
      <w:pPr>
        <w:ind w:left="48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4A61964">
      <w:start w:val="1"/>
      <w:numFmt w:val="lowerLetter"/>
      <w:lvlText w:val="%8"/>
      <w:lvlJc w:val="left"/>
      <w:pPr>
        <w:ind w:left="55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85BE5BAC">
      <w:start w:val="1"/>
      <w:numFmt w:val="lowerRoman"/>
      <w:lvlText w:val="%9"/>
      <w:lvlJc w:val="left"/>
      <w:pPr>
        <w:ind w:left="62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9" w15:restartNumberingAfterBreak="0">
    <w:nsid w:val="68C92BBB"/>
    <w:multiLevelType w:val="hybridMultilevel"/>
    <w:tmpl w:val="CAE08496"/>
    <w:lvl w:ilvl="0" w:tplc="0BCA9F9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58A1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EC4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4D0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AE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61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830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6F5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420D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D65185"/>
    <w:multiLevelType w:val="hybridMultilevel"/>
    <w:tmpl w:val="8884C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B04C88"/>
    <w:multiLevelType w:val="hybridMultilevel"/>
    <w:tmpl w:val="B680D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C636F"/>
    <w:multiLevelType w:val="hybridMultilevel"/>
    <w:tmpl w:val="E6700CD8"/>
    <w:lvl w:ilvl="0" w:tplc="FD926C02">
      <w:start w:val="1"/>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860FE6">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625F4">
      <w:start w:val="1"/>
      <w:numFmt w:val="lowerRoman"/>
      <w:lvlText w:val="%3"/>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D4E69E">
      <w:start w:val="1"/>
      <w:numFmt w:val="decimal"/>
      <w:lvlText w:val="%4"/>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E23834">
      <w:start w:val="1"/>
      <w:numFmt w:val="lowerLetter"/>
      <w:lvlText w:val="%5"/>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CA624">
      <w:start w:val="1"/>
      <w:numFmt w:val="lowerRoman"/>
      <w:lvlText w:val="%6"/>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2C0E68">
      <w:start w:val="1"/>
      <w:numFmt w:val="decimal"/>
      <w:lvlText w:val="%7"/>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AF208">
      <w:start w:val="1"/>
      <w:numFmt w:val="lowerLetter"/>
      <w:lvlText w:val="%8"/>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24BF4">
      <w:start w:val="1"/>
      <w:numFmt w:val="lowerRoman"/>
      <w:lvlText w:val="%9"/>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2661562"/>
    <w:multiLevelType w:val="hybridMultilevel"/>
    <w:tmpl w:val="FD28A5CE"/>
    <w:lvl w:ilvl="0" w:tplc="47526B02">
      <w:start w:val="1"/>
      <w:numFmt w:val="decimal"/>
      <w:lvlText w:val="%1)"/>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87C0A">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02846">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AC553A">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29EE2">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AC09E">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00990">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7EA5E2">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EA2136">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8D5700"/>
    <w:multiLevelType w:val="multilevel"/>
    <w:tmpl w:val="A498E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3C81349"/>
    <w:multiLevelType w:val="hybridMultilevel"/>
    <w:tmpl w:val="1C3A5124"/>
    <w:lvl w:ilvl="0" w:tplc="2CAE978A">
      <w:start w:val="1"/>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6AF9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A6031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633EC">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0338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EE1E6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E95A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63D7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A2A85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E2080D"/>
    <w:multiLevelType w:val="hybridMultilevel"/>
    <w:tmpl w:val="1ACA3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7B4F60"/>
    <w:multiLevelType w:val="hybridMultilevel"/>
    <w:tmpl w:val="D72AE4D6"/>
    <w:lvl w:ilvl="0" w:tplc="8A10F3A4">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8CF89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2382C">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4CF0A6">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2EFAE">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87138">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1E9FE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0EAD56">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FED36A">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9C847A8"/>
    <w:multiLevelType w:val="hybridMultilevel"/>
    <w:tmpl w:val="5BFE712C"/>
    <w:lvl w:ilvl="0" w:tplc="44EEF5A2">
      <w:start w:val="14"/>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4C447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8944E">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EA762">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F6D748">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948B4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526746">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C16C0">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68C80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C6C167A"/>
    <w:multiLevelType w:val="multilevel"/>
    <w:tmpl w:val="DDDC0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D07391B"/>
    <w:multiLevelType w:val="hybridMultilevel"/>
    <w:tmpl w:val="DF44C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60CF"/>
    <w:multiLevelType w:val="multilevel"/>
    <w:tmpl w:val="4EC67B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0059403">
    <w:abstractNumId w:val="37"/>
  </w:num>
  <w:num w:numId="2" w16cid:durableId="1167011873">
    <w:abstractNumId w:val="59"/>
  </w:num>
  <w:num w:numId="3" w16cid:durableId="703402189">
    <w:abstractNumId w:val="8"/>
  </w:num>
  <w:num w:numId="4" w16cid:durableId="1082723182">
    <w:abstractNumId w:val="65"/>
  </w:num>
  <w:num w:numId="5" w16cid:durableId="815609662">
    <w:abstractNumId w:val="28"/>
  </w:num>
  <w:num w:numId="6" w16cid:durableId="1966428437">
    <w:abstractNumId w:val="21"/>
  </w:num>
  <w:num w:numId="7" w16cid:durableId="1558664365">
    <w:abstractNumId w:val="68"/>
  </w:num>
  <w:num w:numId="8" w16cid:durableId="784620031">
    <w:abstractNumId w:val="36"/>
  </w:num>
  <w:num w:numId="9" w16cid:durableId="1453860466">
    <w:abstractNumId w:val="4"/>
  </w:num>
  <w:num w:numId="10" w16cid:durableId="253713962">
    <w:abstractNumId w:val="48"/>
  </w:num>
  <w:num w:numId="11" w16cid:durableId="1037198901">
    <w:abstractNumId w:val="39"/>
  </w:num>
  <w:num w:numId="12" w16cid:durableId="1560090644">
    <w:abstractNumId w:val="67"/>
  </w:num>
  <w:num w:numId="13" w16cid:durableId="2112554150">
    <w:abstractNumId w:val="55"/>
  </w:num>
  <w:num w:numId="14" w16cid:durableId="2034576269">
    <w:abstractNumId w:val="44"/>
  </w:num>
  <w:num w:numId="15" w16cid:durableId="208806">
    <w:abstractNumId w:val="0"/>
  </w:num>
  <w:num w:numId="16" w16cid:durableId="639386802">
    <w:abstractNumId w:val="62"/>
  </w:num>
  <w:num w:numId="17" w16cid:durableId="747578636">
    <w:abstractNumId w:val="46"/>
  </w:num>
  <w:num w:numId="18" w16cid:durableId="2135059415">
    <w:abstractNumId w:val="38"/>
  </w:num>
  <w:num w:numId="19" w16cid:durableId="1818646554">
    <w:abstractNumId w:val="17"/>
  </w:num>
  <w:num w:numId="20" w16cid:durableId="841706350">
    <w:abstractNumId w:val="7"/>
  </w:num>
  <w:num w:numId="21" w16cid:durableId="890580009">
    <w:abstractNumId w:val="51"/>
  </w:num>
  <w:num w:numId="22" w16cid:durableId="1347749009">
    <w:abstractNumId w:val="2"/>
  </w:num>
  <w:num w:numId="23" w16cid:durableId="1384865222">
    <w:abstractNumId w:val="32"/>
  </w:num>
  <w:num w:numId="24" w16cid:durableId="935134032">
    <w:abstractNumId w:val="47"/>
  </w:num>
  <w:num w:numId="25" w16cid:durableId="1183397981">
    <w:abstractNumId w:val="41"/>
  </w:num>
  <w:num w:numId="26" w16cid:durableId="84033304">
    <w:abstractNumId w:val="14"/>
  </w:num>
  <w:num w:numId="27" w16cid:durableId="910702683">
    <w:abstractNumId w:val="18"/>
  </w:num>
  <w:num w:numId="28" w16cid:durableId="929122670">
    <w:abstractNumId w:val="57"/>
  </w:num>
  <w:num w:numId="29" w16cid:durableId="1380394484">
    <w:abstractNumId w:val="23"/>
  </w:num>
  <w:num w:numId="30" w16cid:durableId="820003161">
    <w:abstractNumId w:val="58"/>
  </w:num>
  <w:num w:numId="31" w16cid:durableId="1035345248">
    <w:abstractNumId w:val="63"/>
  </w:num>
  <w:num w:numId="32" w16cid:durableId="656416245">
    <w:abstractNumId w:val="45"/>
  </w:num>
  <w:num w:numId="33" w16cid:durableId="1965770879">
    <w:abstractNumId w:val="64"/>
  </w:num>
  <w:num w:numId="34" w16cid:durableId="39061526">
    <w:abstractNumId w:val="11"/>
  </w:num>
  <w:num w:numId="35" w16cid:durableId="1763600410">
    <w:abstractNumId w:val="33"/>
  </w:num>
  <w:num w:numId="36" w16cid:durableId="1912812193">
    <w:abstractNumId w:val="5"/>
  </w:num>
  <w:num w:numId="37" w16cid:durableId="24646019">
    <w:abstractNumId w:val="31"/>
  </w:num>
  <w:num w:numId="38" w16cid:durableId="44837615">
    <w:abstractNumId w:val="19"/>
  </w:num>
  <w:num w:numId="39" w16cid:durableId="1276061974">
    <w:abstractNumId w:val="35"/>
  </w:num>
  <w:num w:numId="40" w16cid:durableId="1580478749">
    <w:abstractNumId w:val="13"/>
  </w:num>
  <w:num w:numId="41" w16cid:durableId="1349482172">
    <w:abstractNumId w:val="53"/>
  </w:num>
  <w:num w:numId="42" w16cid:durableId="1761754104">
    <w:abstractNumId w:val="54"/>
  </w:num>
  <w:num w:numId="43" w16cid:durableId="1293361877">
    <w:abstractNumId w:val="9"/>
  </w:num>
  <w:num w:numId="44" w16cid:durableId="2102286997">
    <w:abstractNumId w:val="34"/>
  </w:num>
  <w:num w:numId="45" w16cid:durableId="1014844605">
    <w:abstractNumId w:val="40"/>
  </w:num>
  <w:num w:numId="46" w16cid:durableId="985008549">
    <w:abstractNumId w:val="60"/>
  </w:num>
  <w:num w:numId="47" w16cid:durableId="736170165">
    <w:abstractNumId w:val="66"/>
  </w:num>
  <w:num w:numId="48" w16cid:durableId="431782793">
    <w:abstractNumId w:val="27"/>
  </w:num>
  <w:num w:numId="49" w16cid:durableId="322851881">
    <w:abstractNumId w:val="3"/>
  </w:num>
  <w:num w:numId="50" w16cid:durableId="1977946863">
    <w:abstractNumId w:val="15"/>
  </w:num>
  <w:num w:numId="51" w16cid:durableId="306322066">
    <w:abstractNumId w:val="70"/>
  </w:num>
  <w:num w:numId="52" w16cid:durableId="15890842">
    <w:abstractNumId w:val="42"/>
  </w:num>
  <w:num w:numId="53" w16cid:durableId="1591699105">
    <w:abstractNumId w:val="52"/>
  </w:num>
  <w:num w:numId="54" w16cid:durableId="1923488678">
    <w:abstractNumId w:val="6"/>
  </w:num>
  <w:num w:numId="55" w16cid:durableId="1839735036">
    <w:abstractNumId w:val="29"/>
  </w:num>
  <w:num w:numId="56" w16cid:durableId="406458051">
    <w:abstractNumId w:val="61"/>
  </w:num>
  <w:num w:numId="57" w16cid:durableId="2020308075">
    <w:abstractNumId w:val="24"/>
  </w:num>
  <w:num w:numId="58" w16cid:durableId="2071801743">
    <w:abstractNumId w:val="43"/>
  </w:num>
  <w:num w:numId="59" w16cid:durableId="1019963720">
    <w:abstractNumId w:val="26"/>
  </w:num>
  <w:num w:numId="60" w16cid:durableId="731466343">
    <w:abstractNumId w:val="1"/>
  </w:num>
  <w:num w:numId="61" w16cid:durableId="1628395241">
    <w:abstractNumId w:val="12"/>
  </w:num>
  <w:num w:numId="62" w16cid:durableId="2055226472">
    <w:abstractNumId w:val="20"/>
  </w:num>
  <w:num w:numId="63" w16cid:durableId="2132740478">
    <w:abstractNumId w:val="16"/>
  </w:num>
  <w:num w:numId="64" w16cid:durableId="1230848144">
    <w:abstractNumId w:val="71"/>
  </w:num>
  <w:num w:numId="65" w16cid:durableId="525025859">
    <w:abstractNumId w:val="69"/>
  </w:num>
  <w:num w:numId="66" w16cid:durableId="943151611">
    <w:abstractNumId w:val="49"/>
  </w:num>
  <w:num w:numId="67" w16cid:durableId="920144953">
    <w:abstractNumId w:val="30"/>
  </w:num>
  <w:num w:numId="68" w16cid:durableId="1633054122">
    <w:abstractNumId w:val="22"/>
  </w:num>
  <w:num w:numId="69" w16cid:durableId="1589273066">
    <w:abstractNumId w:val="25"/>
  </w:num>
  <w:num w:numId="70" w16cid:durableId="712971951">
    <w:abstractNumId w:val="50"/>
  </w:num>
  <w:num w:numId="71" w16cid:durableId="2044668777">
    <w:abstractNumId w:val="56"/>
  </w:num>
  <w:num w:numId="72" w16cid:durableId="149368690">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8D"/>
    <w:rsid w:val="00016C8D"/>
    <w:rsid w:val="00265FBA"/>
    <w:rsid w:val="00802F6E"/>
    <w:rsid w:val="009E4B98"/>
    <w:rsid w:val="00CB5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AC0"/>
  <w15:chartTrackingRefBased/>
  <w15:docId w15:val="{C5BF5A37-E180-4F71-BAEE-EDE8A43A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C8D"/>
    <w:pPr>
      <w:spacing w:after="5" w:line="261" w:lineRule="auto"/>
      <w:ind w:left="10"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016C8D"/>
    <w:pPr>
      <w:keepNext/>
      <w:keepLines/>
      <w:spacing w:after="0" w:line="253" w:lineRule="auto"/>
      <w:ind w:left="55"/>
      <w:jc w:val="center"/>
      <w:outlineLvl w:val="0"/>
    </w:pPr>
    <w:rPr>
      <w:rFonts w:ascii="Times New Roman" w:eastAsia="Times New Roman" w:hAnsi="Times New Roman" w:cs="Times New Roman"/>
      <w:color w:val="0070C0"/>
      <w:sz w:val="28"/>
      <w:lang w:eastAsia="pl-PL"/>
    </w:rPr>
  </w:style>
  <w:style w:type="paragraph" w:styleId="Nagwek2">
    <w:name w:val="heading 2"/>
    <w:next w:val="Normalny"/>
    <w:link w:val="Nagwek2Znak"/>
    <w:unhideWhenUsed/>
    <w:qFormat/>
    <w:rsid w:val="00016C8D"/>
    <w:pPr>
      <w:keepNext/>
      <w:keepLines/>
      <w:spacing w:after="4" w:line="266" w:lineRule="auto"/>
      <w:ind w:left="83" w:hanging="10"/>
      <w:jc w:val="center"/>
      <w:outlineLvl w:val="1"/>
    </w:pPr>
    <w:rPr>
      <w:rFonts w:ascii="Times New Roman" w:eastAsia="Times New Roman" w:hAnsi="Times New Roman" w:cs="Times New Roman"/>
      <w:color w:val="4F81BD"/>
      <w:lang w:eastAsia="pl-PL"/>
    </w:rPr>
  </w:style>
  <w:style w:type="paragraph" w:styleId="Nagwek3">
    <w:name w:val="heading 3"/>
    <w:next w:val="Normalny"/>
    <w:link w:val="Nagwek3Znak"/>
    <w:uiPriority w:val="9"/>
    <w:unhideWhenUsed/>
    <w:qFormat/>
    <w:rsid w:val="00016C8D"/>
    <w:pPr>
      <w:keepNext/>
      <w:keepLines/>
      <w:spacing w:after="4" w:line="266" w:lineRule="auto"/>
      <w:ind w:left="83" w:hanging="10"/>
      <w:jc w:val="center"/>
      <w:outlineLvl w:val="2"/>
    </w:pPr>
    <w:rPr>
      <w:rFonts w:ascii="Times New Roman" w:eastAsia="Times New Roman" w:hAnsi="Times New Roman" w:cs="Times New Roman"/>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6C8D"/>
    <w:rPr>
      <w:rFonts w:ascii="Times New Roman" w:eastAsia="Times New Roman" w:hAnsi="Times New Roman" w:cs="Times New Roman"/>
      <w:color w:val="0070C0"/>
      <w:sz w:val="28"/>
      <w:lang w:eastAsia="pl-PL"/>
    </w:rPr>
  </w:style>
  <w:style w:type="character" w:customStyle="1" w:styleId="Nagwek2Znak">
    <w:name w:val="Nagłówek 2 Znak"/>
    <w:basedOn w:val="Domylnaczcionkaakapitu"/>
    <w:link w:val="Nagwek2"/>
    <w:rsid w:val="00016C8D"/>
    <w:rPr>
      <w:rFonts w:ascii="Times New Roman" w:eastAsia="Times New Roman" w:hAnsi="Times New Roman" w:cs="Times New Roman"/>
      <w:color w:val="4F81BD"/>
      <w:lang w:eastAsia="pl-PL"/>
    </w:rPr>
  </w:style>
  <w:style w:type="character" w:customStyle="1" w:styleId="Nagwek3Znak">
    <w:name w:val="Nagłówek 3 Znak"/>
    <w:basedOn w:val="Domylnaczcionkaakapitu"/>
    <w:link w:val="Nagwek3"/>
    <w:uiPriority w:val="9"/>
    <w:rsid w:val="00016C8D"/>
    <w:rPr>
      <w:rFonts w:ascii="Times New Roman" w:eastAsia="Times New Roman" w:hAnsi="Times New Roman" w:cs="Times New Roman"/>
      <w:color w:val="4F81BD"/>
      <w:lang w:eastAsia="pl-PL"/>
    </w:rPr>
  </w:style>
  <w:style w:type="table" w:customStyle="1" w:styleId="TableGrid">
    <w:name w:val="TableGrid"/>
    <w:rsid w:val="00016C8D"/>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nhideWhenUsed/>
    <w:rsid w:val="00016C8D"/>
    <w:rPr>
      <w:color w:val="0563C1" w:themeColor="hyperlink"/>
      <w:u w:val="single"/>
    </w:rPr>
  </w:style>
  <w:style w:type="character" w:styleId="Nierozpoznanawzmianka">
    <w:name w:val="Unresolved Mention"/>
    <w:basedOn w:val="Domylnaczcionkaakapitu"/>
    <w:uiPriority w:val="99"/>
    <w:semiHidden/>
    <w:unhideWhenUsed/>
    <w:rsid w:val="00016C8D"/>
    <w:rPr>
      <w:color w:val="605E5C"/>
      <w:shd w:val="clear" w:color="auto" w:fill="E1DFDD"/>
    </w:rPr>
  </w:style>
  <w:style w:type="paragraph" w:styleId="Akapitzlist">
    <w:name w:val="List Paragraph"/>
    <w:aliases w:val="List Paragraph"/>
    <w:basedOn w:val="Normalny"/>
    <w:uiPriority w:val="34"/>
    <w:qFormat/>
    <w:rsid w:val="00016C8D"/>
    <w:pPr>
      <w:ind w:left="720"/>
      <w:contextualSpacing/>
    </w:pPr>
  </w:style>
  <w:style w:type="paragraph" w:styleId="Nagwek">
    <w:name w:val="header"/>
    <w:basedOn w:val="Normalny"/>
    <w:link w:val="NagwekZnak"/>
    <w:uiPriority w:val="99"/>
    <w:rsid w:val="00016C8D"/>
    <w:pPr>
      <w:tabs>
        <w:tab w:val="center" w:pos="4536"/>
        <w:tab w:val="right" w:pos="9072"/>
      </w:tabs>
      <w:spacing w:after="0" w:line="240" w:lineRule="auto"/>
      <w:ind w:left="0" w:firstLine="0"/>
      <w:jc w:val="left"/>
    </w:pPr>
    <w:rPr>
      <w:color w:val="auto"/>
      <w:sz w:val="24"/>
      <w:szCs w:val="24"/>
      <w:lang w:val="x-none" w:eastAsia="x-none"/>
    </w:rPr>
  </w:style>
  <w:style w:type="character" w:customStyle="1" w:styleId="NagwekZnak">
    <w:name w:val="Nagłówek Znak"/>
    <w:basedOn w:val="Domylnaczcionkaakapitu"/>
    <w:link w:val="Nagwek"/>
    <w:uiPriority w:val="99"/>
    <w:rsid w:val="00016C8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016C8D"/>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uiPriority w:val="99"/>
    <w:rsid w:val="00016C8D"/>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016C8D"/>
    <w:pPr>
      <w:spacing w:after="0" w:line="240" w:lineRule="auto"/>
      <w:ind w:left="0" w:firstLine="0"/>
      <w:jc w:val="left"/>
    </w:pPr>
    <w:rPr>
      <w:rFonts w:ascii="Tahoma" w:hAnsi="Tahoma"/>
      <w:color w:val="auto"/>
      <w:sz w:val="16"/>
      <w:szCs w:val="16"/>
      <w:lang w:val="x-none" w:eastAsia="x-none"/>
    </w:rPr>
  </w:style>
  <w:style w:type="character" w:customStyle="1" w:styleId="TekstdymkaZnak">
    <w:name w:val="Tekst dymka Znak"/>
    <w:basedOn w:val="Domylnaczcionkaakapitu"/>
    <w:link w:val="Tekstdymka"/>
    <w:rsid w:val="00016C8D"/>
    <w:rPr>
      <w:rFonts w:ascii="Tahoma" w:eastAsia="Times New Roman" w:hAnsi="Tahoma" w:cs="Times New Roman"/>
      <w:sz w:val="16"/>
      <w:szCs w:val="16"/>
      <w:lang w:val="x-none" w:eastAsia="x-none"/>
    </w:rPr>
  </w:style>
  <w:style w:type="paragraph" w:customStyle="1" w:styleId="Default">
    <w:name w:val="Default"/>
    <w:rsid w:val="00016C8D"/>
    <w:pPr>
      <w:autoSpaceDE w:val="0"/>
      <w:autoSpaceDN w:val="0"/>
      <w:adjustRightInd w:val="0"/>
      <w:spacing w:after="0" w:line="240" w:lineRule="auto"/>
    </w:pPr>
    <w:rPr>
      <w:rFonts w:ascii="Calibri" w:eastAsia="Calibri" w:hAnsi="Calibri" w:cs="Calibri"/>
      <w:color w:val="000000"/>
      <w:sz w:val="24"/>
      <w:szCs w:val="24"/>
    </w:rPr>
  </w:style>
  <w:style w:type="character" w:customStyle="1" w:styleId="small">
    <w:name w:val="small"/>
    <w:rsid w:val="00016C8D"/>
  </w:style>
  <w:style w:type="paragraph" w:styleId="NormalnyWeb">
    <w:name w:val="Normal (Web)"/>
    <w:basedOn w:val="Normalny"/>
    <w:uiPriority w:val="99"/>
    <w:unhideWhenUsed/>
    <w:rsid w:val="00016C8D"/>
    <w:pPr>
      <w:spacing w:before="100" w:beforeAutospacing="1" w:after="100" w:afterAutospacing="1" w:line="240" w:lineRule="auto"/>
      <w:ind w:left="0" w:firstLine="0"/>
      <w:jc w:val="left"/>
    </w:pPr>
    <w:rPr>
      <w:color w:val="auto"/>
      <w:sz w:val="24"/>
      <w:szCs w:val="24"/>
    </w:rPr>
  </w:style>
  <w:style w:type="character" w:styleId="Pogrubienie">
    <w:name w:val="Strong"/>
    <w:uiPriority w:val="22"/>
    <w:qFormat/>
    <w:rsid w:val="00016C8D"/>
    <w:rPr>
      <w:b/>
      <w:bCs/>
    </w:rPr>
  </w:style>
  <w:style w:type="character" w:customStyle="1" w:styleId="articleseperator">
    <w:name w:val="article_seperator"/>
    <w:rsid w:val="00016C8D"/>
  </w:style>
  <w:style w:type="character" w:customStyle="1" w:styleId="pagenav">
    <w:name w:val="pagenav"/>
    <w:rsid w:val="00016C8D"/>
  </w:style>
  <w:style w:type="paragraph" w:styleId="Tekstpodstawowy">
    <w:name w:val="Body Text"/>
    <w:basedOn w:val="Normalny"/>
    <w:link w:val="TekstpodstawowyZnak"/>
    <w:uiPriority w:val="1"/>
    <w:unhideWhenUsed/>
    <w:qFormat/>
    <w:rsid w:val="00016C8D"/>
    <w:pPr>
      <w:widowControl w:val="0"/>
      <w:autoSpaceDE w:val="0"/>
      <w:autoSpaceDN w:val="0"/>
      <w:spacing w:after="0" w:line="240" w:lineRule="auto"/>
      <w:ind w:left="0" w:firstLine="0"/>
      <w:jc w:val="left"/>
    </w:pPr>
    <w:rPr>
      <w:rFonts w:ascii="Ubuntu" w:eastAsia="Ubuntu" w:hAnsi="Ubuntu" w:cs="Ubuntu"/>
      <w:color w:val="auto"/>
      <w:sz w:val="14"/>
      <w:szCs w:val="14"/>
      <w:lang w:val="en-US" w:eastAsia="en-US"/>
    </w:rPr>
  </w:style>
  <w:style w:type="character" w:customStyle="1" w:styleId="TekstpodstawowyZnak">
    <w:name w:val="Tekst podstawowy Znak"/>
    <w:basedOn w:val="Domylnaczcionkaakapitu"/>
    <w:link w:val="Tekstpodstawowy"/>
    <w:uiPriority w:val="1"/>
    <w:rsid w:val="00016C8D"/>
    <w:rPr>
      <w:rFonts w:ascii="Ubuntu" w:eastAsia="Ubuntu" w:hAnsi="Ubuntu" w:cs="Ubuntu"/>
      <w:sz w:val="14"/>
      <w:szCs w:val="14"/>
      <w:lang w:val="en-US"/>
    </w:rPr>
  </w:style>
  <w:style w:type="table" w:styleId="Tabela-Siatka">
    <w:name w:val="Table Grid"/>
    <w:basedOn w:val="Standardowy"/>
    <w:uiPriority w:val="39"/>
    <w:rsid w:val="00016C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codevelopment.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ojt@starozreby.pl" TargetMode="External"/><Relationship Id="rId4" Type="http://schemas.openxmlformats.org/officeDocument/2006/relationships/webSettings" Target="webSettings.xml"/><Relationship Id="rId9" Type="http://schemas.openxmlformats.org/officeDocument/2006/relationships/hyperlink" Target="mailto:zamowieniapubliczne@starozreby.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50</Pages>
  <Words>18878</Words>
  <Characters>113268</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2</cp:revision>
  <dcterms:created xsi:type="dcterms:W3CDTF">2022-11-02T11:43:00Z</dcterms:created>
  <dcterms:modified xsi:type="dcterms:W3CDTF">2022-11-14T12:13:00Z</dcterms:modified>
</cp:coreProperties>
</file>