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BEEB" w14:textId="6D53443E" w:rsidR="00A54AF7" w:rsidRDefault="007F1CD9" w:rsidP="0077759A">
      <w:pPr>
        <w:jc w:val="right"/>
      </w:pPr>
      <w:r>
        <w:t>Załącznik nr 1e</w:t>
      </w:r>
      <w:r w:rsidR="0077759A">
        <w:t xml:space="preserve"> do SWZ</w:t>
      </w:r>
    </w:p>
    <w:p w14:paraId="6515EF29" w14:textId="65AD696C" w:rsidR="0077759A" w:rsidRPr="0077759A" w:rsidRDefault="0077759A" w:rsidP="0077759A">
      <w:pPr>
        <w:jc w:val="center"/>
        <w:rPr>
          <w:b/>
          <w:sz w:val="28"/>
        </w:rPr>
      </w:pPr>
      <w:r w:rsidRPr="0077759A">
        <w:rPr>
          <w:b/>
          <w:sz w:val="28"/>
        </w:rPr>
        <w:t>Opis przedmiotu zamówienia</w:t>
      </w:r>
    </w:p>
    <w:p w14:paraId="48B232B8" w14:textId="285E1905" w:rsidR="0077759A" w:rsidRDefault="0077759A" w:rsidP="0077759A">
      <w:pPr>
        <w:jc w:val="center"/>
        <w:rPr>
          <w:b/>
          <w:sz w:val="24"/>
        </w:rPr>
      </w:pPr>
      <w:r w:rsidRPr="0077759A">
        <w:rPr>
          <w:b/>
          <w:sz w:val="24"/>
        </w:rPr>
        <w:t xml:space="preserve">Część </w:t>
      </w:r>
      <w:r w:rsidR="007F1CD9">
        <w:rPr>
          <w:b/>
          <w:sz w:val="24"/>
        </w:rPr>
        <w:t>5</w:t>
      </w:r>
      <w:bookmarkStart w:id="0" w:name="_GoBack"/>
      <w:bookmarkEnd w:id="0"/>
    </w:p>
    <w:p w14:paraId="2F62EABE" w14:textId="63518DC7" w:rsidR="00E07271" w:rsidRDefault="0077759A" w:rsidP="00E07271">
      <w:pPr>
        <w:jc w:val="both"/>
        <w:rPr>
          <w:b/>
          <w:sz w:val="24"/>
        </w:rPr>
      </w:pPr>
      <w:r w:rsidRPr="0077759A">
        <w:rPr>
          <w:b/>
          <w:sz w:val="24"/>
        </w:rPr>
        <w:t xml:space="preserve">Przedmiotem zamówienia jest dostawa fabrycznie nowego </w:t>
      </w:r>
      <w:r w:rsidR="007F1CD9" w:rsidRPr="007F1CD9">
        <w:rPr>
          <w:b/>
          <w:sz w:val="24"/>
        </w:rPr>
        <w:t>p</w:t>
      </w:r>
      <w:r w:rsidR="007F1CD9" w:rsidRPr="007F1CD9">
        <w:rPr>
          <w:b/>
          <w:sz w:val="24"/>
        </w:rPr>
        <w:t>ojazdu o ładowności do 18 ton (</w:t>
      </w:r>
      <w:r w:rsidR="007F1CD9" w:rsidRPr="007F1CD9">
        <w:rPr>
          <w:b/>
          <w:sz w:val="24"/>
        </w:rPr>
        <w:t>wóz asenizacyjny</w:t>
      </w:r>
      <w:r w:rsidR="007F1CD9" w:rsidRPr="007F1CD9">
        <w:rPr>
          <w:b/>
          <w:sz w:val="24"/>
        </w:rPr>
        <w:t>)</w:t>
      </w:r>
      <w:r w:rsidR="00E07271" w:rsidRPr="00E07271">
        <w:rPr>
          <w:b/>
          <w:sz w:val="24"/>
        </w:rPr>
        <w:t xml:space="preserve"> </w:t>
      </w:r>
      <w:r w:rsidRPr="0077759A">
        <w:rPr>
          <w:b/>
          <w:sz w:val="24"/>
        </w:rPr>
        <w:t xml:space="preserve">zgodnie z poniższymi wymaganiami:  </w:t>
      </w:r>
    </w:p>
    <w:p w14:paraId="4DB2B50D" w14:textId="1A7BB0B0" w:rsidR="007F1CD9" w:rsidRPr="00151AA2" w:rsidRDefault="007F1CD9" w:rsidP="007F1CD9">
      <w:pPr>
        <w:spacing w:after="0"/>
        <w:jc w:val="both"/>
        <w:rPr>
          <w:rFonts w:ascii="Garamond" w:hAnsi="Garamond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7F1CD9" w:rsidRPr="00151AA2" w14:paraId="206AA014" w14:textId="77777777" w:rsidTr="00D77C3E">
        <w:tc>
          <w:tcPr>
            <w:tcW w:w="9356" w:type="dxa"/>
          </w:tcPr>
          <w:p w14:paraId="5BD89F78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Zbiornik: </w:t>
            </w:r>
          </w:p>
        </w:tc>
      </w:tr>
      <w:tr w:rsidR="007F1CD9" w:rsidRPr="00151AA2" w14:paraId="51EF5FDF" w14:textId="77777777" w:rsidTr="00D77C3E">
        <w:tc>
          <w:tcPr>
            <w:tcW w:w="9356" w:type="dxa"/>
          </w:tcPr>
          <w:p w14:paraId="358BDECE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Objętość min. 8000 litrów </w:t>
            </w:r>
          </w:p>
        </w:tc>
      </w:tr>
      <w:tr w:rsidR="007F1CD9" w:rsidRPr="00151AA2" w14:paraId="4C2539F5" w14:textId="77777777" w:rsidTr="00D77C3E">
        <w:tc>
          <w:tcPr>
            <w:tcW w:w="9356" w:type="dxa"/>
          </w:tcPr>
          <w:p w14:paraId="673DE273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Rok produkcji 2021/2022</w:t>
            </w:r>
          </w:p>
        </w:tc>
      </w:tr>
      <w:tr w:rsidR="007F1CD9" w:rsidRPr="00151AA2" w14:paraId="2205AAD8" w14:textId="77777777" w:rsidTr="00D77C3E">
        <w:tc>
          <w:tcPr>
            <w:tcW w:w="9356" w:type="dxa"/>
          </w:tcPr>
          <w:p w14:paraId="4B2D4039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Posadowiony na ramie pomocniczej w siodle stabilizacyjnym </w:t>
            </w:r>
          </w:p>
        </w:tc>
      </w:tr>
      <w:tr w:rsidR="007F1CD9" w:rsidRPr="00151AA2" w14:paraId="664CD99C" w14:textId="77777777" w:rsidTr="00D77C3E">
        <w:tc>
          <w:tcPr>
            <w:tcW w:w="9356" w:type="dxa"/>
          </w:tcPr>
          <w:p w14:paraId="4E77D5AB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Maksymalna wysokość gotowego pojazdu max: 3 500 mm +- 10% </w:t>
            </w:r>
          </w:p>
        </w:tc>
      </w:tr>
      <w:tr w:rsidR="007F1CD9" w:rsidRPr="00151AA2" w14:paraId="506AA3FD" w14:textId="77777777" w:rsidTr="00D77C3E">
        <w:tc>
          <w:tcPr>
            <w:tcW w:w="9356" w:type="dxa"/>
          </w:tcPr>
          <w:p w14:paraId="2D45235E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Pomiar ilości wody w zbiorniku  </w:t>
            </w:r>
          </w:p>
        </w:tc>
      </w:tr>
      <w:tr w:rsidR="007F1CD9" w:rsidRPr="00151AA2" w14:paraId="039CE6E5" w14:textId="77777777" w:rsidTr="00D77C3E">
        <w:tc>
          <w:tcPr>
            <w:tcW w:w="9356" w:type="dxa"/>
          </w:tcPr>
          <w:p w14:paraId="26220EC2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Dennica zamykająca: </w:t>
            </w:r>
          </w:p>
        </w:tc>
      </w:tr>
      <w:tr w:rsidR="007F1CD9" w:rsidRPr="00151AA2" w14:paraId="3D94C77D" w14:textId="77777777" w:rsidTr="00D77C3E">
        <w:tc>
          <w:tcPr>
            <w:tcW w:w="9356" w:type="dxa"/>
          </w:tcPr>
          <w:p w14:paraId="35529E6F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Otwierana do góry, </w:t>
            </w:r>
          </w:p>
        </w:tc>
      </w:tr>
      <w:tr w:rsidR="007F1CD9" w:rsidRPr="00151AA2" w14:paraId="501DE0C6" w14:textId="77777777" w:rsidTr="00D77C3E">
        <w:tc>
          <w:tcPr>
            <w:tcW w:w="9356" w:type="dxa"/>
          </w:tcPr>
          <w:p w14:paraId="0FB5E4F9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Uszczelnienie pomiędzy płaszczem a dennicą , uszczelka gumowa olejoodporna ułożona  w szczelinie ustalającej </w:t>
            </w:r>
          </w:p>
        </w:tc>
      </w:tr>
      <w:tr w:rsidR="007F1CD9" w:rsidRPr="00151AA2" w14:paraId="6074599F" w14:textId="77777777" w:rsidTr="00D77C3E">
        <w:tc>
          <w:tcPr>
            <w:tcW w:w="9356" w:type="dxa"/>
          </w:tcPr>
          <w:p w14:paraId="2544EE3D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Stanowisko z zaworami dla sterowania dennicy w miejscu umożliwiającym ciągłą obserwację czynności </w:t>
            </w:r>
          </w:p>
        </w:tc>
      </w:tr>
      <w:tr w:rsidR="007F1CD9" w:rsidRPr="00151AA2" w14:paraId="7616075C" w14:textId="77777777" w:rsidTr="00D77C3E">
        <w:tc>
          <w:tcPr>
            <w:tcW w:w="9356" w:type="dxa"/>
          </w:tcPr>
          <w:p w14:paraId="6A9F2331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Dennica ryglowana mechanicznie</w:t>
            </w:r>
          </w:p>
        </w:tc>
      </w:tr>
      <w:tr w:rsidR="007F1CD9" w:rsidRPr="00151AA2" w14:paraId="1CEAE0D0" w14:textId="77777777" w:rsidTr="00D77C3E">
        <w:tc>
          <w:tcPr>
            <w:tcW w:w="9356" w:type="dxa"/>
          </w:tcPr>
          <w:p w14:paraId="4625383A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Kontrola napełnienia komory osadu: </w:t>
            </w:r>
          </w:p>
        </w:tc>
      </w:tr>
      <w:tr w:rsidR="007F1CD9" w:rsidRPr="00151AA2" w14:paraId="3CEA25E1" w14:textId="77777777" w:rsidTr="00D77C3E">
        <w:tc>
          <w:tcPr>
            <w:tcW w:w="9356" w:type="dxa"/>
          </w:tcPr>
          <w:p w14:paraId="79BF59EF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Rurowy wskaźnik napełnienia zbiornika osadu z poliwęglanu </w:t>
            </w:r>
          </w:p>
        </w:tc>
      </w:tr>
      <w:tr w:rsidR="007F1CD9" w:rsidRPr="00151AA2" w14:paraId="2D6E9F76" w14:textId="77777777" w:rsidTr="00D77C3E">
        <w:tc>
          <w:tcPr>
            <w:tcW w:w="9356" w:type="dxa"/>
          </w:tcPr>
          <w:p w14:paraId="7DBBEC8C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Króciec  umieszczony w dennicy tylnej: </w:t>
            </w:r>
          </w:p>
        </w:tc>
      </w:tr>
      <w:tr w:rsidR="007F1CD9" w:rsidRPr="00151AA2" w14:paraId="7334CCE0" w14:textId="77777777" w:rsidTr="00D77C3E">
        <w:tc>
          <w:tcPr>
            <w:tcW w:w="9356" w:type="dxa"/>
          </w:tcPr>
          <w:p w14:paraId="07E83B3A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min. DN110 ssąco-spustowy z zaworem sterowanym ręcznie oraz rura spustowa przedłużona ze złączem Perrota</w:t>
            </w:r>
            <w:r w:rsidRPr="00151AA2">
              <w:rPr>
                <w:rFonts w:ascii="Garamond" w:hAnsi="Garamond"/>
                <w:b/>
              </w:rPr>
              <w:t xml:space="preserve"> </w:t>
            </w:r>
          </w:p>
        </w:tc>
      </w:tr>
      <w:tr w:rsidR="007F1CD9" w:rsidRPr="00151AA2" w14:paraId="0576319B" w14:textId="77777777" w:rsidTr="00D77C3E">
        <w:tc>
          <w:tcPr>
            <w:tcW w:w="9356" w:type="dxa"/>
          </w:tcPr>
          <w:p w14:paraId="4BA49F0A" w14:textId="77777777" w:rsidR="007F1CD9" w:rsidRPr="00151AA2" w:rsidRDefault="007F1CD9" w:rsidP="007F1CD9">
            <w:pPr>
              <w:numPr>
                <w:ilvl w:val="1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Króciec ssący min. DN 110 </w:t>
            </w:r>
            <w:r w:rsidRPr="00151AA2">
              <w:rPr>
                <w:rFonts w:ascii="Garamond" w:hAnsi="Garamond"/>
                <w:b/>
              </w:rPr>
              <w:t xml:space="preserve"> </w:t>
            </w:r>
          </w:p>
        </w:tc>
      </w:tr>
      <w:tr w:rsidR="007F1CD9" w:rsidRPr="00151AA2" w14:paraId="676DE20B" w14:textId="77777777" w:rsidTr="00D77C3E">
        <w:tc>
          <w:tcPr>
            <w:tcW w:w="9356" w:type="dxa"/>
          </w:tcPr>
          <w:p w14:paraId="2259BB29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Pompa ssąca: </w:t>
            </w:r>
          </w:p>
        </w:tc>
      </w:tr>
      <w:tr w:rsidR="007F1CD9" w:rsidRPr="00151AA2" w14:paraId="0C037A8B" w14:textId="77777777" w:rsidTr="00D77C3E">
        <w:tc>
          <w:tcPr>
            <w:tcW w:w="9356" w:type="dxa"/>
          </w:tcPr>
          <w:p w14:paraId="7D85AB24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Chłodzona cieczą  </w:t>
            </w:r>
          </w:p>
        </w:tc>
      </w:tr>
      <w:tr w:rsidR="007F1CD9" w:rsidRPr="00151AA2" w14:paraId="7739AB7D" w14:textId="77777777" w:rsidTr="00D77C3E">
        <w:tc>
          <w:tcPr>
            <w:tcW w:w="9356" w:type="dxa"/>
          </w:tcPr>
          <w:p w14:paraId="7C80E0B6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Wydajność pompy min. 9000l/min</w:t>
            </w:r>
          </w:p>
        </w:tc>
      </w:tr>
      <w:tr w:rsidR="007F1CD9" w:rsidRPr="00151AA2" w14:paraId="6C0B37C9" w14:textId="77777777" w:rsidTr="00D77C3E">
        <w:tc>
          <w:tcPr>
            <w:tcW w:w="9356" w:type="dxa"/>
          </w:tcPr>
          <w:p w14:paraId="7A74C089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Pompa zamontowana na ramie pomocniczej  </w:t>
            </w:r>
          </w:p>
        </w:tc>
      </w:tr>
      <w:tr w:rsidR="007F1CD9" w:rsidRPr="00151AA2" w14:paraId="03336BF2" w14:textId="77777777" w:rsidTr="00D77C3E">
        <w:tc>
          <w:tcPr>
            <w:tcW w:w="9356" w:type="dxa"/>
          </w:tcPr>
          <w:p w14:paraId="05680924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Minimalna głębokość ssania 6 m od poziomu terenu </w:t>
            </w:r>
          </w:p>
        </w:tc>
      </w:tr>
      <w:tr w:rsidR="007F1CD9" w:rsidRPr="00151AA2" w14:paraId="0CFC4261" w14:textId="77777777" w:rsidTr="00D77C3E">
        <w:tc>
          <w:tcPr>
            <w:tcW w:w="9356" w:type="dxa"/>
          </w:tcPr>
          <w:p w14:paraId="66C0C96D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Posiadająca licznik czasu pracy kompresora </w:t>
            </w:r>
          </w:p>
        </w:tc>
      </w:tr>
      <w:tr w:rsidR="007F1CD9" w:rsidRPr="00151AA2" w14:paraId="2CBBD0C6" w14:textId="77777777" w:rsidTr="00D77C3E">
        <w:tc>
          <w:tcPr>
            <w:tcW w:w="9356" w:type="dxa"/>
          </w:tcPr>
          <w:p w14:paraId="448B3D4F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Posiadająca kompresor łopatkowy </w:t>
            </w:r>
          </w:p>
        </w:tc>
      </w:tr>
      <w:tr w:rsidR="007F1CD9" w:rsidRPr="00151AA2" w14:paraId="3EB4D705" w14:textId="77777777" w:rsidTr="00D77C3E">
        <w:tc>
          <w:tcPr>
            <w:tcW w:w="9356" w:type="dxa"/>
          </w:tcPr>
          <w:p w14:paraId="3C4503F0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Napęd pompy ssącej: z przystawki odbioru mocy podwozia poprzez przekładnię oraz wał napędowy. Zamawiający dopuszcza inne sposoby napędu pompy </w:t>
            </w:r>
          </w:p>
        </w:tc>
      </w:tr>
      <w:tr w:rsidR="007F1CD9" w:rsidRPr="00151AA2" w14:paraId="18F50031" w14:textId="77777777" w:rsidTr="00D77C3E">
        <w:tc>
          <w:tcPr>
            <w:tcW w:w="9356" w:type="dxa"/>
          </w:tcPr>
          <w:p w14:paraId="3AA9A393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System zabezpieczający pompę ssącą: </w:t>
            </w:r>
          </w:p>
        </w:tc>
      </w:tr>
      <w:tr w:rsidR="007F1CD9" w:rsidRPr="00151AA2" w14:paraId="672194A6" w14:textId="77777777" w:rsidTr="00D77C3E">
        <w:tc>
          <w:tcPr>
            <w:tcW w:w="9356" w:type="dxa"/>
          </w:tcPr>
          <w:p w14:paraId="0A151DB6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Separator zabezpieczający pompę przed zalaniem z zaworem odcinającym oraz systemem tłumiącym pianę </w:t>
            </w:r>
          </w:p>
        </w:tc>
      </w:tr>
      <w:tr w:rsidR="007F1CD9" w:rsidRPr="00151AA2" w14:paraId="443FFDDE" w14:textId="77777777" w:rsidTr="00D77C3E">
        <w:tc>
          <w:tcPr>
            <w:tcW w:w="9356" w:type="dxa"/>
          </w:tcPr>
          <w:p w14:paraId="0E5093BA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Tłumik pompy ssącej </w:t>
            </w:r>
          </w:p>
        </w:tc>
      </w:tr>
      <w:tr w:rsidR="007F1CD9" w:rsidRPr="00151AA2" w14:paraId="6AA5D4B8" w14:textId="77777777" w:rsidTr="00D77C3E">
        <w:tc>
          <w:tcPr>
            <w:tcW w:w="9356" w:type="dxa"/>
          </w:tcPr>
          <w:p w14:paraId="65FB096F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Atestowane zawory bezpieczeństwa ustawione na 0,5 bara. </w:t>
            </w:r>
          </w:p>
        </w:tc>
      </w:tr>
      <w:tr w:rsidR="007F1CD9" w:rsidRPr="00151AA2" w14:paraId="4FB52E50" w14:textId="77777777" w:rsidTr="00D77C3E">
        <w:tc>
          <w:tcPr>
            <w:tcW w:w="9356" w:type="dxa"/>
          </w:tcPr>
          <w:p w14:paraId="76DE782C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Pneumatyczne sterowanie zaworem czterodrożnym </w:t>
            </w:r>
          </w:p>
        </w:tc>
      </w:tr>
      <w:tr w:rsidR="007F1CD9" w:rsidRPr="00151AA2" w14:paraId="4EA03B09" w14:textId="77777777" w:rsidTr="00D77C3E">
        <w:tc>
          <w:tcPr>
            <w:tcW w:w="9356" w:type="dxa"/>
          </w:tcPr>
          <w:p w14:paraId="74BE967D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Możliwość ustawienia zaworu w 3 pozycjach: ssanie / atmosfera / tłoczenie </w:t>
            </w:r>
          </w:p>
        </w:tc>
      </w:tr>
      <w:tr w:rsidR="007F1CD9" w:rsidRPr="00151AA2" w14:paraId="188D4DCF" w14:textId="77777777" w:rsidTr="00D77C3E">
        <w:tc>
          <w:tcPr>
            <w:tcW w:w="9356" w:type="dxa"/>
          </w:tcPr>
          <w:p w14:paraId="7405AB66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Napęd pompy wysokociśnieniowej: z przystawki odbioru mocy podwozia poprzez przekładnię oraz wał. Zamawiający dopuszcza inne sposoby napędu pompy </w:t>
            </w:r>
          </w:p>
        </w:tc>
      </w:tr>
      <w:tr w:rsidR="007F1CD9" w:rsidRPr="00151AA2" w14:paraId="06FFDF09" w14:textId="77777777" w:rsidTr="00D77C3E">
        <w:tc>
          <w:tcPr>
            <w:tcW w:w="9356" w:type="dxa"/>
          </w:tcPr>
          <w:p w14:paraId="7FEECB72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Oświetlenie do pracy nocnej: </w:t>
            </w:r>
          </w:p>
        </w:tc>
      </w:tr>
      <w:tr w:rsidR="007F1CD9" w:rsidRPr="00151AA2" w14:paraId="4CCE6179" w14:textId="77777777" w:rsidTr="00D77C3E">
        <w:tc>
          <w:tcPr>
            <w:tcW w:w="9356" w:type="dxa"/>
          </w:tcPr>
          <w:p w14:paraId="211C113F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Lampa ledowa montowana na stałe szt. 1 po lewej stronie u góry zabudowy </w:t>
            </w:r>
          </w:p>
        </w:tc>
      </w:tr>
      <w:tr w:rsidR="007F1CD9" w:rsidRPr="00151AA2" w14:paraId="186A0664" w14:textId="77777777" w:rsidTr="00D77C3E">
        <w:tc>
          <w:tcPr>
            <w:tcW w:w="9356" w:type="dxa"/>
          </w:tcPr>
          <w:p w14:paraId="247E32A7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lampa ledowa montowana na obudowie kołowrotu ciśnieniowego głównego – 1 szt. </w:t>
            </w:r>
          </w:p>
        </w:tc>
      </w:tr>
      <w:tr w:rsidR="007F1CD9" w:rsidRPr="00151AA2" w14:paraId="7AB606F4" w14:textId="77777777" w:rsidTr="00D77C3E">
        <w:tc>
          <w:tcPr>
            <w:tcW w:w="9356" w:type="dxa"/>
          </w:tcPr>
          <w:p w14:paraId="3683D603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lampa przenośna z kablem min. 15 m i automatycznym zwijadłem  </w:t>
            </w:r>
          </w:p>
        </w:tc>
      </w:tr>
      <w:tr w:rsidR="007F1CD9" w:rsidRPr="00151AA2" w14:paraId="0DD2EB9D" w14:textId="77777777" w:rsidTr="00D77C3E">
        <w:tc>
          <w:tcPr>
            <w:tcW w:w="9356" w:type="dxa"/>
          </w:tcPr>
          <w:p w14:paraId="3435C4FD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lampy ledowe  po obu stronach zbiornika </w:t>
            </w:r>
          </w:p>
        </w:tc>
      </w:tr>
      <w:tr w:rsidR="007F1CD9" w:rsidRPr="00151AA2" w14:paraId="4112D056" w14:textId="77777777" w:rsidTr="00D77C3E">
        <w:tc>
          <w:tcPr>
            <w:tcW w:w="9356" w:type="dxa"/>
          </w:tcPr>
          <w:p w14:paraId="6FA5A75F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Oświetlenie ostrzegawcze </w:t>
            </w:r>
          </w:p>
        </w:tc>
      </w:tr>
      <w:tr w:rsidR="007F1CD9" w:rsidRPr="00151AA2" w14:paraId="7179688A" w14:textId="77777777" w:rsidTr="00D77C3E">
        <w:tc>
          <w:tcPr>
            <w:tcW w:w="9356" w:type="dxa"/>
          </w:tcPr>
          <w:p w14:paraId="09CF5195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Belka oświetleniowa ostrzegawcza na kabinie kierowcy </w:t>
            </w:r>
          </w:p>
        </w:tc>
      </w:tr>
      <w:tr w:rsidR="007F1CD9" w:rsidRPr="00151AA2" w14:paraId="45A3F140" w14:textId="77777777" w:rsidTr="00D77C3E">
        <w:tc>
          <w:tcPr>
            <w:tcW w:w="9356" w:type="dxa"/>
          </w:tcPr>
          <w:p w14:paraId="59AC64CD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Lampa ostrzegawcza z tyłu pojazdu zabezpieczona przed uszkodzeniem </w:t>
            </w:r>
          </w:p>
        </w:tc>
      </w:tr>
      <w:tr w:rsidR="007F1CD9" w:rsidRPr="00151AA2" w14:paraId="4E65D5B9" w14:textId="77777777" w:rsidTr="00D77C3E">
        <w:tc>
          <w:tcPr>
            <w:tcW w:w="9356" w:type="dxa"/>
          </w:tcPr>
          <w:p w14:paraId="3D6B09DA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pistoletu wysokociśnieniowego </w:t>
            </w:r>
          </w:p>
        </w:tc>
      </w:tr>
      <w:tr w:rsidR="007F1CD9" w:rsidRPr="00151AA2" w14:paraId="268859E3" w14:textId="77777777" w:rsidTr="00D77C3E">
        <w:tc>
          <w:tcPr>
            <w:tcW w:w="9356" w:type="dxa"/>
          </w:tcPr>
          <w:p w14:paraId="33C4F8C5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Zabudowa lakierowana w jednym kolorze wg standardu RAL do uzgodnienia z Zamawiającym </w:t>
            </w:r>
          </w:p>
        </w:tc>
      </w:tr>
      <w:tr w:rsidR="007F1CD9" w:rsidRPr="00151AA2" w14:paraId="3D5B1C9C" w14:textId="77777777" w:rsidTr="00D77C3E">
        <w:tc>
          <w:tcPr>
            <w:tcW w:w="9356" w:type="dxa"/>
          </w:tcPr>
          <w:p w14:paraId="57ED1568" w14:textId="77777777" w:rsidR="007F1CD9" w:rsidRPr="00151AA2" w:rsidRDefault="007F1CD9" w:rsidP="007F1CD9">
            <w:pPr>
              <w:numPr>
                <w:ilvl w:val="0"/>
                <w:numId w:val="37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Jakość wykonania: </w:t>
            </w:r>
          </w:p>
        </w:tc>
      </w:tr>
      <w:tr w:rsidR="007F1CD9" w:rsidRPr="00151AA2" w14:paraId="2B3D2B39" w14:textId="77777777" w:rsidTr="00D77C3E">
        <w:tc>
          <w:tcPr>
            <w:tcW w:w="9356" w:type="dxa"/>
          </w:tcPr>
          <w:p w14:paraId="6B6560BD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Homologacja typu WE na pojazd skompletowany  lub dopuszczenie jednostkowe</w:t>
            </w:r>
          </w:p>
        </w:tc>
      </w:tr>
      <w:tr w:rsidR="007F1CD9" w:rsidRPr="00151AA2" w14:paraId="4B46546B" w14:textId="77777777" w:rsidTr="00D77C3E">
        <w:tc>
          <w:tcPr>
            <w:tcW w:w="9356" w:type="dxa"/>
          </w:tcPr>
          <w:p w14:paraId="64AFE739" w14:textId="77777777" w:rsidR="007F1CD9" w:rsidRPr="00151AA2" w:rsidRDefault="007F1CD9" w:rsidP="007F1CD9">
            <w:pPr>
              <w:numPr>
                <w:ilvl w:val="1"/>
                <w:numId w:val="38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Deklaracja zgodności wg wymogów WE i znak bezpieczeństwa CE </w:t>
            </w:r>
          </w:p>
        </w:tc>
      </w:tr>
      <w:tr w:rsidR="007F1CD9" w:rsidRPr="00151AA2" w14:paraId="6513430D" w14:textId="77777777" w:rsidTr="00D77C3E">
        <w:tc>
          <w:tcPr>
            <w:tcW w:w="9356" w:type="dxa"/>
          </w:tcPr>
          <w:p w14:paraId="33768684" w14:textId="77777777" w:rsidR="007F1CD9" w:rsidRPr="00151AA2" w:rsidRDefault="007F1CD9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Podwozie: </w:t>
            </w:r>
          </w:p>
        </w:tc>
      </w:tr>
      <w:tr w:rsidR="007F1CD9" w:rsidRPr="00151AA2" w14:paraId="3899C0D9" w14:textId="77777777" w:rsidTr="00D77C3E">
        <w:tc>
          <w:tcPr>
            <w:tcW w:w="9356" w:type="dxa"/>
          </w:tcPr>
          <w:p w14:paraId="2F004668" w14:textId="118F06DA" w:rsidR="007F1CD9" w:rsidRPr="00151AA2" w:rsidRDefault="007F1CD9" w:rsidP="007F1CD9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 xml:space="preserve"> </w:t>
            </w:r>
            <w:r w:rsidRPr="00151AA2">
              <w:rPr>
                <w:rFonts w:ascii="Garamond" w:hAnsi="Garamond"/>
              </w:rPr>
              <w:t>1.</w:t>
            </w:r>
            <w:r w:rsidRPr="00151AA2">
              <w:rPr>
                <w:rFonts w:ascii="Garamond" w:eastAsia="Arial" w:hAnsi="Garamond"/>
              </w:rPr>
              <w:t xml:space="preserve"> </w:t>
            </w:r>
            <w:r w:rsidRPr="00151AA2">
              <w:rPr>
                <w:rFonts w:ascii="Garamond" w:eastAsia="Arial" w:hAnsi="Garamond"/>
              </w:rPr>
              <w:tab/>
            </w:r>
            <w:r w:rsidRPr="00151AA2">
              <w:rPr>
                <w:rFonts w:ascii="Garamond" w:hAnsi="Garamond"/>
              </w:rPr>
              <w:t xml:space="preserve">Rok produkcji: Fabrycznie nowy 2021/ 2022 rok </w:t>
            </w:r>
          </w:p>
        </w:tc>
      </w:tr>
      <w:tr w:rsidR="007F1CD9" w:rsidRPr="00151AA2" w14:paraId="51E779EB" w14:textId="77777777" w:rsidTr="00D77C3E">
        <w:tc>
          <w:tcPr>
            <w:tcW w:w="9356" w:type="dxa"/>
          </w:tcPr>
          <w:p w14:paraId="6A441BB2" w14:textId="77777777" w:rsidR="007F1CD9" w:rsidRPr="00151AA2" w:rsidRDefault="007F1CD9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2.</w:t>
            </w:r>
            <w:r w:rsidRPr="00151AA2">
              <w:rPr>
                <w:rFonts w:ascii="Garamond" w:eastAsia="Arial" w:hAnsi="Garamond"/>
              </w:rPr>
              <w:t xml:space="preserve"> </w:t>
            </w:r>
            <w:r w:rsidRPr="00151AA2">
              <w:rPr>
                <w:rFonts w:ascii="Garamond" w:hAnsi="Garamond"/>
              </w:rPr>
              <w:t xml:space="preserve">Dopuszczalna masa całkowita:  </w:t>
            </w:r>
            <w:r w:rsidRPr="00151AA2">
              <w:rPr>
                <w:rFonts w:ascii="Garamond" w:hAnsi="Garamond"/>
              </w:rPr>
              <w:tab/>
              <w:t xml:space="preserve">Max. 18 000 kg </w:t>
            </w:r>
          </w:p>
        </w:tc>
      </w:tr>
      <w:tr w:rsidR="007F1CD9" w:rsidRPr="00151AA2" w14:paraId="1882F306" w14:textId="77777777" w:rsidTr="00D77C3E">
        <w:tc>
          <w:tcPr>
            <w:tcW w:w="9356" w:type="dxa"/>
          </w:tcPr>
          <w:p w14:paraId="383D08AF" w14:textId="77777777" w:rsidR="007F1CD9" w:rsidRPr="00151AA2" w:rsidRDefault="007F1CD9" w:rsidP="007F1CD9">
            <w:pPr>
              <w:numPr>
                <w:ilvl w:val="0"/>
                <w:numId w:val="39"/>
              </w:numPr>
              <w:spacing w:after="9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Silnik: </w:t>
            </w:r>
          </w:p>
        </w:tc>
      </w:tr>
      <w:tr w:rsidR="007F1CD9" w:rsidRPr="00151AA2" w14:paraId="2F90E159" w14:textId="77777777" w:rsidTr="00D77C3E">
        <w:tc>
          <w:tcPr>
            <w:tcW w:w="9356" w:type="dxa"/>
          </w:tcPr>
          <w:p w14:paraId="72B1F1A9" w14:textId="77777777" w:rsidR="007F1CD9" w:rsidRPr="00151AA2" w:rsidRDefault="007F1CD9" w:rsidP="007F1CD9">
            <w:pPr>
              <w:numPr>
                <w:ilvl w:val="1"/>
                <w:numId w:val="39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Moc silnika – min. 280 KM  </w:t>
            </w:r>
          </w:p>
        </w:tc>
      </w:tr>
      <w:tr w:rsidR="007F1CD9" w:rsidRPr="00151AA2" w14:paraId="024FDCC9" w14:textId="77777777" w:rsidTr="00D77C3E">
        <w:tc>
          <w:tcPr>
            <w:tcW w:w="9356" w:type="dxa"/>
          </w:tcPr>
          <w:p w14:paraId="6421DE09" w14:textId="77777777" w:rsidR="007F1CD9" w:rsidRPr="00151AA2" w:rsidRDefault="007F1CD9" w:rsidP="007F1CD9">
            <w:pPr>
              <w:numPr>
                <w:ilvl w:val="1"/>
                <w:numId w:val="39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Chłodnica wody i chłodnica powietrza doładowującego  </w:t>
            </w:r>
          </w:p>
        </w:tc>
      </w:tr>
      <w:tr w:rsidR="007F1CD9" w:rsidRPr="00151AA2" w14:paraId="3D2DF481" w14:textId="77777777" w:rsidTr="00D77C3E">
        <w:tc>
          <w:tcPr>
            <w:tcW w:w="9356" w:type="dxa"/>
          </w:tcPr>
          <w:p w14:paraId="4CD5B282" w14:textId="77777777" w:rsidR="007F1CD9" w:rsidRPr="00151AA2" w:rsidRDefault="007F1CD9" w:rsidP="007F1CD9">
            <w:pPr>
              <w:numPr>
                <w:ilvl w:val="1"/>
                <w:numId w:val="39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Wentylator ze sprzęgłem wiskotycznym </w:t>
            </w:r>
          </w:p>
        </w:tc>
      </w:tr>
      <w:tr w:rsidR="007F1CD9" w:rsidRPr="00151AA2" w14:paraId="3D9A83EF" w14:textId="77777777" w:rsidTr="00D77C3E">
        <w:tc>
          <w:tcPr>
            <w:tcW w:w="9356" w:type="dxa"/>
          </w:tcPr>
          <w:p w14:paraId="2709CA16" w14:textId="77777777" w:rsidR="007F1CD9" w:rsidRPr="00151AA2" w:rsidRDefault="007F1CD9" w:rsidP="007F1CD9">
            <w:pPr>
              <w:numPr>
                <w:ilvl w:val="1"/>
                <w:numId w:val="39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Elektroniczna regulacja silnika </w:t>
            </w:r>
          </w:p>
        </w:tc>
      </w:tr>
      <w:tr w:rsidR="007F1CD9" w:rsidRPr="00151AA2" w14:paraId="650EF1CC" w14:textId="77777777" w:rsidTr="00D77C3E">
        <w:tc>
          <w:tcPr>
            <w:tcW w:w="9356" w:type="dxa"/>
          </w:tcPr>
          <w:p w14:paraId="6BC44EC6" w14:textId="77777777" w:rsidR="007F1CD9" w:rsidRPr="00151AA2" w:rsidRDefault="007F1CD9" w:rsidP="007F1CD9">
            <w:pPr>
              <w:numPr>
                <w:ilvl w:val="1"/>
                <w:numId w:val="39"/>
              </w:numPr>
              <w:spacing w:after="4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Miska olejowa dostosowana do kąta przechyłu do ok. 30% 6)</w:t>
            </w:r>
            <w:r w:rsidRPr="00151AA2">
              <w:rPr>
                <w:rFonts w:ascii="Garamond" w:eastAsia="Arial" w:hAnsi="Garamond"/>
              </w:rPr>
              <w:t xml:space="preserve"> </w:t>
            </w:r>
            <w:r w:rsidRPr="00151AA2">
              <w:rPr>
                <w:rFonts w:ascii="Garamond" w:hAnsi="Garamond"/>
              </w:rPr>
              <w:t xml:space="preserve">Filtr paliwa  </w:t>
            </w:r>
          </w:p>
        </w:tc>
      </w:tr>
      <w:tr w:rsidR="007F1CD9" w:rsidRPr="00151AA2" w14:paraId="1C9B0747" w14:textId="77777777" w:rsidTr="00D77C3E">
        <w:tc>
          <w:tcPr>
            <w:tcW w:w="9356" w:type="dxa"/>
          </w:tcPr>
          <w:p w14:paraId="095F004C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Dodatkowy, podgrzewany filtr paliwa z oddzielaczem wody </w:t>
            </w:r>
          </w:p>
        </w:tc>
      </w:tr>
      <w:tr w:rsidR="007F1CD9" w:rsidRPr="00151AA2" w14:paraId="0F05A438" w14:textId="77777777" w:rsidTr="00D77C3E">
        <w:tc>
          <w:tcPr>
            <w:tcW w:w="9356" w:type="dxa"/>
          </w:tcPr>
          <w:p w14:paraId="0272F3F5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Sprężarka powietrza </w:t>
            </w:r>
          </w:p>
        </w:tc>
      </w:tr>
      <w:tr w:rsidR="007F1CD9" w:rsidRPr="00151AA2" w14:paraId="686A95CD" w14:textId="77777777" w:rsidTr="00D77C3E">
        <w:tc>
          <w:tcPr>
            <w:tcW w:w="9356" w:type="dxa"/>
          </w:tcPr>
          <w:p w14:paraId="6679C43F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Hamulec silnikowy z dodatkowym uruchamianiem przez pedał hamulca </w:t>
            </w:r>
          </w:p>
        </w:tc>
      </w:tr>
      <w:tr w:rsidR="007F1CD9" w:rsidRPr="00151AA2" w14:paraId="4C7EC53D" w14:textId="77777777" w:rsidTr="00D77C3E">
        <w:tc>
          <w:tcPr>
            <w:tcW w:w="9356" w:type="dxa"/>
          </w:tcPr>
          <w:p w14:paraId="5C01CF69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Elektroniczny ogranicznik prędkości jazdy 89 km/h z tolerancją 1km/h </w:t>
            </w:r>
          </w:p>
        </w:tc>
      </w:tr>
      <w:tr w:rsidR="007F1CD9" w:rsidRPr="00151AA2" w14:paraId="5605B833" w14:textId="77777777" w:rsidTr="00D77C3E">
        <w:tc>
          <w:tcPr>
            <w:tcW w:w="9356" w:type="dxa"/>
          </w:tcPr>
          <w:p w14:paraId="366183B0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Międzynarodowa dokumentacja dopuszczenia do eksploatacji  </w:t>
            </w:r>
          </w:p>
        </w:tc>
      </w:tr>
      <w:tr w:rsidR="007F1CD9" w:rsidRPr="00151AA2" w14:paraId="08C9B7FC" w14:textId="77777777" w:rsidTr="00D77C3E">
        <w:tc>
          <w:tcPr>
            <w:tcW w:w="9356" w:type="dxa"/>
          </w:tcPr>
          <w:p w14:paraId="34785E62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Wyciszenie hałasu 80 dB </w:t>
            </w:r>
          </w:p>
        </w:tc>
      </w:tr>
      <w:tr w:rsidR="007F1CD9" w:rsidRPr="00151AA2" w14:paraId="585FE122" w14:textId="77777777" w:rsidTr="00D77C3E">
        <w:tc>
          <w:tcPr>
            <w:tcW w:w="9356" w:type="dxa"/>
          </w:tcPr>
          <w:p w14:paraId="3DA404FB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Płomieniowe lub żarowe urządzenie rozruchowe </w:t>
            </w:r>
          </w:p>
        </w:tc>
      </w:tr>
      <w:tr w:rsidR="007F1CD9" w:rsidRPr="00151AA2" w14:paraId="24D2E905" w14:textId="77777777" w:rsidTr="00D77C3E">
        <w:tc>
          <w:tcPr>
            <w:tcW w:w="9356" w:type="dxa"/>
          </w:tcPr>
          <w:p w14:paraId="714CA7EB" w14:textId="77777777" w:rsidR="007F1CD9" w:rsidRPr="00151AA2" w:rsidRDefault="007F1CD9" w:rsidP="007F1CD9">
            <w:pPr>
              <w:numPr>
                <w:ilvl w:val="1"/>
                <w:numId w:val="40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Emisja dwutlenku węgla oraz emisje zanieczyszczeń: tlenków azotu, cząstek stałych oraz węglowodorów  spełniające wymagania minimum normy min. Euro 6 lub wyższe. </w:t>
            </w:r>
          </w:p>
        </w:tc>
      </w:tr>
      <w:tr w:rsidR="007F1CD9" w:rsidRPr="00151AA2" w14:paraId="67066BC2" w14:textId="77777777" w:rsidTr="00D77C3E">
        <w:tc>
          <w:tcPr>
            <w:tcW w:w="9356" w:type="dxa"/>
          </w:tcPr>
          <w:p w14:paraId="4A422807" w14:textId="77777777" w:rsidR="007F1CD9" w:rsidRPr="00151AA2" w:rsidRDefault="007F1CD9" w:rsidP="007F1CD9">
            <w:pPr>
              <w:numPr>
                <w:ilvl w:val="0"/>
                <w:numId w:val="39"/>
              </w:numPr>
              <w:spacing w:after="3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Napęd: 4x2 – na koła tylne 5.</w:t>
            </w:r>
            <w:r w:rsidRPr="00151AA2">
              <w:rPr>
                <w:rFonts w:ascii="Garamond" w:eastAsia="Arial" w:hAnsi="Garamond"/>
              </w:rPr>
              <w:t xml:space="preserve"> </w:t>
            </w:r>
            <w:r w:rsidRPr="00151AA2">
              <w:rPr>
                <w:rFonts w:ascii="Garamond" w:hAnsi="Garamond"/>
              </w:rPr>
              <w:t xml:space="preserve">Układ dolotowy i wydechowy: </w:t>
            </w:r>
          </w:p>
        </w:tc>
      </w:tr>
      <w:tr w:rsidR="007F1CD9" w:rsidRPr="00151AA2" w14:paraId="2ADD17A6" w14:textId="77777777" w:rsidTr="00D77C3E">
        <w:tc>
          <w:tcPr>
            <w:tcW w:w="9356" w:type="dxa"/>
          </w:tcPr>
          <w:p w14:paraId="7C60DBCC" w14:textId="77777777" w:rsidR="007F1CD9" w:rsidRPr="00151AA2" w:rsidRDefault="007F1CD9" w:rsidP="007F1CD9">
            <w:pPr>
              <w:numPr>
                <w:ilvl w:val="1"/>
                <w:numId w:val="39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Zasysanie powietrza u góry z suchym filtrem powietrza z tyłu kabiny </w:t>
            </w:r>
          </w:p>
        </w:tc>
      </w:tr>
      <w:tr w:rsidR="007F1CD9" w:rsidRPr="00151AA2" w14:paraId="18462889" w14:textId="77777777" w:rsidTr="00D77C3E">
        <w:tc>
          <w:tcPr>
            <w:tcW w:w="9356" w:type="dxa"/>
          </w:tcPr>
          <w:p w14:paraId="7EE0FC90" w14:textId="77777777" w:rsidR="007F1CD9" w:rsidRPr="00151AA2" w:rsidRDefault="007F1CD9" w:rsidP="007F1CD9">
            <w:pPr>
              <w:numPr>
                <w:ilvl w:val="1"/>
                <w:numId w:val="39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Wydech wyprowadzony do dołu </w:t>
            </w:r>
          </w:p>
        </w:tc>
      </w:tr>
      <w:tr w:rsidR="007F1CD9" w:rsidRPr="00151AA2" w14:paraId="18D58A8F" w14:textId="77777777" w:rsidTr="00D77C3E">
        <w:tc>
          <w:tcPr>
            <w:tcW w:w="9356" w:type="dxa"/>
          </w:tcPr>
          <w:p w14:paraId="568DCBF0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37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Skrzynia biegów: </w:t>
            </w:r>
          </w:p>
        </w:tc>
      </w:tr>
      <w:tr w:rsidR="007F1CD9" w:rsidRPr="00151AA2" w14:paraId="26FC9B5A" w14:textId="77777777" w:rsidTr="00D77C3E">
        <w:tc>
          <w:tcPr>
            <w:tcW w:w="9356" w:type="dxa"/>
          </w:tcPr>
          <w:p w14:paraId="533157A8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Automatyczna lub zautomatyzowana </w:t>
            </w:r>
          </w:p>
        </w:tc>
      </w:tr>
      <w:tr w:rsidR="007F1CD9" w:rsidRPr="00151AA2" w14:paraId="1C244B7A" w14:textId="77777777" w:rsidTr="00D77C3E">
        <w:tc>
          <w:tcPr>
            <w:tcW w:w="9356" w:type="dxa"/>
          </w:tcPr>
          <w:p w14:paraId="43E0A4EF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Posiadająca włącznik ustawienia neutralnego </w:t>
            </w:r>
          </w:p>
        </w:tc>
      </w:tr>
      <w:tr w:rsidR="007F1CD9" w:rsidRPr="00151AA2" w14:paraId="6C6BFDA7" w14:textId="77777777" w:rsidTr="00D77C3E">
        <w:tc>
          <w:tcPr>
            <w:tcW w:w="9356" w:type="dxa"/>
          </w:tcPr>
          <w:p w14:paraId="37705B51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37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Przystawki odbioru mocy od silnikowa i od skrzyni biegów</w:t>
            </w:r>
          </w:p>
        </w:tc>
      </w:tr>
      <w:tr w:rsidR="007F1CD9" w:rsidRPr="00151AA2" w14:paraId="36D1B9A9" w14:textId="77777777" w:rsidTr="00D77C3E">
        <w:tc>
          <w:tcPr>
            <w:tcW w:w="9356" w:type="dxa"/>
          </w:tcPr>
          <w:p w14:paraId="05EED799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9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Zbiorniki paliwa: </w:t>
            </w:r>
          </w:p>
        </w:tc>
      </w:tr>
      <w:tr w:rsidR="007F1CD9" w:rsidRPr="00151AA2" w14:paraId="09BC0B27" w14:textId="77777777" w:rsidTr="00D77C3E">
        <w:tc>
          <w:tcPr>
            <w:tcW w:w="9356" w:type="dxa"/>
          </w:tcPr>
          <w:p w14:paraId="26CC6143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Zbiornik paliwa min. 150 l  </w:t>
            </w:r>
          </w:p>
        </w:tc>
      </w:tr>
      <w:tr w:rsidR="007F1CD9" w:rsidRPr="00151AA2" w14:paraId="617DF422" w14:textId="77777777" w:rsidTr="00D77C3E">
        <w:tc>
          <w:tcPr>
            <w:tcW w:w="9356" w:type="dxa"/>
          </w:tcPr>
          <w:p w14:paraId="0E049968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5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kierowniczy: </w:t>
            </w:r>
          </w:p>
        </w:tc>
      </w:tr>
      <w:tr w:rsidR="007F1CD9" w:rsidRPr="00151AA2" w14:paraId="344D90C5" w14:textId="77777777" w:rsidTr="00D77C3E">
        <w:tc>
          <w:tcPr>
            <w:tcW w:w="9356" w:type="dxa"/>
          </w:tcPr>
          <w:p w14:paraId="380BB5E3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kierowniczy lewostronny  </w:t>
            </w:r>
          </w:p>
        </w:tc>
      </w:tr>
      <w:tr w:rsidR="007F1CD9" w:rsidRPr="00151AA2" w14:paraId="0538F855" w14:textId="77777777" w:rsidTr="00D77C3E">
        <w:tc>
          <w:tcPr>
            <w:tcW w:w="9356" w:type="dxa"/>
          </w:tcPr>
          <w:p w14:paraId="1EB79E19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kierowniczy wspomagany hydraulicznie </w:t>
            </w:r>
          </w:p>
        </w:tc>
      </w:tr>
      <w:tr w:rsidR="007F1CD9" w:rsidRPr="00151AA2" w14:paraId="69A889CA" w14:textId="77777777" w:rsidTr="00D77C3E">
        <w:tc>
          <w:tcPr>
            <w:tcW w:w="9356" w:type="dxa"/>
          </w:tcPr>
          <w:p w14:paraId="759B80C9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Koło kierownicy z regulowaną wysokością i pochyleniem </w:t>
            </w:r>
          </w:p>
        </w:tc>
      </w:tr>
      <w:tr w:rsidR="007F1CD9" w:rsidRPr="00151AA2" w14:paraId="7EA638C4" w14:textId="77777777" w:rsidTr="00D77C3E">
        <w:tc>
          <w:tcPr>
            <w:tcW w:w="9356" w:type="dxa"/>
          </w:tcPr>
          <w:p w14:paraId="01BB0472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Blokada koła kierownicy z immobilizerem </w:t>
            </w:r>
          </w:p>
        </w:tc>
      </w:tr>
      <w:tr w:rsidR="007F1CD9" w:rsidRPr="00151AA2" w14:paraId="324A06E8" w14:textId="77777777" w:rsidTr="00D77C3E">
        <w:tc>
          <w:tcPr>
            <w:tcW w:w="9356" w:type="dxa"/>
          </w:tcPr>
          <w:p w14:paraId="49DCAF9D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5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hamulcowy: </w:t>
            </w:r>
          </w:p>
        </w:tc>
      </w:tr>
      <w:tr w:rsidR="007F1CD9" w:rsidRPr="00151AA2" w14:paraId="28EE77FB" w14:textId="77777777" w:rsidTr="00D77C3E">
        <w:tc>
          <w:tcPr>
            <w:tcW w:w="9356" w:type="dxa"/>
          </w:tcPr>
          <w:p w14:paraId="5CF7C932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Elektroniczny System Hamulcowy </w:t>
            </w:r>
          </w:p>
        </w:tc>
      </w:tr>
      <w:tr w:rsidR="007F1CD9" w:rsidRPr="00151AA2" w14:paraId="6F69384C" w14:textId="77777777" w:rsidTr="00D77C3E">
        <w:tc>
          <w:tcPr>
            <w:tcW w:w="9356" w:type="dxa"/>
          </w:tcPr>
          <w:p w14:paraId="5F7D927A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zapobiegający blokowaniu kół podczas hamowania </w:t>
            </w:r>
          </w:p>
        </w:tc>
      </w:tr>
      <w:tr w:rsidR="007F1CD9" w:rsidRPr="00151AA2" w14:paraId="7D288059" w14:textId="77777777" w:rsidTr="00D77C3E">
        <w:tc>
          <w:tcPr>
            <w:tcW w:w="9356" w:type="dxa"/>
          </w:tcPr>
          <w:p w14:paraId="32A19D9E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System anty-poślizgowy  </w:t>
            </w:r>
          </w:p>
        </w:tc>
      </w:tr>
      <w:tr w:rsidR="007F1CD9" w:rsidRPr="00151AA2" w14:paraId="095E251A" w14:textId="77777777" w:rsidTr="00D77C3E">
        <w:tc>
          <w:tcPr>
            <w:tcW w:w="9356" w:type="dxa"/>
          </w:tcPr>
          <w:p w14:paraId="15D0E141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stabilizacji toru jazdy </w:t>
            </w:r>
          </w:p>
        </w:tc>
      </w:tr>
      <w:tr w:rsidR="007F1CD9" w:rsidRPr="00151AA2" w14:paraId="5DF5150D" w14:textId="77777777" w:rsidTr="00D77C3E">
        <w:tc>
          <w:tcPr>
            <w:tcW w:w="9356" w:type="dxa"/>
          </w:tcPr>
          <w:p w14:paraId="7BC2098B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Hamulce tarczowe osi przedniej 6)</w:t>
            </w:r>
            <w:r w:rsidRPr="00151AA2">
              <w:rPr>
                <w:rFonts w:ascii="Garamond" w:eastAsia="Arial" w:hAnsi="Garamond"/>
              </w:rPr>
              <w:t xml:space="preserve"> </w:t>
            </w:r>
            <w:r w:rsidRPr="00151AA2">
              <w:rPr>
                <w:rFonts w:ascii="Garamond" w:hAnsi="Garamond"/>
              </w:rPr>
              <w:t xml:space="preserve">Hamulce tarczowe osi tylnej </w:t>
            </w:r>
          </w:p>
        </w:tc>
      </w:tr>
      <w:tr w:rsidR="007F1CD9" w:rsidRPr="00151AA2" w14:paraId="05C11C12" w14:textId="77777777" w:rsidTr="00D77C3E">
        <w:tc>
          <w:tcPr>
            <w:tcW w:w="9356" w:type="dxa"/>
          </w:tcPr>
          <w:p w14:paraId="1E3581CB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37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Kabina – min. wyposażenie zewnętrzne: </w:t>
            </w:r>
          </w:p>
        </w:tc>
      </w:tr>
      <w:tr w:rsidR="007F1CD9" w:rsidRPr="00151AA2" w14:paraId="6EDDE5C8" w14:textId="77777777" w:rsidTr="00D77C3E">
        <w:tc>
          <w:tcPr>
            <w:tcW w:w="9356" w:type="dxa"/>
          </w:tcPr>
          <w:p w14:paraId="4724EE7C" w14:textId="26B91DEC" w:rsidR="007F1CD9" w:rsidRPr="007F1CD9" w:rsidRDefault="007F1CD9" w:rsidP="007F1CD9">
            <w:pPr>
              <w:numPr>
                <w:ilvl w:val="1"/>
                <w:numId w:val="41"/>
              </w:numPr>
              <w:spacing w:after="4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Oświetlenie wejścia kierowcy i pasażera </w:t>
            </w:r>
          </w:p>
        </w:tc>
      </w:tr>
      <w:tr w:rsidR="007F1CD9" w:rsidRPr="00151AA2" w14:paraId="15EF61C2" w14:textId="77777777" w:rsidTr="00D77C3E">
        <w:tc>
          <w:tcPr>
            <w:tcW w:w="9356" w:type="dxa"/>
          </w:tcPr>
          <w:p w14:paraId="065F6D43" w14:textId="3F5DBE20" w:rsidR="007F1CD9" w:rsidRPr="00151AA2" w:rsidRDefault="007F1CD9" w:rsidP="007F1CD9">
            <w:pPr>
              <w:numPr>
                <w:ilvl w:val="1"/>
                <w:numId w:val="41"/>
              </w:numPr>
              <w:spacing w:after="4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Centralny zamek</w:t>
            </w:r>
          </w:p>
        </w:tc>
      </w:tr>
      <w:tr w:rsidR="007F1CD9" w:rsidRPr="00151AA2" w14:paraId="58647D46" w14:textId="77777777" w:rsidTr="00D77C3E">
        <w:tc>
          <w:tcPr>
            <w:tcW w:w="9356" w:type="dxa"/>
          </w:tcPr>
          <w:p w14:paraId="20257775" w14:textId="30A3FEFE" w:rsidR="007F1CD9" w:rsidRPr="007F1CD9" w:rsidRDefault="007F1CD9" w:rsidP="007F1CD9">
            <w:pPr>
              <w:numPr>
                <w:ilvl w:val="1"/>
                <w:numId w:val="41"/>
              </w:numPr>
              <w:spacing w:after="4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Zdalne sterowanie dla centralnego zamka</w:t>
            </w:r>
          </w:p>
        </w:tc>
      </w:tr>
      <w:tr w:rsidR="007F1CD9" w:rsidRPr="00151AA2" w14:paraId="62F902EF" w14:textId="77777777" w:rsidTr="00D77C3E">
        <w:tc>
          <w:tcPr>
            <w:tcW w:w="9356" w:type="dxa"/>
          </w:tcPr>
          <w:p w14:paraId="7F8D18B0" w14:textId="365983C8" w:rsidR="007F1CD9" w:rsidRPr="007F1CD9" w:rsidRDefault="007F1CD9" w:rsidP="007F1CD9">
            <w:pPr>
              <w:numPr>
                <w:ilvl w:val="1"/>
                <w:numId w:val="41"/>
              </w:numPr>
              <w:spacing w:after="4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Lusterka podgrzewane i elektryczne sterowane, lusterko szerokokątne podgrzewane </w:t>
            </w:r>
          </w:p>
        </w:tc>
      </w:tr>
      <w:tr w:rsidR="007F1CD9" w:rsidRPr="00151AA2" w14:paraId="2E3901C8" w14:textId="77777777" w:rsidTr="00D77C3E">
        <w:tc>
          <w:tcPr>
            <w:tcW w:w="9356" w:type="dxa"/>
          </w:tcPr>
          <w:p w14:paraId="74EC745D" w14:textId="2AEFB636" w:rsidR="007F1CD9" w:rsidRPr="00151AA2" w:rsidRDefault="007F1CD9" w:rsidP="007F1CD9">
            <w:pPr>
              <w:numPr>
                <w:ilvl w:val="1"/>
                <w:numId w:val="41"/>
              </w:numPr>
              <w:spacing w:after="4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Kamera cofania  </w:t>
            </w:r>
          </w:p>
        </w:tc>
      </w:tr>
      <w:tr w:rsidR="007F1CD9" w:rsidRPr="00151AA2" w14:paraId="588A663D" w14:textId="77777777" w:rsidTr="00D77C3E">
        <w:tc>
          <w:tcPr>
            <w:tcW w:w="9356" w:type="dxa"/>
          </w:tcPr>
          <w:p w14:paraId="3B236946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5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Kabina – min. wyposażenie wewnętrzne: </w:t>
            </w:r>
          </w:p>
        </w:tc>
      </w:tr>
      <w:tr w:rsidR="007F1CD9" w:rsidRPr="00151AA2" w14:paraId="03EC7433" w14:textId="77777777" w:rsidTr="00D77C3E">
        <w:tc>
          <w:tcPr>
            <w:tcW w:w="9356" w:type="dxa"/>
          </w:tcPr>
          <w:p w14:paraId="50811AC2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Siedzenie kierowcy z zawieszeniem pneumatycznym </w:t>
            </w:r>
          </w:p>
        </w:tc>
      </w:tr>
      <w:tr w:rsidR="007F1CD9" w:rsidRPr="00151AA2" w14:paraId="5F48D663" w14:textId="77777777" w:rsidTr="00D77C3E">
        <w:tc>
          <w:tcPr>
            <w:tcW w:w="9356" w:type="dxa"/>
          </w:tcPr>
          <w:p w14:paraId="27CC2F8C" w14:textId="56850C17" w:rsidR="007F1CD9" w:rsidRPr="007F1CD9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Kabina z homologacją min. 2 osobową</w:t>
            </w:r>
            <w:r w:rsidRPr="007F1CD9">
              <w:rPr>
                <w:rFonts w:ascii="Garamond" w:eastAsia="Arial" w:hAnsi="Garamond"/>
              </w:rPr>
              <w:t xml:space="preserve"> </w:t>
            </w:r>
          </w:p>
        </w:tc>
      </w:tr>
      <w:tr w:rsidR="007F1CD9" w:rsidRPr="00151AA2" w14:paraId="606A8AD0" w14:textId="77777777" w:rsidTr="00D77C3E">
        <w:tc>
          <w:tcPr>
            <w:tcW w:w="9356" w:type="dxa"/>
          </w:tcPr>
          <w:p w14:paraId="3127D6DC" w14:textId="41540256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Klimatyzacja</w:t>
            </w:r>
          </w:p>
        </w:tc>
      </w:tr>
      <w:tr w:rsidR="007F1CD9" w:rsidRPr="00151AA2" w14:paraId="0A964D49" w14:textId="77777777" w:rsidTr="00D77C3E">
        <w:tc>
          <w:tcPr>
            <w:tcW w:w="9356" w:type="dxa"/>
          </w:tcPr>
          <w:p w14:paraId="3A19CB3A" w14:textId="3D000D56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Elektryczne podnośniki szyb drzwi kierowcy i pasażera  </w:t>
            </w:r>
          </w:p>
        </w:tc>
      </w:tr>
      <w:tr w:rsidR="007F1CD9" w:rsidRPr="00151AA2" w14:paraId="32E92786" w14:textId="77777777" w:rsidTr="00D77C3E">
        <w:tc>
          <w:tcPr>
            <w:tcW w:w="9356" w:type="dxa"/>
          </w:tcPr>
          <w:p w14:paraId="3418B51F" w14:textId="6D6CF23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Osłona przeciwsłoneczna dla kierowcy i pasażera  </w:t>
            </w:r>
          </w:p>
        </w:tc>
      </w:tr>
      <w:tr w:rsidR="007F1CD9" w:rsidRPr="00151AA2" w14:paraId="0A390BD6" w14:textId="77777777" w:rsidTr="00D77C3E">
        <w:tc>
          <w:tcPr>
            <w:tcW w:w="9356" w:type="dxa"/>
          </w:tcPr>
          <w:p w14:paraId="50D15865" w14:textId="2F65F7F4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Wykładzina z tworzywa na podłogę i tunel silnika</w:t>
            </w:r>
          </w:p>
        </w:tc>
      </w:tr>
      <w:tr w:rsidR="007F1CD9" w:rsidRPr="00151AA2" w14:paraId="1CCB28B4" w14:textId="77777777" w:rsidTr="00D77C3E">
        <w:tc>
          <w:tcPr>
            <w:tcW w:w="9356" w:type="dxa"/>
          </w:tcPr>
          <w:p w14:paraId="73C662DA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37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Wskaźniki: </w:t>
            </w:r>
          </w:p>
        </w:tc>
      </w:tr>
      <w:tr w:rsidR="007F1CD9" w:rsidRPr="00151AA2" w14:paraId="4D6BEBD6" w14:textId="77777777" w:rsidTr="00D77C3E">
        <w:tc>
          <w:tcPr>
            <w:tcW w:w="9356" w:type="dxa"/>
          </w:tcPr>
          <w:p w14:paraId="38E53D42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Fabryczna aktywacja tachografu – wstępna kalibracja </w:t>
            </w:r>
          </w:p>
        </w:tc>
      </w:tr>
      <w:tr w:rsidR="007F1CD9" w:rsidRPr="00151AA2" w14:paraId="7051CAA5" w14:textId="77777777" w:rsidTr="00D77C3E">
        <w:tc>
          <w:tcPr>
            <w:tcW w:w="9356" w:type="dxa"/>
          </w:tcPr>
          <w:p w14:paraId="404348EF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Komputer pokładowy w języku polskim </w:t>
            </w:r>
          </w:p>
        </w:tc>
      </w:tr>
      <w:tr w:rsidR="007F1CD9" w:rsidRPr="00151AA2" w14:paraId="56023420" w14:textId="77777777" w:rsidTr="00D77C3E">
        <w:tc>
          <w:tcPr>
            <w:tcW w:w="9356" w:type="dxa"/>
          </w:tcPr>
          <w:p w14:paraId="0CD80345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37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Oświetlenie: </w:t>
            </w:r>
          </w:p>
        </w:tc>
      </w:tr>
      <w:tr w:rsidR="007F1CD9" w:rsidRPr="00151AA2" w14:paraId="023016E6" w14:textId="77777777" w:rsidTr="00D77C3E">
        <w:tc>
          <w:tcPr>
            <w:tcW w:w="9356" w:type="dxa"/>
          </w:tcPr>
          <w:p w14:paraId="2D968319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Światła główne halogenowe  </w:t>
            </w:r>
          </w:p>
        </w:tc>
      </w:tr>
      <w:tr w:rsidR="007F1CD9" w:rsidRPr="00151AA2" w14:paraId="1E4141B2" w14:textId="77777777" w:rsidTr="00D77C3E">
        <w:tc>
          <w:tcPr>
            <w:tcW w:w="9356" w:type="dxa"/>
          </w:tcPr>
          <w:p w14:paraId="09EB2D9B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Światła do jazdy dziennej (zgodne z obowiązującymi przepisami umożliwiające poruszanie się po drogach publicznych) </w:t>
            </w:r>
          </w:p>
        </w:tc>
      </w:tr>
      <w:tr w:rsidR="007F1CD9" w:rsidRPr="00151AA2" w14:paraId="3E0C8173" w14:textId="77777777" w:rsidTr="00D77C3E">
        <w:tc>
          <w:tcPr>
            <w:tcW w:w="9356" w:type="dxa"/>
          </w:tcPr>
          <w:p w14:paraId="4881FE7B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Światła pozycyjne  </w:t>
            </w:r>
          </w:p>
        </w:tc>
      </w:tr>
      <w:tr w:rsidR="007F1CD9" w:rsidRPr="00151AA2" w14:paraId="1BE5A41A" w14:textId="77777777" w:rsidTr="00D77C3E">
        <w:tc>
          <w:tcPr>
            <w:tcW w:w="9356" w:type="dxa"/>
          </w:tcPr>
          <w:p w14:paraId="00CEE2F6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Boczne światła obrysowe </w:t>
            </w:r>
          </w:p>
        </w:tc>
      </w:tr>
      <w:tr w:rsidR="007F1CD9" w:rsidRPr="00151AA2" w14:paraId="36AFF9CF" w14:textId="77777777" w:rsidTr="00D77C3E">
        <w:tc>
          <w:tcPr>
            <w:tcW w:w="9356" w:type="dxa"/>
          </w:tcPr>
          <w:p w14:paraId="53D53DC8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5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Radio: Radio CD  lub MP3 </w:t>
            </w:r>
          </w:p>
        </w:tc>
      </w:tr>
      <w:tr w:rsidR="007F1CD9" w:rsidRPr="00151AA2" w14:paraId="203FE7FD" w14:textId="77777777" w:rsidTr="00D77C3E">
        <w:tc>
          <w:tcPr>
            <w:tcW w:w="9356" w:type="dxa"/>
          </w:tcPr>
          <w:p w14:paraId="180F5BC2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37"/>
              <w:ind w:hanging="427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elektryczny: </w:t>
            </w:r>
          </w:p>
        </w:tc>
      </w:tr>
      <w:tr w:rsidR="007F1CD9" w:rsidRPr="00151AA2" w14:paraId="5813F4AE" w14:textId="77777777" w:rsidTr="00D77C3E">
        <w:tc>
          <w:tcPr>
            <w:tcW w:w="9356" w:type="dxa"/>
          </w:tcPr>
          <w:p w14:paraId="4EB38577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Sygnał dźwiękowy elektryczny jednotonowy </w:t>
            </w:r>
          </w:p>
        </w:tc>
      </w:tr>
      <w:tr w:rsidR="007F1CD9" w:rsidRPr="00151AA2" w14:paraId="2F3505A1" w14:textId="77777777" w:rsidTr="00D77C3E">
        <w:tc>
          <w:tcPr>
            <w:tcW w:w="9356" w:type="dxa"/>
          </w:tcPr>
          <w:p w14:paraId="109E97DF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Sygnał dźwiękowy cofania </w:t>
            </w:r>
          </w:p>
        </w:tc>
      </w:tr>
      <w:tr w:rsidR="007F1CD9" w:rsidRPr="00151AA2" w14:paraId="606FBB4E" w14:textId="77777777" w:rsidTr="00D77C3E">
        <w:tc>
          <w:tcPr>
            <w:tcW w:w="9356" w:type="dxa"/>
          </w:tcPr>
          <w:p w14:paraId="2025AD22" w14:textId="77777777" w:rsidR="007F1CD9" w:rsidRPr="00151AA2" w:rsidRDefault="007F1CD9" w:rsidP="007F1CD9">
            <w:pPr>
              <w:numPr>
                <w:ilvl w:val="1"/>
                <w:numId w:val="41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Mechaniczny wyłącznik główny akumulatorów  </w:t>
            </w:r>
          </w:p>
        </w:tc>
      </w:tr>
      <w:tr w:rsidR="007F1CD9" w:rsidRPr="00151AA2" w14:paraId="194B1093" w14:textId="77777777" w:rsidTr="00D77C3E">
        <w:tc>
          <w:tcPr>
            <w:tcW w:w="9356" w:type="dxa"/>
          </w:tcPr>
          <w:p w14:paraId="52DD9286" w14:textId="46D4CDE0" w:rsidR="007F1CD9" w:rsidRPr="007F1CD9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 akumulatory 12V min. 155Ah </w:t>
            </w:r>
          </w:p>
        </w:tc>
      </w:tr>
      <w:tr w:rsidR="007F1CD9" w:rsidRPr="00151AA2" w14:paraId="0C2E6E34" w14:textId="77777777" w:rsidTr="00D77C3E">
        <w:tc>
          <w:tcPr>
            <w:tcW w:w="9356" w:type="dxa"/>
          </w:tcPr>
          <w:p w14:paraId="5647665A" w14:textId="1E260E7F" w:rsidR="007F1CD9" w:rsidRPr="00151AA2" w:rsidRDefault="007F1CD9" w:rsidP="007F1CD9">
            <w:pPr>
              <w:numPr>
                <w:ilvl w:val="1"/>
                <w:numId w:val="41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Skrzynka na akumulatory zamykana  </w:t>
            </w:r>
          </w:p>
        </w:tc>
      </w:tr>
      <w:tr w:rsidR="007F1CD9" w:rsidRPr="00151AA2" w14:paraId="55B1A534" w14:textId="77777777" w:rsidTr="00D77C3E">
        <w:tc>
          <w:tcPr>
            <w:tcW w:w="9356" w:type="dxa"/>
          </w:tcPr>
          <w:p w14:paraId="6FC78E79" w14:textId="77777777" w:rsidR="007F1CD9" w:rsidRPr="00151AA2" w:rsidRDefault="007F1CD9" w:rsidP="00D77C3E">
            <w:pPr>
              <w:spacing w:after="37"/>
              <w:ind w:left="852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Pozostałe wyposażenie:</w:t>
            </w:r>
          </w:p>
        </w:tc>
      </w:tr>
      <w:tr w:rsidR="007F1CD9" w:rsidRPr="00151AA2" w14:paraId="0B5A8379" w14:textId="77777777" w:rsidTr="00D77C3E">
        <w:tc>
          <w:tcPr>
            <w:tcW w:w="9356" w:type="dxa"/>
          </w:tcPr>
          <w:p w14:paraId="1B1B8F70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Instrukcja obsługi w języku polskim </w:t>
            </w:r>
          </w:p>
        </w:tc>
      </w:tr>
      <w:tr w:rsidR="007F1CD9" w:rsidRPr="00151AA2" w14:paraId="02C7EF39" w14:textId="77777777" w:rsidTr="00D77C3E">
        <w:tc>
          <w:tcPr>
            <w:tcW w:w="9356" w:type="dxa"/>
          </w:tcPr>
          <w:p w14:paraId="2A726CE2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Fartuchy przeciw błotne przednie i tylne </w:t>
            </w:r>
          </w:p>
        </w:tc>
      </w:tr>
      <w:tr w:rsidR="007F1CD9" w:rsidRPr="00151AA2" w14:paraId="3666F2FD" w14:textId="77777777" w:rsidTr="00D77C3E">
        <w:tc>
          <w:tcPr>
            <w:tcW w:w="9356" w:type="dxa"/>
          </w:tcPr>
          <w:p w14:paraId="4B311E5F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Apteczka  </w:t>
            </w:r>
          </w:p>
        </w:tc>
      </w:tr>
      <w:tr w:rsidR="007F1CD9" w:rsidRPr="00151AA2" w14:paraId="4935E580" w14:textId="77777777" w:rsidTr="00D77C3E">
        <w:tc>
          <w:tcPr>
            <w:tcW w:w="9356" w:type="dxa"/>
          </w:tcPr>
          <w:p w14:paraId="2684A18A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Trójkąt ostrzegawczy oryginalny  </w:t>
            </w:r>
          </w:p>
        </w:tc>
      </w:tr>
      <w:tr w:rsidR="007F1CD9" w:rsidRPr="00151AA2" w14:paraId="5A2B8F4C" w14:textId="77777777" w:rsidTr="00D77C3E">
        <w:tc>
          <w:tcPr>
            <w:tcW w:w="9356" w:type="dxa"/>
          </w:tcPr>
          <w:p w14:paraId="33B24C72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Lampa ostrzegawcza  </w:t>
            </w:r>
          </w:p>
        </w:tc>
      </w:tr>
      <w:tr w:rsidR="007F1CD9" w:rsidRPr="00151AA2" w14:paraId="352D3601" w14:textId="77777777" w:rsidTr="00D77C3E">
        <w:tc>
          <w:tcPr>
            <w:tcW w:w="9356" w:type="dxa"/>
          </w:tcPr>
          <w:p w14:paraId="5425474D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Przewód do pompowania 20m z manometrem  </w:t>
            </w:r>
          </w:p>
        </w:tc>
      </w:tr>
      <w:tr w:rsidR="007F1CD9" w:rsidRPr="00151AA2" w14:paraId="497593B1" w14:textId="77777777" w:rsidTr="00D77C3E">
        <w:tc>
          <w:tcPr>
            <w:tcW w:w="9356" w:type="dxa"/>
          </w:tcPr>
          <w:p w14:paraId="227DA6D2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Podnośnik hydrauliczny dostosowany do podwozia  </w:t>
            </w:r>
          </w:p>
        </w:tc>
      </w:tr>
      <w:tr w:rsidR="007F1CD9" w:rsidRPr="00151AA2" w14:paraId="765DF9EE" w14:textId="77777777" w:rsidTr="00D77C3E">
        <w:tc>
          <w:tcPr>
            <w:tcW w:w="9356" w:type="dxa"/>
          </w:tcPr>
          <w:p w14:paraId="3EAFB921" w14:textId="77777777" w:rsidR="007F1CD9" w:rsidRPr="00151AA2" w:rsidRDefault="007F1CD9" w:rsidP="007F1CD9">
            <w:pPr>
              <w:numPr>
                <w:ilvl w:val="1"/>
                <w:numId w:val="43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 klin pod koła </w:t>
            </w:r>
          </w:p>
        </w:tc>
      </w:tr>
      <w:tr w:rsidR="007F1CD9" w:rsidRPr="00151AA2" w14:paraId="05FDCCD5" w14:textId="77777777" w:rsidTr="00D77C3E">
        <w:tc>
          <w:tcPr>
            <w:tcW w:w="9356" w:type="dxa"/>
          </w:tcPr>
          <w:p w14:paraId="4D1DA989" w14:textId="7D7844A3" w:rsidR="007F1CD9" w:rsidRPr="007F1CD9" w:rsidRDefault="007F1CD9" w:rsidP="007F1CD9">
            <w:pPr>
              <w:numPr>
                <w:ilvl w:val="1"/>
                <w:numId w:val="43"/>
              </w:numPr>
              <w:spacing w:after="3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Gaśnica  </w:t>
            </w:r>
          </w:p>
        </w:tc>
      </w:tr>
      <w:tr w:rsidR="007F1CD9" w:rsidRPr="00151AA2" w14:paraId="1658CDFF" w14:textId="77777777" w:rsidTr="00D77C3E">
        <w:tc>
          <w:tcPr>
            <w:tcW w:w="9356" w:type="dxa"/>
          </w:tcPr>
          <w:p w14:paraId="70E4D8A9" w14:textId="3F7C20B6" w:rsidR="007F1CD9" w:rsidRPr="00151AA2" w:rsidRDefault="007F1CD9" w:rsidP="007F1CD9">
            <w:pPr>
              <w:numPr>
                <w:ilvl w:val="1"/>
                <w:numId w:val="43"/>
              </w:numPr>
              <w:spacing w:after="3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Dywaniki gumowe</w:t>
            </w:r>
          </w:p>
        </w:tc>
      </w:tr>
      <w:tr w:rsidR="007F1CD9" w:rsidRPr="00151AA2" w14:paraId="60EEFE48" w14:textId="77777777" w:rsidTr="00D77C3E">
        <w:tc>
          <w:tcPr>
            <w:tcW w:w="9356" w:type="dxa"/>
          </w:tcPr>
          <w:p w14:paraId="74A7B59B" w14:textId="77777777" w:rsidR="007F1CD9" w:rsidRPr="00151AA2" w:rsidRDefault="007F1CD9" w:rsidP="007F1CD9">
            <w:pPr>
              <w:numPr>
                <w:ilvl w:val="0"/>
                <w:numId w:val="41"/>
              </w:numPr>
              <w:spacing w:after="37"/>
              <w:ind w:hanging="346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Dokumenty wymagane wraz z pojazdem: </w:t>
            </w:r>
          </w:p>
        </w:tc>
      </w:tr>
      <w:tr w:rsidR="007F1CD9" w:rsidRPr="00151AA2" w14:paraId="07120BB0" w14:textId="77777777" w:rsidTr="00D77C3E">
        <w:tc>
          <w:tcPr>
            <w:tcW w:w="9356" w:type="dxa"/>
          </w:tcPr>
          <w:p w14:paraId="4B9DFD7A" w14:textId="77777777" w:rsidR="007F1CD9" w:rsidRPr="00151AA2" w:rsidRDefault="007F1CD9" w:rsidP="007F1CD9">
            <w:pPr>
              <w:numPr>
                <w:ilvl w:val="1"/>
                <w:numId w:val="44"/>
              </w:numPr>
              <w:spacing w:after="5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Książka gwarancyjna </w:t>
            </w:r>
          </w:p>
        </w:tc>
      </w:tr>
      <w:tr w:rsidR="007F1CD9" w:rsidRPr="00151AA2" w14:paraId="59C07A4C" w14:textId="77777777" w:rsidTr="00D77C3E">
        <w:tc>
          <w:tcPr>
            <w:tcW w:w="9356" w:type="dxa"/>
          </w:tcPr>
          <w:p w14:paraId="5A5714A9" w14:textId="77777777" w:rsidR="007F1CD9" w:rsidRPr="00151AA2" w:rsidRDefault="007F1CD9" w:rsidP="007F1CD9">
            <w:pPr>
              <w:numPr>
                <w:ilvl w:val="1"/>
                <w:numId w:val="44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Instrukcje obsługi podwozia i zabudowy pojazdu </w:t>
            </w:r>
          </w:p>
        </w:tc>
      </w:tr>
      <w:tr w:rsidR="007F1CD9" w:rsidRPr="00151AA2" w14:paraId="2892CDC1" w14:textId="77777777" w:rsidTr="00D77C3E">
        <w:tc>
          <w:tcPr>
            <w:tcW w:w="9356" w:type="dxa"/>
          </w:tcPr>
          <w:p w14:paraId="4820ACD2" w14:textId="77777777" w:rsidR="007F1CD9" w:rsidRPr="00151AA2" w:rsidRDefault="007F1CD9" w:rsidP="007F1CD9">
            <w:pPr>
              <w:numPr>
                <w:ilvl w:val="1"/>
                <w:numId w:val="44"/>
              </w:numPr>
              <w:spacing w:after="37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Świadectwo homologacji WE na pojazd kompletny </w:t>
            </w:r>
          </w:p>
        </w:tc>
      </w:tr>
      <w:tr w:rsidR="007F1CD9" w:rsidRPr="00151AA2" w14:paraId="5B85B054" w14:textId="77777777" w:rsidTr="00D77C3E">
        <w:tc>
          <w:tcPr>
            <w:tcW w:w="9356" w:type="dxa"/>
          </w:tcPr>
          <w:p w14:paraId="22EC3A4F" w14:textId="16F436E7" w:rsidR="007F1CD9" w:rsidRPr="00151AA2" w:rsidRDefault="007F1CD9" w:rsidP="007F1CD9">
            <w:pPr>
              <w:numPr>
                <w:ilvl w:val="1"/>
                <w:numId w:val="44"/>
              </w:numPr>
              <w:spacing w:after="1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Katalog części z</w:t>
            </w:r>
            <w:r>
              <w:rPr>
                <w:rFonts w:ascii="Garamond" w:hAnsi="Garamond"/>
              </w:rPr>
              <w:t>amiennych w formie rysunkowej</w:t>
            </w:r>
          </w:p>
        </w:tc>
      </w:tr>
      <w:tr w:rsidR="007F1CD9" w:rsidRPr="00151AA2" w14:paraId="241CA4F1" w14:textId="77777777" w:rsidTr="00D77C3E">
        <w:tc>
          <w:tcPr>
            <w:tcW w:w="9356" w:type="dxa"/>
          </w:tcPr>
          <w:p w14:paraId="0345B425" w14:textId="1C908D26" w:rsidR="007F1CD9" w:rsidRPr="00151AA2" w:rsidRDefault="007F1CD9" w:rsidP="007F1CD9">
            <w:pPr>
              <w:numPr>
                <w:ilvl w:val="1"/>
                <w:numId w:val="44"/>
              </w:numPr>
              <w:spacing w:after="1"/>
              <w:ind w:hanging="360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Pozostałe dokumenty wymagane do rejestracji pojazdu.</w:t>
            </w:r>
          </w:p>
        </w:tc>
      </w:tr>
    </w:tbl>
    <w:p w14:paraId="4E13B706" w14:textId="77777777" w:rsidR="007F1CD9" w:rsidRPr="00151AA2" w:rsidRDefault="007F1CD9" w:rsidP="007F1CD9">
      <w:pPr>
        <w:spacing w:after="0"/>
        <w:ind w:right="7094"/>
        <w:jc w:val="both"/>
        <w:rPr>
          <w:rFonts w:ascii="Garamond" w:hAnsi="Garamond"/>
        </w:rPr>
      </w:pPr>
    </w:p>
    <w:sectPr w:rsidR="007F1CD9" w:rsidRPr="00151AA2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F4F33" w14:textId="77777777" w:rsidR="002666E0" w:rsidRDefault="002666E0" w:rsidP="00D83198">
      <w:pPr>
        <w:spacing w:after="0" w:line="240" w:lineRule="auto"/>
      </w:pPr>
      <w:r>
        <w:separator/>
      </w:r>
    </w:p>
  </w:endnote>
  <w:endnote w:type="continuationSeparator" w:id="0">
    <w:p w14:paraId="0A5B09AA" w14:textId="77777777" w:rsidR="002666E0" w:rsidRDefault="002666E0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1634E7AF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CD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>Kamil Groszewski</w:t>
    </w:r>
  </w:p>
  <w:p w14:paraId="2F48749C" w14:textId="46B06446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0B4F" w14:textId="77777777" w:rsidR="002666E0" w:rsidRDefault="002666E0" w:rsidP="00D83198">
      <w:pPr>
        <w:spacing w:after="0" w:line="240" w:lineRule="auto"/>
      </w:pPr>
      <w:r>
        <w:separator/>
      </w:r>
    </w:p>
  </w:footnote>
  <w:footnote w:type="continuationSeparator" w:id="0">
    <w:p w14:paraId="28A484D7" w14:textId="77777777" w:rsidR="002666E0" w:rsidRDefault="002666E0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64F9" w14:textId="77777777" w:rsidR="007A45DF" w:rsidRDefault="002666E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ePUAP/starozreby/skrytka</w:t>
    </w:r>
  </w:p>
  <w:p w14:paraId="70BF8410" w14:textId="1A3EC7FE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4E"/>
    <w:multiLevelType w:val="hybridMultilevel"/>
    <w:tmpl w:val="8320D8AA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079A5DEF"/>
    <w:multiLevelType w:val="hybridMultilevel"/>
    <w:tmpl w:val="F5705D88"/>
    <w:lvl w:ilvl="0" w:tplc="503684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4CA4A">
      <w:start w:val="1"/>
      <w:numFmt w:val="decimal"/>
      <w:lvlText w:val="%2)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DCEB71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225430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1AD2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AB26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E88B0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6575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E86A2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55C84"/>
    <w:multiLevelType w:val="hybridMultilevel"/>
    <w:tmpl w:val="09B48B70"/>
    <w:lvl w:ilvl="0" w:tplc="CB46B78E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2FE7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E935C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F440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E7F0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0FAC2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ACA4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0E0C8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4D5A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4B7D"/>
    <w:multiLevelType w:val="hybridMultilevel"/>
    <w:tmpl w:val="E3EA16E0"/>
    <w:lvl w:ilvl="0" w:tplc="E45880D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C8A34">
      <w:start w:val="1"/>
      <w:numFmt w:val="decimal"/>
      <w:lvlText w:val="%2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C5E7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F48BA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0219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A691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C445E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607A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6318C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7A5"/>
    <w:multiLevelType w:val="hybridMultilevel"/>
    <w:tmpl w:val="CBA8642A"/>
    <w:lvl w:ilvl="0" w:tplc="26F4BE28">
      <w:start w:val="1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60EA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08FAE">
      <w:start w:val="1"/>
      <w:numFmt w:val="lowerLetter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6A26A0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735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66F4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44580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4E750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6D356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0E21CF"/>
    <w:multiLevelType w:val="hybridMultilevel"/>
    <w:tmpl w:val="62746AF4"/>
    <w:lvl w:ilvl="0" w:tplc="6CF43FF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01F4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4B1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EF91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A19D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AB09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50B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D66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8A80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2" w15:restartNumberingAfterBreak="0">
    <w:nsid w:val="49354944"/>
    <w:multiLevelType w:val="hybridMultilevel"/>
    <w:tmpl w:val="00901668"/>
    <w:lvl w:ilvl="0" w:tplc="142A1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4C6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80D5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4B4B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0C16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48370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4451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C625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E7F2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012603"/>
    <w:multiLevelType w:val="hybridMultilevel"/>
    <w:tmpl w:val="F2B83908"/>
    <w:lvl w:ilvl="0" w:tplc="5994F394">
      <w:start w:val="18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6A1D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E80C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063D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E8F6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C270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8453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A600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CCB1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46076"/>
    <w:multiLevelType w:val="hybridMultilevel"/>
    <w:tmpl w:val="98B00ABC"/>
    <w:lvl w:ilvl="0" w:tplc="11E2585C">
      <w:start w:val="3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CF41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8804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CBF0C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0C74E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C647C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934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EFB4A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281D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7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647DD7"/>
    <w:multiLevelType w:val="hybridMultilevel"/>
    <w:tmpl w:val="06D8ECEA"/>
    <w:lvl w:ilvl="0" w:tplc="57A6F0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AA2F6">
      <w:start w:val="7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29C3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192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420F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81252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4223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6AF62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44B4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11"/>
  </w:num>
  <w:num w:numId="4">
    <w:abstractNumId w:val="39"/>
  </w:num>
  <w:num w:numId="5">
    <w:abstractNumId w:val="35"/>
  </w:num>
  <w:num w:numId="6">
    <w:abstractNumId w:val="21"/>
  </w:num>
  <w:num w:numId="7">
    <w:abstractNumId w:val="31"/>
  </w:num>
  <w:num w:numId="8">
    <w:abstractNumId w:val="7"/>
  </w:num>
  <w:num w:numId="9">
    <w:abstractNumId w:val="1"/>
  </w:num>
  <w:num w:numId="10">
    <w:abstractNumId w:val="18"/>
  </w:num>
  <w:num w:numId="11">
    <w:abstractNumId w:val="15"/>
  </w:num>
  <w:num w:numId="12">
    <w:abstractNumId w:val="10"/>
  </w:num>
  <w:num w:numId="13">
    <w:abstractNumId w:val="4"/>
  </w:num>
  <w:num w:numId="14">
    <w:abstractNumId w:val="23"/>
  </w:num>
  <w:num w:numId="15">
    <w:abstractNumId w:val="42"/>
  </w:num>
  <w:num w:numId="16">
    <w:abstractNumId w:val="20"/>
  </w:num>
  <w:num w:numId="17">
    <w:abstractNumId w:val="28"/>
  </w:num>
  <w:num w:numId="18">
    <w:abstractNumId w:val="24"/>
  </w:num>
  <w:num w:numId="19">
    <w:abstractNumId w:val="29"/>
  </w:num>
  <w:num w:numId="20">
    <w:abstractNumId w:val="17"/>
  </w:num>
  <w:num w:numId="21">
    <w:abstractNumId w:val="6"/>
  </w:num>
  <w:num w:numId="22">
    <w:abstractNumId w:val="40"/>
  </w:num>
  <w:num w:numId="23">
    <w:abstractNumId w:val="32"/>
  </w:num>
  <w:num w:numId="24">
    <w:abstractNumId w:val="37"/>
  </w:num>
  <w:num w:numId="25">
    <w:abstractNumId w:val="14"/>
  </w:num>
  <w:num w:numId="26">
    <w:abstractNumId w:val="9"/>
  </w:num>
  <w:num w:numId="27">
    <w:abstractNumId w:val="25"/>
  </w:num>
  <w:num w:numId="28">
    <w:abstractNumId w:val="33"/>
  </w:num>
  <w:num w:numId="29">
    <w:abstractNumId w:val="43"/>
  </w:num>
  <w:num w:numId="30">
    <w:abstractNumId w:val="0"/>
  </w:num>
  <w:num w:numId="31">
    <w:abstractNumId w:val="36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1"/>
  </w:num>
  <w:num w:numId="34">
    <w:abstractNumId w:val="26"/>
  </w:num>
  <w:num w:numId="35">
    <w:abstractNumId w:val="16"/>
  </w:num>
  <w:num w:numId="36">
    <w:abstractNumId w:val="12"/>
  </w:num>
  <w:num w:numId="37">
    <w:abstractNumId w:val="5"/>
  </w:num>
  <w:num w:numId="38">
    <w:abstractNumId w:val="8"/>
  </w:num>
  <w:num w:numId="39">
    <w:abstractNumId w:val="30"/>
  </w:num>
  <w:num w:numId="40">
    <w:abstractNumId w:val="38"/>
  </w:num>
  <w:num w:numId="41">
    <w:abstractNumId w:val="3"/>
  </w:num>
  <w:num w:numId="42">
    <w:abstractNumId w:val="2"/>
  </w:num>
  <w:num w:numId="43">
    <w:abstractNumId w:val="22"/>
  </w:num>
  <w:num w:numId="44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71A4A"/>
    <w:rsid w:val="00093524"/>
    <w:rsid w:val="001C0A8C"/>
    <w:rsid w:val="001C16CB"/>
    <w:rsid w:val="001D093F"/>
    <w:rsid w:val="001E2FF7"/>
    <w:rsid w:val="001E47F7"/>
    <w:rsid w:val="00202032"/>
    <w:rsid w:val="002666E0"/>
    <w:rsid w:val="00267CBF"/>
    <w:rsid w:val="003121F1"/>
    <w:rsid w:val="00317C1B"/>
    <w:rsid w:val="00372297"/>
    <w:rsid w:val="00375F43"/>
    <w:rsid w:val="003D154C"/>
    <w:rsid w:val="00432D5B"/>
    <w:rsid w:val="00441C4A"/>
    <w:rsid w:val="00460849"/>
    <w:rsid w:val="00484E46"/>
    <w:rsid w:val="004931A6"/>
    <w:rsid w:val="004E757A"/>
    <w:rsid w:val="005215E0"/>
    <w:rsid w:val="005A4729"/>
    <w:rsid w:val="00652A1E"/>
    <w:rsid w:val="00652CF8"/>
    <w:rsid w:val="00666840"/>
    <w:rsid w:val="006D7979"/>
    <w:rsid w:val="006E1039"/>
    <w:rsid w:val="006F4692"/>
    <w:rsid w:val="00723F80"/>
    <w:rsid w:val="00736C68"/>
    <w:rsid w:val="00742998"/>
    <w:rsid w:val="0077759A"/>
    <w:rsid w:val="00796EB2"/>
    <w:rsid w:val="007C53C9"/>
    <w:rsid w:val="007D1D57"/>
    <w:rsid w:val="007D5F12"/>
    <w:rsid w:val="007F136D"/>
    <w:rsid w:val="007F1CD9"/>
    <w:rsid w:val="007F76AF"/>
    <w:rsid w:val="00845BBC"/>
    <w:rsid w:val="008F1DA2"/>
    <w:rsid w:val="00931FE4"/>
    <w:rsid w:val="00A032FC"/>
    <w:rsid w:val="00A148AF"/>
    <w:rsid w:val="00A54AF7"/>
    <w:rsid w:val="00A60C20"/>
    <w:rsid w:val="00A842DA"/>
    <w:rsid w:val="00A9636C"/>
    <w:rsid w:val="00AE4084"/>
    <w:rsid w:val="00AF7F45"/>
    <w:rsid w:val="00B22935"/>
    <w:rsid w:val="00B70F06"/>
    <w:rsid w:val="00B729E4"/>
    <w:rsid w:val="00B83341"/>
    <w:rsid w:val="00BA46C1"/>
    <w:rsid w:val="00C34C5C"/>
    <w:rsid w:val="00C80ABB"/>
    <w:rsid w:val="00C85B52"/>
    <w:rsid w:val="00C94DD4"/>
    <w:rsid w:val="00D156C2"/>
    <w:rsid w:val="00D30AEA"/>
    <w:rsid w:val="00D46F5E"/>
    <w:rsid w:val="00D62819"/>
    <w:rsid w:val="00D73257"/>
    <w:rsid w:val="00D83198"/>
    <w:rsid w:val="00D97364"/>
    <w:rsid w:val="00DA4997"/>
    <w:rsid w:val="00DC07DD"/>
    <w:rsid w:val="00E04568"/>
    <w:rsid w:val="00E07271"/>
    <w:rsid w:val="00E323CB"/>
    <w:rsid w:val="00E554A2"/>
    <w:rsid w:val="00E63A2F"/>
    <w:rsid w:val="00EE1CCE"/>
    <w:rsid w:val="00EE29C4"/>
    <w:rsid w:val="00F11533"/>
    <w:rsid w:val="00F44418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3198"/>
    <w:rPr>
      <w:noProof/>
    </w:rPr>
  </w:style>
  <w:style w:type="paragraph" w:customStyle="1" w:styleId="Standard">
    <w:name w:val="Standard"/>
    <w:qFormat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1D0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aliases w:val="Normalny + Interlinia:  1,5 wiersza"/>
    <w:basedOn w:val="Domylnaczcionkaakapitu"/>
    <w:uiPriority w:val="22"/>
    <w:qFormat/>
    <w:rsid w:val="001D093F"/>
    <w:rPr>
      <w:b/>
      <w:bCs/>
    </w:rPr>
  </w:style>
  <w:style w:type="table" w:styleId="Tabela-Siatka">
    <w:name w:val="Table Grid"/>
    <w:basedOn w:val="Standardowy"/>
    <w:uiPriority w:val="39"/>
    <w:rsid w:val="001D09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3F"/>
    <w:rPr>
      <w:vertAlign w:val="superscript"/>
    </w:rPr>
  </w:style>
  <w:style w:type="character" w:customStyle="1" w:styleId="Teksttreci2">
    <w:name w:val="Tekst treści (2)_"/>
    <w:link w:val="Teksttreci2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1"/>
    <w:uiPriority w:val="99"/>
    <w:locked/>
    <w:rsid w:val="001D093F"/>
    <w:rPr>
      <w:rFonts w:ascii="Arial" w:hAnsi="Arial" w:cs="Arial"/>
      <w:shd w:val="clear" w:color="auto" w:fill="FFFFFF"/>
    </w:rPr>
  </w:style>
  <w:style w:type="character" w:customStyle="1" w:styleId="Teksttreci9">
    <w:name w:val="Tekst treści (9)_"/>
    <w:link w:val="Teksttreci91"/>
    <w:uiPriority w:val="99"/>
    <w:locked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1D093F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1D093F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D093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D093F"/>
    <w:pPr>
      <w:widowControl w:val="0"/>
      <w:shd w:val="clear" w:color="auto" w:fill="FFFFFF"/>
      <w:spacing w:before="240" w:after="180" w:line="288" w:lineRule="exact"/>
      <w:ind w:hanging="300"/>
      <w:jc w:val="both"/>
    </w:pPr>
    <w:rPr>
      <w:rFonts w:ascii="Arial" w:hAnsi="Arial" w:cs="Arial"/>
    </w:rPr>
  </w:style>
  <w:style w:type="paragraph" w:customStyle="1" w:styleId="Teksttreci21">
    <w:name w:val="Tekst treści (2)1"/>
    <w:basedOn w:val="Normalny"/>
    <w:link w:val="Teksttreci2"/>
    <w:uiPriority w:val="99"/>
    <w:rsid w:val="001D093F"/>
    <w:pPr>
      <w:widowControl w:val="0"/>
      <w:shd w:val="clear" w:color="auto" w:fill="FFFFFF"/>
      <w:spacing w:after="0" w:line="240" w:lineRule="atLeast"/>
      <w:ind w:hanging="660"/>
    </w:pPr>
    <w:rPr>
      <w:rFonts w:ascii="Arial" w:hAnsi="Arial" w:cs="Arial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rsid w:val="001D093F"/>
    <w:pPr>
      <w:widowControl w:val="0"/>
      <w:shd w:val="clear" w:color="auto" w:fill="FFFFFF"/>
      <w:spacing w:after="60" w:line="202" w:lineRule="exact"/>
      <w:ind w:hanging="28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D093F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10">
    <w:name w:val="Tekst treści (11)"/>
    <w:basedOn w:val="Normalny"/>
    <w:link w:val="Teksttreci11"/>
    <w:uiPriority w:val="99"/>
    <w:rsid w:val="001D093F"/>
    <w:pPr>
      <w:widowControl w:val="0"/>
      <w:shd w:val="clear" w:color="auto" w:fill="FFFFFF"/>
      <w:spacing w:after="0" w:line="25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customStyle="1" w:styleId="Nagwek1021">
    <w:name w:val="Nagłówek #10 (2)1"/>
    <w:basedOn w:val="Normalny"/>
    <w:link w:val="Nagwek102"/>
    <w:uiPriority w:val="99"/>
    <w:rsid w:val="001D093F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D093F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character" w:customStyle="1" w:styleId="Teksttreci5">
    <w:name w:val="Tekst treści (5)_"/>
    <w:link w:val="Teksttreci5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1D093F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Nagwek10">
    <w:name w:val="Nagłówek #10_"/>
    <w:link w:val="Nagwek100"/>
    <w:uiPriority w:val="99"/>
    <w:locked/>
    <w:rsid w:val="001D093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90">
    <w:name w:val="Nagłówek #9"/>
    <w:uiPriority w:val="99"/>
    <w:rsid w:val="001D093F"/>
    <w:rPr>
      <w:rFonts w:ascii="Arial" w:hAnsi="Arial" w:cs="Arial"/>
      <w:b/>
      <w:bCs/>
      <w:u w:val="single"/>
    </w:rPr>
  </w:style>
  <w:style w:type="paragraph" w:customStyle="1" w:styleId="Teksttreci51">
    <w:name w:val="Tekst treści (5)1"/>
    <w:basedOn w:val="Normalny"/>
    <w:link w:val="Teksttreci5"/>
    <w:uiPriority w:val="99"/>
    <w:rsid w:val="001D093F"/>
    <w:pPr>
      <w:widowControl w:val="0"/>
      <w:shd w:val="clear" w:color="auto" w:fill="FFFFFF"/>
      <w:spacing w:before="180" w:after="0" w:line="413" w:lineRule="exact"/>
      <w:ind w:hanging="420"/>
      <w:jc w:val="both"/>
    </w:pPr>
    <w:rPr>
      <w:rFonts w:ascii="Arial" w:hAnsi="Arial" w:cs="Arial"/>
      <w:b/>
      <w:bCs/>
    </w:rPr>
  </w:style>
  <w:style w:type="paragraph" w:customStyle="1" w:styleId="Nagwek100">
    <w:name w:val="Nagłówek #10"/>
    <w:basedOn w:val="Normalny"/>
    <w:link w:val="Nagwek10"/>
    <w:uiPriority w:val="99"/>
    <w:rsid w:val="001D093F"/>
    <w:pPr>
      <w:widowControl w:val="0"/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treci6">
    <w:name w:val="Tekst treści (6)_"/>
    <w:link w:val="Teksttreci6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1D093F"/>
    <w:rPr>
      <w:rFonts w:ascii="Arial" w:hAnsi="Arial" w:cs="Arial"/>
      <w:sz w:val="24"/>
      <w:szCs w:val="24"/>
      <w:u w:val="none"/>
    </w:rPr>
  </w:style>
  <w:style w:type="character" w:customStyle="1" w:styleId="Teksttreci60">
    <w:name w:val="Tekst treści (6)"/>
    <w:basedOn w:val="Teksttreci6"/>
    <w:uiPriority w:val="99"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1D093F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character" w:customStyle="1" w:styleId="Teksttreci21Exact">
    <w:name w:val="Tekst treści (21) Exact"/>
    <w:link w:val="Teksttreci210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0">
    <w:name w:val="Tekst treści (21)"/>
    <w:basedOn w:val="Normalny"/>
    <w:link w:val="Teksttreci21Exact"/>
    <w:uiPriority w:val="99"/>
    <w:rsid w:val="001D093F"/>
    <w:pPr>
      <w:widowControl w:val="0"/>
      <w:shd w:val="clear" w:color="auto" w:fill="FFFFFF"/>
      <w:spacing w:after="0" w:line="504" w:lineRule="exact"/>
      <w:jc w:val="both"/>
    </w:pPr>
    <w:rPr>
      <w:rFonts w:ascii="Arial" w:hAnsi="Arial" w:cs="Arial"/>
      <w:sz w:val="20"/>
      <w:szCs w:val="20"/>
    </w:rPr>
  </w:style>
  <w:style w:type="character" w:customStyle="1" w:styleId="Teksttreci211">
    <w:name w:val="Tekst treści (21)_"/>
    <w:uiPriority w:val="99"/>
    <w:rsid w:val="001D093F"/>
    <w:rPr>
      <w:rFonts w:ascii="Sylfaen" w:hAnsi="Sylfaen" w:cs="Sylfaen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09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3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D093F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3F"/>
    <w:rPr>
      <w:rFonts w:ascii="Cambria" w:eastAsiaTheme="minorEastAsia" w:hAnsi="Cambria" w:cs="Cambr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093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093F"/>
    <w:rPr>
      <w:rFonts w:ascii="Calibri" w:eastAsia="Calibri" w:hAnsi="Calibri" w:cs="Times New Roman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1D09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5">
    <w:name w:val="WW8Num26z5"/>
    <w:rsid w:val="001D093F"/>
  </w:style>
  <w:style w:type="paragraph" w:customStyle="1" w:styleId="NormalBold">
    <w:name w:val="NormalBold"/>
    <w:basedOn w:val="Normalny"/>
    <w:link w:val="NormalBoldChar"/>
    <w:rsid w:val="001D09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D093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D09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3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3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D093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D09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D09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D093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D093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D093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D093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D093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D093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D09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E04568"/>
  </w:style>
  <w:style w:type="paragraph" w:customStyle="1" w:styleId="Default">
    <w:name w:val="Default"/>
    <w:qFormat/>
    <w:rsid w:val="00E045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r">
    <w:name w:val="adr"/>
    <w:basedOn w:val="Domylnaczcionkaakapitu"/>
    <w:rsid w:val="00372297"/>
  </w:style>
  <w:style w:type="paragraph" w:styleId="Tekstpodstawowywcity">
    <w:name w:val="Body Text Indent"/>
    <w:basedOn w:val="Normalny"/>
    <w:link w:val="TekstpodstawowywcityZnak"/>
    <w:unhideWhenUsed/>
    <w:rsid w:val="006F46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46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Gumny Maciej</cp:lastModifiedBy>
  <cp:revision>2</cp:revision>
  <cp:lastPrinted>2022-02-11T12:47:00Z</cp:lastPrinted>
  <dcterms:created xsi:type="dcterms:W3CDTF">2022-03-06T15:20:00Z</dcterms:created>
  <dcterms:modified xsi:type="dcterms:W3CDTF">2022-03-06T15:20:00Z</dcterms:modified>
</cp:coreProperties>
</file>