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5BEEB" w14:textId="005577C2" w:rsidR="00A54AF7" w:rsidRDefault="001E47F7" w:rsidP="0077759A">
      <w:pPr>
        <w:jc w:val="right"/>
      </w:pPr>
      <w:r>
        <w:t>Załącznik nr 1b</w:t>
      </w:r>
      <w:bookmarkStart w:id="0" w:name="_GoBack"/>
      <w:bookmarkEnd w:id="0"/>
      <w:r w:rsidR="0077759A">
        <w:t xml:space="preserve"> do SWZ</w:t>
      </w:r>
    </w:p>
    <w:p w14:paraId="6515EF29" w14:textId="65AD696C" w:rsidR="0077759A" w:rsidRPr="0077759A" w:rsidRDefault="0077759A" w:rsidP="0077759A">
      <w:pPr>
        <w:jc w:val="center"/>
        <w:rPr>
          <w:b/>
          <w:sz w:val="28"/>
        </w:rPr>
      </w:pPr>
      <w:r w:rsidRPr="0077759A">
        <w:rPr>
          <w:b/>
          <w:sz w:val="28"/>
        </w:rPr>
        <w:t>Opis przedmiotu zamówienia</w:t>
      </w:r>
    </w:p>
    <w:p w14:paraId="48B232B8" w14:textId="7AA92D86" w:rsidR="0077759A" w:rsidRDefault="0077759A" w:rsidP="0077759A">
      <w:pPr>
        <w:jc w:val="center"/>
        <w:rPr>
          <w:b/>
          <w:sz w:val="24"/>
        </w:rPr>
      </w:pPr>
      <w:r w:rsidRPr="0077759A">
        <w:rPr>
          <w:b/>
          <w:sz w:val="24"/>
        </w:rPr>
        <w:t xml:space="preserve">Część </w:t>
      </w:r>
      <w:r w:rsidR="001E47F7">
        <w:rPr>
          <w:b/>
          <w:sz w:val="24"/>
        </w:rPr>
        <w:t>2</w:t>
      </w:r>
    </w:p>
    <w:p w14:paraId="18364BE5" w14:textId="6D38DCB6" w:rsidR="0077759A" w:rsidRDefault="0077759A" w:rsidP="0077759A">
      <w:pPr>
        <w:jc w:val="both"/>
        <w:rPr>
          <w:b/>
          <w:sz w:val="24"/>
        </w:rPr>
      </w:pPr>
      <w:r w:rsidRPr="0077759A">
        <w:rPr>
          <w:b/>
          <w:sz w:val="24"/>
        </w:rPr>
        <w:t xml:space="preserve">Przedmiotem zamówienia jest dostawa fabrycznie nowego </w:t>
      </w:r>
      <w:r w:rsidR="001E47F7" w:rsidRPr="001E47F7">
        <w:rPr>
          <w:b/>
          <w:sz w:val="24"/>
        </w:rPr>
        <w:t>samochodu typu hakowiec o dopuszczalnej masie całkowitej do 18t.</w:t>
      </w:r>
      <w:r w:rsidR="001E47F7">
        <w:rPr>
          <w:b/>
          <w:sz w:val="24"/>
        </w:rPr>
        <w:t xml:space="preserve"> </w:t>
      </w:r>
      <w:r w:rsidRPr="0077759A">
        <w:rPr>
          <w:b/>
          <w:sz w:val="24"/>
        </w:rPr>
        <w:t xml:space="preserve">zgodnie z poniższymi wymaganiami:  </w:t>
      </w:r>
    </w:p>
    <w:p w14:paraId="258E54FF" w14:textId="77777777" w:rsidR="001E47F7" w:rsidRPr="00151AA2" w:rsidRDefault="001E47F7" w:rsidP="001E47F7">
      <w:pPr>
        <w:spacing w:after="0"/>
        <w:jc w:val="both"/>
        <w:rPr>
          <w:rFonts w:ascii="Garamond" w:hAnsi="Garamond"/>
        </w:rPr>
      </w:pPr>
    </w:p>
    <w:tbl>
      <w:tblPr>
        <w:tblStyle w:val="TableGrid"/>
        <w:tblW w:w="9121" w:type="dxa"/>
        <w:tblInd w:w="-118" w:type="dxa"/>
        <w:tblCellMar>
          <w:top w:w="14" w:type="dxa"/>
          <w:left w:w="108" w:type="dxa"/>
          <w:right w:w="54" w:type="dxa"/>
        </w:tblCellMar>
        <w:tblLook w:val="04A0" w:firstRow="1" w:lastRow="0" w:firstColumn="1" w:lastColumn="0" w:noHBand="0" w:noVBand="1"/>
      </w:tblPr>
      <w:tblGrid>
        <w:gridCol w:w="9121"/>
      </w:tblGrid>
      <w:tr w:rsidR="001E47F7" w:rsidRPr="00151AA2" w14:paraId="48551D1A" w14:textId="77777777" w:rsidTr="00D77C3E">
        <w:trPr>
          <w:trHeight w:val="640"/>
        </w:trPr>
        <w:tc>
          <w:tcPr>
            <w:tcW w:w="9121" w:type="dxa"/>
            <w:tcBorders>
              <w:top w:val="single" w:sz="4" w:space="0" w:color="000000"/>
              <w:left w:val="single" w:sz="4" w:space="0" w:color="000000"/>
              <w:bottom w:val="single" w:sz="4" w:space="0" w:color="000000"/>
              <w:right w:val="single" w:sz="4" w:space="0" w:color="000000"/>
            </w:tcBorders>
          </w:tcPr>
          <w:p w14:paraId="605F6FE9" w14:textId="77777777" w:rsidR="001E47F7" w:rsidRPr="00151AA2" w:rsidRDefault="001E47F7" w:rsidP="00D77C3E">
            <w:pPr>
              <w:ind w:right="56"/>
              <w:jc w:val="both"/>
              <w:rPr>
                <w:rFonts w:ascii="Garamond" w:hAnsi="Garamond"/>
              </w:rPr>
            </w:pPr>
            <w:r w:rsidRPr="00151AA2">
              <w:rPr>
                <w:rFonts w:ascii="Garamond" w:hAnsi="Garamond"/>
                <w:b/>
              </w:rPr>
              <w:t>PODWOZIE  – parametry specjalistyczne, techniczne, użytkowe i jakościowe bezwzględnie wymagane przez Zamawiającego wraz z wyposażeniem:</w:t>
            </w:r>
          </w:p>
        </w:tc>
      </w:tr>
      <w:tr w:rsidR="001E47F7" w:rsidRPr="00151AA2" w14:paraId="331F8F09" w14:textId="77777777" w:rsidTr="00D77C3E">
        <w:trPr>
          <w:trHeight w:val="327"/>
        </w:trPr>
        <w:tc>
          <w:tcPr>
            <w:tcW w:w="9121" w:type="dxa"/>
            <w:tcBorders>
              <w:top w:val="single" w:sz="4" w:space="0" w:color="000000"/>
              <w:left w:val="single" w:sz="4" w:space="0" w:color="000000"/>
              <w:bottom w:val="single" w:sz="4" w:space="0" w:color="000000"/>
              <w:right w:val="single" w:sz="4" w:space="0" w:color="000000"/>
            </w:tcBorders>
          </w:tcPr>
          <w:p w14:paraId="044A5806" w14:textId="77777777" w:rsidR="001E47F7" w:rsidRPr="00151AA2" w:rsidRDefault="001E47F7" w:rsidP="00D77C3E">
            <w:pPr>
              <w:jc w:val="both"/>
              <w:rPr>
                <w:rFonts w:ascii="Garamond" w:hAnsi="Garamond"/>
              </w:rPr>
            </w:pPr>
            <w:r w:rsidRPr="00151AA2">
              <w:rPr>
                <w:rFonts w:ascii="Garamond" w:hAnsi="Garamond"/>
              </w:rPr>
              <w:t xml:space="preserve">Podwozie fabrycznie nowe rok produkcji – 2021/2022 rok </w:t>
            </w:r>
          </w:p>
        </w:tc>
      </w:tr>
      <w:tr w:rsidR="001E47F7" w:rsidRPr="00151AA2" w14:paraId="28DE779C" w14:textId="77777777" w:rsidTr="00D77C3E">
        <w:trPr>
          <w:trHeight w:val="324"/>
        </w:trPr>
        <w:tc>
          <w:tcPr>
            <w:tcW w:w="9121" w:type="dxa"/>
            <w:tcBorders>
              <w:top w:val="single" w:sz="4" w:space="0" w:color="000000"/>
              <w:left w:val="single" w:sz="4" w:space="0" w:color="000000"/>
              <w:bottom w:val="single" w:sz="4" w:space="0" w:color="000000"/>
              <w:right w:val="single" w:sz="4" w:space="0" w:color="000000"/>
            </w:tcBorders>
          </w:tcPr>
          <w:p w14:paraId="5CBF103A" w14:textId="77777777" w:rsidR="001E47F7" w:rsidRPr="00151AA2" w:rsidRDefault="001E47F7" w:rsidP="00D77C3E">
            <w:pPr>
              <w:jc w:val="both"/>
              <w:rPr>
                <w:rFonts w:ascii="Garamond" w:hAnsi="Garamond"/>
              </w:rPr>
            </w:pPr>
            <w:r w:rsidRPr="00151AA2">
              <w:rPr>
                <w:rFonts w:ascii="Garamond" w:hAnsi="Garamond"/>
              </w:rPr>
              <w:t>Podwozie o dopuszczalnej masie całkowitej pomiędzy 17 – 18 ton.</w:t>
            </w:r>
          </w:p>
        </w:tc>
      </w:tr>
      <w:tr w:rsidR="001E47F7" w:rsidRPr="00151AA2" w14:paraId="71B75EF0"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799F5CC8" w14:textId="77777777" w:rsidR="001E47F7" w:rsidRPr="00151AA2" w:rsidRDefault="001E47F7" w:rsidP="00D77C3E">
            <w:pPr>
              <w:jc w:val="both"/>
              <w:rPr>
                <w:rFonts w:ascii="Garamond" w:hAnsi="Garamond"/>
              </w:rPr>
            </w:pPr>
            <w:r w:rsidRPr="00151AA2">
              <w:rPr>
                <w:rFonts w:ascii="Garamond" w:hAnsi="Garamond"/>
              </w:rPr>
              <w:t xml:space="preserve">Układ napędowy pojazdu 4x2  </w:t>
            </w:r>
          </w:p>
        </w:tc>
      </w:tr>
      <w:tr w:rsidR="001E47F7" w:rsidRPr="00151AA2" w14:paraId="08B27C53" w14:textId="77777777" w:rsidTr="00D77C3E">
        <w:trPr>
          <w:trHeight w:val="327"/>
        </w:trPr>
        <w:tc>
          <w:tcPr>
            <w:tcW w:w="9121" w:type="dxa"/>
            <w:tcBorders>
              <w:top w:val="single" w:sz="4" w:space="0" w:color="000000"/>
              <w:left w:val="single" w:sz="4" w:space="0" w:color="000000"/>
              <w:bottom w:val="single" w:sz="4" w:space="0" w:color="000000"/>
              <w:right w:val="single" w:sz="4" w:space="0" w:color="000000"/>
            </w:tcBorders>
          </w:tcPr>
          <w:p w14:paraId="22C207D0" w14:textId="77777777" w:rsidR="001E47F7" w:rsidRPr="00151AA2" w:rsidRDefault="001E47F7" w:rsidP="00D77C3E">
            <w:pPr>
              <w:jc w:val="both"/>
              <w:rPr>
                <w:rFonts w:ascii="Garamond" w:hAnsi="Garamond"/>
              </w:rPr>
            </w:pPr>
            <w:r w:rsidRPr="00151AA2">
              <w:rPr>
                <w:rFonts w:ascii="Garamond" w:hAnsi="Garamond"/>
                <w:b/>
              </w:rPr>
              <w:t>Rozstaw osi pojazdu max 4200 mm</w:t>
            </w:r>
            <w:r w:rsidRPr="00151AA2">
              <w:rPr>
                <w:rFonts w:ascii="Garamond" w:hAnsi="Garamond"/>
              </w:rPr>
              <w:t xml:space="preserve"> </w:t>
            </w:r>
          </w:p>
        </w:tc>
      </w:tr>
      <w:tr w:rsidR="001E47F7" w:rsidRPr="00151AA2" w14:paraId="4CC61E0C" w14:textId="77777777" w:rsidTr="00D77C3E">
        <w:trPr>
          <w:trHeight w:val="324"/>
        </w:trPr>
        <w:tc>
          <w:tcPr>
            <w:tcW w:w="9121" w:type="dxa"/>
            <w:tcBorders>
              <w:top w:val="single" w:sz="4" w:space="0" w:color="000000"/>
              <w:left w:val="single" w:sz="4" w:space="0" w:color="000000"/>
              <w:bottom w:val="single" w:sz="4" w:space="0" w:color="000000"/>
              <w:right w:val="single" w:sz="4" w:space="0" w:color="000000"/>
            </w:tcBorders>
          </w:tcPr>
          <w:p w14:paraId="425833C0" w14:textId="77777777" w:rsidR="001E47F7" w:rsidRPr="00151AA2" w:rsidRDefault="001E47F7" w:rsidP="00D77C3E">
            <w:pPr>
              <w:jc w:val="both"/>
              <w:rPr>
                <w:rFonts w:ascii="Garamond" w:hAnsi="Garamond"/>
              </w:rPr>
            </w:pPr>
            <w:r w:rsidRPr="00151AA2">
              <w:rPr>
                <w:rFonts w:ascii="Garamond" w:hAnsi="Garamond"/>
              </w:rPr>
              <w:t xml:space="preserve">Zawieszenie pojazdu resorowe przód, pneumatyczne tył. </w:t>
            </w:r>
          </w:p>
        </w:tc>
      </w:tr>
      <w:tr w:rsidR="001E47F7" w:rsidRPr="00151AA2" w14:paraId="0A342CE7" w14:textId="77777777" w:rsidTr="00D77C3E">
        <w:trPr>
          <w:trHeight w:val="327"/>
        </w:trPr>
        <w:tc>
          <w:tcPr>
            <w:tcW w:w="9121" w:type="dxa"/>
            <w:tcBorders>
              <w:top w:val="single" w:sz="4" w:space="0" w:color="000000"/>
              <w:left w:val="single" w:sz="4" w:space="0" w:color="000000"/>
              <w:bottom w:val="single" w:sz="4" w:space="0" w:color="000000"/>
              <w:right w:val="single" w:sz="4" w:space="0" w:color="000000"/>
            </w:tcBorders>
          </w:tcPr>
          <w:p w14:paraId="677B8F45" w14:textId="77777777" w:rsidR="001E47F7" w:rsidRPr="00151AA2" w:rsidRDefault="001E47F7" w:rsidP="00D77C3E">
            <w:pPr>
              <w:jc w:val="both"/>
              <w:rPr>
                <w:rFonts w:ascii="Garamond" w:hAnsi="Garamond"/>
              </w:rPr>
            </w:pPr>
            <w:r w:rsidRPr="00151AA2">
              <w:rPr>
                <w:rFonts w:ascii="Garamond" w:hAnsi="Garamond"/>
              </w:rPr>
              <w:t xml:space="preserve">Kontrola zawieszenia tylnego za pomocą pilota i przycisków na desce rozdzielczej. </w:t>
            </w:r>
          </w:p>
        </w:tc>
      </w:tr>
      <w:tr w:rsidR="001E47F7" w:rsidRPr="00151AA2" w14:paraId="5A60A8E9" w14:textId="77777777" w:rsidTr="00D77C3E">
        <w:trPr>
          <w:trHeight w:val="404"/>
        </w:trPr>
        <w:tc>
          <w:tcPr>
            <w:tcW w:w="9121" w:type="dxa"/>
            <w:tcBorders>
              <w:top w:val="single" w:sz="4" w:space="0" w:color="000000"/>
              <w:left w:val="single" w:sz="4" w:space="0" w:color="000000"/>
              <w:bottom w:val="single" w:sz="4" w:space="0" w:color="000000"/>
              <w:right w:val="single" w:sz="4" w:space="0" w:color="000000"/>
            </w:tcBorders>
          </w:tcPr>
          <w:p w14:paraId="0EAB3D70" w14:textId="77777777" w:rsidR="001E47F7" w:rsidRPr="00151AA2" w:rsidRDefault="001E47F7" w:rsidP="00D77C3E">
            <w:pPr>
              <w:jc w:val="both"/>
              <w:rPr>
                <w:rFonts w:ascii="Garamond" w:hAnsi="Garamond"/>
              </w:rPr>
            </w:pPr>
            <w:r w:rsidRPr="00151AA2">
              <w:rPr>
                <w:rFonts w:ascii="Garamond" w:hAnsi="Garamond"/>
              </w:rPr>
              <w:t xml:space="preserve">System kontroli trakcji ESP z możliwością odłączenia. </w:t>
            </w:r>
          </w:p>
        </w:tc>
      </w:tr>
      <w:tr w:rsidR="001E47F7" w:rsidRPr="00151AA2" w14:paraId="3BBCEB62" w14:textId="77777777" w:rsidTr="00D77C3E">
        <w:trPr>
          <w:trHeight w:val="327"/>
        </w:trPr>
        <w:tc>
          <w:tcPr>
            <w:tcW w:w="9121" w:type="dxa"/>
            <w:tcBorders>
              <w:top w:val="single" w:sz="4" w:space="0" w:color="000000"/>
              <w:left w:val="single" w:sz="4" w:space="0" w:color="000000"/>
              <w:bottom w:val="single" w:sz="4" w:space="0" w:color="000000"/>
              <w:right w:val="single" w:sz="4" w:space="0" w:color="000000"/>
            </w:tcBorders>
          </w:tcPr>
          <w:p w14:paraId="493CC777" w14:textId="77777777" w:rsidR="001E47F7" w:rsidRPr="00151AA2" w:rsidRDefault="001E47F7" w:rsidP="00D77C3E">
            <w:pPr>
              <w:jc w:val="both"/>
              <w:rPr>
                <w:rFonts w:ascii="Garamond" w:hAnsi="Garamond"/>
              </w:rPr>
            </w:pPr>
            <w:r w:rsidRPr="00151AA2">
              <w:rPr>
                <w:rFonts w:ascii="Garamond" w:hAnsi="Garamond"/>
              </w:rPr>
              <w:t xml:space="preserve">Techniczna nośność osi przedniej min 7000 kg </w:t>
            </w:r>
          </w:p>
        </w:tc>
      </w:tr>
      <w:tr w:rsidR="001E47F7" w:rsidRPr="00151AA2" w14:paraId="41591C70" w14:textId="77777777" w:rsidTr="00D77C3E">
        <w:trPr>
          <w:trHeight w:val="365"/>
        </w:trPr>
        <w:tc>
          <w:tcPr>
            <w:tcW w:w="9121" w:type="dxa"/>
            <w:tcBorders>
              <w:top w:val="single" w:sz="4" w:space="0" w:color="000000"/>
              <w:left w:val="single" w:sz="4" w:space="0" w:color="000000"/>
              <w:bottom w:val="single" w:sz="4" w:space="0" w:color="000000"/>
              <w:right w:val="single" w:sz="4" w:space="0" w:color="000000"/>
            </w:tcBorders>
          </w:tcPr>
          <w:p w14:paraId="599EEF8F" w14:textId="77777777" w:rsidR="001E47F7" w:rsidRPr="00151AA2" w:rsidRDefault="001E47F7" w:rsidP="00D77C3E">
            <w:pPr>
              <w:jc w:val="both"/>
              <w:rPr>
                <w:rFonts w:ascii="Garamond" w:hAnsi="Garamond"/>
              </w:rPr>
            </w:pPr>
            <w:r w:rsidRPr="00151AA2">
              <w:rPr>
                <w:rFonts w:ascii="Garamond" w:hAnsi="Garamond"/>
              </w:rPr>
              <w:t xml:space="preserve">Techniczna nośność tylnego zawieszenia min. 11000 kg, </w:t>
            </w:r>
          </w:p>
        </w:tc>
      </w:tr>
      <w:tr w:rsidR="001E47F7" w:rsidRPr="00151AA2" w14:paraId="5654D112" w14:textId="77777777" w:rsidTr="00D77C3E">
        <w:trPr>
          <w:trHeight w:val="324"/>
        </w:trPr>
        <w:tc>
          <w:tcPr>
            <w:tcW w:w="9121" w:type="dxa"/>
            <w:tcBorders>
              <w:top w:val="single" w:sz="4" w:space="0" w:color="000000"/>
              <w:left w:val="single" w:sz="4" w:space="0" w:color="000000"/>
              <w:bottom w:val="single" w:sz="4" w:space="0" w:color="000000"/>
              <w:right w:val="single" w:sz="4" w:space="0" w:color="000000"/>
            </w:tcBorders>
          </w:tcPr>
          <w:p w14:paraId="12A4C636" w14:textId="77777777" w:rsidR="001E47F7" w:rsidRPr="00151AA2" w:rsidRDefault="001E47F7" w:rsidP="00D77C3E">
            <w:pPr>
              <w:jc w:val="both"/>
              <w:rPr>
                <w:rFonts w:ascii="Garamond" w:hAnsi="Garamond"/>
              </w:rPr>
            </w:pPr>
            <w:r w:rsidRPr="00151AA2">
              <w:rPr>
                <w:rFonts w:ascii="Garamond" w:hAnsi="Garamond"/>
              </w:rPr>
              <w:t xml:space="preserve">Ogumienie fabrycznie nowe 22,5 cala o rzeźbie bieżnika regionalnym,  pełnowymiarowe koło zapasowe. </w:t>
            </w:r>
          </w:p>
        </w:tc>
      </w:tr>
      <w:tr w:rsidR="001E47F7" w:rsidRPr="00151AA2" w14:paraId="13ECF5BC" w14:textId="77777777" w:rsidTr="00D77C3E">
        <w:trPr>
          <w:trHeight w:val="643"/>
        </w:trPr>
        <w:tc>
          <w:tcPr>
            <w:tcW w:w="9121" w:type="dxa"/>
            <w:tcBorders>
              <w:top w:val="single" w:sz="4" w:space="0" w:color="000000"/>
              <w:left w:val="single" w:sz="4" w:space="0" w:color="000000"/>
              <w:bottom w:val="single" w:sz="4" w:space="0" w:color="000000"/>
              <w:right w:val="single" w:sz="4" w:space="0" w:color="000000"/>
            </w:tcBorders>
          </w:tcPr>
          <w:p w14:paraId="0EE57602" w14:textId="77777777" w:rsidR="001E47F7" w:rsidRPr="00151AA2" w:rsidRDefault="001E47F7" w:rsidP="00D77C3E">
            <w:pPr>
              <w:jc w:val="both"/>
              <w:rPr>
                <w:rFonts w:ascii="Garamond" w:hAnsi="Garamond"/>
              </w:rPr>
            </w:pPr>
            <w:r w:rsidRPr="00151AA2">
              <w:rPr>
                <w:rFonts w:ascii="Garamond" w:hAnsi="Garamond"/>
              </w:rPr>
              <w:t>Silnik zasilany o</w:t>
            </w:r>
            <w:r w:rsidRPr="00151AA2">
              <w:rPr>
                <w:rFonts w:ascii="Garamond" w:hAnsi="Garamond"/>
                <w:vertAlign w:val="superscript"/>
              </w:rPr>
              <w:t xml:space="preserve"> </w:t>
            </w:r>
            <w:r w:rsidRPr="00151AA2">
              <w:rPr>
                <w:rFonts w:ascii="Garamond" w:hAnsi="Garamond"/>
              </w:rPr>
              <w:t xml:space="preserve"> mocy min 250 KM (disel,)</w:t>
            </w:r>
          </w:p>
        </w:tc>
      </w:tr>
      <w:tr w:rsidR="001E47F7" w:rsidRPr="00151AA2" w14:paraId="6A05495E" w14:textId="77777777" w:rsidTr="00D77C3E">
        <w:trPr>
          <w:trHeight w:val="324"/>
        </w:trPr>
        <w:tc>
          <w:tcPr>
            <w:tcW w:w="9121" w:type="dxa"/>
            <w:tcBorders>
              <w:top w:val="single" w:sz="4" w:space="0" w:color="000000"/>
              <w:left w:val="single" w:sz="4" w:space="0" w:color="000000"/>
              <w:bottom w:val="single" w:sz="4" w:space="0" w:color="000000"/>
              <w:right w:val="single" w:sz="4" w:space="0" w:color="000000"/>
            </w:tcBorders>
          </w:tcPr>
          <w:p w14:paraId="049BD9F5" w14:textId="77777777" w:rsidR="001E47F7" w:rsidRPr="00151AA2" w:rsidRDefault="001E47F7" w:rsidP="00D77C3E">
            <w:pPr>
              <w:jc w:val="both"/>
              <w:rPr>
                <w:rFonts w:ascii="Garamond" w:hAnsi="Garamond"/>
              </w:rPr>
            </w:pPr>
            <w:r w:rsidRPr="00151AA2">
              <w:rPr>
                <w:rFonts w:ascii="Garamond" w:hAnsi="Garamond"/>
              </w:rPr>
              <w:t>Norma emisji spalin  EURO 6 lub wyższa.</w:t>
            </w:r>
          </w:p>
        </w:tc>
      </w:tr>
      <w:tr w:rsidR="001E47F7" w:rsidRPr="00151AA2" w14:paraId="13E4CD05" w14:textId="77777777" w:rsidTr="00D77C3E">
        <w:trPr>
          <w:trHeight w:val="643"/>
        </w:trPr>
        <w:tc>
          <w:tcPr>
            <w:tcW w:w="9121" w:type="dxa"/>
            <w:tcBorders>
              <w:top w:val="single" w:sz="4" w:space="0" w:color="000000"/>
              <w:left w:val="single" w:sz="4" w:space="0" w:color="000000"/>
              <w:bottom w:val="single" w:sz="4" w:space="0" w:color="000000"/>
              <w:right w:val="single" w:sz="4" w:space="0" w:color="000000"/>
            </w:tcBorders>
          </w:tcPr>
          <w:p w14:paraId="67DC9248" w14:textId="77777777" w:rsidR="001E47F7" w:rsidRPr="00151AA2" w:rsidRDefault="001E47F7" w:rsidP="00D77C3E">
            <w:pPr>
              <w:jc w:val="both"/>
              <w:rPr>
                <w:rFonts w:ascii="Garamond" w:hAnsi="Garamond"/>
              </w:rPr>
            </w:pPr>
            <w:r w:rsidRPr="00151AA2">
              <w:rPr>
                <w:rFonts w:ascii="Garamond" w:hAnsi="Garamond"/>
              </w:rPr>
              <w:t>Skrzynia biegów automatyczna lub zautomatyzowana.</w:t>
            </w:r>
          </w:p>
        </w:tc>
      </w:tr>
      <w:tr w:rsidR="001E47F7" w:rsidRPr="00151AA2" w14:paraId="6AF6ABD2" w14:textId="77777777" w:rsidTr="00D77C3E">
        <w:trPr>
          <w:trHeight w:val="324"/>
        </w:trPr>
        <w:tc>
          <w:tcPr>
            <w:tcW w:w="9121" w:type="dxa"/>
            <w:tcBorders>
              <w:top w:val="single" w:sz="4" w:space="0" w:color="000000"/>
              <w:left w:val="single" w:sz="4" w:space="0" w:color="000000"/>
              <w:bottom w:val="single" w:sz="4" w:space="0" w:color="000000"/>
              <w:right w:val="single" w:sz="4" w:space="0" w:color="000000"/>
            </w:tcBorders>
          </w:tcPr>
          <w:p w14:paraId="4B99EBC4" w14:textId="77777777" w:rsidR="001E47F7" w:rsidRPr="00151AA2" w:rsidRDefault="001E47F7" w:rsidP="00D77C3E">
            <w:pPr>
              <w:jc w:val="both"/>
              <w:rPr>
                <w:rFonts w:ascii="Garamond" w:hAnsi="Garamond"/>
              </w:rPr>
            </w:pPr>
            <w:r w:rsidRPr="00151AA2">
              <w:rPr>
                <w:rFonts w:ascii="Garamond" w:hAnsi="Garamond"/>
              </w:rPr>
              <w:t xml:space="preserve">Hamulec antyzjazdowy zapobiegający staczaniu się pojazdu na wzniesieniach. </w:t>
            </w:r>
          </w:p>
        </w:tc>
      </w:tr>
      <w:tr w:rsidR="001E47F7" w:rsidRPr="00151AA2" w14:paraId="3F843FCC" w14:textId="77777777" w:rsidTr="00D77C3E">
        <w:trPr>
          <w:trHeight w:val="404"/>
        </w:trPr>
        <w:tc>
          <w:tcPr>
            <w:tcW w:w="9121" w:type="dxa"/>
            <w:tcBorders>
              <w:top w:val="single" w:sz="4" w:space="0" w:color="000000"/>
              <w:left w:val="single" w:sz="4" w:space="0" w:color="000000"/>
              <w:bottom w:val="single" w:sz="4" w:space="0" w:color="000000"/>
              <w:right w:val="single" w:sz="4" w:space="0" w:color="000000"/>
            </w:tcBorders>
          </w:tcPr>
          <w:p w14:paraId="142A8D87" w14:textId="77777777" w:rsidR="001E47F7" w:rsidRPr="00151AA2" w:rsidRDefault="001E47F7" w:rsidP="00D77C3E">
            <w:pPr>
              <w:jc w:val="both"/>
              <w:rPr>
                <w:rFonts w:ascii="Garamond" w:hAnsi="Garamond"/>
              </w:rPr>
            </w:pPr>
            <w:r w:rsidRPr="00151AA2">
              <w:rPr>
                <w:rFonts w:ascii="Garamond" w:hAnsi="Garamond"/>
              </w:rPr>
              <w:t>Kabina dzienna min 2 osobowa w kolorze białym lub innym.</w:t>
            </w:r>
          </w:p>
        </w:tc>
      </w:tr>
      <w:tr w:rsidR="001E47F7" w:rsidRPr="00151AA2" w14:paraId="6C1DC9DF" w14:textId="77777777" w:rsidTr="00D77C3E">
        <w:trPr>
          <w:trHeight w:val="327"/>
        </w:trPr>
        <w:tc>
          <w:tcPr>
            <w:tcW w:w="9121" w:type="dxa"/>
            <w:tcBorders>
              <w:top w:val="single" w:sz="4" w:space="0" w:color="000000"/>
              <w:left w:val="single" w:sz="4" w:space="0" w:color="000000"/>
              <w:bottom w:val="single" w:sz="4" w:space="0" w:color="000000"/>
              <w:right w:val="single" w:sz="4" w:space="0" w:color="000000"/>
            </w:tcBorders>
          </w:tcPr>
          <w:p w14:paraId="4F904116" w14:textId="77777777" w:rsidR="001E47F7" w:rsidRPr="00151AA2" w:rsidRDefault="001E47F7" w:rsidP="00D77C3E">
            <w:pPr>
              <w:jc w:val="both"/>
              <w:rPr>
                <w:rFonts w:ascii="Garamond" w:hAnsi="Garamond"/>
              </w:rPr>
            </w:pPr>
            <w:r w:rsidRPr="00151AA2">
              <w:rPr>
                <w:rFonts w:ascii="Garamond" w:hAnsi="Garamond"/>
              </w:rPr>
              <w:t xml:space="preserve">Elektrycznie sterowane szyby. </w:t>
            </w:r>
          </w:p>
        </w:tc>
      </w:tr>
      <w:tr w:rsidR="001E47F7" w:rsidRPr="00151AA2" w14:paraId="35CFA8D6"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4DD66AE5" w14:textId="77777777" w:rsidR="001E47F7" w:rsidRPr="00151AA2" w:rsidRDefault="001E47F7" w:rsidP="00D77C3E">
            <w:pPr>
              <w:jc w:val="both"/>
              <w:rPr>
                <w:rFonts w:ascii="Garamond" w:hAnsi="Garamond"/>
              </w:rPr>
            </w:pPr>
            <w:r w:rsidRPr="00151AA2">
              <w:rPr>
                <w:rFonts w:ascii="Garamond" w:hAnsi="Garamond"/>
              </w:rPr>
              <w:t xml:space="preserve">Klimatyzacja. </w:t>
            </w:r>
          </w:p>
        </w:tc>
      </w:tr>
      <w:tr w:rsidR="001E47F7" w:rsidRPr="00151AA2" w14:paraId="0A332648"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7A8CE4D1" w14:textId="77777777" w:rsidR="001E47F7" w:rsidRPr="00151AA2" w:rsidRDefault="001E47F7" w:rsidP="00D77C3E">
            <w:pPr>
              <w:jc w:val="both"/>
              <w:rPr>
                <w:rFonts w:ascii="Garamond" w:hAnsi="Garamond"/>
              </w:rPr>
            </w:pPr>
            <w:r w:rsidRPr="00151AA2">
              <w:rPr>
                <w:rFonts w:ascii="Garamond" w:hAnsi="Garamond"/>
              </w:rPr>
              <w:lastRenderedPageBreak/>
              <w:t xml:space="preserve">Elektrycznie regulowane i podgrzewane lusterka wsteczne. </w:t>
            </w:r>
          </w:p>
        </w:tc>
      </w:tr>
      <w:tr w:rsidR="001E47F7" w:rsidRPr="00151AA2" w14:paraId="0F528D70"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67505179" w14:textId="77777777" w:rsidR="001E47F7" w:rsidRPr="00151AA2" w:rsidRDefault="001E47F7" w:rsidP="00D77C3E">
            <w:pPr>
              <w:jc w:val="both"/>
              <w:rPr>
                <w:rFonts w:ascii="Garamond" w:hAnsi="Garamond"/>
              </w:rPr>
            </w:pPr>
            <w:r w:rsidRPr="00151AA2">
              <w:rPr>
                <w:rFonts w:ascii="Garamond" w:hAnsi="Garamond"/>
              </w:rPr>
              <w:t xml:space="preserve">Reflektory halogenowe H7 ze światłami LED do jazdy dziennej. </w:t>
            </w:r>
          </w:p>
        </w:tc>
      </w:tr>
      <w:tr w:rsidR="001E47F7" w:rsidRPr="00151AA2" w14:paraId="059BB595"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6D08CC8A" w14:textId="77777777" w:rsidR="001E47F7" w:rsidRPr="00151AA2" w:rsidRDefault="001E47F7" w:rsidP="00D77C3E">
            <w:pPr>
              <w:jc w:val="both"/>
              <w:rPr>
                <w:rFonts w:ascii="Garamond" w:hAnsi="Garamond"/>
              </w:rPr>
            </w:pPr>
            <w:r w:rsidRPr="00151AA2">
              <w:rPr>
                <w:rFonts w:ascii="Garamond" w:hAnsi="Garamond"/>
              </w:rPr>
              <w:t xml:space="preserve">Radio. </w:t>
            </w:r>
          </w:p>
        </w:tc>
      </w:tr>
      <w:tr w:rsidR="001E47F7" w:rsidRPr="00151AA2" w14:paraId="1387146E"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4191DAE3" w14:textId="77777777" w:rsidR="001E47F7" w:rsidRPr="00151AA2" w:rsidRDefault="001E47F7" w:rsidP="00D77C3E">
            <w:pPr>
              <w:jc w:val="both"/>
              <w:rPr>
                <w:rFonts w:ascii="Garamond" w:hAnsi="Garamond"/>
              </w:rPr>
            </w:pPr>
            <w:r w:rsidRPr="00151AA2">
              <w:rPr>
                <w:rFonts w:ascii="Garamond" w:hAnsi="Garamond"/>
              </w:rPr>
              <w:t xml:space="preserve">Immobiliser fabryczny. </w:t>
            </w:r>
          </w:p>
        </w:tc>
      </w:tr>
      <w:tr w:rsidR="001E47F7" w:rsidRPr="00151AA2" w14:paraId="433CB01A"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40276AE5" w14:textId="77777777" w:rsidR="001E47F7" w:rsidRPr="00151AA2" w:rsidRDefault="001E47F7" w:rsidP="00D77C3E">
            <w:pPr>
              <w:jc w:val="both"/>
              <w:rPr>
                <w:rFonts w:ascii="Garamond" w:hAnsi="Garamond"/>
              </w:rPr>
            </w:pPr>
            <w:r w:rsidRPr="00151AA2">
              <w:rPr>
                <w:rFonts w:ascii="Garamond" w:hAnsi="Garamond"/>
              </w:rPr>
              <w:t xml:space="preserve">Tachograf cyfrowy. </w:t>
            </w:r>
          </w:p>
        </w:tc>
      </w:tr>
      <w:tr w:rsidR="001E47F7" w:rsidRPr="00151AA2" w14:paraId="567645AC"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0A3CB848" w14:textId="77777777" w:rsidR="001E47F7" w:rsidRPr="00151AA2" w:rsidRDefault="001E47F7" w:rsidP="00D77C3E">
            <w:pPr>
              <w:jc w:val="both"/>
              <w:rPr>
                <w:rFonts w:ascii="Garamond" w:hAnsi="Garamond"/>
              </w:rPr>
            </w:pPr>
            <w:r w:rsidRPr="00151AA2">
              <w:rPr>
                <w:rFonts w:ascii="Garamond" w:hAnsi="Garamond"/>
              </w:rPr>
              <w:t xml:space="preserve">Gniazdo elektryczne 12V. </w:t>
            </w:r>
          </w:p>
        </w:tc>
      </w:tr>
      <w:tr w:rsidR="001E47F7" w:rsidRPr="00151AA2" w14:paraId="633E485B"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125BB513" w14:textId="77777777" w:rsidR="001E47F7" w:rsidRPr="00151AA2" w:rsidRDefault="001E47F7" w:rsidP="00D77C3E">
            <w:pPr>
              <w:jc w:val="both"/>
              <w:rPr>
                <w:rFonts w:ascii="Garamond" w:hAnsi="Garamond"/>
              </w:rPr>
            </w:pPr>
            <w:r w:rsidRPr="00151AA2">
              <w:rPr>
                <w:rFonts w:ascii="Garamond" w:hAnsi="Garamond"/>
              </w:rPr>
              <w:t xml:space="preserve">Wyświetlacz  z komputerem pokładowym w języku polskim. </w:t>
            </w:r>
          </w:p>
        </w:tc>
      </w:tr>
      <w:tr w:rsidR="001E47F7" w:rsidRPr="00151AA2" w14:paraId="04D1345D"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676ABC93" w14:textId="77777777" w:rsidR="001E47F7" w:rsidRPr="00151AA2" w:rsidRDefault="001E47F7" w:rsidP="00D77C3E">
            <w:pPr>
              <w:jc w:val="both"/>
              <w:rPr>
                <w:rFonts w:ascii="Garamond" w:hAnsi="Garamond"/>
              </w:rPr>
            </w:pPr>
            <w:r w:rsidRPr="00151AA2">
              <w:rPr>
                <w:rFonts w:ascii="Garamond" w:hAnsi="Garamond"/>
              </w:rPr>
              <w:t xml:space="preserve">2 kliny zabezpieczające, podnośnik hydrauliczny, narzędzia do obsługi pojazdu. </w:t>
            </w:r>
          </w:p>
        </w:tc>
      </w:tr>
      <w:tr w:rsidR="001E47F7" w:rsidRPr="00151AA2" w14:paraId="6FDB242A"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68D288E8" w14:textId="77777777" w:rsidR="001E47F7" w:rsidRPr="00151AA2" w:rsidRDefault="001E47F7" w:rsidP="00D77C3E">
            <w:pPr>
              <w:jc w:val="both"/>
              <w:rPr>
                <w:rFonts w:ascii="Garamond" w:hAnsi="Garamond"/>
              </w:rPr>
            </w:pPr>
            <w:r w:rsidRPr="00151AA2">
              <w:rPr>
                <w:rFonts w:ascii="Garamond" w:hAnsi="Garamond"/>
              </w:rPr>
              <w:t xml:space="preserve">Homologacja na pojazd kompletny.  </w:t>
            </w:r>
          </w:p>
        </w:tc>
      </w:tr>
      <w:tr w:rsidR="001E47F7" w:rsidRPr="00151AA2" w14:paraId="44BE1C72"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45075113" w14:textId="77777777" w:rsidR="001E47F7" w:rsidRPr="00151AA2" w:rsidRDefault="001E47F7" w:rsidP="00D77C3E">
            <w:pPr>
              <w:jc w:val="both"/>
              <w:rPr>
                <w:rFonts w:ascii="Garamond" w:hAnsi="Garamond"/>
              </w:rPr>
            </w:pPr>
            <w:r w:rsidRPr="00151AA2">
              <w:rPr>
                <w:rFonts w:ascii="Garamond" w:hAnsi="Garamond"/>
              </w:rPr>
              <w:t>Apteczka, trójkąt</w:t>
            </w:r>
          </w:p>
        </w:tc>
      </w:tr>
      <w:tr w:rsidR="001E47F7" w:rsidRPr="00151AA2" w14:paraId="1D328BDE"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4C561363" w14:textId="77777777" w:rsidR="001E47F7" w:rsidRPr="00151AA2" w:rsidRDefault="001E47F7" w:rsidP="00D77C3E">
            <w:pPr>
              <w:jc w:val="both"/>
              <w:rPr>
                <w:rFonts w:ascii="Garamond" w:hAnsi="Garamond"/>
              </w:rPr>
            </w:pPr>
            <w:r w:rsidRPr="00151AA2">
              <w:rPr>
                <w:rFonts w:ascii="Garamond" w:hAnsi="Garamond"/>
              </w:rPr>
              <w:t>Przystawka odbioru mocy – od silnikowa do napędu posypywarki</w:t>
            </w:r>
          </w:p>
        </w:tc>
      </w:tr>
      <w:tr w:rsidR="001E47F7" w:rsidRPr="00151AA2" w14:paraId="0FA2B161"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372C8164" w14:textId="77777777" w:rsidR="001E47F7" w:rsidRPr="00151AA2" w:rsidRDefault="001E47F7" w:rsidP="00D77C3E">
            <w:pPr>
              <w:jc w:val="both"/>
              <w:rPr>
                <w:rFonts w:ascii="Garamond" w:hAnsi="Garamond"/>
                <w:b/>
                <w:bCs/>
              </w:rPr>
            </w:pPr>
            <w:r w:rsidRPr="00151AA2">
              <w:rPr>
                <w:rFonts w:ascii="Garamond" w:hAnsi="Garamond"/>
                <w:b/>
              </w:rPr>
              <w:t>Parametry specjalistyczne, techniczne, użytkowe i jakościowe bezwzględnie wymagane przez Zamawiającego wraz z wyposażeniem</w:t>
            </w:r>
            <w:r w:rsidRPr="00151AA2">
              <w:rPr>
                <w:rFonts w:ascii="Garamond" w:hAnsi="Garamond"/>
                <w:b/>
                <w:bCs/>
              </w:rPr>
              <w:t>: Platforma burtowa, Pług, Posypywarka, pojemniki na odpady d</w:t>
            </w:r>
            <w:r>
              <w:rPr>
                <w:rFonts w:ascii="Garamond" w:hAnsi="Garamond"/>
                <w:b/>
                <w:bCs/>
              </w:rPr>
              <w:t>w</w:t>
            </w:r>
            <w:r w:rsidRPr="00151AA2">
              <w:rPr>
                <w:rFonts w:ascii="Garamond" w:hAnsi="Garamond"/>
                <w:b/>
                <w:bCs/>
              </w:rPr>
              <w:t xml:space="preserve">ie sztuki ( kontenery KP7): </w:t>
            </w:r>
          </w:p>
          <w:p w14:paraId="416CA694" w14:textId="77777777" w:rsidR="001E47F7" w:rsidRPr="00151AA2" w:rsidRDefault="001E47F7" w:rsidP="00D77C3E">
            <w:pPr>
              <w:jc w:val="both"/>
              <w:rPr>
                <w:rFonts w:ascii="Garamond" w:hAnsi="Garamond"/>
              </w:rPr>
            </w:pPr>
            <w:r w:rsidRPr="00151AA2">
              <w:rPr>
                <w:rFonts w:ascii="Garamond" w:hAnsi="Garamond"/>
                <w:b/>
                <w:bCs/>
              </w:rPr>
              <w:t>Platforma burtowa</w:t>
            </w:r>
            <w:r w:rsidRPr="00151AA2">
              <w:rPr>
                <w:rFonts w:ascii="Garamond" w:hAnsi="Garamond"/>
              </w:rPr>
              <w:t xml:space="preserve"> – fabrycznie nowa, kontener burtowy, długość max 4500mm, szerokość max. 2550 mm, wysokość min. 500mm, grubość burty min. 2,5mm, burty otwierane od dołu, mechanizm wspomagający otwieranie burt, konstrukcja stalowa śrutowana, kontener do zamontowania na  hakowym wysokość uch 1200mm, plandeka</w:t>
            </w:r>
          </w:p>
          <w:p w14:paraId="003F6006" w14:textId="77777777" w:rsidR="001E47F7" w:rsidRPr="00151AA2" w:rsidRDefault="001E47F7" w:rsidP="00D77C3E">
            <w:pPr>
              <w:jc w:val="both"/>
              <w:rPr>
                <w:rFonts w:ascii="Garamond" w:hAnsi="Garamond"/>
              </w:rPr>
            </w:pPr>
            <w:r w:rsidRPr="00151AA2">
              <w:rPr>
                <w:rFonts w:ascii="Garamond" w:hAnsi="Garamond"/>
                <w:b/>
                <w:bCs/>
              </w:rPr>
              <w:t xml:space="preserve">Pług – </w:t>
            </w:r>
            <w:r w:rsidRPr="00151AA2">
              <w:rPr>
                <w:rFonts w:ascii="Garamond" w:hAnsi="Garamond"/>
              </w:rPr>
              <w:t>fabrycznie nowy współpracujący z samochodami ciężarowymi lub ciągnikami wyposażonymi w płytę czołową wg. Normy PN-EN 15432 typ F1, szerokość robocza 3030mm,własny system unoszenia, agregowanie z każdym rodzajem pojazdu, oświetlenie LED, bezstopniowa hydrauliczna regulacja odkładnicy, waga min 500kg – max 800kg</w:t>
            </w:r>
          </w:p>
          <w:p w14:paraId="1A537B02" w14:textId="77777777" w:rsidR="001E47F7" w:rsidRPr="00151AA2" w:rsidRDefault="001E47F7" w:rsidP="00D77C3E">
            <w:pPr>
              <w:tabs>
                <w:tab w:val="left" w:pos="3108"/>
              </w:tabs>
              <w:jc w:val="both"/>
              <w:rPr>
                <w:rFonts w:ascii="Garamond" w:hAnsi="Garamond"/>
              </w:rPr>
            </w:pPr>
            <w:r w:rsidRPr="00151AA2">
              <w:rPr>
                <w:rFonts w:ascii="Garamond" w:hAnsi="Garamond"/>
                <w:b/>
                <w:bCs/>
              </w:rPr>
              <w:t xml:space="preserve">Posypywarka uliczna dostosowana do pracy na podwoziu danego samochodu. </w:t>
            </w:r>
          </w:p>
        </w:tc>
      </w:tr>
      <w:tr w:rsidR="001E47F7" w:rsidRPr="00151AA2" w14:paraId="73D6AEBB"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6F7B9A2D" w14:textId="77777777" w:rsidR="001E47F7" w:rsidRPr="00151AA2" w:rsidRDefault="001E47F7" w:rsidP="00D77C3E">
            <w:pPr>
              <w:jc w:val="both"/>
              <w:rPr>
                <w:rFonts w:ascii="Garamond" w:hAnsi="Garamond"/>
              </w:rPr>
            </w:pPr>
            <w:r w:rsidRPr="00151AA2">
              <w:rPr>
                <w:rFonts w:ascii="Garamond" w:hAnsi="Garamond"/>
              </w:rPr>
              <w:t>Urządzenie Hakowe:</w:t>
            </w:r>
          </w:p>
        </w:tc>
      </w:tr>
      <w:tr w:rsidR="001E47F7" w:rsidRPr="00151AA2" w14:paraId="51C574C6"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0DFA2E0E" w14:textId="77777777" w:rsidR="001E47F7" w:rsidRPr="00151AA2" w:rsidRDefault="001E47F7" w:rsidP="00D77C3E">
            <w:pPr>
              <w:jc w:val="both"/>
              <w:rPr>
                <w:rFonts w:ascii="Garamond" w:hAnsi="Garamond"/>
                <w:b/>
                <w:bCs/>
              </w:rPr>
            </w:pPr>
            <w:r w:rsidRPr="00151AA2">
              <w:rPr>
                <w:rStyle w:val="Pogrubienie"/>
                <w:rFonts w:ascii="Garamond" w:hAnsi="Garamond"/>
                <w:shd w:val="clear" w:color="auto" w:fill="FFFFFF"/>
              </w:rPr>
              <w:t xml:space="preserve">Urządzenie hakowe rok produkcji 2021/2022 przystosowane do kontenerów o długości od 3200mm do 4800mm (KP-7,KP-10,KP-15) 2. Nominalna moc załadunkowa 10 ton, 3. Maksymalna moc techniczna załadunkowa max 14 ton, 4. Długość przewożonych kontenerów 3200-4000mm, 5. Teleskopowane ramię główne z dwoma siłownikami długość teleskopowania T=900mm, 6. Wysokość haka H=1200mm, 7. Masa własna urządzenia 1300kg (+ -5%), 8. Środek rolki-koniec haka K=85mm, 9. Ciśnienie robocze- 21-25Mpa, Wyposażenie; 1. Szerokie rolki zapewniające stabilność prowadzenia kontenera, 2. Rama zabudowy hakowej wykonana z wysoko gatunkowej stali przygotowana do montażu modułowego przykręcanie do podwozia na śruby, 3. Urządzenie hakowe do rozstawu rolek i ślizgów kontenera min 1030mm, 4. Sterowanie z wewnątrz pojazdu i </w:t>
            </w:r>
            <w:r w:rsidRPr="00151AA2">
              <w:rPr>
                <w:rStyle w:val="Pogrubienie"/>
                <w:rFonts w:ascii="Garamond" w:hAnsi="Garamond"/>
                <w:shd w:val="clear" w:color="auto" w:fill="FFFFFF"/>
              </w:rPr>
              <w:lastRenderedPageBreak/>
              <w:t>z zewnątrz (AWARYJNE), 5. Blokada hydrauliczna kontenera, 6. Łożyskowania wysuwu haka urządzenia na tern amidzie, co zapewnia wysoką trwałość</w:t>
            </w:r>
            <w:r>
              <w:rPr>
                <w:rStyle w:val="Pogrubienie"/>
                <w:rFonts w:ascii="Garamond" w:hAnsi="Garamond"/>
                <w:shd w:val="clear" w:color="auto" w:fill="FFFFFF"/>
              </w:rPr>
              <w:t xml:space="preserve"> </w:t>
            </w:r>
            <w:r w:rsidRPr="00151AA2">
              <w:rPr>
                <w:rStyle w:val="Pogrubienie"/>
                <w:rFonts w:ascii="Garamond" w:hAnsi="Garamond"/>
                <w:shd w:val="clear" w:color="auto" w:fill="FFFFFF"/>
              </w:rPr>
              <w:t xml:space="preserve">i bezobsługowość(nie wymaga smarowania), 7. Ocynkowane podesty antypoślizgowe, 8. Kosz na siatkę, 9. Skrzynka narzędziowa, 10. Konstrukcja stalowa jest śrutowana, następnie malowana podkładową epoksydową, 11. Dokumentacja UDT, 12. Gwarancja na urządzenie hakowe nie mniejsza niż 24 miesiące. </w:t>
            </w:r>
          </w:p>
        </w:tc>
      </w:tr>
      <w:tr w:rsidR="001E47F7" w:rsidRPr="00151AA2" w14:paraId="3ADFA31B" w14:textId="77777777" w:rsidTr="00D77C3E">
        <w:trPr>
          <w:trHeight w:val="325"/>
        </w:trPr>
        <w:tc>
          <w:tcPr>
            <w:tcW w:w="9121" w:type="dxa"/>
            <w:tcBorders>
              <w:top w:val="single" w:sz="4" w:space="0" w:color="000000"/>
              <w:left w:val="single" w:sz="4" w:space="0" w:color="000000"/>
              <w:bottom w:val="single" w:sz="4" w:space="0" w:color="000000"/>
              <w:right w:val="single" w:sz="4" w:space="0" w:color="000000"/>
            </w:tcBorders>
          </w:tcPr>
          <w:p w14:paraId="1F1DB7C8" w14:textId="77777777" w:rsidR="001E47F7" w:rsidRPr="00151AA2" w:rsidRDefault="001E47F7" w:rsidP="00D77C3E">
            <w:pPr>
              <w:spacing w:after="17"/>
              <w:jc w:val="both"/>
              <w:rPr>
                <w:rFonts w:ascii="Garamond" w:hAnsi="Garamond"/>
              </w:rPr>
            </w:pPr>
            <w:r w:rsidRPr="00151AA2">
              <w:rPr>
                <w:rFonts w:ascii="Garamond" w:hAnsi="Garamond"/>
                <w:b/>
              </w:rPr>
              <w:lastRenderedPageBreak/>
              <w:t xml:space="preserve">Warunki serwisowe i gwarancyjne  </w:t>
            </w:r>
          </w:p>
          <w:p w14:paraId="5220440E" w14:textId="77777777" w:rsidR="001E47F7" w:rsidRPr="00151AA2" w:rsidRDefault="001E47F7" w:rsidP="00D77C3E">
            <w:pPr>
              <w:jc w:val="both"/>
              <w:rPr>
                <w:rFonts w:ascii="Garamond" w:hAnsi="Garamond"/>
              </w:rPr>
            </w:pPr>
            <w:r w:rsidRPr="00151AA2">
              <w:rPr>
                <w:rFonts w:ascii="Garamond" w:hAnsi="Garamond"/>
              </w:rPr>
              <w:t xml:space="preserve">W ramach złożonej oferty Wykonawca gwarantuje reakcję autoryzowanego serwisu fabrycznego w ciągu </w:t>
            </w:r>
            <w:r w:rsidRPr="00151AA2">
              <w:rPr>
                <w:rFonts w:ascii="Garamond" w:hAnsi="Garamond"/>
                <w:b/>
              </w:rPr>
              <w:t xml:space="preserve">24 godzin </w:t>
            </w:r>
            <w:r w:rsidRPr="00151AA2">
              <w:rPr>
                <w:rFonts w:ascii="Garamond" w:hAnsi="Garamond"/>
              </w:rPr>
              <w:t xml:space="preserve">(dni robocze) od momentu zgłoszenia awarii, w zakresie ustalenia trybu działań serwisu. Wykonawca podejmie naprawę w ciągu maksymalnie </w:t>
            </w:r>
            <w:r w:rsidRPr="00151AA2">
              <w:rPr>
                <w:rFonts w:ascii="Garamond" w:hAnsi="Garamond"/>
                <w:b/>
              </w:rPr>
              <w:t xml:space="preserve">48 godzin </w:t>
            </w:r>
            <w:r w:rsidRPr="00151AA2">
              <w:rPr>
                <w:rFonts w:ascii="Garamond" w:hAnsi="Garamond"/>
              </w:rPr>
              <w:t xml:space="preserve">(dni robocze) od momentu zgłoszenia awarii. W przypadku zaistnienia awarii zabudowy wynikającej z odpowiedzialności gwarancyjnej Wykonawcy, która spowodowałaby konieczność przestoju pojazdu dłuższego niż </w:t>
            </w:r>
            <w:r w:rsidRPr="00151AA2">
              <w:rPr>
                <w:rFonts w:ascii="Garamond" w:hAnsi="Garamond"/>
                <w:b/>
              </w:rPr>
              <w:t xml:space="preserve">kolejne 72 godziny </w:t>
            </w:r>
            <w:r w:rsidRPr="00151AA2">
              <w:rPr>
                <w:rFonts w:ascii="Garamond" w:hAnsi="Garamond"/>
              </w:rPr>
              <w:t xml:space="preserve">(dni robocze) licząc od momentu podjęcia naprawy, będzie udostępniony nieodpłatnie (w okresie trwania gwarancji) pojazd zastępczy o parametrach zabudowy podobnych do pojazdu będącego w naprawie.  </w:t>
            </w:r>
          </w:p>
        </w:tc>
      </w:tr>
    </w:tbl>
    <w:p w14:paraId="6E5FEFF1" w14:textId="77777777" w:rsidR="0077759A" w:rsidRPr="00E63A2F" w:rsidRDefault="0077759A" w:rsidP="001E47F7">
      <w:pPr>
        <w:jc w:val="both"/>
      </w:pPr>
    </w:p>
    <w:sectPr w:rsidR="0077759A" w:rsidRPr="00E63A2F" w:rsidSect="00B729E4">
      <w:headerReference w:type="default" r:id="rId7"/>
      <w:footerReference w:type="default" r:id="rId8"/>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E9175" w14:textId="77777777" w:rsidR="00E606D7" w:rsidRDefault="00E606D7" w:rsidP="00D83198">
      <w:pPr>
        <w:spacing w:after="0" w:line="240" w:lineRule="auto"/>
      </w:pPr>
      <w:r>
        <w:separator/>
      </w:r>
    </w:p>
  </w:endnote>
  <w:endnote w:type="continuationSeparator" w:id="0">
    <w:p w14:paraId="4168558C" w14:textId="77777777" w:rsidR="00E606D7" w:rsidRDefault="00E606D7"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536334"/>
      <w:docPartObj>
        <w:docPartGallery w:val="Page Numbers (Bottom of Page)"/>
        <w:docPartUnique/>
      </w:docPartObj>
    </w:sdtPr>
    <w:sdtEndPr>
      <w:rPr>
        <w:color w:val="7F7F7F" w:themeColor="background1" w:themeShade="7F"/>
        <w:spacing w:val="60"/>
      </w:rPr>
    </w:sdtEndPr>
    <w:sdtContent>
      <w:p w14:paraId="1E3A8D09" w14:textId="475EE7D4"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1E47F7">
          <w:rPr>
            <w:noProof/>
          </w:rPr>
          <w:t>1</w:t>
        </w:r>
        <w:r>
          <w:fldChar w:fldCharType="end"/>
        </w:r>
        <w:r>
          <w:t xml:space="preserve"> | </w:t>
        </w:r>
        <w:r>
          <w:rPr>
            <w:color w:val="7F7F7F" w:themeColor="background1" w:themeShade="7F"/>
            <w:spacing w:val="60"/>
          </w:rPr>
          <w:t>Strona</w:t>
        </w:r>
      </w:p>
    </w:sdtContent>
  </w:sdt>
  <w:p w14:paraId="47414D8A" w14:textId="0646C69B" w:rsidR="00A4524E" w:rsidRPr="002A778C" w:rsidRDefault="00666840">
    <w:pPr>
      <w:pStyle w:val="Stopka"/>
      <w:rPr>
        <w:rFonts w:ascii="Garamond" w:hAnsi="Garamond"/>
        <w:b/>
        <w:bCs/>
      </w:rPr>
    </w:pPr>
    <w:r w:rsidRPr="002A778C">
      <w:rPr>
        <w:rFonts w:ascii="Garamond" w:hAnsi="Garamond"/>
        <w:b/>
        <w:bCs/>
      </w:rPr>
      <w:t xml:space="preserve">Sprawę prowadzi : </w:t>
    </w:r>
    <w:r w:rsidR="00BA46C1">
      <w:rPr>
        <w:rFonts w:ascii="Garamond" w:hAnsi="Garamond"/>
        <w:b/>
        <w:bCs/>
      </w:rPr>
      <w:t>Kamil Groszewski</w:t>
    </w:r>
  </w:p>
  <w:p w14:paraId="2F48749C" w14:textId="46B06446" w:rsidR="002A778C" w:rsidRPr="002A778C" w:rsidRDefault="00666840">
    <w:pPr>
      <w:pStyle w:val="Stopka"/>
      <w:rPr>
        <w:rFonts w:ascii="Garamond" w:hAnsi="Garamond"/>
        <w:b/>
        <w:bCs/>
      </w:rPr>
    </w:pPr>
    <w:r w:rsidRPr="002A778C">
      <w:rPr>
        <w:rFonts w:ascii="Garamond" w:hAnsi="Garamond"/>
        <w:b/>
        <w:bCs/>
      </w:rPr>
      <w:t>tel. (24) 266-30-</w:t>
    </w:r>
    <w:r w:rsidR="00BA46C1">
      <w:rPr>
        <w:rFonts w:ascii="Garamond" w:hAnsi="Garamond"/>
        <w:b/>
        <w:bCs/>
      </w:rPr>
      <w:t>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6505D" w14:textId="77777777" w:rsidR="00E606D7" w:rsidRDefault="00E606D7" w:rsidP="00D83198">
      <w:pPr>
        <w:spacing w:after="0" w:line="240" w:lineRule="auto"/>
      </w:pPr>
      <w:r>
        <w:separator/>
      </w:r>
    </w:p>
  </w:footnote>
  <w:footnote w:type="continuationSeparator" w:id="0">
    <w:p w14:paraId="22A54EC8" w14:textId="77777777" w:rsidR="00E606D7" w:rsidRDefault="00E606D7"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64F9" w14:textId="77777777" w:rsidR="007A45DF" w:rsidRDefault="00E606D7"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noProof/>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CA3669"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B729E4"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931FE4" w:rsidRDefault="00931FE4" w:rsidP="007A45DF">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ePUAP/starozreby/skrytka</w:t>
    </w:r>
  </w:p>
  <w:p w14:paraId="70BF8410" w14:textId="1A3EC7FE"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C4E"/>
    <w:multiLevelType w:val="hybridMultilevel"/>
    <w:tmpl w:val="8320D8AA"/>
    <w:lvl w:ilvl="0" w:tplc="413275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 w15:restartNumberingAfterBreak="0">
    <w:nsid w:val="13722AB0"/>
    <w:multiLevelType w:val="hybridMultilevel"/>
    <w:tmpl w:val="4F167682"/>
    <w:lvl w:ilvl="0" w:tplc="F15841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496EE3"/>
    <w:multiLevelType w:val="hybridMultilevel"/>
    <w:tmpl w:val="A7168778"/>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82744A6"/>
    <w:multiLevelType w:val="hybridMultilevel"/>
    <w:tmpl w:val="8DBE2EA2"/>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0CC6B44"/>
    <w:multiLevelType w:val="multilevel"/>
    <w:tmpl w:val="DB9A521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E83720"/>
    <w:multiLevelType w:val="hybridMultilevel"/>
    <w:tmpl w:val="E4A4FF2A"/>
    <w:lvl w:ilvl="0" w:tplc="C6064CD2">
      <w:start w:val="9"/>
      <w:numFmt w:val="decimal"/>
      <w:lvlText w:val="%1)"/>
      <w:lvlJc w:val="left"/>
      <w:pPr>
        <w:tabs>
          <w:tab w:val="num" w:pos="360"/>
        </w:tabs>
        <w:ind w:left="0" w:firstLine="0"/>
      </w:pPr>
      <w:rPr>
        <w:rFonts w:hint="default"/>
      </w:r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6DE1E5E"/>
    <w:multiLevelType w:val="hybridMultilevel"/>
    <w:tmpl w:val="61521A5E"/>
    <w:lvl w:ilvl="0" w:tplc="D8E8E3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6F8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48E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46EB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472B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632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A7A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AC6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816D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7" w15:restartNumberingAfterBreak="0">
    <w:nsid w:val="4AF00B43"/>
    <w:multiLevelType w:val="hybridMultilevel"/>
    <w:tmpl w:val="D6E0CFF8"/>
    <w:lvl w:ilvl="0" w:tplc="04150011">
      <w:start w:val="1"/>
      <w:numFmt w:val="decimal"/>
      <w:lvlText w:val="%1)"/>
      <w:lvlJc w:val="left"/>
      <w:pPr>
        <w:tabs>
          <w:tab w:val="num" w:pos="720"/>
        </w:tabs>
        <w:ind w:left="720" w:hanging="360"/>
      </w:pPr>
    </w:lvl>
    <w:lvl w:ilvl="1" w:tplc="5BC0286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4629BE"/>
    <w:multiLevelType w:val="hybridMultilevel"/>
    <w:tmpl w:val="E9EC9764"/>
    <w:lvl w:ilvl="0" w:tplc="5A0AA4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C6E7F5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2BD50F8"/>
    <w:multiLevelType w:val="hybridMultilevel"/>
    <w:tmpl w:val="DF1E0F5C"/>
    <w:lvl w:ilvl="0" w:tplc="799A95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009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8D91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823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61DA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65D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A00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AE1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A4B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363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67A864A5"/>
    <w:multiLevelType w:val="hybridMultilevel"/>
    <w:tmpl w:val="BA3400A6"/>
    <w:lvl w:ilvl="0" w:tplc="0A4089B8">
      <w:start w:val="4"/>
      <w:numFmt w:val="decimal"/>
      <w:lvlText w:val="%1. "/>
      <w:lvlJc w:val="left"/>
      <w:pPr>
        <w:tabs>
          <w:tab w:val="num" w:pos="720"/>
        </w:tabs>
        <w:ind w:left="643" w:hanging="283"/>
      </w:pPr>
      <w:rPr>
        <w:b w:val="0"/>
        <w:bCs w:val="0"/>
        <w:i w:val="0"/>
        <w:iCs w:val="0"/>
        <w:sz w:val="20"/>
        <w:szCs w:val="20"/>
      </w:rPr>
    </w:lvl>
    <w:lvl w:ilvl="1" w:tplc="FFFFFFFF">
      <w:start w:val="1"/>
      <w:numFmt w:val="decimal"/>
      <w:lvlText w:val="%2)"/>
      <w:lvlJc w:val="left"/>
      <w:pPr>
        <w:tabs>
          <w:tab w:val="num" w:pos="-900"/>
        </w:tabs>
        <w:ind w:left="-1260" w:firstLine="0"/>
      </w:pPr>
    </w:lvl>
    <w:lvl w:ilvl="2" w:tplc="BA8893AC">
      <w:start w:val="5"/>
      <w:numFmt w:val="decimal"/>
      <w:lvlText w:val="%3."/>
      <w:lvlJc w:val="left"/>
      <w:pPr>
        <w:tabs>
          <w:tab w:val="num" w:pos="720"/>
        </w:tabs>
        <w:ind w:left="720" w:hanging="360"/>
      </w:pPr>
      <w:rPr>
        <w:b/>
        <w:bCs/>
      </w:rPr>
    </w:lvl>
    <w:lvl w:ilvl="3" w:tplc="FFFFFFFF">
      <w:start w:val="1"/>
      <w:numFmt w:val="decimal"/>
      <w:lvlText w:val="%4."/>
      <w:lvlJc w:val="left"/>
      <w:pPr>
        <w:tabs>
          <w:tab w:val="num" w:pos="1260"/>
        </w:tabs>
        <w:ind w:left="1260" w:hanging="360"/>
      </w:pPr>
    </w:lvl>
    <w:lvl w:ilvl="4" w:tplc="FFFFFFFF">
      <w:start w:val="1"/>
      <w:numFmt w:val="lowerLetter"/>
      <w:lvlText w:val="%5."/>
      <w:lvlJc w:val="left"/>
      <w:pPr>
        <w:tabs>
          <w:tab w:val="num" w:pos="1980"/>
        </w:tabs>
        <w:ind w:left="1980" w:hanging="360"/>
      </w:pPr>
    </w:lvl>
    <w:lvl w:ilvl="5" w:tplc="FFFFFFFF">
      <w:start w:val="1"/>
      <w:numFmt w:val="lowerRoman"/>
      <w:lvlText w:val="%6."/>
      <w:lvlJc w:val="right"/>
      <w:pPr>
        <w:tabs>
          <w:tab w:val="num" w:pos="2700"/>
        </w:tabs>
        <w:ind w:left="2700" w:hanging="180"/>
      </w:pPr>
    </w:lvl>
    <w:lvl w:ilvl="6" w:tplc="FFFFFFFF">
      <w:start w:val="1"/>
      <w:numFmt w:val="decimal"/>
      <w:lvlText w:val="%7."/>
      <w:lvlJc w:val="left"/>
      <w:pPr>
        <w:tabs>
          <w:tab w:val="num" w:pos="3420"/>
        </w:tabs>
        <w:ind w:left="3420" w:hanging="360"/>
      </w:pPr>
    </w:lvl>
    <w:lvl w:ilvl="7" w:tplc="FFFFFFFF">
      <w:start w:val="1"/>
      <w:numFmt w:val="lowerLetter"/>
      <w:lvlText w:val="%8."/>
      <w:lvlJc w:val="left"/>
      <w:pPr>
        <w:tabs>
          <w:tab w:val="num" w:pos="4140"/>
        </w:tabs>
        <w:ind w:left="4140" w:hanging="360"/>
      </w:pPr>
    </w:lvl>
    <w:lvl w:ilvl="8" w:tplc="FFFFFFFF">
      <w:start w:val="1"/>
      <w:numFmt w:val="lowerRoman"/>
      <w:lvlText w:val="%9."/>
      <w:lvlJc w:val="right"/>
      <w:pPr>
        <w:tabs>
          <w:tab w:val="num" w:pos="4860"/>
        </w:tabs>
        <w:ind w:left="4860" w:hanging="180"/>
      </w:pPr>
    </w:lvl>
  </w:abstractNum>
  <w:abstractNum w:abstractNumId="29"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37062A2"/>
    <w:multiLevelType w:val="hybridMultilevel"/>
    <w:tmpl w:val="7ECAAF8E"/>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77554F59"/>
    <w:multiLevelType w:val="hybridMultilevel"/>
    <w:tmpl w:val="9CB4322E"/>
    <w:lvl w:ilvl="0" w:tplc="FC305868">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26"/>
    <w:lvlOverride w:ilvl="0">
      <w:startOverride w:val="1"/>
    </w:lvlOverride>
  </w:num>
  <w:num w:numId="2">
    <w:abstractNumId w:val="14"/>
    <w:lvlOverride w:ilvl="0">
      <w:startOverride w:val="1"/>
    </w:lvlOverride>
  </w:num>
  <w:num w:numId="3">
    <w:abstractNumId w:val="7"/>
  </w:num>
  <w:num w:numId="4">
    <w:abstractNumId w:val="30"/>
  </w:num>
  <w:num w:numId="5">
    <w:abstractNumId w:val="27"/>
  </w:num>
  <w:num w:numId="6">
    <w:abstractNumId w:val="16"/>
  </w:num>
  <w:num w:numId="7">
    <w:abstractNumId w:val="23"/>
  </w:num>
  <w:num w:numId="8">
    <w:abstractNumId w:val="4"/>
  </w:num>
  <w:num w:numId="9">
    <w:abstractNumId w:val="1"/>
  </w:num>
  <w:num w:numId="10">
    <w:abstractNumId w:val="13"/>
  </w:num>
  <w:num w:numId="11">
    <w:abstractNumId w:val="10"/>
  </w:num>
  <w:num w:numId="12">
    <w:abstractNumId w:val="6"/>
  </w:num>
  <w:num w:numId="13">
    <w:abstractNumId w:val="2"/>
  </w:num>
  <w:num w:numId="14">
    <w:abstractNumId w:val="17"/>
  </w:num>
  <w:num w:numId="15">
    <w:abstractNumId w:val="33"/>
  </w:num>
  <w:num w:numId="16">
    <w:abstractNumId w:val="15"/>
  </w:num>
  <w:num w:numId="17">
    <w:abstractNumId w:val="21"/>
  </w:num>
  <w:num w:numId="18">
    <w:abstractNumId w:val="18"/>
  </w:num>
  <w:num w:numId="19">
    <w:abstractNumId w:val="22"/>
  </w:num>
  <w:num w:numId="20">
    <w:abstractNumId w:val="12"/>
  </w:num>
  <w:num w:numId="21">
    <w:abstractNumId w:val="3"/>
  </w:num>
  <w:num w:numId="22">
    <w:abstractNumId w:val="31"/>
  </w:num>
  <w:num w:numId="23">
    <w:abstractNumId w:val="24"/>
  </w:num>
  <w:num w:numId="24">
    <w:abstractNumId w:val="29"/>
  </w:num>
  <w:num w:numId="25">
    <w:abstractNumId w:val="9"/>
  </w:num>
  <w:num w:numId="26">
    <w:abstractNumId w:val="5"/>
  </w:num>
  <w:num w:numId="27">
    <w:abstractNumId w:val="19"/>
  </w:num>
  <w:num w:numId="28">
    <w:abstractNumId w:val="25"/>
  </w:num>
  <w:num w:numId="29">
    <w:abstractNumId w:val="34"/>
  </w:num>
  <w:num w:numId="30">
    <w:abstractNumId w:val="0"/>
  </w:num>
  <w:num w:numId="31">
    <w:abstractNumId w:val="28"/>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2"/>
  </w:num>
  <w:num w:numId="34">
    <w:abstractNumId w:val="20"/>
  </w:num>
  <w:num w:numId="3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71A4A"/>
    <w:rsid w:val="00093524"/>
    <w:rsid w:val="001C0A8C"/>
    <w:rsid w:val="001C16CB"/>
    <w:rsid w:val="001D093F"/>
    <w:rsid w:val="001E2FF7"/>
    <w:rsid w:val="001E47F7"/>
    <w:rsid w:val="00202032"/>
    <w:rsid w:val="00267CBF"/>
    <w:rsid w:val="003121F1"/>
    <w:rsid w:val="00317C1B"/>
    <w:rsid w:val="00372297"/>
    <w:rsid w:val="00375F43"/>
    <w:rsid w:val="003D154C"/>
    <w:rsid w:val="00432D5B"/>
    <w:rsid w:val="00441C4A"/>
    <w:rsid w:val="00460849"/>
    <w:rsid w:val="00484E46"/>
    <w:rsid w:val="004931A6"/>
    <w:rsid w:val="004E757A"/>
    <w:rsid w:val="005215E0"/>
    <w:rsid w:val="005A4729"/>
    <w:rsid w:val="00652A1E"/>
    <w:rsid w:val="00652CF8"/>
    <w:rsid w:val="00666840"/>
    <w:rsid w:val="006D7979"/>
    <w:rsid w:val="006E1039"/>
    <w:rsid w:val="006F4692"/>
    <w:rsid w:val="00723F80"/>
    <w:rsid w:val="00736C68"/>
    <w:rsid w:val="00742998"/>
    <w:rsid w:val="0077759A"/>
    <w:rsid w:val="00796EB2"/>
    <w:rsid w:val="007C53C9"/>
    <w:rsid w:val="007D1D57"/>
    <w:rsid w:val="007D5F12"/>
    <w:rsid w:val="007F136D"/>
    <w:rsid w:val="007F76AF"/>
    <w:rsid w:val="00845BBC"/>
    <w:rsid w:val="008F1DA2"/>
    <w:rsid w:val="00931FE4"/>
    <w:rsid w:val="00A032FC"/>
    <w:rsid w:val="00A148AF"/>
    <w:rsid w:val="00A54AF7"/>
    <w:rsid w:val="00A60C20"/>
    <w:rsid w:val="00A9636C"/>
    <w:rsid w:val="00AE4084"/>
    <w:rsid w:val="00AF7F45"/>
    <w:rsid w:val="00B22935"/>
    <w:rsid w:val="00B70F06"/>
    <w:rsid w:val="00B729E4"/>
    <w:rsid w:val="00B83341"/>
    <w:rsid w:val="00BA46C1"/>
    <w:rsid w:val="00C34C5C"/>
    <w:rsid w:val="00C80ABB"/>
    <w:rsid w:val="00C85B52"/>
    <w:rsid w:val="00C94DD4"/>
    <w:rsid w:val="00D156C2"/>
    <w:rsid w:val="00D30AEA"/>
    <w:rsid w:val="00D46F5E"/>
    <w:rsid w:val="00D62819"/>
    <w:rsid w:val="00D73257"/>
    <w:rsid w:val="00D83198"/>
    <w:rsid w:val="00D97364"/>
    <w:rsid w:val="00DA4997"/>
    <w:rsid w:val="00DC07DD"/>
    <w:rsid w:val="00E04568"/>
    <w:rsid w:val="00E323CB"/>
    <w:rsid w:val="00E554A2"/>
    <w:rsid w:val="00E606D7"/>
    <w:rsid w:val="00E63A2F"/>
    <w:rsid w:val="00EE1CCE"/>
    <w:rsid w:val="00EE29C4"/>
    <w:rsid w:val="00F11533"/>
    <w:rsid w:val="00F44418"/>
    <w:rsid w:val="00F67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568"/>
    <w:pPr>
      <w:spacing w:after="200" w:line="276" w:lineRule="auto"/>
    </w:p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D09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CW_Lista,sw tekst,L1,Numerowanie,List Paragraph,Akapit z listą BS,normalny tekst,Nagłowek 3,Preambuła,Dot pt,F5 List Paragraph,Recommendation,List Paragraph11,lp1,maz_wyliczenie,opis dzialania,K-P_odwolanie"/>
    <w:basedOn w:val="Normalny"/>
    <w:link w:val="AkapitzlistZnak"/>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rsid w:val="00D83198"/>
    <w:rPr>
      <w:noProof/>
    </w:rPr>
  </w:style>
  <w:style w:type="paragraph" w:customStyle="1" w:styleId="Standard">
    <w:name w:val="Standard"/>
    <w:qFormat/>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Nagwek2Znak">
    <w:name w:val="Nagłówek 2 Znak"/>
    <w:basedOn w:val="Domylnaczcionkaakapitu"/>
    <w:link w:val="Nagwek2"/>
    <w:uiPriority w:val="9"/>
    <w:semiHidden/>
    <w:rsid w:val="001D093F"/>
    <w:rPr>
      <w:rFonts w:asciiTheme="majorHAnsi" w:eastAsiaTheme="majorEastAsia" w:hAnsiTheme="majorHAnsi" w:cstheme="majorBidi"/>
      <w:color w:val="2F5496" w:themeColor="accent1" w:themeShade="BF"/>
      <w:sz w:val="26"/>
      <w:szCs w:val="26"/>
    </w:rPr>
  </w:style>
  <w:style w:type="table" w:customStyle="1" w:styleId="TableGrid">
    <w:name w:val="TableGrid"/>
    <w:rsid w:val="001D093F"/>
    <w:pPr>
      <w:spacing w:after="0" w:line="240" w:lineRule="auto"/>
    </w:pPr>
    <w:rPr>
      <w:rFonts w:eastAsiaTheme="minorEastAsia"/>
      <w:lang w:eastAsia="pl-PL"/>
    </w:rPr>
    <w:tblPr>
      <w:tblCellMar>
        <w:top w:w="0" w:type="dxa"/>
        <w:left w:w="0" w:type="dxa"/>
        <w:bottom w:w="0" w:type="dxa"/>
        <w:right w:w="0" w:type="dxa"/>
      </w:tblCellMar>
    </w:tblPr>
  </w:style>
  <w:style w:type="character" w:styleId="Pogrubienie">
    <w:name w:val="Strong"/>
    <w:aliases w:val="Normalny + Interlinia:  1,5 wiersza"/>
    <w:basedOn w:val="Domylnaczcionkaakapitu"/>
    <w:uiPriority w:val="22"/>
    <w:qFormat/>
    <w:rsid w:val="001D093F"/>
    <w:rPr>
      <w:b/>
      <w:bCs/>
    </w:rPr>
  </w:style>
  <w:style w:type="table" w:styleId="Tabela-Siatka">
    <w:name w:val="Table Grid"/>
    <w:basedOn w:val="Standardowy"/>
    <w:uiPriority w:val="39"/>
    <w:rsid w:val="001D093F"/>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D093F"/>
    <w:pPr>
      <w:spacing w:after="0" w:line="240" w:lineRule="auto"/>
      <w:ind w:left="2259" w:right="2191" w:hanging="10"/>
      <w:jc w:val="both"/>
    </w:pPr>
    <w:rPr>
      <w:rFonts w:ascii="Times New Roman" w:eastAsia="Times New Roman" w:hAnsi="Times New Roman" w:cs="Times New Roman"/>
      <w:color w:val="000000"/>
      <w:sz w:val="24"/>
      <w:lang w:eastAsia="pl-PL"/>
    </w:rPr>
  </w:style>
  <w:style w:type="paragraph" w:styleId="Tekstprzypisukocowego">
    <w:name w:val="endnote text"/>
    <w:basedOn w:val="Normalny"/>
    <w:link w:val="TekstprzypisukocowegoZnak"/>
    <w:uiPriority w:val="99"/>
    <w:semiHidden/>
    <w:unhideWhenUsed/>
    <w:rsid w:val="001D093F"/>
    <w:pPr>
      <w:spacing w:after="0" w:line="240" w:lineRule="auto"/>
      <w:ind w:left="2259" w:right="2191" w:hanging="10"/>
      <w:jc w:val="both"/>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D093F"/>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1D093F"/>
    <w:rPr>
      <w:vertAlign w:val="superscript"/>
    </w:rPr>
  </w:style>
  <w:style w:type="character" w:customStyle="1" w:styleId="Teksttreci2">
    <w:name w:val="Tekst treści (2)_"/>
    <w:link w:val="Teksttreci21"/>
    <w:uiPriority w:val="99"/>
    <w:locked/>
    <w:rsid w:val="001D093F"/>
    <w:rPr>
      <w:rFonts w:ascii="Arial" w:hAnsi="Arial" w:cs="Arial"/>
      <w:sz w:val="20"/>
      <w:szCs w:val="20"/>
      <w:shd w:val="clear" w:color="auto" w:fill="FFFFFF"/>
    </w:rPr>
  </w:style>
  <w:style w:type="character" w:customStyle="1" w:styleId="Teksttreci4">
    <w:name w:val="Tekst treści (4)_"/>
    <w:link w:val="Teksttreci41"/>
    <w:uiPriority w:val="99"/>
    <w:locked/>
    <w:rsid w:val="001D093F"/>
    <w:rPr>
      <w:rFonts w:ascii="Arial" w:hAnsi="Arial" w:cs="Arial"/>
      <w:shd w:val="clear" w:color="auto" w:fill="FFFFFF"/>
    </w:rPr>
  </w:style>
  <w:style w:type="character" w:customStyle="1" w:styleId="Teksttreci9">
    <w:name w:val="Tekst treści (9)_"/>
    <w:link w:val="Teksttreci91"/>
    <w:uiPriority w:val="99"/>
    <w:locked/>
    <w:rsid w:val="001D093F"/>
    <w:rPr>
      <w:rFonts w:ascii="Arial" w:hAnsi="Arial" w:cs="Arial"/>
      <w:i/>
      <w:iCs/>
      <w:sz w:val="20"/>
      <w:szCs w:val="20"/>
      <w:shd w:val="clear" w:color="auto" w:fill="FFFFFF"/>
    </w:rPr>
  </w:style>
  <w:style w:type="character" w:customStyle="1" w:styleId="Nagwek9">
    <w:name w:val="Nagłówek #9_"/>
    <w:link w:val="Nagwek91"/>
    <w:uiPriority w:val="99"/>
    <w:locked/>
    <w:rsid w:val="001D093F"/>
    <w:rPr>
      <w:rFonts w:ascii="Arial" w:hAnsi="Arial" w:cs="Arial"/>
      <w:b/>
      <w:bCs/>
      <w:shd w:val="clear" w:color="auto" w:fill="FFFFFF"/>
    </w:rPr>
  </w:style>
  <w:style w:type="character" w:customStyle="1" w:styleId="Teksttreci11">
    <w:name w:val="Tekst treści (11)_"/>
    <w:link w:val="Teksttreci110"/>
    <w:uiPriority w:val="99"/>
    <w:locked/>
    <w:rsid w:val="001D093F"/>
    <w:rPr>
      <w:rFonts w:ascii="Calibri" w:hAnsi="Calibri" w:cs="Calibri"/>
      <w:b/>
      <w:bCs/>
      <w:sz w:val="20"/>
      <w:szCs w:val="20"/>
      <w:shd w:val="clear" w:color="auto" w:fill="FFFFFF"/>
    </w:rPr>
  </w:style>
  <w:style w:type="character" w:customStyle="1" w:styleId="Teksttreci214pt">
    <w:name w:val="Tekst treści (2) + 14 pt"/>
    <w:uiPriority w:val="99"/>
    <w:rsid w:val="001D093F"/>
    <w:rPr>
      <w:rFonts w:ascii="Arial" w:hAnsi="Arial" w:cs="Arial"/>
      <w:sz w:val="28"/>
      <w:szCs w:val="28"/>
      <w:u w:val="none"/>
    </w:rPr>
  </w:style>
  <w:style w:type="character" w:customStyle="1" w:styleId="Nagwek102">
    <w:name w:val="Nagłówek #10 (2)_"/>
    <w:link w:val="Nagwek1021"/>
    <w:uiPriority w:val="99"/>
    <w:locked/>
    <w:rsid w:val="001D093F"/>
    <w:rPr>
      <w:rFonts w:ascii="Arial" w:hAnsi="Arial" w:cs="Arial"/>
      <w:b/>
      <w:bCs/>
      <w:shd w:val="clear" w:color="auto" w:fill="FFFFFF"/>
    </w:rPr>
  </w:style>
  <w:style w:type="character" w:customStyle="1" w:styleId="Teksttreci12">
    <w:name w:val="Tekst treści (12)_"/>
    <w:link w:val="Teksttreci120"/>
    <w:uiPriority w:val="99"/>
    <w:locked/>
    <w:rsid w:val="001D093F"/>
    <w:rPr>
      <w:rFonts w:ascii="Calibri" w:hAnsi="Calibri" w:cs="Calibri"/>
      <w:sz w:val="17"/>
      <w:szCs w:val="17"/>
      <w:shd w:val="clear" w:color="auto" w:fill="FFFFFF"/>
    </w:rPr>
  </w:style>
  <w:style w:type="character" w:customStyle="1" w:styleId="Teksttreci912pt">
    <w:name w:val="Tekst treści (9) + 12 pt"/>
    <w:aliases w:val="Bez kursywy"/>
    <w:uiPriority w:val="99"/>
    <w:rsid w:val="001D093F"/>
    <w:rPr>
      <w:rFonts w:ascii="Arial" w:hAnsi="Arial" w:cs="Arial"/>
      <w:i/>
      <w:iCs/>
      <w:sz w:val="24"/>
      <w:szCs w:val="24"/>
      <w:u w:val="none"/>
    </w:rPr>
  </w:style>
  <w:style w:type="character" w:customStyle="1" w:styleId="Teksttreci912pt2">
    <w:name w:val="Tekst treści (9) + 12 pt2"/>
    <w:aliases w:val="Bez kursywy7"/>
    <w:uiPriority w:val="99"/>
    <w:rsid w:val="001D093F"/>
    <w:rPr>
      <w:rFonts w:ascii="Arial" w:hAnsi="Arial" w:cs="Arial"/>
      <w:i/>
      <w:iCs/>
      <w:sz w:val="24"/>
      <w:szCs w:val="24"/>
      <w:u w:val="none"/>
    </w:rPr>
  </w:style>
  <w:style w:type="character" w:customStyle="1" w:styleId="Teksttreci9Bezkursywy">
    <w:name w:val="Tekst treści (9) + Bez kursywy"/>
    <w:basedOn w:val="Teksttreci9"/>
    <w:uiPriority w:val="99"/>
    <w:rsid w:val="001D093F"/>
    <w:rPr>
      <w:rFonts w:ascii="Arial" w:hAnsi="Arial" w:cs="Arial"/>
      <w:i/>
      <w:iCs/>
      <w:sz w:val="20"/>
      <w:szCs w:val="20"/>
      <w:shd w:val="clear" w:color="auto" w:fill="FFFFFF"/>
    </w:rPr>
  </w:style>
  <w:style w:type="paragraph" w:customStyle="1" w:styleId="Teksttreci41">
    <w:name w:val="Tekst treści (4)1"/>
    <w:basedOn w:val="Normalny"/>
    <w:link w:val="Teksttreci4"/>
    <w:uiPriority w:val="99"/>
    <w:rsid w:val="001D093F"/>
    <w:pPr>
      <w:widowControl w:val="0"/>
      <w:shd w:val="clear" w:color="auto" w:fill="FFFFFF"/>
      <w:spacing w:before="240" w:after="180" w:line="288" w:lineRule="exact"/>
      <w:ind w:hanging="300"/>
      <w:jc w:val="both"/>
    </w:pPr>
    <w:rPr>
      <w:rFonts w:ascii="Arial" w:hAnsi="Arial" w:cs="Arial"/>
    </w:rPr>
  </w:style>
  <w:style w:type="paragraph" w:customStyle="1" w:styleId="Teksttreci21">
    <w:name w:val="Tekst treści (2)1"/>
    <w:basedOn w:val="Normalny"/>
    <w:link w:val="Teksttreci2"/>
    <w:uiPriority w:val="99"/>
    <w:rsid w:val="001D093F"/>
    <w:pPr>
      <w:widowControl w:val="0"/>
      <w:shd w:val="clear" w:color="auto" w:fill="FFFFFF"/>
      <w:spacing w:after="0" w:line="240" w:lineRule="atLeast"/>
      <w:ind w:hanging="660"/>
    </w:pPr>
    <w:rPr>
      <w:rFonts w:ascii="Arial" w:hAnsi="Arial" w:cs="Arial"/>
      <w:sz w:val="20"/>
      <w:szCs w:val="20"/>
    </w:rPr>
  </w:style>
  <w:style w:type="paragraph" w:customStyle="1" w:styleId="Teksttreci91">
    <w:name w:val="Tekst treści (9)1"/>
    <w:basedOn w:val="Normalny"/>
    <w:link w:val="Teksttreci9"/>
    <w:uiPriority w:val="99"/>
    <w:rsid w:val="001D093F"/>
    <w:pPr>
      <w:widowControl w:val="0"/>
      <w:shd w:val="clear" w:color="auto" w:fill="FFFFFF"/>
      <w:spacing w:after="60" w:line="202" w:lineRule="exact"/>
      <w:ind w:hanging="280"/>
      <w:jc w:val="both"/>
    </w:pPr>
    <w:rPr>
      <w:rFonts w:ascii="Arial" w:hAnsi="Arial" w:cs="Arial"/>
      <w:i/>
      <w:iCs/>
      <w:sz w:val="20"/>
      <w:szCs w:val="20"/>
    </w:rPr>
  </w:style>
  <w:style w:type="paragraph" w:customStyle="1" w:styleId="Nagwek91">
    <w:name w:val="Nagłówek #91"/>
    <w:basedOn w:val="Normalny"/>
    <w:link w:val="Nagwek9"/>
    <w:uiPriority w:val="99"/>
    <w:rsid w:val="001D093F"/>
    <w:pPr>
      <w:widowControl w:val="0"/>
      <w:shd w:val="clear" w:color="auto" w:fill="FFFFFF"/>
      <w:spacing w:before="360" w:after="360" w:line="240" w:lineRule="atLeast"/>
      <w:ind w:hanging="500"/>
      <w:jc w:val="both"/>
      <w:outlineLvl w:val="8"/>
    </w:pPr>
    <w:rPr>
      <w:rFonts w:ascii="Arial" w:hAnsi="Arial" w:cs="Arial"/>
      <w:b/>
      <w:bCs/>
    </w:rPr>
  </w:style>
  <w:style w:type="paragraph" w:customStyle="1" w:styleId="Teksttreci110">
    <w:name w:val="Tekst treści (11)"/>
    <w:basedOn w:val="Normalny"/>
    <w:link w:val="Teksttreci11"/>
    <w:uiPriority w:val="99"/>
    <w:rsid w:val="001D093F"/>
    <w:pPr>
      <w:widowControl w:val="0"/>
      <w:shd w:val="clear" w:color="auto" w:fill="FFFFFF"/>
      <w:spacing w:after="0" w:line="254" w:lineRule="exact"/>
      <w:jc w:val="center"/>
    </w:pPr>
    <w:rPr>
      <w:rFonts w:ascii="Calibri" w:hAnsi="Calibri" w:cs="Calibri"/>
      <w:b/>
      <w:bCs/>
      <w:sz w:val="20"/>
      <w:szCs w:val="20"/>
    </w:rPr>
  </w:style>
  <w:style w:type="paragraph" w:customStyle="1" w:styleId="Nagwek1021">
    <w:name w:val="Nagłówek #10 (2)1"/>
    <w:basedOn w:val="Normalny"/>
    <w:link w:val="Nagwek102"/>
    <w:uiPriority w:val="99"/>
    <w:rsid w:val="001D093F"/>
    <w:pPr>
      <w:widowControl w:val="0"/>
      <w:shd w:val="clear" w:color="auto" w:fill="FFFFFF"/>
      <w:spacing w:before="180" w:after="0" w:line="240" w:lineRule="atLeast"/>
      <w:jc w:val="both"/>
    </w:pPr>
    <w:rPr>
      <w:rFonts w:ascii="Arial" w:hAnsi="Arial" w:cs="Arial"/>
      <w:b/>
      <w:bCs/>
    </w:rPr>
  </w:style>
  <w:style w:type="paragraph" w:customStyle="1" w:styleId="Teksttreci120">
    <w:name w:val="Tekst treści (12)"/>
    <w:basedOn w:val="Normalny"/>
    <w:link w:val="Teksttreci12"/>
    <w:uiPriority w:val="99"/>
    <w:rsid w:val="001D093F"/>
    <w:pPr>
      <w:widowControl w:val="0"/>
      <w:shd w:val="clear" w:color="auto" w:fill="FFFFFF"/>
      <w:spacing w:after="300" w:line="240" w:lineRule="atLeast"/>
      <w:ind w:hanging="400"/>
      <w:jc w:val="both"/>
    </w:pPr>
    <w:rPr>
      <w:rFonts w:ascii="Calibri" w:hAnsi="Calibri" w:cs="Calibri"/>
      <w:sz w:val="17"/>
      <w:szCs w:val="17"/>
    </w:rPr>
  </w:style>
  <w:style w:type="character" w:customStyle="1" w:styleId="Teksttreci5">
    <w:name w:val="Tekst treści (5)_"/>
    <w:link w:val="Teksttreci51"/>
    <w:uiPriority w:val="99"/>
    <w:locked/>
    <w:rsid w:val="001D093F"/>
    <w:rPr>
      <w:rFonts w:ascii="Arial" w:hAnsi="Arial" w:cs="Arial"/>
      <w:b/>
      <w:bCs/>
      <w:shd w:val="clear" w:color="auto" w:fill="FFFFFF"/>
    </w:rPr>
  </w:style>
  <w:style w:type="character" w:customStyle="1" w:styleId="Teksttreci218">
    <w:name w:val="Tekst treści (2)18"/>
    <w:basedOn w:val="Teksttreci2"/>
    <w:uiPriority w:val="99"/>
    <w:rsid w:val="001D093F"/>
    <w:rPr>
      <w:rFonts w:ascii="Arial" w:hAnsi="Arial" w:cs="Arial"/>
      <w:sz w:val="20"/>
      <w:szCs w:val="20"/>
      <w:u w:val="none"/>
      <w:shd w:val="clear" w:color="auto" w:fill="FFFFFF"/>
    </w:rPr>
  </w:style>
  <w:style w:type="character" w:customStyle="1" w:styleId="Nagwek10">
    <w:name w:val="Nagłówek #10_"/>
    <w:link w:val="Nagwek100"/>
    <w:uiPriority w:val="99"/>
    <w:locked/>
    <w:rsid w:val="001D093F"/>
    <w:rPr>
      <w:rFonts w:ascii="Arial" w:hAnsi="Arial" w:cs="Arial"/>
      <w:b/>
      <w:bCs/>
      <w:sz w:val="20"/>
      <w:szCs w:val="20"/>
      <w:shd w:val="clear" w:color="auto" w:fill="FFFFFF"/>
    </w:rPr>
  </w:style>
  <w:style w:type="character" w:customStyle="1" w:styleId="Nagwek90">
    <w:name w:val="Nagłówek #9"/>
    <w:uiPriority w:val="99"/>
    <w:rsid w:val="001D093F"/>
    <w:rPr>
      <w:rFonts w:ascii="Arial" w:hAnsi="Arial" w:cs="Arial"/>
      <w:b/>
      <w:bCs/>
      <w:u w:val="single"/>
    </w:rPr>
  </w:style>
  <w:style w:type="paragraph" w:customStyle="1" w:styleId="Teksttreci51">
    <w:name w:val="Tekst treści (5)1"/>
    <w:basedOn w:val="Normalny"/>
    <w:link w:val="Teksttreci5"/>
    <w:uiPriority w:val="99"/>
    <w:rsid w:val="001D093F"/>
    <w:pPr>
      <w:widowControl w:val="0"/>
      <w:shd w:val="clear" w:color="auto" w:fill="FFFFFF"/>
      <w:spacing w:before="180" w:after="0" w:line="413" w:lineRule="exact"/>
      <w:ind w:hanging="420"/>
      <w:jc w:val="both"/>
    </w:pPr>
    <w:rPr>
      <w:rFonts w:ascii="Arial" w:hAnsi="Arial" w:cs="Arial"/>
      <w:b/>
      <w:bCs/>
    </w:rPr>
  </w:style>
  <w:style w:type="paragraph" w:customStyle="1" w:styleId="Nagwek100">
    <w:name w:val="Nagłówek #10"/>
    <w:basedOn w:val="Normalny"/>
    <w:link w:val="Nagwek10"/>
    <w:uiPriority w:val="99"/>
    <w:rsid w:val="001D093F"/>
    <w:pPr>
      <w:widowControl w:val="0"/>
      <w:shd w:val="clear" w:color="auto" w:fill="FFFFFF"/>
      <w:spacing w:before="540" w:after="300" w:line="197" w:lineRule="exact"/>
      <w:ind w:hanging="300"/>
      <w:jc w:val="both"/>
    </w:pPr>
    <w:rPr>
      <w:rFonts w:ascii="Arial" w:hAnsi="Arial" w:cs="Arial"/>
      <w:b/>
      <w:bCs/>
      <w:sz w:val="20"/>
      <w:szCs w:val="20"/>
    </w:rPr>
  </w:style>
  <w:style w:type="character" w:customStyle="1" w:styleId="Teksttreci6">
    <w:name w:val="Tekst treści (6)_"/>
    <w:link w:val="Teksttreci61"/>
    <w:uiPriority w:val="99"/>
    <w:locked/>
    <w:rsid w:val="001D093F"/>
    <w:rPr>
      <w:rFonts w:ascii="Arial" w:hAnsi="Arial" w:cs="Arial"/>
      <w:sz w:val="20"/>
      <w:szCs w:val="20"/>
      <w:shd w:val="clear" w:color="auto" w:fill="FFFFFF"/>
    </w:rPr>
  </w:style>
  <w:style w:type="character" w:customStyle="1" w:styleId="Teksttreci612pt">
    <w:name w:val="Tekst treści (6) + 12 pt"/>
    <w:uiPriority w:val="99"/>
    <w:rsid w:val="001D093F"/>
    <w:rPr>
      <w:rFonts w:ascii="Arial" w:hAnsi="Arial" w:cs="Arial"/>
      <w:sz w:val="24"/>
      <w:szCs w:val="24"/>
      <w:u w:val="none"/>
    </w:rPr>
  </w:style>
  <w:style w:type="character" w:customStyle="1" w:styleId="Teksttreci60">
    <w:name w:val="Tekst treści (6)"/>
    <w:basedOn w:val="Teksttreci6"/>
    <w:uiPriority w:val="99"/>
    <w:rsid w:val="001D093F"/>
    <w:rPr>
      <w:rFonts w:ascii="Arial" w:hAnsi="Arial" w:cs="Arial"/>
      <w:sz w:val="20"/>
      <w:szCs w:val="20"/>
      <w:shd w:val="clear" w:color="auto" w:fill="FFFFFF"/>
    </w:rPr>
  </w:style>
  <w:style w:type="paragraph" w:customStyle="1" w:styleId="Teksttreci61">
    <w:name w:val="Tekst treści (6)1"/>
    <w:basedOn w:val="Normalny"/>
    <w:link w:val="Teksttreci6"/>
    <w:uiPriority w:val="99"/>
    <w:rsid w:val="001D093F"/>
    <w:pPr>
      <w:widowControl w:val="0"/>
      <w:shd w:val="clear" w:color="auto" w:fill="FFFFFF"/>
      <w:spacing w:after="0" w:line="240" w:lineRule="atLeast"/>
      <w:ind w:hanging="500"/>
      <w:jc w:val="both"/>
    </w:pPr>
    <w:rPr>
      <w:rFonts w:ascii="Arial" w:hAnsi="Arial" w:cs="Arial"/>
      <w:sz w:val="20"/>
      <w:szCs w:val="20"/>
    </w:rPr>
  </w:style>
  <w:style w:type="character" w:customStyle="1" w:styleId="Teksttreci21Exact">
    <w:name w:val="Tekst treści (21) Exact"/>
    <w:link w:val="Teksttreci210"/>
    <w:uiPriority w:val="99"/>
    <w:locked/>
    <w:rsid w:val="001D093F"/>
    <w:rPr>
      <w:rFonts w:ascii="Arial" w:hAnsi="Arial" w:cs="Arial"/>
      <w:sz w:val="20"/>
      <w:szCs w:val="20"/>
      <w:shd w:val="clear" w:color="auto" w:fill="FFFFFF"/>
    </w:rPr>
  </w:style>
  <w:style w:type="paragraph" w:customStyle="1" w:styleId="Teksttreci210">
    <w:name w:val="Tekst treści (21)"/>
    <w:basedOn w:val="Normalny"/>
    <w:link w:val="Teksttreci21Exact"/>
    <w:uiPriority w:val="99"/>
    <w:rsid w:val="001D093F"/>
    <w:pPr>
      <w:widowControl w:val="0"/>
      <w:shd w:val="clear" w:color="auto" w:fill="FFFFFF"/>
      <w:spacing w:after="0" w:line="504" w:lineRule="exact"/>
      <w:jc w:val="both"/>
    </w:pPr>
    <w:rPr>
      <w:rFonts w:ascii="Arial" w:hAnsi="Arial" w:cs="Arial"/>
      <w:sz w:val="20"/>
      <w:szCs w:val="20"/>
    </w:rPr>
  </w:style>
  <w:style w:type="character" w:customStyle="1" w:styleId="Teksttreci211">
    <w:name w:val="Tekst treści (21)_"/>
    <w:uiPriority w:val="99"/>
    <w:rsid w:val="001D093F"/>
    <w:rPr>
      <w:rFonts w:ascii="Sylfaen" w:hAnsi="Sylfaen" w:cs="Sylfaen"/>
      <w:sz w:val="18"/>
      <w:szCs w:val="18"/>
      <w:u w:val="none"/>
    </w:rPr>
  </w:style>
  <w:style w:type="paragraph" w:styleId="Poprawka">
    <w:name w:val="Revision"/>
    <w:hidden/>
    <w:uiPriority w:val="99"/>
    <w:semiHidden/>
    <w:rsid w:val="001D093F"/>
    <w:pPr>
      <w:spacing w:after="0" w:line="240" w:lineRule="auto"/>
    </w:pPr>
  </w:style>
  <w:style w:type="character" w:styleId="Odwoaniedokomentarza">
    <w:name w:val="annotation reference"/>
    <w:basedOn w:val="Domylnaczcionkaakapitu"/>
    <w:uiPriority w:val="99"/>
    <w:semiHidden/>
    <w:unhideWhenUsed/>
    <w:rsid w:val="001D093F"/>
    <w:rPr>
      <w:sz w:val="16"/>
      <w:szCs w:val="16"/>
    </w:rPr>
  </w:style>
  <w:style w:type="paragraph" w:styleId="Tekstkomentarza">
    <w:name w:val="annotation text"/>
    <w:basedOn w:val="Normalny"/>
    <w:link w:val="TekstkomentarzaZnak"/>
    <w:uiPriority w:val="99"/>
    <w:semiHidden/>
    <w:unhideWhenUsed/>
    <w:rsid w:val="001D0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093F"/>
    <w:rPr>
      <w:sz w:val="20"/>
      <w:szCs w:val="20"/>
    </w:rPr>
  </w:style>
  <w:style w:type="paragraph" w:styleId="Tematkomentarza">
    <w:name w:val="annotation subject"/>
    <w:basedOn w:val="Tekstkomentarza"/>
    <w:next w:val="Tekstkomentarza"/>
    <w:link w:val="TematkomentarzaZnak"/>
    <w:uiPriority w:val="99"/>
    <w:semiHidden/>
    <w:unhideWhenUsed/>
    <w:rsid w:val="001D093F"/>
    <w:rPr>
      <w:b/>
      <w:bCs/>
    </w:rPr>
  </w:style>
  <w:style w:type="character" w:customStyle="1" w:styleId="TematkomentarzaZnak">
    <w:name w:val="Temat komentarza Znak"/>
    <w:basedOn w:val="TekstkomentarzaZnak"/>
    <w:link w:val="Tematkomentarza"/>
    <w:uiPriority w:val="99"/>
    <w:semiHidden/>
    <w:rsid w:val="001D093F"/>
    <w:rPr>
      <w:b/>
      <w:bCs/>
      <w:sz w:val="20"/>
      <w:szCs w:val="20"/>
    </w:rPr>
  </w:style>
  <w:style w:type="paragraph" w:styleId="Tekstpodstawowy">
    <w:name w:val="Body Text"/>
    <w:basedOn w:val="Normalny"/>
    <w:link w:val="TekstpodstawowyZnak"/>
    <w:uiPriority w:val="1"/>
    <w:qFormat/>
    <w:rsid w:val="001D093F"/>
    <w:pPr>
      <w:widowControl w:val="0"/>
      <w:autoSpaceDE w:val="0"/>
      <w:autoSpaceDN w:val="0"/>
      <w:adjustRightInd w:val="0"/>
      <w:spacing w:before="120" w:after="0" w:line="240" w:lineRule="auto"/>
      <w:ind w:left="846" w:hanging="709"/>
    </w:pPr>
    <w:rPr>
      <w:rFonts w:ascii="Cambria" w:eastAsiaTheme="minorEastAsia" w:hAnsi="Cambria" w:cs="Cambria"/>
      <w:lang w:eastAsia="pl-PL"/>
    </w:rPr>
  </w:style>
  <w:style w:type="character" w:customStyle="1" w:styleId="TekstpodstawowyZnak">
    <w:name w:val="Tekst podstawowy Znak"/>
    <w:basedOn w:val="Domylnaczcionkaakapitu"/>
    <w:link w:val="Tekstpodstawowy"/>
    <w:uiPriority w:val="1"/>
    <w:rsid w:val="001D093F"/>
    <w:rPr>
      <w:rFonts w:ascii="Cambria" w:eastAsiaTheme="minorEastAsia" w:hAnsi="Cambria" w:cs="Cambria"/>
      <w:lang w:eastAsia="pl-PL"/>
    </w:rPr>
  </w:style>
  <w:style w:type="paragraph" w:styleId="Zwykytekst">
    <w:name w:val="Plain Text"/>
    <w:basedOn w:val="Normalny"/>
    <w:link w:val="ZwykytekstZnak"/>
    <w:uiPriority w:val="99"/>
    <w:unhideWhenUsed/>
    <w:rsid w:val="001D093F"/>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1D093F"/>
    <w:rPr>
      <w:rFonts w:ascii="Calibri" w:eastAsia="Calibri" w:hAnsi="Calibri" w:cs="Times New Roman"/>
      <w:szCs w:val="21"/>
    </w:rPr>
  </w:style>
  <w:style w:type="paragraph" w:customStyle="1" w:styleId="Kolorowalistaakcent11">
    <w:name w:val="Kolorowa lista — akcent 11"/>
    <w:basedOn w:val="Normalny"/>
    <w:uiPriority w:val="34"/>
    <w:qFormat/>
    <w:rsid w:val="001D093F"/>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WW8Num26z5">
    <w:name w:val="WW8Num26z5"/>
    <w:rsid w:val="001D093F"/>
  </w:style>
  <w:style w:type="paragraph" w:customStyle="1" w:styleId="NormalBold">
    <w:name w:val="NormalBold"/>
    <w:basedOn w:val="Normalny"/>
    <w:link w:val="NormalBoldChar"/>
    <w:rsid w:val="001D093F"/>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D093F"/>
    <w:rPr>
      <w:rFonts w:ascii="Times New Roman" w:eastAsia="Times New Roman" w:hAnsi="Times New Roman" w:cs="Times New Roman"/>
      <w:b/>
      <w:sz w:val="24"/>
      <w:lang w:eastAsia="en-GB"/>
    </w:rPr>
  </w:style>
  <w:style w:type="character" w:customStyle="1" w:styleId="DeltaViewInsertion">
    <w:name w:val="DeltaView Insertion"/>
    <w:rsid w:val="001D093F"/>
    <w:rPr>
      <w:b/>
      <w:i/>
      <w:spacing w:val="0"/>
    </w:rPr>
  </w:style>
  <w:style w:type="paragraph" w:styleId="Tekstprzypisudolnego">
    <w:name w:val="footnote text"/>
    <w:basedOn w:val="Normalny"/>
    <w:link w:val="TekstprzypisudolnegoZnak"/>
    <w:uiPriority w:val="99"/>
    <w:semiHidden/>
    <w:unhideWhenUsed/>
    <w:rsid w:val="001D093F"/>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1D093F"/>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1D093F"/>
    <w:rPr>
      <w:shd w:val="clear" w:color="auto" w:fill="auto"/>
      <w:vertAlign w:val="superscript"/>
    </w:rPr>
  </w:style>
  <w:style w:type="paragraph" w:customStyle="1" w:styleId="Text1">
    <w:name w:val="Text 1"/>
    <w:basedOn w:val="Normalny"/>
    <w:rsid w:val="001D093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D093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D093F"/>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D093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D093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D093F"/>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D093F"/>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D093F"/>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D093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D093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D093F"/>
    <w:pPr>
      <w:spacing w:before="120" w:after="120" w:line="240" w:lineRule="auto"/>
      <w:jc w:val="center"/>
    </w:pPr>
    <w:rPr>
      <w:rFonts w:ascii="Times New Roman" w:eastAsia="Calibri" w:hAnsi="Times New Roman" w:cs="Times New Roman"/>
      <w:b/>
      <w:sz w:val="24"/>
      <w:u w:val="single"/>
      <w:lang w:eastAsia="en-GB"/>
    </w:rPr>
  </w:style>
  <w:style w:type="character" w:customStyle="1" w:styleId="AkapitzlistZnak">
    <w:name w:val="Akapit z listą Znak"/>
    <w:aliases w:val="CW_Lista Znak,sw tekst Znak,L1 Znak,Numerowanie Znak,List Paragraph Znak,Akapit z listą BS Znak,normalny tekst Znak,Nagłowek 3 Znak,Preambuła Znak,Dot pt Znak,F5 List Paragraph Znak,Recommendation Znak,List Paragraph11 Znak,lp1 Znak"/>
    <w:link w:val="Akapitzlist"/>
    <w:uiPriority w:val="34"/>
    <w:qFormat/>
    <w:locked/>
    <w:rsid w:val="00E04568"/>
  </w:style>
  <w:style w:type="paragraph" w:customStyle="1" w:styleId="Default">
    <w:name w:val="Default"/>
    <w:qFormat/>
    <w:rsid w:val="00E04568"/>
    <w:pPr>
      <w:spacing w:after="0" w:line="240" w:lineRule="auto"/>
    </w:pPr>
    <w:rPr>
      <w:rFonts w:ascii="Times New Roman" w:eastAsia="Calibri" w:hAnsi="Times New Roman" w:cs="Times New Roman"/>
      <w:color w:val="000000"/>
      <w:sz w:val="24"/>
      <w:szCs w:val="24"/>
    </w:rPr>
  </w:style>
  <w:style w:type="character" w:customStyle="1" w:styleId="adr">
    <w:name w:val="adr"/>
    <w:basedOn w:val="Domylnaczcionkaakapitu"/>
    <w:rsid w:val="00372297"/>
  </w:style>
  <w:style w:type="paragraph" w:styleId="Tekstpodstawowywcity">
    <w:name w:val="Body Text Indent"/>
    <w:basedOn w:val="Normalny"/>
    <w:link w:val="TekstpodstawowywcityZnak"/>
    <w:unhideWhenUsed/>
    <w:rsid w:val="006F4692"/>
    <w:pPr>
      <w:spacing w:after="120"/>
      <w:ind w:left="283"/>
    </w:pPr>
  </w:style>
  <w:style w:type="character" w:customStyle="1" w:styleId="TekstpodstawowywcityZnak">
    <w:name w:val="Tekst podstawowy wcięty Znak"/>
    <w:basedOn w:val="Domylnaczcionkaakapitu"/>
    <w:link w:val="Tekstpodstawowywcity"/>
    <w:rsid w:val="006F4692"/>
  </w:style>
  <w:style w:type="paragraph" w:styleId="Tekstpodstawowy2">
    <w:name w:val="Body Text 2"/>
    <w:basedOn w:val="Normalny"/>
    <w:link w:val="Tekstpodstawowy2Znak"/>
    <w:uiPriority w:val="99"/>
    <w:semiHidden/>
    <w:unhideWhenUsed/>
    <w:rsid w:val="006F4692"/>
    <w:pPr>
      <w:spacing w:after="120" w:line="480" w:lineRule="auto"/>
    </w:pPr>
  </w:style>
  <w:style w:type="character" w:customStyle="1" w:styleId="Tekstpodstawowy2Znak">
    <w:name w:val="Tekst podstawowy 2 Znak"/>
    <w:basedOn w:val="Domylnaczcionkaakapitu"/>
    <w:link w:val="Tekstpodstawowy2"/>
    <w:uiPriority w:val="99"/>
    <w:semiHidden/>
    <w:rsid w:val="006F4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86989">
      <w:bodyDiv w:val="1"/>
      <w:marLeft w:val="0"/>
      <w:marRight w:val="0"/>
      <w:marTop w:val="0"/>
      <w:marBottom w:val="0"/>
      <w:divBdr>
        <w:top w:val="none" w:sz="0" w:space="0" w:color="auto"/>
        <w:left w:val="none" w:sz="0" w:space="0" w:color="auto"/>
        <w:bottom w:val="none" w:sz="0" w:space="0" w:color="auto"/>
        <w:right w:val="none" w:sz="0" w:space="0" w:color="auto"/>
      </w:divBdr>
    </w:div>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 w:id="1626546367">
      <w:bodyDiv w:val="1"/>
      <w:marLeft w:val="0"/>
      <w:marRight w:val="0"/>
      <w:marTop w:val="0"/>
      <w:marBottom w:val="0"/>
      <w:divBdr>
        <w:top w:val="none" w:sz="0" w:space="0" w:color="auto"/>
        <w:left w:val="none" w:sz="0" w:space="0" w:color="auto"/>
        <w:bottom w:val="none" w:sz="0" w:space="0" w:color="auto"/>
        <w:right w:val="none" w:sz="0" w:space="0" w:color="auto"/>
      </w:divBdr>
      <w:divsChild>
        <w:div w:id="1099104887">
          <w:marLeft w:val="0"/>
          <w:marRight w:val="0"/>
          <w:marTop w:val="0"/>
          <w:marBottom w:val="0"/>
          <w:divBdr>
            <w:top w:val="none" w:sz="0" w:space="0" w:color="auto"/>
            <w:left w:val="none" w:sz="0" w:space="0" w:color="auto"/>
            <w:bottom w:val="none" w:sz="0" w:space="0" w:color="auto"/>
            <w:right w:val="none" w:sz="0" w:space="0" w:color="auto"/>
          </w:divBdr>
        </w:div>
        <w:div w:id="660236498">
          <w:marLeft w:val="0"/>
          <w:marRight w:val="0"/>
          <w:marTop w:val="0"/>
          <w:marBottom w:val="0"/>
          <w:divBdr>
            <w:top w:val="none" w:sz="0" w:space="0" w:color="auto"/>
            <w:left w:val="none" w:sz="0" w:space="0" w:color="auto"/>
            <w:bottom w:val="none" w:sz="0" w:space="0" w:color="auto"/>
            <w:right w:val="none" w:sz="0" w:space="0" w:color="auto"/>
          </w:divBdr>
        </w:div>
      </w:divsChild>
    </w:div>
    <w:div w:id="16292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Gumny Maciej</cp:lastModifiedBy>
  <cp:revision>2</cp:revision>
  <cp:lastPrinted>2022-02-11T12:47:00Z</cp:lastPrinted>
  <dcterms:created xsi:type="dcterms:W3CDTF">2022-03-06T15:10:00Z</dcterms:created>
  <dcterms:modified xsi:type="dcterms:W3CDTF">2022-03-06T15:10:00Z</dcterms:modified>
</cp:coreProperties>
</file>