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D3E6" w14:textId="77777777" w:rsidR="00D34E06" w:rsidRPr="008F7B6B" w:rsidRDefault="00C85B52" w:rsidP="00D34E06">
      <w:pPr>
        <w:spacing w:after="0"/>
        <w:jc w:val="center"/>
        <w:rPr>
          <w:rFonts w:ascii="Tahoma" w:hAnsi="Tahoma" w:cs="Tahoma"/>
          <w:sz w:val="28"/>
          <w:szCs w:val="28"/>
        </w:rPr>
      </w:pPr>
      <w:r w:rsidRPr="00C94DD4">
        <w:rPr>
          <w:rFonts w:ascii="Garamond" w:hAnsi="Garamond" w:cs="Times New Roman"/>
          <w:sz w:val="24"/>
          <w:szCs w:val="24"/>
        </w:rPr>
        <w:tab/>
      </w:r>
      <w:r w:rsidR="00D34E06" w:rsidRPr="008F7B6B">
        <w:rPr>
          <w:rFonts w:ascii="Tahoma" w:hAnsi="Tahoma" w:cs="Tahoma"/>
          <w:sz w:val="28"/>
          <w:szCs w:val="28"/>
        </w:rPr>
        <w:t>SPECYFIKACJA WARUNKÓW ZAMÓWIENIA</w:t>
      </w:r>
    </w:p>
    <w:p w14:paraId="219AFF24" w14:textId="77777777" w:rsidR="00D34E06" w:rsidRPr="008F7B6B" w:rsidRDefault="00D34E06" w:rsidP="00D34E06">
      <w:pPr>
        <w:spacing w:after="0"/>
        <w:jc w:val="center"/>
        <w:rPr>
          <w:rFonts w:ascii="Tahoma" w:hAnsi="Tahoma" w:cs="Tahoma"/>
        </w:rPr>
      </w:pPr>
      <w:r w:rsidRPr="008F7B6B">
        <w:rPr>
          <w:rFonts w:ascii="Tahoma" w:hAnsi="Tahoma" w:cs="Tahoma"/>
          <w:b/>
          <w:noProof/>
          <w:lang w:eastAsia="pl-PL"/>
        </w:rPr>
        <w:drawing>
          <wp:anchor distT="0" distB="0" distL="114300" distR="114300" simplePos="0" relativeHeight="251659264" behindDoc="1" locked="0" layoutInCell="1" allowOverlap="1" wp14:anchorId="08D57049" wp14:editId="7F41465B">
            <wp:simplePos x="0" y="0"/>
            <wp:positionH relativeFrom="column">
              <wp:posOffset>53975</wp:posOffset>
            </wp:positionH>
            <wp:positionV relativeFrom="paragraph">
              <wp:posOffset>163195</wp:posOffset>
            </wp:positionV>
            <wp:extent cx="5940425" cy="5719445"/>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r w:rsidRPr="008F7B6B">
        <w:rPr>
          <w:rFonts w:ascii="Tahoma" w:hAnsi="Tahoma" w:cs="Tahoma"/>
        </w:rPr>
        <w:t xml:space="preserve">na kwotę mniejszą od kwoty określonej na podstawie art. 3 Ustawy prawo zamówień publicznych z dnia 11 września 2019 r. - Prawo zamówień publicznych </w:t>
      </w:r>
      <w:r w:rsidRPr="008F7B6B">
        <w:rPr>
          <w:rFonts w:ascii="Tahoma" w:hAnsi="Tahoma" w:cs="Tahoma"/>
        </w:rPr>
        <w:br/>
        <w:t>(</w:t>
      </w:r>
      <w:bookmarkStart w:id="0" w:name="_Hlk85801259"/>
      <w:bookmarkStart w:id="1" w:name="_Hlk85870822"/>
      <w:proofErr w:type="spellStart"/>
      <w:r w:rsidRPr="008F7B6B">
        <w:rPr>
          <w:rFonts w:ascii="Tahoma" w:hAnsi="Tahoma" w:cs="Tahoma"/>
        </w:rPr>
        <w:t>t.j</w:t>
      </w:r>
      <w:proofErr w:type="spellEnd"/>
      <w:r w:rsidRPr="008F7B6B">
        <w:rPr>
          <w:rFonts w:ascii="Tahoma" w:hAnsi="Tahoma" w:cs="Tahoma"/>
        </w:rPr>
        <w:t xml:space="preserve">. Dz.U. z 2021 r. poz. 1129 z </w:t>
      </w:r>
      <w:proofErr w:type="spellStart"/>
      <w:r w:rsidRPr="008F7B6B">
        <w:rPr>
          <w:rFonts w:ascii="Tahoma" w:hAnsi="Tahoma" w:cs="Tahoma"/>
        </w:rPr>
        <w:t>poźn</w:t>
      </w:r>
      <w:proofErr w:type="spellEnd"/>
      <w:r w:rsidRPr="008F7B6B">
        <w:rPr>
          <w:rFonts w:ascii="Tahoma" w:hAnsi="Tahoma" w:cs="Tahoma"/>
        </w:rPr>
        <w:t>. zm.</w:t>
      </w:r>
      <w:bookmarkEnd w:id="0"/>
      <w:r w:rsidRPr="008F7B6B">
        <w:rPr>
          <w:rFonts w:ascii="Tahoma" w:hAnsi="Tahoma" w:cs="Tahoma"/>
        </w:rPr>
        <w:t>)</w:t>
      </w:r>
      <w:bookmarkEnd w:id="1"/>
    </w:p>
    <w:p w14:paraId="523AC0B9" w14:textId="77777777" w:rsidR="00D34E06" w:rsidRPr="00D55804" w:rsidRDefault="00D34E06" w:rsidP="00D34E06">
      <w:pPr>
        <w:ind w:left="4820"/>
        <w:rPr>
          <w:rFonts w:ascii="Tahoma" w:hAnsi="Tahoma" w:cs="Tahoma"/>
          <w:color w:val="FF0000"/>
          <w:highlight w:val="yellow"/>
        </w:rPr>
      </w:pPr>
    </w:p>
    <w:p w14:paraId="33005F56" w14:textId="77777777" w:rsidR="00D34E06" w:rsidRPr="008F7B6B" w:rsidRDefault="00D34E06" w:rsidP="00D34E06">
      <w:pPr>
        <w:ind w:left="4820"/>
        <w:rPr>
          <w:rFonts w:ascii="Tahoma" w:hAnsi="Tahoma" w:cs="Tahoma"/>
        </w:rPr>
      </w:pPr>
      <w:r w:rsidRPr="008F7B6B">
        <w:rPr>
          <w:rFonts w:ascii="Tahoma" w:hAnsi="Tahoma" w:cs="Tahoma"/>
        </w:rPr>
        <w:t>Zamawiający:</w:t>
      </w:r>
    </w:p>
    <w:p w14:paraId="30562FD3" w14:textId="77777777" w:rsidR="00D34E06" w:rsidRPr="00F17C34" w:rsidRDefault="00D34E06" w:rsidP="00D34E06">
      <w:pPr>
        <w:ind w:left="4111" w:firstLine="709"/>
        <w:rPr>
          <w:rFonts w:ascii="Tahoma" w:hAnsi="Tahoma" w:cs="Tahoma"/>
          <w:b/>
          <w:bCs/>
          <w:sz w:val="24"/>
          <w:szCs w:val="24"/>
        </w:rPr>
      </w:pPr>
      <w:r w:rsidRPr="00F17C34">
        <w:rPr>
          <w:rFonts w:ascii="Tahoma" w:hAnsi="Tahoma" w:cs="Tahoma"/>
          <w:b/>
          <w:bCs/>
          <w:sz w:val="24"/>
          <w:szCs w:val="24"/>
        </w:rPr>
        <w:t>Gmina Staroźreby</w:t>
      </w:r>
    </w:p>
    <w:p w14:paraId="7575735D" w14:textId="77777777" w:rsidR="00D34E06" w:rsidRDefault="00D34E06" w:rsidP="00D34E06">
      <w:pPr>
        <w:ind w:left="4111" w:firstLine="709"/>
        <w:rPr>
          <w:rFonts w:ascii="Tahoma" w:hAnsi="Tahoma" w:cs="Tahoma"/>
        </w:rPr>
      </w:pPr>
      <w:r w:rsidRPr="00F17C34">
        <w:rPr>
          <w:rFonts w:ascii="Tahoma" w:hAnsi="Tahoma" w:cs="Tahoma"/>
          <w:b/>
          <w:bCs/>
          <w:sz w:val="24"/>
          <w:szCs w:val="24"/>
        </w:rPr>
        <w:t>ul. Płocka 18</w:t>
      </w:r>
    </w:p>
    <w:p w14:paraId="35D79C17" w14:textId="77777777" w:rsidR="00D34E06" w:rsidRDefault="00D34E06" w:rsidP="00D34E06">
      <w:pPr>
        <w:ind w:left="4111" w:firstLine="709"/>
        <w:rPr>
          <w:rFonts w:ascii="Tahoma" w:hAnsi="Tahoma" w:cs="Tahoma"/>
          <w:b/>
          <w:bCs/>
          <w:sz w:val="24"/>
          <w:szCs w:val="24"/>
        </w:rPr>
      </w:pPr>
      <w:r>
        <w:rPr>
          <w:rFonts w:ascii="Tahoma" w:hAnsi="Tahoma" w:cs="Tahoma"/>
          <w:b/>
          <w:bCs/>
          <w:sz w:val="24"/>
          <w:szCs w:val="24"/>
        </w:rPr>
        <w:t>09-440 Staroźreby</w:t>
      </w:r>
      <w:r w:rsidRPr="00F17C34">
        <w:rPr>
          <w:rFonts w:ascii="Tahoma" w:hAnsi="Tahoma" w:cs="Tahoma"/>
          <w:b/>
          <w:bCs/>
          <w:sz w:val="24"/>
          <w:szCs w:val="24"/>
        </w:rPr>
        <w:t xml:space="preserve"> </w:t>
      </w:r>
    </w:p>
    <w:p w14:paraId="2B8BE803" w14:textId="77777777" w:rsidR="00D34E06" w:rsidRPr="008F7B6B" w:rsidRDefault="00D34E06" w:rsidP="00D34E06">
      <w:pPr>
        <w:tabs>
          <w:tab w:val="left" w:pos="4820"/>
        </w:tabs>
        <w:rPr>
          <w:rFonts w:ascii="Tahoma" w:hAnsi="Tahoma" w:cs="Tahoma"/>
        </w:rPr>
      </w:pPr>
    </w:p>
    <w:p w14:paraId="315083C6" w14:textId="77777777" w:rsidR="00D34E06" w:rsidRPr="008F7B6B" w:rsidRDefault="00D34E06" w:rsidP="00D34E06">
      <w:pPr>
        <w:rPr>
          <w:rFonts w:ascii="Tahoma" w:hAnsi="Tahoma" w:cs="Tahoma"/>
        </w:rPr>
      </w:pPr>
      <w:r w:rsidRPr="008F7B6B">
        <w:rPr>
          <w:rFonts w:ascii="Tahoma" w:hAnsi="Tahoma" w:cs="Tahoma"/>
        </w:rPr>
        <w:t>Nazwa zamówienia:</w:t>
      </w:r>
    </w:p>
    <w:p w14:paraId="78DBFDBF" w14:textId="77777777" w:rsidR="00D34E06" w:rsidRPr="008F7B6B" w:rsidRDefault="00D34E06" w:rsidP="00D34E06">
      <w:pPr>
        <w:jc w:val="center"/>
        <w:rPr>
          <w:rFonts w:ascii="Tahoma" w:hAnsi="Tahoma" w:cs="Tahoma"/>
          <w:b/>
          <w:sz w:val="28"/>
          <w:szCs w:val="28"/>
        </w:rPr>
      </w:pPr>
      <w:r w:rsidRPr="008F7B6B">
        <w:rPr>
          <w:rFonts w:ascii="Tahoma" w:hAnsi="Tahoma" w:cs="Tahoma"/>
          <w:b/>
          <w:sz w:val="28"/>
          <w:szCs w:val="28"/>
        </w:rPr>
        <w:t xml:space="preserve">Ubezpieczenie mienia i odpowiedzialności cywilnej Gminy </w:t>
      </w:r>
      <w:r w:rsidRPr="002E3299">
        <w:rPr>
          <w:rFonts w:ascii="Tahoma" w:hAnsi="Tahoma" w:cs="Tahoma"/>
          <w:b/>
          <w:sz w:val="28"/>
          <w:szCs w:val="28"/>
        </w:rPr>
        <w:t>Staroźreby w okresie od 06.04.20</w:t>
      </w:r>
      <w:r>
        <w:rPr>
          <w:rFonts w:ascii="Tahoma" w:hAnsi="Tahoma" w:cs="Tahoma"/>
          <w:b/>
          <w:sz w:val="28"/>
          <w:szCs w:val="28"/>
        </w:rPr>
        <w:t>22</w:t>
      </w:r>
      <w:r w:rsidRPr="002E3299">
        <w:rPr>
          <w:rFonts w:ascii="Tahoma" w:hAnsi="Tahoma" w:cs="Tahoma"/>
          <w:b/>
          <w:sz w:val="28"/>
          <w:szCs w:val="28"/>
        </w:rPr>
        <w:t xml:space="preserve"> do 05.04.202</w:t>
      </w:r>
      <w:r>
        <w:rPr>
          <w:rFonts w:ascii="Tahoma" w:hAnsi="Tahoma" w:cs="Tahoma"/>
          <w:b/>
          <w:sz w:val="28"/>
          <w:szCs w:val="28"/>
        </w:rPr>
        <w:t>5</w:t>
      </w:r>
    </w:p>
    <w:p w14:paraId="2AA278C8" w14:textId="77777777" w:rsidR="00D34E06" w:rsidRPr="008F7B6B" w:rsidRDefault="00D34E06" w:rsidP="00D34E06">
      <w:pPr>
        <w:rPr>
          <w:rFonts w:ascii="Tahoma" w:hAnsi="Tahoma" w:cs="Tahoma"/>
          <w:color w:val="FF0000"/>
        </w:rPr>
      </w:pPr>
    </w:p>
    <w:p w14:paraId="360055D1" w14:textId="77777777" w:rsidR="00D34E06" w:rsidRPr="008F7B6B" w:rsidRDefault="00D34E06" w:rsidP="00D34E06">
      <w:pPr>
        <w:jc w:val="both"/>
        <w:rPr>
          <w:rFonts w:ascii="Tahoma" w:hAnsi="Tahoma" w:cs="Tahoma"/>
        </w:rPr>
      </w:pPr>
      <w:r w:rsidRPr="008F7B6B">
        <w:rPr>
          <w:rFonts w:ascii="Tahoma" w:hAnsi="Tahoma" w:cs="Tahoma"/>
        </w:rPr>
        <w:t>Postępowanie o udzielenie zamówienia publicznego - dalej zwane „postępowaniem” - prowadzonego zgodnie z przepisami ustawy z dnia 11 września 2019 r. - Prawo zamówień publicznych (</w:t>
      </w:r>
      <w:proofErr w:type="spellStart"/>
      <w:r w:rsidRPr="008F7B6B">
        <w:rPr>
          <w:rFonts w:ascii="Tahoma" w:hAnsi="Tahoma" w:cs="Tahoma"/>
        </w:rPr>
        <w:t>t.j</w:t>
      </w:r>
      <w:proofErr w:type="spellEnd"/>
      <w:r w:rsidRPr="008F7B6B">
        <w:rPr>
          <w:rFonts w:ascii="Tahoma" w:hAnsi="Tahoma" w:cs="Tahoma"/>
        </w:rPr>
        <w:t xml:space="preserve">. Dz.U. z 2021 r. poz. 1129 z </w:t>
      </w:r>
      <w:proofErr w:type="spellStart"/>
      <w:r w:rsidRPr="008F7B6B">
        <w:rPr>
          <w:rFonts w:ascii="Tahoma" w:hAnsi="Tahoma" w:cs="Tahoma"/>
        </w:rPr>
        <w:t>poźn</w:t>
      </w:r>
      <w:proofErr w:type="spellEnd"/>
      <w:r w:rsidRPr="008F7B6B">
        <w:rPr>
          <w:rFonts w:ascii="Tahoma" w:hAnsi="Tahoma" w:cs="Tahoma"/>
        </w:rPr>
        <w:t>. zm.) - dalej zwanej „Ustawą”</w:t>
      </w:r>
    </w:p>
    <w:p w14:paraId="45E8FF81" w14:textId="77777777" w:rsidR="00D34E06" w:rsidRPr="00D55804" w:rsidRDefault="00D34E06" w:rsidP="00D34E06">
      <w:pPr>
        <w:rPr>
          <w:rFonts w:ascii="Tahoma" w:hAnsi="Tahoma" w:cs="Tahoma"/>
          <w:color w:val="FF0000"/>
          <w:highlight w:val="yellow"/>
        </w:rPr>
      </w:pPr>
    </w:p>
    <w:p w14:paraId="169EC3C5" w14:textId="77777777" w:rsidR="00D34E06" w:rsidRPr="00D55804" w:rsidRDefault="00D34E06" w:rsidP="00D34E06">
      <w:pPr>
        <w:rPr>
          <w:rFonts w:ascii="Tahoma" w:hAnsi="Tahoma" w:cs="Tahoma"/>
          <w:color w:val="FF0000"/>
          <w:highlight w:val="yellow"/>
        </w:rPr>
      </w:pPr>
    </w:p>
    <w:p w14:paraId="63C9101D" w14:textId="77777777" w:rsidR="00D34E06" w:rsidRPr="00D55804" w:rsidRDefault="00D34E06" w:rsidP="00D34E06">
      <w:pPr>
        <w:rPr>
          <w:rFonts w:ascii="Tahoma" w:hAnsi="Tahoma" w:cs="Tahoma"/>
          <w:color w:val="FF0000"/>
          <w:highlight w:val="yellow"/>
        </w:rPr>
      </w:pPr>
    </w:p>
    <w:p w14:paraId="337C278A" w14:textId="77777777" w:rsidR="00D34E06" w:rsidRPr="00D55804" w:rsidRDefault="00D34E06" w:rsidP="00D34E06">
      <w:pPr>
        <w:rPr>
          <w:rFonts w:ascii="Tahoma" w:hAnsi="Tahoma" w:cs="Tahoma"/>
          <w:color w:val="FF0000"/>
          <w:highlight w:val="yellow"/>
        </w:rPr>
      </w:pPr>
    </w:p>
    <w:p w14:paraId="3D05AE67" w14:textId="77777777" w:rsidR="00D34E06" w:rsidRPr="00D55804" w:rsidRDefault="00D34E06" w:rsidP="00D34E06">
      <w:pPr>
        <w:rPr>
          <w:rFonts w:ascii="Tahoma" w:hAnsi="Tahoma" w:cs="Tahoma"/>
          <w:color w:val="FF0000"/>
          <w:highlight w:val="yellow"/>
        </w:rPr>
      </w:pPr>
    </w:p>
    <w:p w14:paraId="1E007405" w14:textId="77777777" w:rsidR="00D34E06" w:rsidRPr="00D55804" w:rsidRDefault="00D34E06" w:rsidP="00D34E06">
      <w:pPr>
        <w:spacing w:after="0"/>
        <w:rPr>
          <w:rFonts w:ascii="Tahoma" w:hAnsi="Tahoma" w:cs="Tahoma"/>
          <w:highlight w:val="yellow"/>
        </w:rPr>
      </w:pPr>
    </w:p>
    <w:p w14:paraId="126FAC0D" w14:textId="77777777" w:rsidR="00D34E06" w:rsidRPr="00D55804" w:rsidRDefault="00D34E06" w:rsidP="00D34E06">
      <w:pPr>
        <w:spacing w:after="0"/>
        <w:rPr>
          <w:rFonts w:ascii="Tahoma" w:hAnsi="Tahoma" w:cs="Tahoma"/>
          <w:highlight w:val="yellow"/>
        </w:rPr>
      </w:pPr>
    </w:p>
    <w:p w14:paraId="61282618" w14:textId="77777777" w:rsidR="00D34E06" w:rsidRPr="00D55804" w:rsidRDefault="00D34E06" w:rsidP="00D34E06">
      <w:pPr>
        <w:spacing w:after="0"/>
        <w:rPr>
          <w:rFonts w:ascii="Tahoma" w:hAnsi="Tahoma" w:cs="Tahoma"/>
          <w:highlight w:val="yellow"/>
        </w:rPr>
      </w:pPr>
    </w:p>
    <w:p w14:paraId="5C4A4979" w14:textId="77777777" w:rsidR="00D34E06" w:rsidRPr="00D55804" w:rsidRDefault="00D34E06" w:rsidP="00D34E06">
      <w:pPr>
        <w:spacing w:after="0"/>
        <w:rPr>
          <w:rFonts w:ascii="Tahoma" w:hAnsi="Tahoma" w:cs="Tahoma"/>
          <w:highlight w:val="yellow"/>
        </w:rPr>
      </w:pPr>
    </w:p>
    <w:p w14:paraId="28F1903C" w14:textId="77777777" w:rsidR="00D34E06" w:rsidRPr="00D55804" w:rsidRDefault="00D34E06" w:rsidP="00D34E06">
      <w:pPr>
        <w:rPr>
          <w:rFonts w:ascii="Tahoma" w:hAnsi="Tahoma" w:cs="Tahoma"/>
          <w:color w:val="FF0000"/>
          <w:highlight w:val="yellow"/>
        </w:rPr>
      </w:pPr>
    </w:p>
    <w:p w14:paraId="56370924" w14:textId="77777777" w:rsidR="00D34E06" w:rsidRPr="00D55804" w:rsidRDefault="00D34E06" w:rsidP="00D34E06">
      <w:pPr>
        <w:rPr>
          <w:rFonts w:ascii="Tahoma" w:hAnsi="Tahoma" w:cs="Tahoma"/>
          <w:b/>
          <w:color w:val="FF0000"/>
          <w:highlight w:val="yellow"/>
        </w:rPr>
      </w:pPr>
    </w:p>
    <w:p w14:paraId="18667E86" w14:textId="77777777" w:rsidR="00D34E06" w:rsidRPr="008F7B6B" w:rsidRDefault="00D34E06" w:rsidP="00D34E06">
      <w:pPr>
        <w:rPr>
          <w:rFonts w:ascii="Tahoma" w:hAnsi="Tahoma" w:cs="Tahoma"/>
          <w:b/>
          <w:color w:val="FF0000"/>
        </w:rPr>
      </w:pPr>
    </w:p>
    <w:p w14:paraId="2F10A95B" w14:textId="77777777" w:rsidR="00D34E06" w:rsidRPr="008F7B6B" w:rsidRDefault="00D34E06" w:rsidP="00D34E06">
      <w:pPr>
        <w:rPr>
          <w:rFonts w:ascii="Tahoma" w:hAnsi="Tahoma" w:cs="Tahoma"/>
        </w:rPr>
      </w:pPr>
      <w:r w:rsidRPr="008F7B6B">
        <w:rPr>
          <w:rFonts w:ascii="Tahoma" w:hAnsi="Tahoma" w:cs="Tahoma"/>
          <w:b/>
        </w:rPr>
        <w:t xml:space="preserve">Zatwierdził: </w:t>
      </w:r>
      <w:r w:rsidRPr="008F7B6B">
        <w:rPr>
          <w:rFonts w:ascii="Tahoma" w:hAnsi="Tahoma" w:cs="Tahoma"/>
          <w:b/>
        </w:rPr>
        <w:tab/>
      </w:r>
      <w:r w:rsidRPr="002E3299">
        <w:rPr>
          <w:rFonts w:ascii="Tahoma" w:hAnsi="Tahoma" w:cs="Tahoma"/>
          <w:b/>
        </w:rPr>
        <w:t>Kamil Groszewski</w:t>
      </w:r>
      <w:r>
        <w:rPr>
          <w:rFonts w:ascii="Tahoma" w:hAnsi="Tahoma" w:cs="Tahoma"/>
          <w:b/>
        </w:rPr>
        <w:t xml:space="preserve"> – Wójt Gminy</w:t>
      </w:r>
    </w:p>
    <w:p w14:paraId="2D3DD742" w14:textId="77777777" w:rsidR="00D34E06" w:rsidRPr="00D55804" w:rsidRDefault="00D34E06" w:rsidP="00D34E06">
      <w:pPr>
        <w:rPr>
          <w:rFonts w:ascii="Tahoma" w:hAnsi="Tahoma" w:cs="Tahoma"/>
          <w:b/>
          <w:highlight w:val="yellow"/>
        </w:rPr>
      </w:pPr>
    </w:p>
    <w:p w14:paraId="3877D897" w14:textId="77777777" w:rsidR="00D34E06" w:rsidRPr="008F7B6B" w:rsidRDefault="00D34E06" w:rsidP="00D34E06">
      <w:pPr>
        <w:rPr>
          <w:rFonts w:ascii="Tahoma" w:hAnsi="Tahoma" w:cs="Tahoma"/>
          <w:b/>
        </w:rPr>
      </w:pPr>
      <w:r w:rsidRPr="008F7B6B">
        <w:rPr>
          <w:rFonts w:ascii="Tahoma" w:hAnsi="Tahoma" w:cs="Tahoma"/>
          <w:b/>
        </w:rPr>
        <w:t xml:space="preserve">Nr postępowania: </w:t>
      </w:r>
      <w:r>
        <w:rPr>
          <w:rFonts w:ascii="Tahoma" w:hAnsi="Tahoma" w:cs="Tahoma"/>
          <w:b/>
        </w:rPr>
        <w:t>RR.271.4.2022</w:t>
      </w:r>
    </w:p>
    <w:p w14:paraId="68BCFBFC" w14:textId="77777777" w:rsidR="00D34E06" w:rsidRPr="00D55804" w:rsidRDefault="00D34E06" w:rsidP="00D34E06">
      <w:pPr>
        <w:rPr>
          <w:rFonts w:ascii="Tahoma" w:hAnsi="Tahoma" w:cs="Tahoma"/>
          <w:b/>
          <w:highlight w:val="yellow"/>
        </w:rPr>
      </w:pPr>
    </w:p>
    <w:p w14:paraId="351BD84D" w14:textId="77777777" w:rsidR="00D34E06" w:rsidRPr="008F7B6B" w:rsidRDefault="00D34E06" w:rsidP="00D34E06">
      <w:pPr>
        <w:rPr>
          <w:rFonts w:ascii="Tahoma" w:hAnsi="Tahoma" w:cs="Tahoma"/>
          <w:b/>
        </w:rPr>
      </w:pPr>
      <w:r w:rsidRPr="008F7B6B">
        <w:rPr>
          <w:rFonts w:ascii="Tahoma" w:hAnsi="Tahoma" w:cs="Tahoma"/>
          <w:b/>
        </w:rPr>
        <w:t>SPIS TREŚCI:</w:t>
      </w:r>
    </w:p>
    <w:p w14:paraId="0845CF14"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Nazwa i adres zamawiającego.</w:t>
      </w:r>
    </w:p>
    <w:p w14:paraId="7925E237"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Podstawa prawna opracowania SWZ.</w:t>
      </w:r>
    </w:p>
    <w:p w14:paraId="3D6461C6"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Tryb udzielenia zamówienia.</w:t>
      </w:r>
    </w:p>
    <w:p w14:paraId="4F07C444"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Środki komunikacji elektronicznej</w:t>
      </w:r>
    </w:p>
    <w:p w14:paraId="78014EA6"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Osoby uprawnione do porozumiewania się z wykonawcami.</w:t>
      </w:r>
    </w:p>
    <w:p w14:paraId="6533305C"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Opis przedmiotu zamówienia.</w:t>
      </w:r>
    </w:p>
    <w:p w14:paraId="77D33593"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Oferty częściowe, oferty wariantowe, oferty równoważne, aukcja elektroniczna, dynamiczny system zakupów, umowa ramowa, zaliczki, waluta wzajemnych rozliczeń, zakład pracy chronionej, zatrudnienie osób wskazanych w art. 95 Ustawy.</w:t>
      </w:r>
    </w:p>
    <w:p w14:paraId="7CBB47C7"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Informacja dotycząca udziału podwykonawców.</w:t>
      </w:r>
    </w:p>
    <w:p w14:paraId="37BD9567"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Termin realizacji zamówienia oraz forma wystawienia umów ubezpieczenia.</w:t>
      </w:r>
    </w:p>
    <w:p w14:paraId="7F1970D9"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Podstawy wykluczenia, warunki udziału w postępowaniu.</w:t>
      </w:r>
    </w:p>
    <w:p w14:paraId="0E0B2C45"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Informacja o podmiotowych środkach dowodowych w celu potwierdzenia braku podstaw wykluczenia i spełnienia warunków udziału w postępowaniu, pełnomocnictwa.</w:t>
      </w:r>
    </w:p>
    <w:p w14:paraId="5DAE1B39"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Udzielanie wyjaśnień dotyczących SWZ.</w:t>
      </w:r>
    </w:p>
    <w:p w14:paraId="7B573078"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Opis sposobu przygotowania ofert.</w:t>
      </w:r>
    </w:p>
    <w:p w14:paraId="5AEB78D5"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Opis sposobu obliczenia ceny.</w:t>
      </w:r>
    </w:p>
    <w:p w14:paraId="16876C5B"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Wymagania dotyczące wadium.</w:t>
      </w:r>
    </w:p>
    <w:p w14:paraId="6454A4E4"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Sposób oraz termin składania i otwarcia ofert.</w:t>
      </w:r>
    </w:p>
    <w:p w14:paraId="1E46A3C2"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Okres związania ofertą.</w:t>
      </w:r>
    </w:p>
    <w:p w14:paraId="170516A8"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Czynności wykonywane po otwarciu i ocenie ofert, oczywiste omyłki oraz przesłanki odrzucenia oferty.</w:t>
      </w:r>
    </w:p>
    <w:p w14:paraId="3942E1F4"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Opis kryteriów oceny ofert wraz z podaniem znaczenia tych kryteriów.</w:t>
      </w:r>
    </w:p>
    <w:p w14:paraId="55E32CF3"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Prowadzenie procedury z negocjacjami.</w:t>
      </w:r>
    </w:p>
    <w:p w14:paraId="074041EB"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Formalności jakie powinny zostać dopełnione po wyborze oferty w celu zawarcia umowy.</w:t>
      </w:r>
    </w:p>
    <w:p w14:paraId="472D8D77"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Wymagania dotyczące zabezpieczenia należytego wykonania umowy.</w:t>
      </w:r>
    </w:p>
    <w:p w14:paraId="3998F7CE"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Unieważnienie postępowania o udzielenie zamówienia publicznego.</w:t>
      </w:r>
    </w:p>
    <w:p w14:paraId="3C67710E"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Możliwość i warunki dokonania zmian zawartej umowy oraz odstąpienie od umowy.</w:t>
      </w:r>
    </w:p>
    <w:p w14:paraId="6768EA0B"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Pouczenie o środkach ochrony prawnej przysługujących wykonawcy w toku postępowania o udzielenie zamówienia.</w:t>
      </w:r>
    </w:p>
    <w:p w14:paraId="3EE79E88"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Klauzula informacyjna o przetwarzaniu danych osobowych zgodnie z art. 13 RODO dotycząca przetwarzania danych związanych z postępowaniem o udzielenie zamówienia publicznego.</w:t>
      </w:r>
    </w:p>
    <w:p w14:paraId="56B9AEE2" w14:textId="77777777" w:rsidR="00D34E06" w:rsidRPr="008F7B6B" w:rsidRDefault="00D34E06" w:rsidP="00D34E06">
      <w:pPr>
        <w:pStyle w:val="Akapitzlist"/>
        <w:numPr>
          <w:ilvl w:val="0"/>
          <w:numId w:val="12"/>
        </w:numPr>
        <w:spacing w:after="0" w:line="276" w:lineRule="auto"/>
        <w:ind w:left="567" w:hanging="561"/>
        <w:rPr>
          <w:rFonts w:ascii="Tahoma" w:hAnsi="Tahoma" w:cs="Tahoma"/>
        </w:rPr>
      </w:pPr>
      <w:r w:rsidRPr="008F7B6B">
        <w:rPr>
          <w:rFonts w:ascii="Tahoma" w:hAnsi="Tahoma" w:cs="Tahoma"/>
        </w:rPr>
        <w:t>Wykaz załączników.</w:t>
      </w:r>
    </w:p>
    <w:p w14:paraId="2C76E806" w14:textId="77777777" w:rsidR="00D34E06" w:rsidRPr="008F7B6B" w:rsidRDefault="00D34E06" w:rsidP="00D34E06">
      <w:pPr>
        <w:pStyle w:val="Akapitzlist"/>
        <w:spacing w:after="0"/>
        <w:ind w:left="567"/>
        <w:rPr>
          <w:rFonts w:ascii="Tahoma" w:hAnsi="Tahoma" w:cs="Tahoma"/>
          <w:color w:val="FF0000"/>
        </w:rPr>
      </w:pPr>
    </w:p>
    <w:p w14:paraId="68AFF270" w14:textId="77777777" w:rsidR="00D34E06" w:rsidRPr="008F7B6B" w:rsidRDefault="00D34E06" w:rsidP="00D34E06">
      <w:pPr>
        <w:pStyle w:val="Akapitzlist"/>
        <w:spacing w:after="0"/>
        <w:ind w:left="567"/>
        <w:rPr>
          <w:rFonts w:ascii="Tahoma" w:hAnsi="Tahoma" w:cs="Tahoma"/>
          <w:color w:val="FF0000"/>
        </w:rPr>
      </w:pPr>
    </w:p>
    <w:p w14:paraId="40F49EBC" w14:textId="77777777" w:rsidR="00D34E06" w:rsidRPr="008F7B6B" w:rsidRDefault="00D34E06" w:rsidP="00D34E06">
      <w:pPr>
        <w:pStyle w:val="Akapitzlist"/>
        <w:spacing w:after="0"/>
        <w:ind w:left="567"/>
        <w:rPr>
          <w:rFonts w:ascii="Tahoma" w:hAnsi="Tahoma" w:cs="Tahoma"/>
          <w:color w:val="FF0000"/>
        </w:rPr>
      </w:pPr>
    </w:p>
    <w:p w14:paraId="037A694B" w14:textId="77777777" w:rsidR="00D34E06" w:rsidRPr="008F7B6B" w:rsidRDefault="00D34E06" w:rsidP="00D34E06">
      <w:pPr>
        <w:pStyle w:val="Akapitzlist"/>
        <w:spacing w:after="0"/>
        <w:ind w:left="567"/>
        <w:rPr>
          <w:rFonts w:ascii="Tahoma" w:hAnsi="Tahoma" w:cs="Tahoma"/>
          <w:color w:val="FF0000"/>
        </w:rPr>
      </w:pPr>
    </w:p>
    <w:p w14:paraId="0A26114E" w14:textId="77777777" w:rsidR="00D34E06" w:rsidRPr="00D55804" w:rsidRDefault="00D34E06" w:rsidP="00D34E06">
      <w:pPr>
        <w:pStyle w:val="Akapitzlist"/>
        <w:spacing w:after="0"/>
        <w:ind w:left="567"/>
        <w:rPr>
          <w:rFonts w:ascii="Tahoma" w:hAnsi="Tahoma" w:cs="Tahoma"/>
          <w:color w:val="FF0000"/>
          <w:highlight w:val="yellow"/>
        </w:rPr>
      </w:pPr>
    </w:p>
    <w:p w14:paraId="71729382" w14:textId="77777777" w:rsidR="00D34E06" w:rsidRPr="00D55804" w:rsidRDefault="00D34E06" w:rsidP="00D34E06">
      <w:pPr>
        <w:pStyle w:val="Akapitzlist"/>
        <w:spacing w:after="0"/>
        <w:ind w:left="567"/>
        <w:rPr>
          <w:rFonts w:ascii="Tahoma" w:hAnsi="Tahoma" w:cs="Tahoma"/>
          <w:color w:val="FF0000"/>
          <w:highlight w:val="yellow"/>
        </w:rPr>
      </w:pPr>
    </w:p>
    <w:p w14:paraId="5391C894" w14:textId="77777777" w:rsidR="00D34E06" w:rsidRPr="00D55804" w:rsidRDefault="00D34E06" w:rsidP="00D34E06">
      <w:pPr>
        <w:pStyle w:val="Akapitzlist"/>
        <w:spacing w:after="0"/>
        <w:ind w:left="567"/>
        <w:rPr>
          <w:rFonts w:ascii="Tahoma" w:hAnsi="Tahoma" w:cs="Tahoma"/>
          <w:color w:val="FF0000"/>
          <w:highlight w:val="yellow"/>
        </w:rPr>
      </w:pPr>
    </w:p>
    <w:p w14:paraId="1AC8B467" w14:textId="77777777" w:rsidR="00D34E06" w:rsidRPr="00D55804" w:rsidRDefault="00D34E06" w:rsidP="00D34E06">
      <w:pPr>
        <w:pStyle w:val="Akapitzlist"/>
        <w:spacing w:after="0"/>
        <w:ind w:left="567"/>
        <w:rPr>
          <w:rFonts w:ascii="Tahoma" w:hAnsi="Tahoma" w:cs="Tahoma"/>
          <w:color w:val="FF0000"/>
          <w:highlight w:val="yellow"/>
        </w:rPr>
      </w:pPr>
    </w:p>
    <w:p w14:paraId="20BD96B5" w14:textId="77777777" w:rsidR="00D34E06" w:rsidRPr="00D55804" w:rsidRDefault="00D34E06" w:rsidP="00D34E06">
      <w:pPr>
        <w:pStyle w:val="Akapitzlist"/>
        <w:spacing w:after="0"/>
        <w:ind w:left="567"/>
        <w:rPr>
          <w:rFonts w:ascii="Tahoma" w:hAnsi="Tahoma" w:cs="Tahoma"/>
          <w:color w:val="FF0000"/>
          <w:highlight w:val="yellow"/>
        </w:rPr>
      </w:pPr>
    </w:p>
    <w:p w14:paraId="244B5594" w14:textId="77777777" w:rsidR="00D34E06" w:rsidRPr="00D55804" w:rsidRDefault="00D34E06" w:rsidP="00D34E06">
      <w:pPr>
        <w:pStyle w:val="Akapitzlist"/>
        <w:spacing w:after="0"/>
        <w:ind w:left="567"/>
        <w:rPr>
          <w:rFonts w:ascii="Tahoma" w:hAnsi="Tahoma" w:cs="Tahoma"/>
          <w:color w:val="FF0000"/>
          <w:highlight w:val="yellow"/>
        </w:rPr>
      </w:pPr>
    </w:p>
    <w:p w14:paraId="791ECE9A" w14:textId="77777777" w:rsidR="00D34E06" w:rsidRPr="00D55804" w:rsidRDefault="00D34E06" w:rsidP="00D34E06">
      <w:pPr>
        <w:pStyle w:val="Akapitzlist"/>
        <w:spacing w:after="0"/>
        <w:ind w:left="567"/>
        <w:rPr>
          <w:rFonts w:ascii="Tahoma" w:hAnsi="Tahoma" w:cs="Tahoma"/>
          <w:color w:val="FF0000"/>
          <w:highlight w:val="yellow"/>
        </w:rPr>
      </w:pPr>
    </w:p>
    <w:p w14:paraId="2DE8E0DC" w14:textId="77777777" w:rsidR="00D34E06" w:rsidRPr="008F7B6B" w:rsidRDefault="00D34E06" w:rsidP="00D34E06">
      <w:pPr>
        <w:spacing w:after="0"/>
        <w:rPr>
          <w:rFonts w:ascii="Tahoma" w:hAnsi="Tahoma" w:cs="Tahoma"/>
          <w:color w:val="FF0000"/>
          <w:highlight w:val="yellow"/>
        </w:rPr>
      </w:pPr>
    </w:p>
    <w:p w14:paraId="5A071596" w14:textId="77777777" w:rsidR="00D34E06" w:rsidRPr="008F7B6B" w:rsidRDefault="00D34E06" w:rsidP="00D34E06">
      <w:pPr>
        <w:pStyle w:val="Nagwek1"/>
        <w:numPr>
          <w:ilvl w:val="0"/>
          <w:numId w:val="13"/>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t>Nazwa i adres zamawiającego</w:t>
      </w:r>
    </w:p>
    <w:p w14:paraId="5CD40823" w14:textId="77777777" w:rsidR="00D34E06" w:rsidRPr="008F7B6B" w:rsidRDefault="00D34E06" w:rsidP="00D34E06">
      <w:pPr>
        <w:spacing w:after="0"/>
        <w:ind w:left="851"/>
        <w:rPr>
          <w:rFonts w:ascii="Tahoma" w:hAnsi="Tahoma" w:cs="Tahoma"/>
        </w:rPr>
      </w:pPr>
    </w:p>
    <w:p w14:paraId="4D490F17" w14:textId="77777777" w:rsidR="00D34E06" w:rsidRPr="008F7B6B" w:rsidRDefault="00D34E06" w:rsidP="00D34E06">
      <w:pPr>
        <w:pStyle w:val="Tekstpodstawowywcity3"/>
        <w:numPr>
          <w:ilvl w:val="1"/>
          <w:numId w:val="17"/>
        </w:numPr>
        <w:spacing w:after="0"/>
        <w:ind w:left="567" w:hanging="567"/>
        <w:jc w:val="both"/>
        <w:rPr>
          <w:rFonts w:ascii="Tahoma" w:hAnsi="Tahoma" w:cs="Tahoma"/>
          <w:sz w:val="22"/>
          <w:szCs w:val="22"/>
        </w:rPr>
      </w:pPr>
      <w:r w:rsidRPr="008F7B6B">
        <w:rPr>
          <w:rFonts w:ascii="Tahoma" w:hAnsi="Tahoma" w:cs="Tahoma"/>
          <w:sz w:val="22"/>
          <w:szCs w:val="22"/>
        </w:rPr>
        <w:t xml:space="preserve">Nazwa i adres Zamawiającego: </w:t>
      </w:r>
    </w:p>
    <w:p w14:paraId="06D4C02C" w14:textId="77777777" w:rsidR="00D34E06" w:rsidRPr="008F7B6B" w:rsidRDefault="00D34E06" w:rsidP="00D34E06">
      <w:pPr>
        <w:autoSpaceDE w:val="0"/>
        <w:autoSpaceDN w:val="0"/>
        <w:adjustRightInd w:val="0"/>
        <w:spacing w:after="0"/>
        <w:ind w:left="567"/>
        <w:jc w:val="both"/>
        <w:rPr>
          <w:rFonts w:ascii="Tahoma" w:hAnsi="Tahoma" w:cs="Tahoma"/>
        </w:rPr>
      </w:pPr>
    </w:p>
    <w:p w14:paraId="2ADD1128" w14:textId="77777777" w:rsidR="00D34E06" w:rsidRPr="002E3299" w:rsidRDefault="00D34E06" w:rsidP="00D34E06">
      <w:pPr>
        <w:autoSpaceDE w:val="0"/>
        <w:autoSpaceDN w:val="0"/>
        <w:adjustRightInd w:val="0"/>
        <w:spacing w:after="0"/>
        <w:ind w:left="567"/>
        <w:jc w:val="both"/>
        <w:rPr>
          <w:rFonts w:ascii="Tahoma" w:hAnsi="Tahoma" w:cs="Tahoma"/>
        </w:rPr>
      </w:pPr>
      <w:r w:rsidRPr="002E3299">
        <w:rPr>
          <w:rFonts w:ascii="Tahoma" w:hAnsi="Tahoma" w:cs="Tahoma"/>
        </w:rPr>
        <w:t>Gmina Staroźreby</w:t>
      </w:r>
    </w:p>
    <w:p w14:paraId="7DE7F5B5" w14:textId="77777777" w:rsidR="00D34E06" w:rsidRPr="002E3299" w:rsidRDefault="00D34E06" w:rsidP="00D34E06">
      <w:pPr>
        <w:autoSpaceDE w:val="0"/>
        <w:autoSpaceDN w:val="0"/>
        <w:adjustRightInd w:val="0"/>
        <w:spacing w:after="0"/>
        <w:ind w:left="567"/>
        <w:jc w:val="both"/>
        <w:rPr>
          <w:rFonts w:ascii="Tahoma" w:hAnsi="Tahoma" w:cs="Tahoma"/>
        </w:rPr>
      </w:pPr>
      <w:r w:rsidRPr="002E3299">
        <w:rPr>
          <w:rFonts w:ascii="Tahoma" w:hAnsi="Tahoma" w:cs="Tahoma"/>
        </w:rPr>
        <w:t>ul. Płocka 18</w:t>
      </w:r>
    </w:p>
    <w:p w14:paraId="46CA1A36" w14:textId="77777777" w:rsidR="00D34E06" w:rsidRPr="002E3299" w:rsidRDefault="00D34E06" w:rsidP="00D34E06">
      <w:pPr>
        <w:autoSpaceDE w:val="0"/>
        <w:autoSpaceDN w:val="0"/>
        <w:adjustRightInd w:val="0"/>
        <w:spacing w:after="0"/>
        <w:ind w:left="567"/>
        <w:jc w:val="both"/>
        <w:rPr>
          <w:rFonts w:ascii="Tahoma" w:hAnsi="Tahoma" w:cs="Tahoma"/>
        </w:rPr>
      </w:pPr>
      <w:r w:rsidRPr="002E3299">
        <w:rPr>
          <w:rFonts w:ascii="Tahoma" w:hAnsi="Tahoma" w:cs="Tahoma"/>
        </w:rPr>
        <w:t>09-440 Staroźreby</w:t>
      </w:r>
    </w:p>
    <w:p w14:paraId="525C7464" w14:textId="77777777" w:rsidR="00D34E06" w:rsidRDefault="00D34E06" w:rsidP="00D34E06">
      <w:pPr>
        <w:autoSpaceDE w:val="0"/>
        <w:autoSpaceDN w:val="0"/>
        <w:adjustRightInd w:val="0"/>
        <w:spacing w:after="0"/>
        <w:ind w:left="567"/>
        <w:jc w:val="both"/>
        <w:rPr>
          <w:rFonts w:ascii="Tahoma" w:hAnsi="Tahoma" w:cs="Tahoma"/>
        </w:rPr>
      </w:pPr>
    </w:p>
    <w:p w14:paraId="3FE9F3F3" w14:textId="77777777" w:rsidR="00D34E06" w:rsidRPr="002E3299" w:rsidRDefault="00D34E06" w:rsidP="00D34E06">
      <w:pPr>
        <w:autoSpaceDE w:val="0"/>
        <w:autoSpaceDN w:val="0"/>
        <w:adjustRightInd w:val="0"/>
        <w:spacing w:after="0"/>
        <w:ind w:left="567"/>
        <w:jc w:val="both"/>
        <w:rPr>
          <w:rFonts w:ascii="Tahoma" w:hAnsi="Tahoma" w:cs="Tahoma"/>
        </w:rPr>
      </w:pPr>
      <w:r w:rsidRPr="002E3299">
        <w:rPr>
          <w:rFonts w:ascii="Tahoma" w:hAnsi="Tahoma" w:cs="Tahoma"/>
        </w:rPr>
        <w:t>Strona internetowa:</w:t>
      </w:r>
      <w:r>
        <w:rPr>
          <w:rFonts w:ascii="Tahoma" w:hAnsi="Tahoma" w:cs="Tahoma"/>
        </w:rPr>
        <w:t xml:space="preserve"> </w:t>
      </w:r>
      <w:hyperlink r:id="rId8" w:history="1">
        <w:r w:rsidRPr="003A6BCF">
          <w:rPr>
            <w:rStyle w:val="Hipercze"/>
            <w:rFonts w:ascii="Tahoma" w:hAnsi="Tahoma" w:cs="Tahoma"/>
          </w:rPr>
          <w:t>https://www.starozreby.pl</w:t>
        </w:r>
      </w:hyperlink>
      <w:r>
        <w:rPr>
          <w:rFonts w:ascii="Tahoma" w:hAnsi="Tahoma" w:cs="Tahoma"/>
        </w:rPr>
        <w:t xml:space="preserve"> oraz </w:t>
      </w:r>
      <w:hyperlink r:id="rId9" w:history="1">
        <w:r w:rsidRPr="003A6BCF">
          <w:rPr>
            <w:rStyle w:val="Hipercze"/>
            <w:rFonts w:ascii="Tahoma" w:hAnsi="Tahoma" w:cs="Tahoma"/>
          </w:rPr>
          <w:t>http://bip.starozreby.pl</w:t>
        </w:r>
      </w:hyperlink>
    </w:p>
    <w:p w14:paraId="0D408008" w14:textId="77777777" w:rsidR="00D34E06" w:rsidRPr="002E3299" w:rsidRDefault="00D34E06" w:rsidP="00D34E06">
      <w:pPr>
        <w:autoSpaceDE w:val="0"/>
        <w:autoSpaceDN w:val="0"/>
        <w:adjustRightInd w:val="0"/>
        <w:spacing w:after="0"/>
        <w:ind w:left="567"/>
        <w:jc w:val="both"/>
        <w:rPr>
          <w:rFonts w:ascii="Tahoma" w:hAnsi="Tahoma" w:cs="Tahoma"/>
        </w:rPr>
      </w:pPr>
      <w:r w:rsidRPr="002E3299">
        <w:rPr>
          <w:rFonts w:ascii="Tahoma" w:hAnsi="Tahoma" w:cs="Tahoma"/>
        </w:rPr>
        <w:t>e-mail:</w:t>
      </w:r>
      <w:r>
        <w:rPr>
          <w:rFonts w:ascii="Tahoma" w:hAnsi="Tahoma" w:cs="Tahoma"/>
        </w:rPr>
        <w:t xml:space="preserve"> </w:t>
      </w:r>
      <w:bookmarkStart w:id="2" w:name="_Hlk97112233"/>
      <w:r>
        <w:rPr>
          <w:rFonts w:ascii="Tahoma" w:hAnsi="Tahoma" w:cs="Tahoma"/>
        </w:rPr>
        <w:fldChar w:fldCharType="begin"/>
      </w:r>
      <w:r>
        <w:rPr>
          <w:rFonts w:ascii="Tahoma" w:hAnsi="Tahoma" w:cs="Tahoma"/>
        </w:rPr>
        <w:instrText xml:space="preserve"> HYPERLINK "mailto:</w:instrText>
      </w:r>
      <w:r w:rsidRPr="002E3299">
        <w:rPr>
          <w:rFonts w:ascii="Tahoma" w:hAnsi="Tahoma" w:cs="Tahoma"/>
        </w:rPr>
        <w:instrText>gmina@starozreby.pl</w:instrText>
      </w:r>
      <w:r>
        <w:rPr>
          <w:rFonts w:ascii="Tahoma" w:hAnsi="Tahoma" w:cs="Tahoma"/>
        </w:rPr>
        <w:instrText xml:space="preserve">" </w:instrText>
      </w:r>
      <w:r>
        <w:rPr>
          <w:rFonts w:ascii="Tahoma" w:hAnsi="Tahoma" w:cs="Tahoma"/>
        </w:rPr>
        <w:fldChar w:fldCharType="separate"/>
      </w:r>
      <w:r w:rsidRPr="003A6BCF">
        <w:rPr>
          <w:rStyle w:val="Hipercze"/>
          <w:rFonts w:ascii="Tahoma" w:hAnsi="Tahoma" w:cs="Tahoma"/>
        </w:rPr>
        <w:t>gmina@starozreby.pl</w:t>
      </w:r>
      <w:r>
        <w:rPr>
          <w:rFonts w:ascii="Tahoma" w:hAnsi="Tahoma" w:cs="Tahoma"/>
        </w:rPr>
        <w:fldChar w:fldCharType="end"/>
      </w:r>
      <w:r>
        <w:rPr>
          <w:rFonts w:ascii="Tahoma" w:hAnsi="Tahoma" w:cs="Tahoma"/>
        </w:rPr>
        <w:t xml:space="preserve"> </w:t>
      </w:r>
      <w:r w:rsidRPr="002E3299">
        <w:rPr>
          <w:rFonts w:ascii="Tahoma" w:hAnsi="Tahoma" w:cs="Tahoma"/>
        </w:rPr>
        <w:t xml:space="preserve"> </w:t>
      </w:r>
      <w:bookmarkEnd w:id="2"/>
    </w:p>
    <w:p w14:paraId="7E7C62B5" w14:textId="77777777" w:rsidR="00D34E06" w:rsidRDefault="00D34E06" w:rsidP="00D34E06">
      <w:pPr>
        <w:autoSpaceDE w:val="0"/>
        <w:autoSpaceDN w:val="0"/>
        <w:adjustRightInd w:val="0"/>
        <w:spacing w:after="0"/>
        <w:ind w:left="567"/>
        <w:jc w:val="both"/>
        <w:rPr>
          <w:rFonts w:ascii="Tahoma" w:hAnsi="Tahoma" w:cs="Tahoma"/>
        </w:rPr>
      </w:pPr>
      <w:proofErr w:type="spellStart"/>
      <w:r w:rsidRPr="002E3299">
        <w:rPr>
          <w:rFonts w:ascii="Tahoma" w:hAnsi="Tahoma" w:cs="Tahoma"/>
        </w:rPr>
        <w:t>tel</w:t>
      </w:r>
      <w:proofErr w:type="spellEnd"/>
      <w:r w:rsidRPr="002E3299">
        <w:rPr>
          <w:rFonts w:ascii="Tahoma" w:hAnsi="Tahoma" w:cs="Tahoma"/>
        </w:rPr>
        <w:t>: (24) 266 – 30- 80</w:t>
      </w:r>
    </w:p>
    <w:p w14:paraId="04E3B59D" w14:textId="77777777" w:rsidR="00D34E06" w:rsidRDefault="00D34E06" w:rsidP="00D34E06">
      <w:pPr>
        <w:autoSpaceDE w:val="0"/>
        <w:autoSpaceDN w:val="0"/>
        <w:adjustRightInd w:val="0"/>
        <w:spacing w:after="0"/>
        <w:jc w:val="both"/>
        <w:rPr>
          <w:rFonts w:ascii="Tahoma" w:hAnsi="Tahoma" w:cs="Tahoma"/>
        </w:rPr>
      </w:pPr>
    </w:p>
    <w:p w14:paraId="2EBB0541" w14:textId="77777777" w:rsidR="00D34E06" w:rsidRPr="00AF7907" w:rsidRDefault="00D34E06" w:rsidP="00D34E06">
      <w:pPr>
        <w:autoSpaceDE w:val="0"/>
        <w:autoSpaceDN w:val="0"/>
        <w:adjustRightInd w:val="0"/>
        <w:spacing w:after="0"/>
        <w:ind w:left="567"/>
        <w:jc w:val="both"/>
        <w:rPr>
          <w:rFonts w:ascii="Tahoma" w:hAnsi="Tahoma" w:cs="Tahoma"/>
        </w:rPr>
      </w:pPr>
      <w:r w:rsidRPr="00AF7907">
        <w:rPr>
          <w:rFonts w:ascii="Tahoma" w:hAnsi="Tahoma" w:cs="Tahoma"/>
        </w:rPr>
        <w:t>Zamawiający informuje, że informacje dotyczące prowadzonego postępowania udostępnione stronie internetowej prowadzonego postępowania będą także udostępnione na stronie zamawiającego</w:t>
      </w:r>
      <w:r>
        <w:rPr>
          <w:rFonts w:ascii="Tahoma" w:hAnsi="Tahoma" w:cs="Tahoma"/>
        </w:rPr>
        <w:t xml:space="preserve">: </w:t>
      </w:r>
    </w:p>
    <w:p w14:paraId="57C55173" w14:textId="77777777" w:rsidR="00D34E06" w:rsidRDefault="00D34E06" w:rsidP="00D34E06">
      <w:pPr>
        <w:autoSpaceDE w:val="0"/>
        <w:autoSpaceDN w:val="0"/>
        <w:adjustRightInd w:val="0"/>
        <w:spacing w:after="0"/>
        <w:ind w:firstLine="567"/>
        <w:jc w:val="both"/>
        <w:rPr>
          <w:rFonts w:ascii="Tahoma" w:hAnsi="Tahoma" w:cs="Tahoma"/>
        </w:rPr>
      </w:pPr>
      <w:hyperlink r:id="rId10" w:history="1">
        <w:r w:rsidRPr="003A6BCF">
          <w:rPr>
            <w:rStyle w:val="Hipercze"/>
            <w:rFonts w:ascii="Tahoma" w:hAnsi="Tahoma" w:cs="Tahoma"/>
          </w:rPr>
          <w:t>http://bip.starozreby.pl</w:t>
        </w:r>
      </w:hyperlink>
      <w:r>
        <w:rPr>
          <w:rFonts w:ascii="Tahoma" w:hAnsi="Tahoma" w:cs="Tahoma"/>
        </w:rPr>
        <w:t xml:space="preserve"> oraz </w:t>
      </w:r>
      <w:hyperlink r:id="rId11" w:history="1">
        <w:r w:rsidRPr="002E3299">
          <w:rPr>
            <w:rStyle w:val="Hipercze"/>
            <w:rFonts w:ascii="Tahoma" w:hAnsi="Tahoma" w:cs="Tahoma"/>
          </w:rPr>
          <w:t>https://miniportal.uzp.gov.pl</w:t>
        </w:r>
      </w:hyperlink>
    </w:p>
    <w:p w14:paraId="47D28384" w14:textId="77777777" w:rsidR="00D34E06" w:rsidRDefault="00D34E06" w:rsidP="00D34E06">
      <w:pPr>
        <w:autoSpaceDE w:val="0"/>
        <w:autoSpaceDN w:val="0"/>
        <w:adjustRightInd w:val="0"/>
        <w:spacing w:after="0"/>
        <w:jc w:val="both"/>
        <w:rPr>
          <w:rFonts w:ascii="Tahoma" w:hAnsi="Tahoma" w:cs="Tahoma"/>
        </w:rPr>
      </w:pPr>
    </w:p>
    <w:p w14:paraId="720C3784" w14:textId="77777777" w:rsidR="00D34E06" w:rsidRDefault="00D34E06" w:rsidP="00D34E06">
      <w:pPr>
        <w:autoSpaceDE w:val="0"/>
        <w:autoSpaceDN w:val="0"/>
        <w:adjustRightInd w:val="0"/>
        <w:spacing w:after="0"/>
        <w:ind w:left="567"/>
        <w:jc w:val="both"/>
        <w:rPr>
          <w:rFonts w:ascii="Tahoma" w:hAnsi="Tahoma" w:cs="Tahoma"/>
        </w:rPr>
      </w:pPr>
      <w:r w:rsidRPr="008F7B6B">
        <w:rPr>
          <w:rFonts w:ascii="Tahoma" w:hAnsi="Tahoma" w:cs="Tahoma"/>
        </w:rPr>
        <w:t xml:space="preserve">Adres strony internetowej, na której udostępniane będą zmiany i wyjaśnienia treści SWZ oraz inne dokumenty zamówienia bezpośrednio związane z postępowaniem o udzielenie zamówienia: </w:t>
      </w:r>
    </w:p>
    <w:p w14:paraId="59BAB79E" w14:textId="77777777" w:rsidR="00D34E06" w:rsidRDefault="00D34E06" w:rsidP="00D34E06">
      <w:pPr>
        <w:autoSpaceDE w:val="0"/>
        <w:autoSpaceDN w:val="0"/>
        <w:adjustRightInd w:val="0"/>
        <w:spacing w:after="0"/>
        <w:ind w:firstLine="567"/>
        <w:jc w:val="both"/>
        <w:rPr>
          <w:rFonts w:ascii="Tahoma" w:hAnsi="Tahoma" w:cs="Tahoma"/>
          <w:highlight w:val="yellow"/>
        </w:rPr>
      </w:pPr>
      <w:hyperlink r:id="rId12" w:history="1">
        <w:r w:rsidRPr="003A6BCF">
          <w:rPr>
            <w:rStyle w:val="Hipercze"/>
            <w:rFonts w:ascii="Tahoma" w:hAnsi="Tahoma" w:cs="Tahoma"/>
          </w:rPr>
          <w:t>http://bip.starozreby.pl</w:t>
        </w:r>
      </w:hyperlink>
      <w:r>
        <w:rPr>
          <w:rFonts w:ascii="Tahoma" w:hAnsi="Tahoma" w:cs="Tahoma"/>
        </w:rPr>
        <w:t xml:space="preserve"> oraz </w:t>
      </w:r>
      <w:hyperlink r:id="rId13" w:history="1">
        <w:r w:rsidRPr="002E3299">
          <w:rPr>
            <w:rStyle w:val="Hipercze"/>
            <w:rFonts w:ascii="Tahoma" w:hAnsi="Tahoma" w:cs="Tahoma"/>
          </w:rPr>
          <w:t>https://miniportal.uzp.gov.pl</w:t>
        </w:r>
      </w:hyperlink>
    </w:p>
    <w:p w14:paraId="6B22FB31" w14:textId="77777777" w:rsidR="00D34E06" w:rsidRPr="00D55804" w:rsidRDefault="00D34E06" w:rsidP="00D34E06">
      <w:pPr>
        <w:autoSpaceDE w:val="0"/>
        <w:autoSpaceDN w:val="0"/>
        <w:adjustRightInd w:val="0"/>
        <w:spacing w:after="0"/>
        <w:jc w:val="both"/>
        <w:rPr>
          <w:rFonts w:ascii="Tahoma" w:hAnsi="Tahoma" w:cs="Tahoma"/>
          <w:highlight w:val="yellow"/>
        </w:rPr>
      </w:pPr>
    </w:p>
    <w:p w14:paraId="380B7BFD" w14:textId="77777777" w:rsidR="00D34E06" w:rsidRPr="008F7B6B" w:rsidRDefault="00D34E06" w:rsidP="00D34E06">
      <w:pPr>
        <w:autoSpaceDE w:val="0"/>
        <w:autoSpaceDN w:val="0"/>
        <w:adjustRightInd w:val="0"/>
        <w:spacing w:after="0"/>
        <w:ind w:left="567" w:hanging="567"/>
        <w:jc w:val="both"/>
        <w:rPr>
          <w:rFonts w:ascii="Tahoma" w:hAnsi="Tahoma" w:cs="Tahoma"/>
        </w:rPr>
      </w:pPr>
      <w:r w:rsidRPr="008F7B6B">
        <w:rPr>
          <w:rFonts w:ascii="Tahoma" w:hAnsi="Tahoma" w:cs="Tahoma"/>
        </w:rPr>
        <w:t>1.2</w:t>
      </w:r>
      <w:r w:rsidRPr="008F7B6B">
        <w:rPr>
          <w:rFonts w:ascii="Tahoma" w:hAnsi="Tahoma" w:cs="Tahoma"/>
        </w:rPr>
        <w:tab/>
        <w:t xml:space="preserve">Przygotowanie postępowania oraz czynności związane z wykonaniem zawartej w jego wyniku umowy wykonywać będzie działająca z pełnomocnictwa zamawiającego firma brokerska </w:t>
      </w:r>
      <w:proofErr w:type="spellStart"/>
      <w:r w:rsidRPr="008F7B6B">
        <w:rPr>
          <w:rFonts w:ascii="Tahoma" w:hAnsi="Tahoma" w:cs="Tahoma"/>
        </w:rPr>
        <w:t>Eurobrokers</w:t>
      </w:r>
      <w:proofErr w:type="spellEnd"/>
      <w:r w:rsidRPr="008F7B6B">
        <w:rPr>
          <w:rFonts w:ascii="Tahoma" w:hAnsi="Tahoma" w:cs="Tahoma"/>
        </w:rPr>
        <w:t xml:space="preserve"> Sp. z o.o., 85 - 110 Bydgoszcz, ul. Mostowa 2, działająca przez Przedstawicielstwo w Mławie, 06 – 500 Mława, ul. Żwirki 26, tel. (023) 655-25-90. </w:t>
      </w:r>
      <w:proofErr w:type="spellStart"/>
      <w:r w:rsidRPr="008F7B6B">
        <w:rPr>
          <w:rFonts w:ascii="Tahoma" w:hAnsi="Tahoma" w:cs="Tahoma"/>
        </w:rPr>
        <w:t>Eurobrokers</w:t>
      </w:r>
      <w:proofErr w:type="spellEnd"/>
      <w:r w:rsidRPr="008F7B6B">
        <w:rPr>
          <w:rFonts w:ascii="Tahoma" w:hAnsi="Tahoma" w:cs="Tahoma"/>
        </w:rPr>
        <w:t xml:space="preserve"> sp. z o.o. przysługuje wynagrodzenie od wykonawcy, w wysokości zwyczajowo przyjętej, za wszystkie polisy wystawione w okresie objętym umową </w:t>
      </w:r>
      <w:proofErr w:type="spellStart"/>
      <w:r w:rsidRPr="008F7B6B">
        <w:rPr>
          <w:rFonts w:ascii="Tahoma" w:hAnsi="Tahoma" w:cs="Tahoma"/>
        </w:rPr>
        <w:t>poprzetargową</w:t>
      </w:r>
      <w:proofErr w:type="spellEnd"/>
      <w:r w:rsidRPr="008F7B6B">
        <w:rPr>
          <w:rFonts w:ascii="Tahoma" w:hAnsi="Tahoma" w:cs="Tahoma"/>
        </w:rPr>
        <w:t>.</w:t>
      </w:r>
    </w:p>
    <w:p w14:paraId="2BA0760C" w14:textId="77777777" w:rsidR="00D34E06" w:rsidRPr="008F7B6B" w:rsidRDefault="00D34E06" w:rsidP="00D34E06">
      <w:pPr>
        <w:autoSpaceDE w:val="0"/>
        <w:autoSpaceDN w:val="0"/>
        <w:adjustRightInd w:val="0"/>
        <w:spacing w:after="0"/>
        <w:ind w:left="567"/>
        <w:jc w:val="both"/>
        <w:rPr>
          <w:rFonts w:ascii="Tahoma" w:hAnsi="Tahoma" w:cs="Tahoma"/>
        </w:rPr>
      </w:pPr>
    </w:p>
    <w:p w14:paraId="45DD7BBB" w14:textId="77777777" w:rsidR="00D34E06" w:rsidRPr="008F7B6B" w:rsidRDefault="00D34E06" w:rsidP="00D34E06">
      <w:pPr>
        <w:autoSpaceDE w:val="0"/>
        <w:autoSpaceDN w:val="0"/>
        <w:adjustRightInd w:val="0"/>
        <w:spacing w:after="0"/>
        <w:ind w:left="567"/>
        <w:jc w:val="both"/>
        <w:rPr>
          <w:rFonts w:ascii="Tahoma" w:hAnsi="Tahoma" w:cs="Tahoma"/>
        </w:rPr>
      </w:pPr>
      <w:r w:rsidRPr="008F7B6B">
        <w:rPr>
          <w:rFonts w:ascii="Tahoma" w:hAnsi="Tahoma" w:cs="Tahoma"/>
        </w:rPr>
        <w:t xml:space="preserve">Broker uprawniony jest do podejmowania czynności związanych z przygotowaniem </w:t>
      </w:r>
      <w:r w:rsidRPr="008F7B6B">
        <w:rPr>
          <w:rFonts w:ascii="Tahoma" w:hAnsi="Tahoma" w:cs="Tahoma"/>
        </w:rPr>
        <w:br/>
        <w:t xml:space="preserve">i przeprowadzeniem postępowania o udzielenie zamówienia oraz obsługą realizacji przedmiotu zamówienia. Broker nie wykonuje czynności zastrzeżonych dla Kierownika Zamawiającego  określonych w Ustawie prawo zamówień publicznych. </w:t>
      </w:r>
    </w:p>
    <w:p w14:paraId="5CE098D0" w14:textId="77777777" w:rsidR="00D34E06" w:rsidRPr="00D55804" w:rsidRDefault="00D34E06" w:rsidP="00D34E06">
      <w:pPr>
        <w:autoSpaceDE w:val="0"/>
        <w:autoSpaceDN w:val="0"/>
        <w:adjustRightInd w:val="0"/>
        <w:spacing w:after="0"/>
        <w:ind w:left="567"/>
        <w:jc w:val="both"/>
        <w:rPr>
          <w:rFonts w:ascii="Tahoma" w:hAnsi="Tahoma" w:cs="Tahoma"/>
          <w:highlight w:val="yellow"/>
        </w:rPr>
      </w:pPr>
    </w:p>
    <w:p w14:paraId="2F534246" w14:textId="77777777" w:rsidR="00D34E06" w:rsidRPr="008F7B6B" w:rsidRDefault="00D34E06" w:rsidP="00D34E06">
      <w:pPr>
        <w:pStyle w:val="Nagwek1"/>
        <w:numPr>
          <w:ilvl w:val="0"/>
          <w:numId w:val="13"/>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lastRenderedPageBreak/>
        <w:t>Podstawa prawna opracowania SWZ</w:t>
      </w:r>
    </w:p>
    <w:p w14:paraId="282241AF" w14:textId="77777777" w:rsidR="00D34E06" w:rsidRPr="008F7B6B" w:rsidRDefault="00D34E06" w:rsidP="00D34E06">
      <w:pPr>
        <w:tabs>
          <w:tab w:val="left" w:pos="1620"/>
        </w:tabs>
        <w:autoSpaceDE w:val="0"/>
        <w:autoSpaceDN w:val="0"/>
        <w:adjustRightInd w:val="0"/>
        <w:spacing w:after="0"/>
        <w:jc w:val="both"/>
        <w:rPr>
          <w:rFonts w:ascii="Tahoma" w:hAnsi="Tahoma" w:cs="Tahoma"/>
        </w:rPr>
      </w:pPr>
    </w:p>
    <w:p w14:paraId="453EB0A3" w14:textId="77777777" w:rsidR="00D34E06" w:rsidRPr="008F7B6B" w:rsidRDefault="00D34E06" w:rsidP="00D34E06">
      <w:pPr>
        <w:pStyle w:val="Akapitzlist"/>
        <w:numPr>
          <w:ilvl w:val="1"/>
          <w:numId w:val="35"/>
        </w:numPr>
        <w:tabs>
          <w:tab w:val="left" w:pos="1620"/>
        </w:tabs>
        <w:autoSpaceDE w:val="0"/>
        <w:autoSpaceDN w:val="0"/>
        <w:adjustRightInd w:val="0"/>
        <w:spacing w:after="0" w:line="276" w:lineRule="auto"/>
        <w:ind w:left="567" w:hanging="567"/>
        <w:jc w:val="both"/>
        <w:rPr>
          <w:rFonts w:ascii="Tahoma" w:hAnsi="Tahoma" w:cs="Tahoma"/>
        </w:rPr>
      </w:pPr>
      <w:r w:rsidRPr="008F7B6B">
        <w:rPr>
          <w:rFonts w:ascii="Tahoma" w:hAnsi="Tahoma" w:cs="Tahoma"/>
        </w:rPr>
        <w:t>Ustawa z dnia 11 września 2019 r. - Prawo zamówień publicznych (</w:t>
      </w:r>
      <w:proofErr w:type="spellStart"/>
      <w:r w:rsidRPr="008F7B6B">
        <w:rPr>
          <w:rFonts w:ascii="Tahoma" w:hAnsi="Tahoma" w:cs="Tahoma"/>
        </w:rPr>
        <w:t>t.j</w:t>
      </w:r>
      <w:proofErr w:type="spellEnd"/>
      <w:r w:rsidRPr="008F7B6B">
        <w:rPr>
          <w:rFonts w:ascii="Tahoma" w:hAnsi="Tahoma" w:cs="Tahoma"/>
        </w:rPr>
        <w:t xml:space="preserve">. Dz.U. z 2021 r. poz. 1129 z </w:t>
      </w:r>
      <w:proofErr w:type="spellStart"/>
      <w:r w:rsidRPr="008F7B6B">
        <w:rPr>
          <w:rFonts w:ascii="Tahoma" w:hAnsi="Tahoma" w:cs="Tahoma"/>
        </w:rPr>
        <w:t>późn</w:t>
      </w:r>
      <w:proofErr w:type="spellEnd"/>
      <w:r w:rsidRPr="008F7B6B">
        <w:rPr>
          <w:rFonts w:ascii="Tahoma" w:hAnsi="Tahoma" w:cs="Tahoma"/>
        </w:rPr>
        <w:t>. zm.) zwana dalej ustawą;</w:t>
      </w:r>
    </w:p>
    <w:p w14:paraId="110B43CB" w14:textId="77777777" w:rsidR="00D34E06" w:rsidRPr="008F7B6B" w:rsidRDefault="00D34E06" w:rsidP="00D34E06">
      <w:pPr>
        <w:pStyle w:val="Akapitzlist"/>
        <w:numPr>
          <w:ilvl w:val="1"/>
          <w:numId w:val="35"/>
        </w:numPr>
        <w:tabs>
          <w:tab w:val="left" w:pos="1620"/>
        </w:tabs>
        <w:autoSpaceDE w:val="0"/>
        <w:autoSpaceDN w:val="0"/>
        <w:adjustRightInd w:val="0"/>
        <w:spacing w:after="0" w:line="276" w:lineRule="auto"/>
        <w:ind w:left="567" w:hanging="567"/>
        <w:jc w:val="both"/>
        <w:rPr>
          <w:rFonts w:ascii="Tahoma" w:hAnsi="Tahoma" w:cs="Tahoma"/>
        </w:rPr>
      </w:pPr>
      <w:r w:rsidRPr="008F7B6B">
        <w:rPr>
          <w:rFonts w:ascii="Tahoma" w:hAnsi="Tahoma" w:cs="Tahoma"/>
        </w:rPr>
        <w:t>Rozporządzenie Ministra Rozwoju, Pracy i Technologii z dnia 23 grudnia 2020 r. w sprawie podmiotowych środków dowodowych oraz innych dokumentów lub oświadczeń, jakich może żądać zamawiający od wykonawcy (Dz.U. 2020 poz. 2415);</w:t>
      </w:r>
    </w:p>
    <w:p w14:paraId="78348FC5" w14:textId="77777777" w:rsidR="00D34E06" w:rsidRPr="008F7B6B" w:rsidRDefault="00D34E06" w:rsidP="00D34E06">
      <w:pPr>
        <w:pStyle w:val="Akapitzlist"/>
        <w:numPr>
          <w:ilvl w:val="1"/>
          <w:numId w:val="35"/>
        </w:numPr>
        <w:tabs>
          <w:tab w:val="left" w:pos="1620"/>
        </w:tabs>
        <w:autoSpaceDE w:val="0"/>
        <w:autoSpaceDN w:val="0"/>
        <w:adjustRightInd w:val="0"/>
        <w:spacing w:after="0" w:line="276" w:lineRule="auto"/>
        <w:ind w:left="567" w:hanging="567"/>
        <w:jc w:val="both"/>
        <w:rPr>
          <w:rFonts w:ascii="Tahoma" w:hAnsi="Tahoma" w:cs="Tahoma"/>
        </w:rPr>
      </w:pPr>
      <w:r w:rsidRPr="008F7B6B">
        <w:rPr>
          <w:rFonts w:ascii="Tahoma" w:hAnsi="Tahoma" w:cs="Tahoma"/>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11.01.2021 poz. 11),</w:t>
      </w:r>
    </w:p>
    <w:p w14:paraId="137C6E48" w14:textId="77777777" w:rsidR="00D34E06" w:rsidRPr="008F7B6B" w:rsidRDefault="00D34E06" w:rsidP="00D34E06">
      <w:pPr>
        <w:pStyle w:val="Akapitzlist"/>
        <w:numPr>
          <w:ilvl w:val="1"/>
          <w:numId w:val="35"/>
        </w:numPr>
        <w:tabs>
          <w:tab w:val="left" w:pos="1620"/>
        </w:tabs>
        <w:autoSpaceDE w:val="0"/>
        <w:autoSpaceDN w:val="0"/>
        <w:adjustRightInd w:val="0"/>
        <w:spacing w:after="0" w:line="276" w:lineRule="auto"/>
        <w:ind w:left="567" w:hanging="567"/>
        <w:jc w:val="both"/>
        <w:rPr>
          <w:rFonts w:ascii="Tahoma" w:hAnsi="Tahoma" w:cs="Tahoma"/>
        </w:rPr>
      </w:pPr>
      <w:r w:rsidRPr="008F7B6B">
        <w:rPr>
          <w:rFonts w:ascii="Tahoma" w:hAnsi="Tahoma" w:cs="Tahoma"/>
        </w:rPr>
        <w:t>Ustawa z dnia 23 kwietnia 1964 r. – Kodeks cywilny (</w:t>
      </w:r>
      <w:proofErr w:type="spellStart"/>
      <w:r w:rsidRPr="008F7B6B">
        <w:rPr>
          <w:rFonts w:ascii="Tahoma" w:hAnsi="Tahoma" w:cs="Tahoma"/>
        </w:rPr>
        <w:t>t.j</w:t>
      </w:r>
      <w:proofErr w:type="spellEnd"/>
      <w:r w:rsidRPr="008F7B6B">
        <w:rPr>
          <w:rFonts w:ascii="Tahoma" w:hAnsi="Tahoma" w:cs="Tahoma"/>
        </w:rPr>
        <w:t xml:space="preserve">. Dz.U. 2020 poz. 1740 z </w:t>
      </w:r>
      <w:proofErr w:type="spellStart"/>
      <w:r w:rsidRPr="008F7B6B">
        <w:rPr>
          <w:rFonts w:ascii="Tahoma" w:hAnsi="Tahoma" w:cs="Tahoma"/>
        </w:rPr>
        <w:t>późn</w:t>
      </w:r>
      <w:proofErr w:type="spellEnd"/>
      <w:r w:rsidRPr="008F7B6B">
        <w:rPr>
          <w:rFonts w:ascii="Tahoma" w:hAnsi="Tahoma" w:cs="Tahoma"/>
        </w:rPr>
        <w:t>. zm.).</w:t>
      </w:r>
    </w:p>
    <w:p w14:paraId="279F816C" w14:textId="77777777" w:rsidR="00D34E06" w:rsidRPr="00D55804" w:rsidRDefault="00D34E06" w:rsidP="00D34E06">
      <w:pPr>
        <w:tabs>
          <w:tab w:val="left" w:pos="1620"/>
        </w:tabs>
        <w:autoSpaceDE w:val="0"/>
        <w:autoSpaceDN w:val="0"/>
        <w:adjustRightInd w:val="0"/>
        <w:spacing w:after="0"/>
        <w:jc w:val="both"/>
        <w:rPr>
          <w:rFonts w:ascii="Tahoma" w:hAnsi="Tahoma" w:cs="Tahoma"/>
          <w:highlight w:val="yellow"/>
        </w:rPr>
      </w:pPr>
    </w:p>
    <w:p w14:paraId="2D34C7BB" w14:textId="77777777" w:rsidR="00D34E06" w:rsidRPr="008F7B6B" w:rsidRDefault="00D34E06" w:rsidP="00D34E06">
      <w:pPr>
        <w:pStyle w:val="Nagwek1"/>
        <w:numPr>
          <w:ilvl w:val="0"/>
          <w:numId w:val="13"/>
        </w:numPr>
        <w:pBdr>
          <w:top w:val="single" w:sz="2" w:space="1" w:color="000000"/>
          <w:bottom w:val="single" w:sz="2" w:space="1" w:color="000000"/>
        </w:pBdr>
        <w:shd w:val="clear" w:color="auto" w:fill="F3F3F3"/>
        <w:tabs>
          <w:tab w:val="clear" w:pos="720"/>
        </w:tabs>
        <w:suppressAutoHyphens/>
        <w:spacing w:before="0" w:after="120" w:line="240" w:lineRule="auto"/>
        <w:ind w:left="567" w:hanging="567"/>
        <w:jc w:val="both"/>
        <w:rPr>
          <w:rFonts w:ascii="Tahoma" w:hAnsi="Tahoma" w:cs="Tahoma"/>
          <w:sz w:val="24"/>
          <w:szCs w:val="24"/>
        </w:rPr>
      </w:pPr>
      <w:r w:rsidRPr="008F7B6B">
        <w:rPr>
          <w:rFonts w:ascii="Tahoma" w:hAnsi="Tahoma" w:cs="Tahoma"/>
          <w:sz w:val="24"/>
          <w:szCs w:val="24"/>
        </w:rPr>
        <w:t>Tryb udzielenia zamówienia</w:t>
      </w:r>
    </w:p>
    <w:p w14:paraId="5CDF0CF3" w14:textId="77777777" w:rsidR="00D34E06" w:rsidRPr="008F7B6B" w:rsidRDefault="00D34E06" w:rsidP="00D34E06">
      <w:pPr>
        <w:spacing w:after="0"/>
        <w:ind w:left="567" w:hanging="567"/>
        <w:jc w:val="both"/>
        <w:rPr>
          <w:rFonts w:ascii="Tahoma" w:hAnsi="Tahoma" w:cs="Tahoma"/>
        </w:rPr>
      </w:pPr>
    </w:p>
    <w:p w14:paraId="7400B312" w14:textId="77777777" w:rsidR="00D34E06" w:rsidRPr="008F7B6B" w:rsidRDefault="00D34E06" w:rsidP="00D34E06">
      <w:pPr>
        <w:spacing w:after="0"/>
        <w:ind w:left="567" w:hanging="567"/>
        <w:jc w:val="both"/>
        <w:rPr>
          <w:rFonts w:ascii="Tahoma" w:hAnsi="Tahoma" w:cs="Tahoma"/>
        </w:rPr>
      </w:pPr>
      <w:r w:rsidRPr="008F7B6B">
        <w:rPr>
          <w:rFonts w:ascii="Tahoma" w:hAnsi="Tahoma" w:cs="Tahoma"/>
        </w:rPr>
        <w:t>3.1.</w:t>
      </w:r>
      <w:r w:rsidRPr="008F7B6B">
        <w:rPr>
          <w:rFonts w:ascii="Tahoma" w:hAnsi="Tahoma" w:cs="Tahoma"/>
        </w:rPr>
        <w:tab/>
      </w:r>
      <w:r w:rsidRPr="0082051C">
        <w:rPr>
          <w:rFonts w:ascii="Tahoma" w:hAnsi="Tahoma" w:cs="Tahoma"/>
        </w:rPr>
        <w:t xml:space="preserve">Przedmiotowe postępowanie dotyczy zamówienia klasycznego o wartości mniejszej niż progi unijne i prowadzone jest w trybie podstawowym bez przeprowadzania negocjacji na podstawie art. 275 pkt. 1 Ustawy z dnia 11 września 2019 roku Prawo Zamówień Publicznych (Dz. U. z 2021r., poz. 1129 z </w:t>
      </w:r>
      <w:proofErr w:type="spellStart"/>
      <w:r w:rsidRPr="0082051C">
        <w:rPr>
          <w:rFonts w:ascii="Tahoma" w:hAnsi="Tahoma" w:cs="Tahoma"/>
        </w:rPr>
        <w:t>późn</w:t>
      </w:r>
      <w:proofErr w:type="spellEnd"/>
      <w:r w:rsidRPr="0082051C">
        <w:rPr>
          <w:rFonts w:ascii="Tahoma" w:hAnsi="Tahoma" w:cs="Tahoma"/>
        </w:rPr>
        <w:t xml:space="preserve">. zm.) – dalej „Ustawa </w:t>
      </w:r>
      <w:proofErr w:type="spellStart"/>
      <w:r w:rsidRPr="0082051C">
        <w:rPr>
          <w:rFonts w:ascii="Tahoma" w:hAnsi="Tahoma" w:cs="Tahoma"/>
        </w:rPr>
        <w:t>Pzp</w:t>
      </w:r>
      <w:proofErr w:type="spellEnd"/>
      <w:r w:rsidRPr="0082051C">
        <w:rPr>
          <w:rFonts w:ascii="Tahoma" w:hAnsi="Tahoma" w:cs="Tahoma"/>
        </w:rPr>
        <w:t>”.</w:t>
      </w:r>
    </w:p>
    <w:p w14:paraId="59E2AFD9" w14:textId="77777777" w:rsidR="00D34E06" w:rsidRPr="008F7B6B" w:rsidRDefault="00D34E06" w:rsidP="00D34E06">
      <w:pPr>
        <w:tabs>
          <w:tab w:val="left" w:pos="567"/>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t>3.2.</w:t>
      </w:r>
      <w:r w:rsidRPr="008F7B6B">
        <w:rPr>
          <w:rFonts w:ascii="Tahoma" w:hAnsi="Tahoma" w:cs="Tahoma"/>
        </w:rPr>
        <w:tab/>
        <w:t>Post</w:t>
      </w:r>
      <w:r w:rsidRPr="008F7B6B">
        <w:rPr>
          <w:rFonts w:ascii="Tahoma" w:hAnsi="Tahoma" w:cs="Tahoma" w:hint="eastAsia"/>
        </w:rPr>
        <w:t>ę</w:t>
      </w:r>
      <w:r w:rsidRPr="008F7B6B">
        <w:rPr>
          <w:rFonts w:ascii="Tahoma" w:hAnsi="Tahoma" w:cs="Tahoma"/>
        </w:rPr>
        <w:t>powanie dotyczy zamówienia o warto</w:t>
      </w:r>
      <w:r w:rsidRPr="008F7B6B">
        <w:rPr>
          <w:rFonts w:ascii="Tahoma" w:hAnsi="Tahoma" w:cs="Tahoma" w:hint="eastAsia"/>
        </w:rPr>
        <w:t>ś</w:t>
      </w:r>
      <w:r w:rsidRPr="008F7B6B">
        <w:rPr>
          <w:rFonts w:ascii="Tahoma" w:hAnsi="Tahoma" w:cs="Tahoma"/>
        </w:rPr>
        <w:t>ci poni</w:t>
      </w:r>
      <w:r w:rsidRPr="008F7B6B">
        <w:rPr>
          <w:rFonts w:ascii="Tahoma" w:hAnsi="Tahoma" w:cs="Tahoma" w:hint="eastAsia"/>
        </w:rPr>
        <w:t>ż</w:t>
      </w:r>
      <w:r w:rsidRPr="008F7B6B">
        <w:rPr>
          <w:rFonts w:ascii="Tahoma" w:hAnsi="Tahoma" w:cs="Tahoma"/>
        </w:rPr>
        <w:t>ej kwot okre</w:t>
      </w:r>
      <w:r w:rsidRPr="008F7B6B">
        <w:rPr>
          <w:rFonts w:ascii="Tahoma" w:hAnsi="Tahoma" w:cs="Tahoma" w:hint="eastAsia"/>
        </w:rPr>
        <w:t>ś</w:t>
      </w:r>
      <w:r w:rsidRPr="008F7B6B">
        <w:rPr>
          <w:rFonts w:ascii="Tahoma" w:hAnsi="Tahoma" w:cs="Tahoma"/>
        </w:rPr>
        <w:t>lonych w obwieszczeniu wydanym na podstawie art. 3 ustawy.</w:t>
      </w:r>
    </w:p>
    <w:p w14:paraId="688110D7" w14:textId="77777777" w:rsidR="00D34E06" w:rsidRPr="00D55804" w:rsidRDefault="00D34E06" w:rsidP="00D34E06">
      <w:pPr>
        <w:tabs>
          <w:tab w:val="left" w:pos="1620"/>
        </w:tabs>
        <w:autoSpaceDE w:val="0"/>
        <w:autoSpaceDN w:val="0"/>
        <w:adjustRightInd w:val="0"/>
        <w:spacing w:after="0"/>
        <w:jc w:val="both"/>
        <w:rPr>
          <w:rFonts w:ascii="Tahoma" w:hAnsi="Tahoma" w:cs="Tahoma"/>
          <w:highlight w:val="yellow"/>
        </w:rPr>
      </w:pPr>
    </w:p>
    <w:p w14:paraId="3A6FEF5B" w14:textId="77777777" w:rsidR="00D34E06" w:rsidRPr="008F7B6B" w:rsidRDefault="00D34E06" w:rsidP="00D34E06">
      <w:pPr>
        <w:pStyle w:val="Nagwek1"/>
        <w:numPr>
          <w:ilvl w:val="0"/>
          <w:numId w:val="13"/>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t>Środki komunikacji elektronicznej</w:t>
      </w:r>
    </w:p>
    <w:p w14:paraId="733E5B6F" w14:textId="77777777" w:rsidR="00D34E06" w:rsidRPr="008F7B6B" w:rsidRDefault="00D34E06" w:rsidP="00D34E06">
      <w:pPr>
        <w:tabs>
          <w:tab w:val="left" w:pos="1620"/>
        </w:tabs>
        <w:autoSpaceDE w:val="0"/>
        <w:autoSpaceDN w:val="0"/>
        <w:adjustRightInd w:val="0"/>
        <w:spacing w:after="0"/>
        <w:jc w:val="both"/>
        <w:rPr>
          <w:rFonts w:ascii="Tahoma" w:hAnsi="Tahoma" w:cs="Tahoma"/>
        </w:rPr>
      </w:pPr>
      <w:r w:rsidRPr="008F7B6B">
        <w:rPr>
          <w:rFonts w:ascii="Tahoma" w:hAnsi="Tahoma" w:cs="Tahoma"/>
        </w:rPr>
        <w:tab/>
      </w:r>
      <w:bookmarkStart w:id="3" w:name="_Hlk82421848"/>
    </w:p>
    <w:bookmarkEnd w:id="3"/>
    <w:p w14:paraId="3A46A850" w14:textId="77777777" w:rsidR="00D34E06" w:rsidRPr="00AF7907" w:rsidRDefault="00D34E06" w:rsidP="00D34E06">
      <w:pPr>
        <w:pStyle w:val="Akapitzlist"/>
        <w:numPr>
          <w:ilvl w:val="1"/>
          <w:numId w:val="27"/>
        </w:numPr>
        <w:spacing w:after="0" w:line="276" w:lineRule="auto"/>
        <w:ind w:left="567" w:hanging="567"/>
        <w:jc w:val="both"/>
        <w:rPr>
          <w:rFonts w:ascii="Tahoma" w:hAnsi="Tahoma" w:cs="Tahoma"/>
          <w:u w:val="single"/>
        </w:rPr>
      </w:pPr>
      <w:r w:rsidRPr="0048739F">
        <w:rPr>
          <w:rFonts w:ascii="Tahoma" w:hAnsi="Tahoma" w:cs="Tahoma"/>
        </w:rPr>
        <w:t xml:space="preserve">W postępowaniu o udzielenie zamówienia  komunikacja </w:t>
      </w:r>
      <w:r w:rsidRPr="00AF7907">
        <w:rPr>
          <w:rFonts w:ascii="Tahoma" w:hAnsi="Tahoma" w:cs="Tahoma"/>
        </w:rPr>
        <w:t xml:space="preserve">między Zamawiającym </w:t>
      </w:r>
      <w:r w:rsidRPr="00AF7907">
        <w:rPr>
          <w:rFonts w:ascii="Tahoma" w:hAnsi="Tahoma" w:cs="Tahoma"/>
        </w:rPr>
        <w:br/>
        <w:t xml:space="preserve">a Wykonawcami odbywa się przy użyciu mini portalu </w:t>
      </w:r>
      <w:hyperlink r:id="rId14" w:history="1">
        <w:r w:rsidRPr="00AF7907">
          <w:rPr>
            <w:rStyle w:val="Hipercze"/>
            <w:rFonts w:ascii="Tahoma" w:hAnsi="Tahoma" w:cs="Tahoma"/>
          </w:rPr>
          <w:t>https://miniportal.uzp.gov.pl/</w:t>
        </w:r>
      </w:hyperlink>
      <w:r w:rsidRPr="00AF7907">
        <w:rPr>
          <w:rFonts w:ascii="Tahoma" w:hAnsi="Tahoma" w:cs="Tahoma"/>
        </w:rPr>
        <w:t xml:space="preserve">, </w:t>
      </w:r>
      <w:proofErr w:type="spellStart"/>
      <w:r w:rsidRPr="00AF7907">
        <w:rPr>
          <w:rFonts w:ascii="Tahoma" w:hAnsi="Tahoma" w:cs="Tahoma"/>
        </w:rPr>
        <w:t>ePUAP</w:t>
      </w:r>
      <w:proofErr w:type="spellEnd"/>
      <w:r w:rsidRPr="00AF7907">
        <w:rPr>
          <w:rFonts w:ascii="Tahoma" w:hAnsi="Tahoma" w:cs="Tahoma"/>
        </w:rPr>
        <w:t xml:space="preserve"> </w:t>
      </w:r>
      <w:hyperlink r:id="rId15" w:history="1">
        <w:r w:rsidRPr="00AF7907">
          <w:rPr>
            <w:rStyle w:val="Hipercze"/>
            <w:rFonts w:ascii="Tahoma" w:hAnsi="Tahoma" w:cs="Tahoma"/>
          </w:rPr>
          <w:t>https://epuap.gov.pl/wps/portal</w:t>
        </w:r>
      </w:hyperlink>
      <w:r w:rsidRPr="00AF7907">
        <w:rPr>
          <w:rFonts w:ascii="Tahoma" w:hAnsi="Tahoma" w:cs="Tahoma"/>
        </w:rPr>
        <w:t xml:space="preserve"> oraz przy użyciu poczty elektronicznej pod adresem</w:t>
      </w:r>
      <w:r>
        <w:rPr>
          <w:rFonts w:ascii="Tahoma" w:hAnsi="Tahoma" w:cs="Tahoma"/>
        </w:rPr>
        <w:t>:</w:t>
      </w:r>
      <w:r>
        <w:t xml:space="preserve"> </w:t>
      </w:r>
      <w:hyperlink r:id="rId16" w:history="1">
        <w:r w:rsidRPr="00283470">
          <w:rPr>
            <w:rStyle w:val="Hipercze"/>
            <w:rFonts w:ascii="Tahoma" w:hAnsi="Tahoma" w:cs="Tahoma"/>
          </w:rPr>
          <w:t>gmina@starozreby.pl</w:t>
        </w:r>
      </w:hyperlink>
      <w:r>
        <w:t xml:space="preserve"> </w:t>
      </w:r>
      <w:r w:rsidRPr="00283470">
        <w:t xml:space="preserve"> </w:t>
      </w:r>
      <w:r w:rsidRPr="00AF7907">
        <w:rPr>
          <w:rFonts w:ascii="Tahoma" w:hAnsi="Tahoma" w:cs="Tahoma"/>
        </w:rPr>
        <w:t xml:space="preserve">z zastrzeżeniem, że oferta musi zostać złożona przy użyciu </w:t>
      </w:r>
      <w:proofErr w:type="spellStart"/>
      <w:r w:rsidRPr="00AF7907">
        <w:rPr>
          <w:rFonts w:ascii="Tahoma" w:hAnsi="Tahoma" w:cs="Tahoma"/>
        </w:rPr>
        <w:t>miniPortalu</w:t>
      </w:r>
      <w:proofErr w:type="spellEnd"/>
      <w:r w:rsidRPr="00AF7907">
        <w:rPr>
          <w:rFonts w:ascii="Tahoma" w:hAnsi="Tahoma" w:cs="Tahoma"/>
        </w:rPr>
        <w:t>.</w:t>
      </w:r>
    </w:p>
    <w:p w14:paraId="43B3C99F"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AF7907">
        <w:rPr>
          <w:rFonts w:ascii="Tahoma" w:hAnsi="Tahoma" w:cs="Tahoma"/>
        </w:rPr>
        <w:t>Wykonawca zamierzający wziąć udział w postępowaniu o udzielenie zamówienia</w:t>
      </w:r>
      <w:r w:rsidRPr="00F03AC6">
        <w:rPr>
          <w:rFonts w:ascii="Tahoma" w:hAnsi="Tahoma" w:cs="Tahoma"/>
        </w:rPr>
        <w:t xml:space="preserve"> publicznego, winien posiadać konto na </w:t>
      </w:r>
      <w:proofErr w:type="spellStart"/>
      <w:r w:rsidRPr="00F03AC6">
        <w:rPr>
          <w:rFonts w:ascii="Tahoma" w:hAnsi="Tahoma" w:cs="Tahoma"/>
        </w:rPr>
        <w:t>ePUAP</w:t>
      </w:r>
      <w:proofErr w:type="spellEnd"/>
      <w:r w:rsidRPr="00F03AC6">
        <w:rPr>
          <w:rFonts w:ascii="Tahoma" w:hAnsi="Tahoma" w:cs="Tahoma"/>
        </w:rPr>
        <w:t xml:space="preserve">. Wykonawca posiadający konto na </w:t>
      </w:r>
      <w:proofErr w:type="spellStart"/>
      <w:r w:rsidRPr="00F03AC6">
        <w:rPr>
          <w:rFonts w:ascii="Tahoma" w:hAnsi="Tahoma" w:cs="Tahoma"/>
        </w:rPr>
        <w:t>ePUAP</w:t>
      </w:r>
      <w:proofErr w:type="spellEnd"/>
      <w:r w:rsidRPr="00F03AC6">
        <w:rPr>
          <w:rFonts w:ascii="Tahoma" w:hAnsi="Tahoma" w:cs="Tahoma"/>
        </w:rPr>
        <w:t xml:space="preserve"> ma dostęp do  formularzy: złożenia, zmiany, wycofania oferty lub wniosku oraz do formularza do komunikacji.</w:t>
      </w:r>
    </w:p>
    <w:p w14:paraId="634ABA51"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03AC6">
        <w:rPr>
          <w:rFonts w:ascii="Tahoma" w:hAnsi="Tahoma" w:cs="Tahoma"/>
        </w:rPr>
        <w:t>miniPortalu</w:t>
      </w:r>
      <w:proofErr w:type="spellEnd"/>
      <w:r w:rsidRPr="00F03AC6">
        <w:rPr>
          <w:rFonts w:ascii="Tahoma" w:hAnsi="Tahoma" w:cs="Tahoma"/>
        </w:rPr>
        <w:t xml:space="preserve"> oraz Regulaminie </w:t>
      </w:r>
      <w:proofErr w:type="spellStart"/>
      <w:r w:rsidRPr="00F03AC6">
        <w:rPr>
          <w:rFonts w:ascii="Tahoma" w:hAnsi="Tahoma" w:cs="Tahoma"/>
        </w:rPr>
        <w:t>ePUAP</w:t>
      </w:r>
      <w:proofErr w:type="spellEnd"/>
      <w:r w:rsidRPr="00F03AC6">
        <w:rPr>
          <w:rFonts w:ascii="Tahoma" w:hAnsi="Tahoma" w:cs="Tahoma"/>
        </w:rPr>
        <w:t xml:space="preserve">. </w:t>
      </w:r>
    </w:p>
    <w:p w14:paraId="44DAA24C"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t xml:space="preserve">Maksymalny rozmiar plików przesyłanych za pośrednictwem dedykowanych formularzy do: złożenia, zmiany, wycofania oferty lub wniosku oraz do komunikacji wynosi 150 MB. </w:t>
      </w:r>
    </w:p>
    <w:p w14:paraId="12911487"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F03AC6">
        <w:rPr>
          <w:rFonts w:ascii="Tahoma" w:hAnsi="Tahoma" w:cs="Tahoma"/>
        </w:rPr>
        <w:t>ePUAP</w:t>
      </w:r>
      <w:proofErr w:type="spellEnd"/>
      <w:r w:rsidRPr="00F03AC6">
        <w:rPr>
          <w:rFonts w:ascii="Tahoma" w:hAnsi="Tahoma" w:cs="Tahoma"/>
        </w:rPr>
        <w:t>.</w:t>
      </w:r>
    </w:p>
    <w:p w14:paraId="62CD4D7E"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t xml:space="preserve">Sposób sporządzenia dokumentów elektronicznych, elektronicznych kopii dokumentów lub oświadczeń musi być zgodny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w:t>
      </w:r>
      <w:r w:rsidRPr="00F03AC6">
        <w:rPr>
          <w:rFonts w:ascii="Tahoma" w:hAnsi="Tahoma" w:cs="Tahoma"/>
          <w:iCs/>
        </w:rPr>
        <w:t>(Dz. U. 2020 poz. 2452)</w:t>
      </w:r>
      <w:r w:rsidRPr="00F03AC6">
        <w:rPr>
          <w:rFonts w:ascii="Tahoma" w:hAnsi="Tahoma" w:cs="Tahoma"/>
        </w:rPr>
        <w:t xml:space="preserve"> oraz rozporządzeniu Ministra Rozwoju, Pracy </w:t>
      </w:r>
      <w:r>
        <w:rPr>
          <w:rFonts w:ascii="Tahoma" w:hAnsi="Tahoma" w:cs="Tahoma"/>
        </w:rPr>
        <w:br/>
      </w:r>
      <w:r w:rsidRPr="00F03AC6">
        <w:rPr>
          <w:rFonts w:ascii="Tahoma" w:hAnsi="Tahoma" w:cs="Tahoma"/>
        </w:rPr>
        <w:t xml:space="preserve">i Technologii z dnia 23 grudnia 2020 r. w sprawie podmiotowych środków dowodowych oraz innych dokumentów lub oświadczeń, jakich może żądać zamawiający od wykonawcy </w:t>
      </w:r>
      <w:r w:rsidRPr="00F03AC6">
        <w:rPr>
          <w:rFonts w:ascii="Tahoma" w:hAnsi="Tahoma" w:cs="Tahoma"/>
          <w:iCs/>
        </w:rPr>
        <w:t>(Dz. U. 2020 poz. 2415).</w:t>
      </w:r>
    </w:p>
    <w:p w14:paraId="7922BB6E"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t xml:space="preserve">Identyfikator postępowania dla niniejszego postępowania o udzielenie zamówienia dostępny jest na </w:t>
      </w:r>
      <w:r w:rsidRPr="00F03AC6">
        <w:rPr>
          <w:rFonts w:ascii="Tahoma" w:hAnsi="Tahoma" w:cs="Tahoma"/>
          <w:i/>
        </w:rPr>
        <w:t>Liście wszystkich postępowań</w:t>
      </w:r>
      <w:r w:rsidRPr="00F03AC6">
        <w:rPr>
          <w:rFonts w:ascii="Tahoma" w:hAnsi="Tahoma" w:cs="Tahoma"/>
        </w:rPr>
        <w:t xml:space="preserve"> na </w:t>
      </w:r>
      <w:proofErr w:type="spellStart"/>
      <w:r w:rsidRPr="00F03AC6">
        <w:rPr>
          <w:rFonts w:ascii="Tahoma" w:hAnsi="Tahoma" w:cs="Tahoma"/>
        </w:rPr>
        <w:t>miniPortalu</w:t>
      </w:r>
      <w:proofErr w:type="spellEnd"/>
      <w:r>
        <w:rPr>
          <w:rFonts w:ascii="Tahoma" w:hAnsi="Tahoma" w:cs="Tahoma"/>
        </w:rPr>
        <w:t>.</w:t>
      </w:r>
    </w:p>
    <w:p w14:paraId="447D50F0" w14:textId="77777777" w:rsidR="00D34E06" w:rsidRPr="00F03AC6" w:rsidRDefault="00D34E06" w:rsidP="00D34E06">
      <w:pPr>
        <w:pStyle w:val="Akapitzlist"/>
        <w:numPr>
          <w:ilvl w:val="1"/>
          <w:numId w:val="27"/>
        </w:numPr>
        <w:spacing w:after="0" w:line="276" w:lineRule="auto"/>
        <w:ind w:left="567" w:hanging="567"/>
        <w:jc w:val="both"/>
        <w:rPr>
          <w:rFonts w:ascii="Tahoma" w:hAnsi="Tahoma" w:cs="Tahoma"/>
          <w:u w:val="single"/>
        </w:rPr>
      </w:pPr>
      <w:r w:rsidRPr="00F03AC6">
        <w:rPr>
          <w:rFonts w:ascii="Tahoma" w:hAnsi="Tahoma" w:cs="Tahoma"/>
        </w:rPr>
        <w:t>Sposób porozumiewania się Zamawiającego z Wykonawcami w zakresie skutecznego złożenia oferty w niniejszym postępowaniu:</w:t>
      </w:r>
    </w:p>
    <w:p w14:paraId="1696E946" w14:textId="77777777" w:rsidR="00D34E06" w:rsidRPr="00F03AC6" w:rsidRDefault="00D34E06" w:rsidP="00D34E06">
      <w:pPr>
        <w:pStyle w:val="Akapitzlist"/>
        <w:numPr>
          <w:ilvl w:val="2"/>
          <w:numId w:val="27"/>
        </w:numPr>
        <w:spacing w:after="0" w:line="276" w:lineRule="auto"/>
        <w:ind w:left="1276" w:hanging="709"/>
        <w:jc w:val="both"/>
        <w:rPr>
          <w:rFonts w:ascii="Tahoma" w:hAnsi="Tahoma" w:cs="Tahoma"/>
        </w:rPr>
      </w:pPr>
      <w:r w:rsidRPr="00F65EA9">
        <w:rPr>
          <w:rFonts w:ascii="Tahoma" w:hAnsi="Tahoma" w:cs="Tahoma"/>
        </w:rPr>
        <w:t xml:space="preserve">Wykonawca składa ofertę za pośrednictwem „Formularza do złożenia, zmiany, wycofania oferty lub wniosku” dostępnego na </w:t>
      </w:r>
      <w:proofErr w:type="spellStart"/>
      <w:r w:rsidRPr="00F65EA9">
        <w:rPr>
          <w:rFonts w:ascii="Tahoma" w:hAnsi="Tahoma" w:cs="Tahoma"/>
        </w:rPr>
        <w:t>ePUAP</w:t>
      </w:r>
      <w:proofErr w:type="spellEnd"/>
      <w:r w:rsidRPr="00F65EA9">
        <w:rPr>
          <w:rFonts w:ascii="Tahoma" w:hAnsi="Tahoma" w:cs="Tahoma"/>
        </w:rPr>
        <w:t xml:space="preserve"> i udostępnionego również na </w:t>
      </w:r>
      <w:proofErr w:type="spellStart"/>
      <w:r w:rsidRPr="00F65EA9">
        <w:rPr>
          <w:rFonts w:ascii="Tahoma" w:hAnsi="Tahoma" w:cs="Tahoma"/>
        </w:rPr>
        <w:t>miniPortalu</w:t>
      </w:r>
      <w:proofErr w:type="spellEnd"/>
      <w:r w:rsidRPr="00F65EA9">
        <w:rPr>
          <w:rFonts w:ascii="Tahoma" w:hAnsi="Tahoma" w:cs="Tahoma"/>
        </w:rPr>
        <w:t xml:space="preserve">. Funkcjonalność do zaszyfrowania oferty przez Wykonawcę jest dostępna dla wykonawców na </w:t>
      </w:r>
      <w:proofErr w:type="spellStart"/>
      <w:r w:rsidRPr="00F65EA9">
        <w:rPr>
          <w:rFonts w:ascii="Tahoma" w:hAnsi="Tahoma" w:cs="Tahoma"/>
        </w:rPr>
        <w:t>miniPortalu</w:t>
      </w:r>
      <w:proofErr w:type="spellEnd"/>
      <w:r w:rsidRPr="00F65EA9">
        <w:rPr>
          <w:rFonts w:ascii="Tahoma" w:hAnsi="Tahoma" w:cs="Tahoma"/>
        </w:rPr>
        <w:t xml:space="preserve">, w szczegółach danego postępowania. </w:t>
      </w:r>
      <w:r>
        <w:rPr>
          <w:rFonts w:ascii="Tahoma" w:hAnsi="Tahoma" w:cs="Tahoma"/>
        </w:rPr>
        <w:br/>
      </w:r>
      <w:r w:rsidRPr="00F65EA9">
        <w:rPr>
          <w:rFonts w:ascii="Tahoma" w:hAnsi="Tahoma" w:cs="Tahoma"/>
        </w:rPr>
        <w:t xml:space="preserve">W formularzu oferty Wykonawca zobowiązany jest podać adres skrzynki </w:t>
      </w:r>
      <w:proofErr w:type="spellStart"/>
      <w:r w:rsidRPr="00F65EA9">
        <w:rPr>
          <w:rFonts w:ascii="Tahoma" w:hAnsi="Tahoma" w:cs="Tahoma"/>
        </w:rPr>
        <w:t>ePUAP</w:t>
      </w:r>
      <w:proofErr w:type="spellEnd"/>
      <w:r w:rsidRPr="00F65EA9">
        <w:rPr>
          <w:rFonts w:ascii="Tahoma" w:hAnsi="Tahoma" w:cs="Tahoma"/>
        </w:rPr>
        <w:t>, na którym prowadzona będzie korespondencja związana z postępowaniem.</w:t>
      </w:r>
      <w:r w:rsidRPr="00F65EA9">
        <w:rPr>
          <w:rFonts w:ascii="Tahoma" w:hAnsi="Tahoma" w:cs="Tahoma"/>
          <w:b/>
        </w:rPr>
        <w:t xml:space="preserve"> Zamawiający zastrzega, iż złożenie oferty w innej formie elektronicznej będzie skutkowało odrzuceniem oferty na podstawie art. 226 ust. 1 pkt 6 ustawy PZP.</w:t>
      </w:r>
    </w:p>
    <w:p w14:paraId="367FCCFD" w14:textId="77777777" w:rsidR="00D34E06" w:rsidRDefault="00D34E06" w:rsidP="00D34E06">
      <w:pPr>
        <w:pStyle w:val="Akapitzlist"/>
        <w:numPr>
          <w:ilvl w:val="2"/>
          <w:numId w:val="27"/>
        </w:numPr>
        <w:spacing w:after="0" w:line="276" w:lineRule="auto"/>
        <w:ind w:left="1276" w:hanging="709"/>
        <w:jc w:val="both"/>
        <w:rPr>
          <w:rFonts w:ascii="Tahoma" w:hAnsi="Tahoma" w:cs="Tahoma"/>
        </w:rPr>
      </w:pPr>
      <w:r w:rsidRPr="00F03AC6">
        <w:rPr>
          <w:rFonts w:ascii="Tahoma" w:hAnsi="Tahoma" w:cs="Tahoma"/>
        </w:rPr>
        <w:t xml:space="preserve">Oferta powinna być sporządzona w języku polskim, z zachowaniem postaci elektronicznej w formacie danych </w:t>
      </w:r>
      <w:r w:rsidRPr="00F03AC6">
        <w:rPr>
          <w:rFonts w:ascii="Tahoma" w:hAnsi="Tahoma" w:cs="Tahoma"/>
          <w:b/>
          <w:i/>
        </w:rPr>
        <w:t>*.</w:t>
      </w:r>
      <w:proofErr w:type="spellStart"/>
      <w:r w:rsidRPr="00F03AC6">
        <w:rPr>
          <w:rFonts w:ascii="Tahoma" w:hAnsi="Tahoma" w:cs="Tahoma"/>
          <w:b/>
          <w:i/>
        </w:rPr>
        <w:t>doc</w:t>
      </w:r>
      <w:proofErr w:type="spellEnd"/>
      <w:r w:rsidRPr="00F03AC6">
        <w:rPr>
          <w:rFonts w:ascii="Tahoma" w:hAnsi="Tahoma" w:cs="Tahoma"/>
          <w:b/>
          <w:i/>
        </w:rPr>
        <w:t>, *</w:t>
      </w:r>
      <w:proofErr w:type="spellStart"/>
      <w:r w:rsidRPr="00F03AC6">
        <w:rPr>
          <w:rFonts w:ascii="Tahoma" w:hAnsi="Tahoma" w:cs="Tahoma"/>
          <w:b/>
          <w:i/>
        </w:rPr>
        <w:t>docx</w:t>
      </w:r>
      <w:proofErr w:type="spellEnd"/>
      <w:r w:rsidRPr="00F03AC6">
        <w:rPr>
          <w:rFonts w:ascii="Tahoma" w:hAnsi="Tahoma" w:cs="Tahoma"/>
          <w:b/>
          <w:i/>
        </w:rPr>
        <w:t>, *pdf</w:t>
      </w:r>
      <w:r w:rsidRPr="00F03AC6">
        <w:rPr>
          <w:rFonts w:ascii="Tahoma" w:hAnsi="Tahoma" w:cs="Tahoma"/>
        </w:rPr>
        <w:t xml:space="preserve"> i podpisana kwalifikowanym podpisem elektronicznym, podpisem zaufanym lub podpisem osobistym. Sposób złożenia oferty, w tym zaszyfrowania (deszyfrowania) oferty opisany został w Regulaminie korzystania z </w:t>
      </w:r>
      <w:proofErr w:type="spellStart"/>
      <w:r w:rsidRPr="00F03AC6">
        <w:rPr>
          <w:rFonts w:ascii="Tahoma" w:hAnsi="Tahoma" w:cs="Tahoma"/>
        </w:rPr>
        <w:t>miniPortalu</w:t>
      </w:r>
      <w:proofErr w:type="spellEnd"/>
      <w:r w:rsidRPr="00F03AC6">
        <w:rPr>
          <w:rFonts w:ascii="Tahoma" w:hAnsi="Tahoma" w:cs="Tahoma"/>
        </w:rPr>
        <w:t xml:space="preserve">. Ofertę należy złożyć w oryginale. </w:t>
      </w:r>
    </w:p>
    <w:p w14:paraId="5FE7E657" w14:textId="77777777" w:rsidR="00D34E06" w:rsidRDefault="00D34E06" w:rsidP="00D34E06">
      <w:pPr>
        <w:pStyle w:val="Akapitzlist"/>
        <w:numPr>
          <w:ilvl w:val="2"/>
          <w:numId w:val="27"/>
        </w:numPr>
        <w:spacing w:after="0" w:line="276" w:lineRule="auto"/>
        <w:ind w:left="1276" w:hanging="709"/>
        <w:jc w:val="both"/>
        <w:rPr>
          <w:rFonts w:ascii="Tahoma" w:hAnsi="Tahoma" w:cs="Tahoma"/>
        </w:rPr>
      </w:pPr>
      <w:r w:rsidRPr="00F03AC6">
        <w:rPr>
          <w:rFonts w:ascii="Tahoma" w:hAnsi="Tahoma" w:cs="Tahoma"/>
        </w:rPr>
        <w:t xml:space="preserve">Jeżeli dokumenty elektroniczne, przekazywane przy użyciu środków komunikacji elektronicznej, zawierają informacje stanowiące tajemnicę przedsiębiorstwa </w:t>
      </w:r>
      <w:r>
        <w:rPr>
          <w:rFonts w:ascii="Tahoma" w:hAnsi="Tahoma" w:cs="Tahoma"/>
        </w:rPr>
        <w:br/>
      </w:r>
      <w:r w:rsidRPr="00F03AC6">
        <w:rPr>
          <w:rFonts w:ascii="Tahoma" w:hAnsi="Tahoma" w:cs="Tahoma"/>
        </w:rPr>
        <w:t>w rozumieniu przepisów ustawy z dnia 16 kwietnia 1993 r. o zwalczaniu nieuczciwej konkurencji (</w:t>
      </w:r>
      <w:proofErr w:type="spellStart"/>
      <w:r w:rsidRPr="00F03AC6">
        <w:rPr>
          <w:rFonts w:ascii="Tahoma" w:hAnsi="Tahoma" w:cs="Tahoma"/>
        </w:rPr>
        <w:t>t.j</w:t>
      </w:r>
      <w:proofErr w:type="spellEnd"/>
      <w:r w:rsidRPr="00F03AC6">
        <w:rPr>
          <w:rFonts w:ascii="Tahoma" w:hAnsi="Tahoma" w:cs="Tahoma"/>
        </w:rPr>
        <w:t xml:space="preserve">. Dz.U. z 2020 r. poz. 1913 z </w:t>
      </w:r>
      <w:proofErr w:type="spellStart"/>
      <w:r w:rsidRPr="00F03AC6">
        <w:rPr>
          <w:rFonts w:ascii="Tahoma" w:hAnsi="Tahoma" w:cs="Tahoma"/>
        </w:rPr>
        <w:t>poźn</w:t>
      </w:r>
      <w:proofErr w:type="spellEnd"/>
      <w:r w:rsidRPr="00F03AC6">
        <w:rPr>
          <w:rFonts w:ascii="Tahoma" w:hAnsi="Tahoma" w:cs="Tahoma"/>
        </w:rPr>
        <w:t>.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skompensować do jednego pliku w formacie *zip.</w:t>
      </w:r>
    </w:p>
    <w:p w14:paraId="5E7C8F0A" w14:textId="77777777" w:rsidR="00D34E06" w:rsidRPr="0087065E" w:rsidRDefault="00D34E06" w:rsidP="00D34E06">
      <w:pPr>
        <w:pStyle w:val="Akapitzlist"/>
        <w:numPr>
          <w:ilvl w:val="2"/>
          <w:numId w:val="27"/>
        </w:numPr>
        <w:spacing w:after="0" w:line="276" w:lineRule="auto"/>
        <w:ind w:left="1276" w:hanging="709"/>
        <w:jc w:val="both"/>
        <w:rPr>
          <w:rFonts w:ascii="Tahoma" w:hAnsi="Tahoma" w:cs="Tahoma"/>
        </w:rPr>
      </w:pPr>
      <w:r w:rsidRPr="0087065E">
        <w:rPr>
          <w:rFonts w:ascii="Tahoma" w:hAnsi="Tahoma" w:cs="Tahoma"/>
        </w:rPr>
        <w:lastRenderedPageBreak/>
        <w:t>Zmiany i wyjaśnienia treści SWZ oraz inne dokumenty zamówienia bezpośrednio</w:t>
      </w:r>
      <w:r>
        <w:rPr>
          <w:rFonts w:ascii="Tahoma" w:hAnsi="Tahoma" w:cs="Tahoma"/>
        </w:rPr>
        <w:t xml:space="preserve"> </w:t>
      </w:r>
      <w:r w:rsidRPr="0087065E">
        <w:rPr>
          <w:rFonts w:ascii="Tahoma" w:hAnsi="Tahoma" w:cs="Tahoma"/>
        </w:rPr>
        <w:t xml:space="preserve">związane z postepowaniem o udzielenie zamówienia o charakterze jawnym będą udostępniane na stronie internetowej: </w:t>
      </w:r>
      <w:hyperlink r:id="rId17" w:history="1">
        <w:r w:rsidRPr="0087065E">
          <w:rPr>
            <w:rStyle w:val="Hipercze"/>
            <w:rFonts w:ascii="Tahoma" w:hAnsi="Tahoma" w:cs="Tahoma"/>
          </w:rPr>
          <w:t>https://miniportal.uzp.gov.pl</w:t>
        </w:r>
      </w:hyperlink>
      <w:r>
        <w:rPr>
          <w:rFonts w:ascii="Tahoma" w:hAnsi="Tahoma" w:cs="Tahoma"/>
        </w:rPr>
        <w:t xml:space="preserve"> oraz</w:t>
      </w:r>
      <w:r w:rsidRPr="0087065E">
        <w:rPr>
          <w:rFonts w:ascii="Tahoma" w:hAnsi="Tahoma" w:cs="Tahoma"/>
        </w:rPr>
        <w:t xml:space="preserve"> </w:t>
      </w:r>
      <w:hyperlink r:id="rId18" w:history="1">
        <w:r w:rsidRPr="008722B9">
          <w:rPr>
            <w:rStyle w:val="Hipercze"/>
            <w:rFonts w:ascii="Tahoma" w:hAnsi="Tahoma" w:cs="Tahoma"/>
          </w:rPr>
          <w:t>http://bip.starozreby.pl</w:t>
        </w:r>
      </w:hyperlink>
    </w:p>
    <w:p w14:paraId="6B886100" w14:textId="77777777" w:rsidR="00D34E06" w:rsidRDefault="00D34E06" w:rsidP="00D34E06">
      <w:pPr>
        <w:pStyle w:val="Akapitzlist"/>
        <w:numPr>
          <w:ilvl w:val="2"/>
          <w:numId w:val="27"/>
        </w:numPr>
        <w:tabs>
          <w:tab w:val="left" w:pos="1134"/>
          <w:tab w:val="left" w:pos="1276"/>
        </w:tabs>
        <w:spacing w:after="0" w:line="276" w:lineRule="auto"/>
        <w:ind w:left="567" w:firstLine="0"/>
        <w:jc w:val="both"/>
        <w:rPr>
          <w:rFonts w:ascii="Tahoma" w:hAnsi="Tahoma" w:cs="Tahoma"/>
        </w:rPr>
      </w:pPr>
      <w:r>
        <w:rPr>
          <w:rFonts w:ascii="Tahoma" w:hAnsi="Tahoma" w:cs="Tahoma"/>
        </w:rPr>
        <w:t xml:space="preserve"> </w:t>
      </w:r>
      <w:r>
        <w:rPr>
          <w:rFonts w:ascii="Tahoma" w:hAnsi="Tahoma" w:cs="Tahoma"/>
        </w:rPr>
        <w:tab/>
      </w:r>
      <w:r w:rsidRPr="0038623D">
        <w:rPr>
          <w:rFonts w:ascii="Tahoma" w:hAnsi="Tahoma" w:cs="Tahoma"/>
        </w:rPr>
        <w:t xml:space="preserve">Zmiany i wyjaśnienia treści SWZ oraz inne dokumenty zamówienia bezpośrednio </w:t>
      </w:r>
    </w:p>
    <w:p w14:paraId="69FE2C31" w14:textId="77777777" w:rsidR="00D34E06" w:rsidRPr="0038623D" w:rsidRDefault="00D34E06" w:rsidP="00D34E06">
      <w:pPr>
        <w:pStyle w:val="Akapitzlist"/>
        <w:tabs>
          <w:tab w:val="left" w:pos="1134"/>
          <w:tab w:val="left" w:pos="1276"/>
        </w:tabs>
        <w:spacing w:after="0"/>
        <w:ind w:left="1276"/>
        <w:jc w:val="both"/>
        <w:rPr>
          <w:rFonts w:ascii="Tahoma" w:hAnsi="Tahoma" w:cs="Tahoma"/>
        </w:rPr>
      </w:pPr>
      <w:r w:rsidRPr="0038623D">
        <w:rPr>
          <w:rFonts w:ascii="Tahoma" w:hAnsi="Tahoma" w:cs="Tahoma"/>
        </w:rPr>
        <w:t>związane z postepowaniem o udzielenie zamówienia o charakterze poufnym będą przesyłane a adres poczty elektronicznej wskazany przez Wykonawcę w złożonym wniosku o udostępnienie informacji poufnych.</w:t>
      </w:r>
    </w:p>
    <w:p w14:paraId="56F242EB" w14:textId="77777777" w:rsidR="00D34E06" w:rsidRDefault="00D34E06" w:rsidP="00D34E06">
      <w:pPr>
        <w:pStyle w:val="Akapitzlist"/>
        <w:numPr>
          <w:ilvl w:val="2"/>
          <w:numId w:val="27"/>
        </w:numPr>
        <w:spacing w:after="0" w:line="276" w:lineRule="auto"/>
        <w:ind w:left="1276" w:hanging="709"/>
        <w:jc w:val="both"/>
        <w:rPr>
          <w:rFonts w:ascii="Tahoma" w:hAnsi="Tahoma" w:cs="Tahoma"/>
        </w:rPr>
      </w:pPr>
      <w:r w:rsidRPr="00F03AC6">
        <w:rPr>
          <w:rFonts w:ascii="Tahoma" w:hAnsi="Tahoma" w:cs="Tahoma"/>
        </w:rPr>
        <w:t xml:space="preserve">Wykonawca może przed upływem terminu do składania ofert zmienić lub wycofać ofertę za pośrednictwem Formularza do złożenia, zmiany, wycofania oferty lub wniosku dostępnego na </w:t>
      </w:r>
      <w:proofErr w:type="spellStart"/>
      <w:r w:rsidRPr="00F03AC6">
        <w:rPr>
          <w:rFonts w:ascii="Tahoma" w:hAnsi="Tahoma" w:cs="Tahoma"/>
        </w:rPr>
        <w:t>ePUAP</w:t>
      </w:r>
      <w:proofErr w:type="spellEnd"/>
      <w:r w:rsidRPr="00F03AC6">
        <w:rPr>
          <w:rFonts w:ascii="Tahoma" w:hAnsi="Tahoma" w:cs="Tahoma"/>
        </w:rPr>
        <w:t xml:space="preserve"> i udostępnionych również na </w:t>
      </w:r>
      <w:proofErr w:type="spellStart"/>
      <w:r w:rsidRPr="00F03AC6">
        <w:rPr>
          <w:rFonts w:ascii="Tahoma" w:hAnsi="Tahoma" w:cs="Tahoma"/>
        </w:rPr>
        <w:t>miniPortalu</w:t>
      </w:r>
      <w:proofErr w:type="spellEnd"/>
      <w:r w:rsidRPr="00F03AC6">
        <w:rPr>
          <w:rFonts w:ascii="Tahoma" w:hAnsi="Tahoma" w:cs="Tahoma"/>
        </w:rPr>
        <w:t xml:space="preserve">. Sposób zmiany i wycofania oferty został opisany w Instrukcji użytkownika dostępnej na </w:t>
      </w:r>
      <w:proofErr w:type="spellStart"/>
      <w:r w:rsidRPr="00F03AC6">
        <w:rPr>
          <w:rFonts w:ascii="Tahoma" w:hAnsi="Tahoma" w:cs="Tahoma"/>
        </w:rPr>
        <w:t>miniPortalu</w:t>
      </w:r>
      <w:proofErr w:type="spellEnd"/>
      <w:r w:rsidRPr="00F03AC6">
        <w:rPr>
          <w:rFonts w:ascii="Tahoma" w:hAnsi="Tahoma" w:cs="Tahoma"/>
        </w:rPr>
        <w:t>.</w:t>
      </w:r>
    </w:p>
    <w:p w14:paraId="26FE1986" w14:textId="77777777" w:rsidR="00D34E06" w:rsidRPr="00F03AC6" w:rsidRDefault="00D34E06" w:rsidP="00D34E06">
      <w:pPr>
        <w:pStyle w:val="Akapitzlist"/>
        <w:numPr>
          <w:ilvl w:val="2"/>
          <w:numId w:val="27"/>
        </w:numPr>
        <w:spacing w:after="0" w:line="276" w:lineRule="auto"/>
        <w:ind w:left="1276" w:hanging="709"/>
        <w:jc w:val="both"/>
        <w:rPr>
          <w:rFonts w:ascii="Tahoma" w:hAnsi="Tahoma" w:cs="Tahoma"/>
        </w:rPr>
      </w:pPr>
      <w:r w:rsidRPr="00F03AC6">
        <w:rPr>
          <w:rFonts w:ascii="Tahoma" w:hAnsi="Tahoma" w:cs="Tahoma"/>
        </w:rPr>
        <w:t>Wykonawca po upływie terminu do składania ofert wskazanego w niniejszej SWZ nie może skutecznie dokonać zmiany ani wycofać złożonej oferty.</w:t>
      </w:r>
    </w:p>
    <w:p w14:paraId="7D25EF96" w14:textId="77777777" w:rsidR="00D34E06" w:rsidRPr="00D55804" w:rsidRDefault="00D34E06" w:rsidP="00D34E06">
      <w:pPr>
        <w:spacing w:after="0"/>
        <w:rPr>
          <w:rFonts w:ascii="Tahoma" w:hAnsi="Tahoma" w:cs="Tahoma"/>
          <w:color w:val="FF0000"/>
          <w:highlight w:val="yellow"/>
        </w:rPr>
      </w:pPr>
    </w:p>
    <w:p w14:paraId="33653964" w14:textId="77777777" w:rsidR="00D34E06" w:rsidRPr="00FE6F9C" w:rsidRDefault="00D34E06" w:rsidP="00D34E06">
      <w:pPr>
        <w:pStyle w:val="Nagwek1"/>
        <w:numPr>
          <w:ilvl w:val="0"/>
          <w:numId w:val="13"/>
        </w:numPr>
        <w:pBdr>
          <w:top w:val="single" w:sz="2" w:space="1" w:color="000000"/>
          <w:bottom w:val="single" w:sz="2" w:space="1" w:color="000000"/>
        </w:pBdr>
        <w:shd w:val="clear" w:color="auto" w:fill="F3F3F3"/>
        <w:tabs>
          <w:tab w:val="clear" w:pos="720"/>
        </w:tabs>
        <w:suppressAutoHyphens/>
        <w:spacing w:before="0" w:after="120" w:line="240" w:lineRule="auto"/>
        <w:ind w:left="567" w:hanging="567"/>
        <w:jc w:val="both"/>
        <w:rPr>
          <w:rFonts w:ascii="Tahoma" w:hAnsi="Tahoma" w:cs="Tahoma"/>
          <w:sz w:val="24"/>
          <w:szCs w:val="24"/>
        </w:rPr>
      </w:pPr>
      <w:r w:rsidRPr="00FE6F9C">
        <w:rPr>
          <w:rFonts w:ascii="Tahoma" w:hAnsi="Tahoma" w:cs="Tahoma"/>
          <w:sz w:val="24"/>
          <w:szCs w:val="24"/>
        </w:rPr>
        <w:t>Osoby uprawnione do porozumiewania się z wykonawcami.</w:t>
      </w:r>
    </w:p>
    <w:p w14:paraId="4D577A62" w14:textId="77777777" w:rsidR="00D34E06" w:rsidRPr="00FE6F9C" w:rsidRDefault="00D34E06" w:rsidP="00D34E06">
      <w:pPr>
        <w:autoSpaceDE w:val="0"/>
        <w:autoSpaceDN w:val="0"/>
        <w:adjustRightInd w:val="0"/>
        <w:spacing w:after="0"/>
        <w:rPr>
          <w:rFonts w:ascii="Tahoma" w:hAnsi="Tahoma" w:cs="Tahoma"/>
          <w:bCs/>
        </w:rPr>
      </w:pPr>
    </w:p>
    <w:p w14:paraId="2FFEDF43" w14:textId="77777777" w:rsidR="00D34E06" w:rsidRPr="00FE6F9C" w:rsidRDefault="00D34E06" w:rsidP="00D34E06">
      <w:pPr>
        <w:autoSpaceDE w:val="0"/>
        <w:autoSpaceDN w:val="0"/>
        <w:adjustRightInd w:val="0"/>
        <w:spacing w:after="0"/>
        <w:ind w:left="567"/>
        <w:rPr>
          <w:rFonts w:ascii="Tahoma" w:hAnsi="Tahoma" w:cs="Tahoma"/>
          <w:bCs/>
        </w:rPr>
      </w:pPr>
      <w:r w:rsidRPr="00FE6F9C">
        <w:rPr>
          <w:rFonts w:ascii="Tahoma" w:hAnsi="Tahoma" w:cs="Tahoma"/>
          <w:bCs/>
        </w:rPr>
        <w:t>Osoba uprawniona do kontaktu z wykonawcami:</w:t>
      </w:r>
    </w:p>
    <w:p w14:paraId="5FC7E920" w14:textId="77777777" w:rsidR="00D34E06" w:rsidRPr="00FE6F9C" w:rsidRDefault="00D34E06" w:rsidP="00D34E06">
      <w:pPr>
        <w:autoSpaceDE w:val="0"/>
        <w:autoSpaceDN w:val="0"/>
        <w:adjustRightInd w:val="0"/>
        <w:spacing w:after="0"/>
        <w:ind w:left="567"/>
        <w:rPr>
          <w:rFonts w:ascii="Tahoma" w:hAnsi="Tahoma" w:cs="Tahoma"/>
          <w:bCs/>
        </w:rPr>
      </w:pPr>
      <w:r w:rsidRPr="00FE6F9C">
        <w:rPr>
          <w:rFonts w:ascii="Tahoma" w:hAnsi="Tahoma" w:cs="Tahoma"/>
          <w:bCs/>
        </w:rPr>
        <w:t>ze strony zamawiającego:</w:t>
      </w:r>
    </w:p>
    <w:p w14:paraId="13475E06" w14:textId="77777777" w:rsidR="00D34E06" w:rsidRPr="00FE6F9C" w:rsidRDefault="00D34E06" w:rsidP="00D34E06">
      <w:pPr>
        <w:autoSpaceDE w:val="0"/>
        <w:autoSpaceDN w:val="0"/>
        <w:adjustRightInd w:val="0"/>
        <w:spacing w:after="0"/>
        <w:ind w:left="567"/>
        <w:rPr>
          <w:rFonts w:ascii="Tahoma" w:hAnsi="Tahoma" w:cs="Tahoma"/>
          <w:bCs/>
        </w:rPr>
      </w:pPr>
      <w:r w:rsidRPr="00FE6F9C">
        <w:rPr>
          <w:rFonts w:ascii="Tahoma" w:hAnsi="Tahoma" w:cs="Tahoma"/>
          <w:bCs/>
        </w:rPr>
        <w:t>Pan</w:t>
      </w:r>
      <w:r>
        <w:rPr>
          <w:rFonts w:ascii="Tahoma" w:hAnsi="Tahoma" w:cs="Tahoma"/>
          <w:bCs/>
        </w:rPr>
        <w:t xml:space="preserve"> </w:t>
      </w:r>
      <w:r w:rsidRPr="00283470">
        <w:rPr>
          <w:rFonts w:ascii="Tahoma" w:hAnsi="Tahoma" w:cs="Tahoma"/>
          <w:bCs/>
        </w:rPr>
        <w:t>Kamil Groszewski</w:t>
      </w:r>
    </w:p>
    <w:p w14:paraId="33EEC726" w14:textId="77777777" w:rsidR="00D34E06" w:rsidRPr="00FE6F9C" w:rsidRDefault="00D34E06" w:rsidP="00D34E06">
      <w:pPr>
        <w:autoSpaceDE w:val="0"/>
        <w:autoSpaceDN w:val="0"/>
        <w:adjustRightInd w:val="0"/>
        <w:spacing w:after="0"/>
        <w:ind w:left="567"/>
        <w:rPr>
          <w:rFonts w:ascii="Tahoma" w:hAnsi="Tahoma" w:cs="Tahoma"/>
          <w:bCs/>
        </w:rPr>
      </w:pPr>
      <w:r w:rsidRPr="00FE6F9C">
        <w:rPr>
          <w:rFonts w:ascii="Tahoma" w:hAnsi="Tahoma" w:cs="Tahoma"/>
          <w:bCs/>
        </w:rPr>
        <w:t xml:space="preserve">tel. </w:t>
      </w:r>
      <w:r w:rsidRPr="00283470">
        <w:rPr>
          <w:rFonts w:ascii="Tahoma" w:hAnsi="Tahoma" w:cs="Tahoma"/>
          <w:bCs/>
        </w:rPr>
        <w:t>(24) 266-30-81</w:t>
      </w:r>
    </w:p>
    <w:p w14:paraId="6A5AD4C5" w14:textId="77777777" w:rsidR="00D34E06" w:rsidRDefault="00D34E06" w:rsidP="00D34E06">
      <w:pPr>
        <w:autoSpaceDE w:val="0"/>
        <w:autoSpaceDN w:val="0"/>
        <w:adjustRightInd w:val="0"/>
        <w:spacing w:after="0"/>
        <w:ind w:left="567"/>
        <w:rPr>
          <w:rFonts w:ascii="Tahoma" w:hAnsi="Tahoma" w:cs="Tahoma"/>
          <w:bCs/>
        </w:rPr>
      </w:pPr>
      <w:r w:rsidRPr="00FE6F9C">
        <w:rPr>
          <w:rFonts w:ascii="Tahoma" w:hAnsi="Tahoma" w:cs="Tahoma"/>
          <w:bCs/>
        </w:rPr>
        <w:t xml:space="preserve">e-mail: </w:t>
      </w:r>
      <w:hyperlink r:id="rId19" w:history="1">
        <w:r w:rsidRPr="003A6BCF">
          <w:rPr>
            <w:rStyle w:val="Hipercze"/>
            <w:rFonts w:ascii="Tahoma" w:hAnsi="Tahoma" w:cs="Tahoma"/>
          </w:rPr>
          <w:t>gmina@starozreby.pl</w:t>
        </w:r>
      </w:hyperlink>
    </w:p>
    <w:p w14:paraId="39A16CD9" w14:textId="77777777" w:rsidR="00D34E06" w:rsidRPr="00D55804" w:rsidRDefault="00D34E06" w:rsidP="00D34E06">
      <w:pPr>
        <w:autoSpaceDE w:val="0"/>
        <w:autoSpaceDN w:val="0"/>
        <w:adjustRightInd w:val="0"/>
        <w:spacing w:after="0"/>
        <w:ind w:left="567"/>
        <w:rPr>
          <w:rFonts w:ascii="Tahoma" w:hAnsi="Tahoma" w:cs="Tahoma"/>
          <w:bCs/>
          <w:highlight w:val="yellow"/>
        </w:rPr>
      </w:pPr>
    </w:p>
    <w:p w14:paraId="00D98E2A" w14:textId="77777777" w:rsidR="00D34E06" w:rsidRPr="00FE6F9C" w:rsidRDefault="00D34E06" w:rsidP="00D34E06">
      <w:pPr>
        <w:spacing w:after="0"/>
        <w:ind w:left="567"/>
        <w:jc w:val="both"/>
        <w:rPr>
          <w:rFonts w:ascii="Tahoma" w:hAnsi="Tahoma" w:cs="Tahoma"/>
        </w:rPr>
      </w:pPr>
      <w:r w:rsidRPr="00FE6F9C">
        <w:rPr>
          <w:rFonts w:ascii="Tahoma" w:hAnsi="Tahoma" w:cs="Tahoma"/>
        </w:rPr>
        <w:t>ze strony brokera:</w:t>
      </w:r>
    </w:p>
    <w:p w14:paraId="352F7FC1" w14:textId="77777777" w:rsidR="00D34E06" w:rsidRPr="00FE6F9C" w:rsidRDefault="00D34E06" w:rsidP="00D34E06">
      <w:pPr>
        <w:spacing w:after="0"/>
        <w:ind w:left="567"/>
        <w:jc w:val="both"/>
        <w:rPr>
          <w:rFonts w:ascii="Tahoma" w:hAnsi="Tahoma" w:cs="Tahoma"/>
        </w:rPr>
      </w:pPr>
      <w:r>
        <w:rPr>
          <w:rFonts w:ascii="Tahoma" w:hAnsi="Tahoma" w:cs="Tahoma"/>
        </w:rPr>
        <w:t xml:space="preserve">Pan </w:t>
      </w:r>
      <w:r w:rsidRPr="00FE6F9C">
        <w:rPr>
          <w:rFonts w:ascii="Tahoma" w:hAnsi="Tahoma" w:cs="Tahoma"/>
        </w:rPr>
        <w:t xml:space="preserve">Marek Ludwiczak reprezentujący działającą z pełnomocnictwa Zamawiającego firmę: </w:t>
      </w:r>
    </w:p>
    <w:p w14:paraId="7A44E62E" w14:textId="77777777" w:rsidR="00D34E06" w:rsidRPr="00FE6F9C" w:rsidRDefault="00D34E06" w:rsidP="00D34E06">
      <w:pPr>
        <w:spacing w:after="0"/>
        <w:ind w:left="567"/>
        <w:jc w:val="both"/>
        <w:rPr>
          <w:rFonts w:ascii="Tahoma" w:hAnsi="Tahoma" w:cs="Tahoma"/>
        </w:rPr>
      </w:pPr>
      <w:proofErr w:type="spellStart"/>
      <w:r w:rsidRPr="00FE6F9C">
        <w:rPr>
          <w:rFonts w:ascii="Tahoma" w:hAnsi="Tahoma" w:cs="Tahoma"/>
        </w:rPr>
        <w:t>Eurobrokers</w:t>
      </w:r>
      <w:proofErr w:type="spellEnd"/>
      <w:r w:rsidRPr="00FE6F9C">
        <w:rPr>
          <w:rFonts w:ascii="Tahoma" w:hAnsi="Tahoma" w:cs="Tahoma"/>
        </w:rPr>
        <w:t xml:space="preserve"> Sp. z o.o.</w:t>
      </w:r>
    </w:p>
    <w:p w14:paraId="403F5A99" w14:textId="77777777" w:rsidR="00D34E06" w:rsidRPr="00FE6F9C" w:rsidRDefault="00D34E06" w:rsidP="00D34E06">
      <w:pPr>
        <w:spacing w:after="0"/>
        <w:ind w:left="567"/>
        <w:jc w:val="both"/>
        <w:rPr>
          <w:rFonts w:ascii="Tahoma" w:hAnsi="Tahoma" w:cs="Tahoma"/>
        </w:rPr>
      </w:pPr>
      <w:r w:rsidRPr="00FE6F9C">
        <w:rPr>
          <w:rFonts w:ascii="Tahoma" w:hAnsi="Tahoma" w:cs="Tahoma"/>
        </w:rPr>
        <w:t>Przedstawicielstwo w Mławie</w:t>
      </w:r>
    </w:p>
    <w:p w14:paraId="598386C2" w14:textId="77777777" w:rsidR="00D34E06" w:rsidRPr="00FE6F9C" w:rsidRDefault="00D34E06" w:rsidP="00D34E06">
      <w:pPr>
        <w:spacing w:after="0"/>
        <w:ind w:left="567"/>
        <w:jc w:val="both"/>
        <w:rPr>
          <w:rFonts w:ascii="Tahoma" w:hAnsi="Tahoma" w:cs="Tahoma"/>
        </w:rPr>
      </w:pPr>
      <w:r w:rsidRPr="00FE6F9C">
        <w:rPr>
          <w:rFonts w:ascii="Tahoma" w:hAnsi="Tahoma" w:cs="Tahoma"/>
        </w:rPr>
        <w:t xml:space="preserve">06 – 500 Mława, ul. Żwirki 26 </w:t>
      </w:r>
    </w:p>
    <w:p w14:paraId="25D59EE3" w14:textId="77777777" w:rsidR="00D34E06" w:rsidRPr="00FE6F9C" w:rsidRDefault="00D34E06" w:rsidP="00D34E06">
      <w:pPr>
        <w:spacing w:after="0"/>
        <w:ind w:left="567"/>
        <w:jc w:val="both"/>
        <w:rPr>
          <w:rFonts w:ascii="Tahoma" w:hAnsi="Tahoma" w:cs="Tahoma"/>
        </w:rPr>
      </w:pPr>
      <w:r w:rsidRPr="00FE6F9C">
        <w:rPr>
          <w:rFonts w:ascii="Tahoma" w:hAnsi="Tahoma" w:cs="Tahoma"/>
        </w:rPr>
        <w:t>tel. (23) 655-25-87, kom. 503-09-11-75.</w:t>
      </w:r>
    </w:p>
    <w:p w14:paraId="0F3D3F36" w14:textId="77777777" w:rsidR="00D34E06" w:rsidRPr="00D55804" w:rsidRDefault="00D34E06" w:rsidP="00D34E06">
      <w:pPr>
        <w:spacing w:after="0"/>
        <w:jc w:val="both"/>
        <w:rPr>
          <w:rFonts w:ascii="Tahoma" w:hAnsi="Tahoma" w:cs="Tahoma"/>
          <w:highlight w:val="yellow"/>
        </w:rPr>
      </w:pPr>
    </w:p>
    <w:p w14:paraId="3BAEBECD" w14:textId="77777777" w:rsidR="00D34E06" w:rsidRPr="0027721C" w:rsidRDefault="00D34E06" w:rsidP="00D34E06">
      <w:pPr>
        <w:pStyle w:val="Nagwek1"/>
        <w:numPr>
          <w:ilvl w:val="0"/>
          <w:numId w:val="13"/>
        </w:numPr>
        <w:pBdr>
          <w:top w:val="single" w:sz="4" w:space="0" w:color="auto"/>
          <w:bottom w:val="single" w:sz="2" w:space="1" w:color="000000"/>
        </w:pBdr>
        <w:shd w:val="clear" w:color="auto" w:fill="F3F3F3"/>
        <w:tabs>
          <w:tab w:val="clear" w:pos="720"/>
        </w:tabs>
        <w:suppressAutoHyphens/>
        <w:spacing w:before="0" w:after="120" w:line="240" w:lineRule="auto"/>
        <w:ind w:left="567" w:hanging="567"/>
        <w:jc w:val="both"/>
        <w:rPr>
          <w:rFonts w:ascii="Tahoma" w:hAnsi="Tahoma" w:cs="Tahoma"/>
          <w:sz w:val="24"/>
          <w:szCs w:val="24"/>
        </w:rPr>
      </w:pPr>
      <w:r w:rsidRPr="0027721C">
        <w:rPr>
          <w:rFonts w:ascii="Tahoma" w:hAnsi="Tahoma" w:cs="Tahoma"/>
          <w:sz w:val="24"/>
          <w:szCs w:val="24"/>
        </w:rPr>
        <w:t>Opis przedmiotu zamówienia.</w:t>
      </w:r>
    </w:p>
    <w:p w14:paraId="39DAA38D" w14:textId="77777777" w:rsidR="00D34E06" w:rsidRPr="0027721C" w:rsidRDefault="00D34E06" w:rsidP="00D34E06">
      <w:pPr>
        <w:spacing w:after="0"/>
        <w:ind w:left="567" w:hanging="567"/>
        <w:contextualSpacing/>
        <w:jc w:val="both"/>
        <w:rPr>
          <w:rFonts w:ascii="Tahoma" w:hAnsi="Tahoma" w:cs="Tahoma"/>
        </w:rPr>
      </w:pPr>
    </w:p>
    <w:p w14:paraId="13C13357" w14:textId="77777777" w:rsidR="00D34E06" w:rsidRPr="0027721C" w:rsidRDefault="00D34E06" w:rsidP="00D34E06">
      <w:pPr>
        <w:pStyle w:val="Akapitzlist"/>
        <w:numPr>
          <w:ilvl w:val="1"/>
          <w:numId w:val="28"/>
        </w:numPr>
        <w:spacing w:after="0" w:line="276" w:lineRule="auto"/>
        <w:ind w:left="567" w:hanging="567"/>
        <w:jc w:val="both"/>
        <w:rPr>
          <w:rFonts w:ascii="Tahoma" w:hAnsi="Tahoma" w:cs="Tahoma"/>
        </w:rPr>
      </w:pPr>
      <w:r w:rsidRPr="0027721C">
        <w:rPr>
          <w:rFonts w:ascii="Tahoma" w:hAnsi="Tahoma" w:cs="Tahoma"/>
        </w:rPr>
        <w:t>Przedmiotem zamówienia jest ubezpieczenie mienia i odpowiedzialności Zamawiającego oraz jego jednostek organizacyjnych w zakresie:</w:t>
      </w:r>
    </w:p>
    <w:p w14:paraId="75DB3F48" w14:textId="77777777" w:rsidR="00D34E06" w:rsidRDefault="00D34E06" w:rsidP="00D34E06">
      <w:pPr>
        <w:spacing w:after="0"/>
        <w:ind w:left="567" w:hanging="567"/>
        <w:contextualSpacing/>
        <w:jc w:val="both"/>
        <w:rPr>
          <w:rFonts w:ascii="Tahoma" w:hAnsi="Tahoma" w:cs="Tahoma"/>
          <w:b/>
        </w:rPr>
      </w:pPr>
    </w:p>
    <w:p w14:paraId="7717B393" w14:textId="77777777" w:rsidR="00D34E06" w:rsidRDefault="00D34E06" w:rsidP="00D34E06">
      <w:pPr>
        <w:spacing w:after="0"/>
        <w:ind w:left="1134" w:hanging="567"/>
        <w:contextualSpacing/>
        <w:jc w:val="both"/>
        <w:rPr>
          <w:rFonts w:ascii="Tahoma" w:hAnsi="Tahoma" w:cs="Tahoma"/>
          <w:b/>
        </w:rPr>
      </w:pPr>
      <w:r>
        <w:rPr>
          <w:rFonts w:ascii="Tahoma" w:hAnsi="Tahoma" w:cs="Tahoma"/>
          <w:b/>
        </w:rPr>
        <w:t>Część nr I:</w:t>
      </w:r>
    </w:p>
    <w:p w14:paraId="63510982" w14:textId="77777777" w:rsidR="00D34E06" w:rsidRPr="0027721C" w:rsidRDefault="00D34E06" w:rsidP="00D34E06">
      <w:pPr>
        <w:spacing w:after="0"/>
        <w:ind w:left="1134" w:hanging="567"/>
        <w:rPr>
          <w:rFonts w:ascii="Tahoma" w:hAnsi="Tahoma" w:cs="Tahoma"/>
        </w:rPr>
      </w:pPr>
      <w:r w:rsidRPr="0027721C">
        <w:rPr>
          <w:rFonts w:ascii="Tahoma" w:hAnsi="Tahoma" w:cs="Tahoma"/>
        </w:rPr>
        <w:t xml:space="preserve">Ubezpieczenia mienia od wszystkich </w:t>
      </w:r>
      <w:proofErr w:type="spellStart"/>
      <w:r w:rsidRPr="0027721C">
        <w:rPr>
          <w:rFonts w:ascii="Tahoma" w:hAnsi="Tahoma" w:cs="Tahoma"/>
        </w:rPr>
        <w:t>ryzyk</w:t>
      </w:r>
      <w:proofErr w:type="spellEnd"/>
      <w:r w:rsidRPr="0027721C">
        <w:rPr>
          <w:rFonts w:ascii="Tahoma" w:hAnsi="Tahoma" w:cs="Tahoma"/>
        </w:rPr>
        <w:t>,</w:t>
      </w:r>
    </w:p>
    <w:p w14:paraId="36E6AADA" w14:textId="77777777" w:rsidR="00D34E06" w:rsidRPr="0027721C" w:rsidRDefault="00D34E06" w:rsidP="00D34E06">
      <w:pPr>
        <w:spacing w:after="0"/>
        <w:ind w:left="1134" w:hanging="567"/>
        <w:rPr>
          <w:rFonts w:ascii="Tahoma" w:hAnsi="Tahoma" w:cs="Tahoma"/>
        </w:rPr>
      </w:pPr>
      <w:r w:rsidRPr="0027721C">
        <w:rPr>
          <w:rFonts w:ascii="Tahoma" w:hAnsi="Tahoma" w:cs="Tahoma"/>
        </w:rPr>
        <w:t xml:space="preserve">Ubezpieczenia sprzętu elektronicznego od wszystkich </w:t>
      </w:r>
      <w:proofErr w:type="spellStart"/>
      <w:r w:rsidRPr="0027721C">
        <w:rPr>
          <w:rFonts w:ascii="Tahoma" w:hAnsi="Tahoma" w:cs="Tahoma"/>
        </w:rPr>
        <w:t>ryzyk</w:t>
      </w:r>
      <w:proofErr w:type="spellEnd"/>
      <w:r w:rsidRPr="0027721C">
        <w:rPr>
          <w:rFonts w:ascii="Tahoma" w:hAnsi="Tahoma" w:cs="Tahoma"/>
        </w:rPr>
        <w:t>,</w:t>
      </w:r>
    </w:p>
    <w:p w14:paraId="4A3532E1" w14:textId="77777777" w:rsidR="00D34E06" w:rsidRPr="0027721C" w:rsidRDefault="00D34E06" w:rsidP="00D34E06">
      <w:pPr>
        <w:spacing w:after="0"/>
        <w:ind w:left="1134" w:hanging="567"/>
        <w:rPr>
          <w:rFonts w:ascii="Tahoma" w:hAnsi="Tahoma" w:cs="Tahoma"/>
        </w:rPr>
      </w:pPr>
      <w:r w:rsidRPr="0027721C">
        <w:rPr>
          <w:rFonts w:ascii="Tahoma" w:hAnsi="Tahoma" w:cs="Tahoma"/>
        </w:rPr>
        <w:t>Ubezpieczenia odpowiedzialności cywilnej,</w:t>
      </w:r>
    </w:p>
    <w:p w14:paraId="75EDB8BA" w14:textId="77777777" w:rsidR="00D34E06" w:rsidRPr="0027721C" w:rsidRDefault="00D34E06" w:rsidP="00D34E06">
      <w:pPr>
        <w:spacing w:after="0"/>
        <w:ind w:left="1134" w:hanging="567"/>
        <w:rPr>
          <w:rFonts w:ascii="Tahoma" w:hAnsi="Tahoma" w:cs="Tahoma"/>
        </w:rPr>
      </w:pPr>
      <w:r w:rsidRPr="0027721C">
        <w:rPr>
          <w:rFonts w:ascii="Tahoma" w:hAnsi="Tahoma" w:cs="Tahoma"/>
        </w:rPr>
        <w:t>Ubezpieczenie następstw nieszczęśliwych wypadków.</w:t>
      </w:r>
    </w:p>
    <w:p w14:paraId="3BD4B35A" w14:textId="77777777" w:rsidR="00D34E06" w:rsidRPr="00283470" w:rsidRDefault="00D34E06" w:rsidP="00D34E06">
      <w:pPr>
        <w:spacing w:after="0"/>
        <w:ind w:left="567" w:hanging="567"/>
        <w:rPr>
          <w:rFonts w:ascii="Tahoma" w:hAnsi="Tahoma" w:cs="Tahoma"/>
        </w:rPr>
      </w:pPr>
    </w:p>
    <w:p w14:paraId="69F1603B" w14:textId="77777777" w:rsidR="00D34E06" w:rsidRPr="00283470" w:rsidRDefault="00D34E06" w:rsidP="00D34E06">
      <w:pPr>
        <w:spacing w:after="0"/>
        <w:ind w:left="567" w:hanging="567"/>
        <w:rPr>
          <w:rFonts w:ascii="Tahoma" w:hAnsi="Tahoma" w:cs="Tahoma"/>
          <w:b/>
          <w:bCs/>
        </w:rPr>
      </w:pPr>
      <w:r w:rsidRPr="00283470">
        <w:rPr>
          <w:rFonts w:ascii="Tahoma" w:hAnsi="Tahoma" w:cs="Tahoma"/>
        </w:rPr>
        <w:tab/>
      </w:r>
      <w:r w:rsidRPr="00283470">
        <w:rPr>
          <w:rFonts w:ascii="Tahoma" w:hAnsi="Tahoma" w:cs="Tahoma"/>
          <w:b/>
          <w:bCs/>
        </w:rPr>
        <w:t xml:space="preserve">Część </w:t>
      </w:r>
      <w:r>
        <w:rPr>
          <w:rFonts w:ascii="Tahoma" w:hAnsi="Tahoma" w:cs="Tahoma"/>
          <w:b/>
          <w:bCs/>
        </w:rPr>
        <w:t xml:space="preserve">nr </w:t>
      </w:r>
      <w:r w:rsidRPr="00283470">
        <w:rPr>
          <w:rFonts w:ascii="Tahoma" w:hAnsi="Tahoma" w:cs="Tahoma"/>
          <w:b/>
          <w:bCs/>
        </w:rPr>
        <w:t>II:</w:t>
      </w:r>
    </w:p>
    <w:p w14:paraId="6C059DC9" w14:textId="77777777" w:rsidR="00D34E06" w:rsidRPr="0027721C" w:rsidRDefault="00D34E06" w:rsidP="00D34E06">
      <w:pPr>
        <w:spacing w:after="0"/>
        <w:ind w:left="1134" w:hanging="567"/>
        <w:rPr>
          <w:rFonts w:ascii="Tahoma" w:hAnsi="Tahoma" w:cs="Tahoma"/>
        </w:rPr>
      </w:pPr>
      <w:r w:rsidRPr="00283470">
        <w:rPr>
          <w:rFonts w:ascii="Tahoma" w:hAnsi="Tahoma" w:cs="Tahoma"/>
        </w:rPr>
        <w:lastRenderedPageBreak/>
        <w:t>Ubezpieczenia komunikacyjne (OC, NNW, AC/KR, ASS).</w:t>
      </w:r>
    </w:p>
    <w:p w14:paraId="2E830681" w14:textId="77777777" w:rsidR="00D34E06" w:rsidRPr="00D55804" w:rsidRDefault="00D34E06" w:rsidP="00D34E06">
      <w:pPr>
        <w:spacing w:after="0"/>
        <w:rPr>
          <w:rFonts w:ascii="Tahoma" w:hAnsi="Tahoma" w:cs="Tahoma"/>
          <w:highlight w:val="yellow"/>
        </w:rPr>
      </w:pPr>
    </w:p>
    <w:p w14:paraId="739D5EA6" w14:textId="77777777" w:rsidR="00D34E06" w:rsidRPr="00FE6F9C" w:rsidRDefault="00D34E06" w:rsidP="00D34E06">
      <w:pPr>
        <w:pStyle w:val="Akapitzlist"/>
        <w:numPr>
          <w:ilvl w:val="1"/>
          <w:numId w:val="28"/>
        </w:numPr>
        <w:spacing w:after="0" w:line="276" w:lineRule="auto"/>
        <w:ind w:left="567" w:hanging="567"/>
        <w:jc w:val="both"/>
        <w:rPr>
          <w:rFonts w:ascii="Tahoma" w:hAnsi="Tahoma" w:cs="Tahoma"/>
        </w:rPr>
      </w:pPr>
      <w:r w:rsidRPr="00FE6F9C">
        <w:rPr>
          <w:rFonts w:ascii="Tahoma" w:hAnsi="Tahoma" w:cs="Tahoma"/>
        </w:rPr>
        <w:t xml:space="preserve">Oznaczenie przedmiotu zamówienia wg Wspólnego Słownika Zamówień (CPV) </w:t>
      </w:r>
    </w:p>
    <w:p w14:paraId="7744F3B2" w14:textId="77777777" w:rsidR="00D34E06" w:rsidRPr="00FE6F9C" w:rsidRDefault="00D34E06" w:rsidP="00D34E06">
      <w:pPr>
        <w:spacing w:after="0"/>
        <w:rPr>
          <w:rFonts w:ascii="Tahoma" w:hAnsi="Tahoma" w:cs="Tahoma"/>
        </w:rPr>
      </w:pPr>
    </w:p>
    <w:p w14:paraId="2B45FB5C" w14:textId="77777777" w:rsidR="00D34E06" w:rsidRPr="00FE6F9C" w:rsidRDefault="00D34E06" w:rsidP="00D34E06">
      <w:pPr>
        <w:spacing w:after="0"/>
        <w:ind w:left="3402" w:hanging="2835"/>
        <w:rPr>
          <w:rFonts w:ascii="Tahoma" w:hAnsi="Tahoma" w:cs="Tahoma"/>
        </w:rPr>
      </w:pPr>
      <w:r w:rsidRPr="00FE6F9C">
        <w:rPr>
          <w:rFonts w:ascii="Tahoma" w:hAnsi="Tahoma" w:cs="Tahoma"/>
        </w:rPr>
        <w:t xml:space="preserve">główny przedmiot: </w:t>
      </w:r>
      <w:r w:rsidRPr="00FE6F9C">
        <w:rPr>
          <w:rFonts w:ascii="Tahoma" w:hAnsi="Tahoma" w:cs="Tahoma"/>
        </w:rPr>
        <w:tab/>
        <w:t>66510000-8,</w:t>
      </w:r>
    </w:p>
    <w:p w14:paraId="36C8D077" w14:textId="77777777" w:rsidR="00D34E06" w:rsidRPr="00FE6F9C" w:rsidRDefault="00D34E06" w:rsidP="00D34E06">
      <w:pPr>
        <w:tabs>
          <w:tab w:val="left" w:pos="2835"/>
        </w:tabs>
        <w:spacing w:after="0"/>
        <w:ind w:left="3402" w:hanging="2835"/>
        <w:rPr>
          <w:rFonts w:ascii="Tahoma" w:hAnsi="Tahoma" w:cs="Tahoma"/>
        </w:rPr>
      </w:pPr>
      <w:r w:rsidRPr="00FE6F9C">
        <w:rPr>
          <w:rFonts w:ascii="Tahoma" w:hAnsi="Tahoma" w:cs="Tahoma"/>
        </w:rPr>
        <w:t xml:space="preserve">przedmioty dodatkowe: </w:t>
      </w:r>
      <w:r w:rsidRPr="00FE6F9C">
        <w:rPr>
          <w:rFonts w:ascii="Tahoma" w:hAnsi="Tahoma" w:cs="Tahoma"/>
        </w:rPr>
        <w:tab/>
        <w:t>66515000-3, 66515100-4, 66515200-5, 66515400-7, 66516000-0, 66516100-1, 66514110-0, 66516400-4</w:t>
      </w:r>
    </w:p>
    <w:p w14:paraId="50F2291D" w14:textId="77777777" w:rsidR="00D34E06" w:rsidRPr="00D55804" w:rsidRDefault="00D34E06" w:rsidP="00D34E06">
      <w:pPr>
        <w:spacing w:after="0"/>
        <w:rPr>
          <w:rFonts w:ascii="Tahoma" w:hAnsi="Tahoma" w:cs="Tahoma"/>
          <w:highlight w:val="yellow"/>
        </w:rPr>
      </w:pPr>
    </w:p>
    <w:p w14:paraId="75202D1A" w14:textId="77777777" w:rsidR="00D34E06" w:rsidRPr="00FE6F9C" w:rsidRDefault="00D34E06" w:rsidP="00D34E06">
      <w:pPr>
        <w:pStyle w:val="Akapitzlist"/>
        <w:numPr>
          <w:ilvl w:val="1"/>
          <w:numId w:val="28"/>
        </w:numPr>
        <w:spacing w:after="0" w:line="276" w:lineRule="auto"/>
        <w:ind w:left="567" w:hanging="567"/>
        <w:jc w:val="both"/>
        <w:rPr>
          <w:rFonts w:ascii="Tahoma" w:hAnsi="Tahoma" w:cs="Tahoma"/>
        </w:rPr>
      </w:pPr>
      <w:r w:rsidRPr="00FE6F9C">
        <w:rPr>
          <w:rFonts w:ascii="Tahoma" w:hAnsi="Tahoma" w:cs="Tahoma"/>
        </w:rPr>
        <w:t>Szczegółowy opis przedmiotu zamówienia zawarty jest w Załącznikach Nr 7 i 8 do SWZ – Opis przedmiotu zamówienia i wykazy ubezpieczanego mienia.</w:t>
      </w:r>
    </w:p>
    <w:p w14:paraId="6E6F2A0A" w14:textId="77777777" w:rsidR="00D34E06" w:rsidRPr="00FE6F9C" w:rsidRDefault="00D34E06" w:rsidP="00D34E06">
      <w:pPr>
        <w:pStyle w:val="Akapitzlist"/>
        <w:numPr>
          <w:ilvl w:val="1"/>
          <w:numId w:val="28"/>
        </w:numPr>
        <w:spacing w:after="0" w:line="276" w:lineRule="auto"/>
        <w:ind w:left="567" w:hanging="567"/>
        <w:jc w:val="both"/>
        <w:rPr>
          <w:rFonts w:ascii="Tahoma" w:hAnsi="Tahoma" w:cs="Tahoma"/>
        </w:rPr>
      </w:pPr>
      <w:r w:rsidRPr="00FE6F9C">
        <w:rPr>
          <w:rFonts w:ascii="Tahoma" w:hAnsi="Tahoma" w:cs="Tahoma"/>
        </w:rPr>
        <w:t xml:space="preserve">Zamawiający informuje, że załączniki nr 7 i 8 do SWZ zawierają informacje o charakterze poufnym. W związku z powyższym na podstawie art. 18 ust. 4 w związku z art. 96 ust. 1 oraz art. 280 ust. 3 ustawy PZP Zamawiający udostępni w/w załączniki tym Wykonawcom, którzy bezpośrednio zwrócą sią ze stosownym wnioskiem o ich udostępnienie zgodnie </w:t>
      </w:r>
      <w:r w:rsidRPr="00FE6F9C">
        <w:rPr>
          <w:rFonts w:ascii="Tahoma" w:hAnsi="Tahoma" w:cs="Tahoma"/>
        </w:rPr>
        <w:br/>
        <w:t xml:space="preserve">z wzorem wniosku stanowiącym załącznik nr 6 do SWZ. </w:t>
      </w:r>
    </w:p>
    <w:p w14:paraId="39ACBB8B" w14:textId="77777777" w:rsidR="00D34E06" w:rsidRPr="00FE6F9C" w:rsidRDefault="00D34E06" w:rsidP="00D34E06">
      <w:pPr>
        <w:pStyle w:val="Akapitzlist"/>
        <w:numPr>
          <w:ilvl w:val="2"/>
          <w:numId w:val="28"/>
        </w:numPr>
        <w:spacing w:after="0" w:line="276" w:lineRule="auto"/>
        <w:ind w:left="1276"/>
        <w:jc w:val="both"/>
        <w:rPr>
          <w:rFonts w:ascii="Tahoma" w:hAnsi="Tahoma" w:cs="Tahoma"/>
        </w:rPr>
      </w:pPr>
      <w:r w:rsidRPr="00FE6F9C">
        <w:rPr>
          <w:rFonts w:ascii="Tahoma" w:hAnsi="Tahoma" w:cs="Tahoma"/>
        </w:rPr>
        <w:t>Wykonawca zobowiązany jest przesłać wniosek o udostępnienie informacji poufnych w sposób opisany w punkcie dotyczącym komunikacji między Zamawiającym a Wykonawcami.</w:t>
      </w:r>
    </w:p>
    <w:p w14:paraId="32A38B5A" w14:textId="77777777" w:rsidR="00D34E06" w:rsidRPr="00FE6F9C" w:rsidRDefault="00D34E06" w:rsidP="00D34E06">
      <w:pPr>
        <w:pStyle w:val="Akapitzlist"/>
        <w:numPr>
          <w:ilvl w:val="2"/>
          <w:numId w:val="28"/>
        </w:numPr>
        <w:spacing w:after="0" w:line="276" w:lineRule="auto"/>
        <w:ind w:left="1276"/>
        <w:jc w:val="both"/>
        <w:rPr>
          <w:rFonts w:ascii="Tahoma" w:hAnsi="Tahoma" w:cs="Tahoma"/>
        </w:rPr>
      </w:pPr>
      <w:r w:rsidRPr="00FE6F9C">
        <w:rPr>
          <w:rFonts w:ascii="Tahoma" w:hAnsi="Tahoma" w:cs="Tahoma"/>
        </w:rPr>
        <w:t>Wykonawca winien wysłać wniosek o udostępnienie informacji poufnych nie później niż na trzy dni przed terminem składania ofert. Wyżej wymienione załączniki zostaną przesłane wykonawcy niezwłocznie na adres mailowy podany we wniosku o udostępnienie informacji poufnych (załącznik nr 6 do SWZ).</w:t>
      </w:r>
    </w:p>
    <w:p w14:paraId="4725DCF4" w14:textId="77777777" w:rsidR="00D34E06" w:rsidRPr="00FE6F9C" w:rsidRDefault="00D34E06" w:rsidP="00D34E06">
      <w:pPr>
        <w:pStyle w:val="Akapitzlist"/>
        <w:numPr>
          <w:ilvl w:val="2"/>
          <w:numId w:val="28"/>
        </w:numPr>
        <w:spacing w:after="0" w:line="276" w:lineRule="auto"/>
        <w:ind w:left="1276"/>
        <w:jc w:val="both"/>
        <w:rPr>
          <w:rFonts w:ascii="Tahoma" w:hAnsi="Tahoma" w:cs="Tahoma"/>
        </w:rPr>
      </w:pPr>
      <w:r w:rsidRPr="00FE6F9C">
        <w:rPr>
          <w:rFonts w:ascii="Tahoma" w:hAnsi="Tahoma" w:cs="Tahoma"/>
        </w:rPr>
        <w:t>Informacje poufne zawarte w załącznikach 7 i 8 udostępniane będą wyłącznie podmiotom prowadzącym działalność ubezpieczeniową w świetle przepisów Ustawy z dnia 11 września 2015 r. o działalności ubezpieczeniowej i reasekuracyjnej (</w:t>
      </w:r>
      <w:proofErr w:type="spellStart"/>
      <w:r w:rsidRPr="00FE6F9C">
        <w:rPr>
          <w:rFonts w:ascii="Tahoma" w:hAnsi="Tahoma" w:cs="Tahoma"/>
        </w:rPr>
        <w:t>t.j</w:t>
      </w:r>
      <w:proofErr w:type="spellEnd"/>
      <w:r w:rsidRPr="00FE6F9C">
        <w:rPr>
          <w:rFonts w:ascii="Tahoma" w:hAnsi="Tahoma" w:cs="Tahoma"/>
        </w:rPr>
        <w:t>. Dz.U. z 2021 r. poz. 1130) - zwana dalej „ustawą o działalności ubezpieczeniowej i reasekuracyjnej”.</w:t>
      </w:r>
    </w:p>
    <w:p w14:paraId="129A4DA4" w14:textId="77777777" w:rsidR="00D34E06" w:rsidRPr="00FE6F9C" w:rsidRDefault="00D34E06" w:rsidP="00D34E06">
      <w:pPr>
        <w:pStyle w:val="Akapitzlist"/>
        <w:spacing w:after="0"/>
        <w:ind w:left="1276"/>
        <w:jc w:val="both"/>
        <w:rPr>
          <w:rFonts w:ascii="Tahoma" w:hAnsi="Tahoma" w:cs="Tahoma"/>
        </w:rPr>
      </w:pPr>
      <w:r w:rsidRPr="00FE6F9C">
        <w:rPr>
          <w:rFonts w:ascii="Tahoma" w:hAnsi="Tahoma" w:cs="Tahoma"/>
        </w:rPr>
        <w:t>Otrzymane przez Wykonawców w ten sposób informacje nie mogą być udostępniane innym osobom lub podmiotom i mogą służyć wyłącznie przygotowaniu oferty przez podmioty uprawione do wykonywania działalności ubezpieczeniowej.</w:t>
      </w:r>
    </w:p>
    <w:p w14:paraId="44A14D9E" w14:textId="77777777" w:rsidR="00D34E06" w:rsidRPr="00FE6F9C" w:rsidRDefault="00D34E06" w:rsidP="00D34E06">
      <w:pPr>
        <w:pStyle w:val="Akapitzlist"/>
        <w:numPr>
          <w:ilvl w:val="2"/>
          <w:numId w:val="28"/>
        </w:numPr>
        <w:spacing w:after="0" w:line="276" w:lineRule="auto"/>
        <w:ind w:left="1276"/>
        <w:jc w:val="both"/>
        <w:rPr>
          <w:rFonts w:ascii="Tahoma" w:hAnsi="Tahoma" w:cs="Tahoma"/>
        </w:rPr>
      </w:pPr>
      <w:r w:rsidRPr="00FE6F9C">
        <w:rPr>
          <w:rFonts w:ascii="Tahoma" w:hAnsi="Tahoma" w:cs="Tahoma"/>
        </w:rPr>
        <w:t>Zamawiający zobowiązuję Wykonawców do dołożenia starań w celu zabezpieczenia informacji przed ich utratą, zniekształceniem oraz dostępem nieupoważnionych osób trzecich.</w:t>
      </w:r>
    </w:p>
    <w:p w14:paraId="7B2B7359" w14:textId="77777777" w:rsidR="00D34E06" w:rsidRPr="00FE6F9C" w:rsidRDefault="00D34E06" w:rsidP="00D34E06">
      <w:pPr>
        <w:pStyle w:val="Akapitzlist"/>
        <w:numPr>
          <w:ilvl w:val="2"/>
          <w:numId w:val="28"/>
        </w:numPr>
        <w:spacing w:after="0" w:line="276" w:lineRule="auto"/>
        <w:ind w:left="1276"/>
        <w:jc w:val="both"/>
        <w:rPr>
          <w:rFonts w:ascii="Tahoma" w:hAnsi="Tahoma" w:cs="Tahoma"/>
        </w:rPr>
      </w:pPr>
      <w:r w:rsidRPr="00FE6F9C">
        <w:rPr>
          <w:rFonts w:ascii="Tahoma" w:hAnsi="Tahoma" w:cs="Tahoma"/>
        </w:rPr>
        <w:t xml:space="preserve">Zamawiający zobowiązuje Wykonawców do zachowania poufnego charakteru wszystkich otrzymanych dokumentów i informacji uzyskanych w związku </w:t>
      </w:r>
      <w:r w:rsidRPr="00FE6F9C">
        <w:rPr>
          <w:rFonts w:ascii="Tahoma" w:hAnsi="Tahoma" w:cs="Tahoma"/>
        </w:rPr>
        <w:br/>
        <w:t xml:space="preserve">z prowadzeniem niniejszego postępowania zgodnie z zasadą określoną w ustawie </w:t>
      </w:r>
      <w:r w:rsidRPr="00FE6F9C">
        <w:rPr>
          <w:rFonts w:ascii="Tahoma" w:hAnsi="Tahoma" w:cs="Tahoma"/>
        </w:rPr>
        <w:br/>
        <w:t>o działalności ubezpieczeniowej i reasekuracyjnej.</w:t>
      </w:r>
    </w:p>
    <w:p w14:paraId="4CF50C13" w14:textId="77777777" w:rsidR="00D34E06" w:rsidRPr="00D55804" w:rsidRDefault="00D34E06" w:rsidP="00D34E06">
      <w:pPr>
        <w:spacing w:after="0"/>
        <w:rPr>
          <w:rFonts w:ascii="Tahoma" w:hAnsi="Tahoma" w:cs="Tahoma"/>
          <w:b/>
          <w:color w:val="FF0000"/>
          <w:highlight w:val="yellow"/>
        </w:rPr>
      </w:pPr>
    </w:p>
    <w:p w14:paraId="6FDD20B9"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ind w:left="567" w:hanging="567"/>
        <w:jc w:val="both"/>
        <w:rPr>
          <w:rFonts w:ascii="Tahoma" w:hAnsi="Tahoma" w:cs="Tahoma"/>
          <w:sz w:val="24"/>
          <w:szCs w:val="24"/>
        </w:rPr>
      </w:pPr>
      <w:bookmarkStart w:id="4" w:name="_Hlk82414551"/>
      <w:bookmarkStart w:id="5" w:name="_Hlk82414646"/>
      <w:r w:rsidRPr="00FE6F9C">
        <w:rPr>
          <w:rFonts w:ascii="Tahoma" w:hAnsi="Tahoma" w:cs="Tahoma"/>
          <w:sz w:val="24"/>
          <w:szCs w:val="24"/>
        </w:rPr>
        <w:lastRenderedPageBreak/>
        <w:t>Oferty częściowe, oferty wariantowe, oferty równoważne, aukcja elektroniczna, dynamiczny system zakupów, umowa ramowa, zaliczki, waluta wzajemnych rozliczeń, zakład pracy chronionej, zatrudnienie osób wskazanych w art. 95 Ustawy</w:t>
      </w:r>
    </w:p>
    <w:bookmarkEnd w:id="4"/>
    <w:bookmarkEnd w:id="5"/>
    <w:p w14:paraId="113D41A9" w14:textId="77777777" w:rsidR="00D34E06" w:rsidRPr="00D55804" w:rsidRDefault="00D34E06" w:rsidP="00D34E06">
      <w:pPr>
        <w:spacing w:after="0"/>
        <w:rPr>
          <w:rFonts w:ascii="Tahoma" w:hAnsi="Tahoma" w:cs="Tahoma"/>
          <w:color w:val="FF0000"/>
          <w:highlight w:val="yellow"/>
        </w:rPr>
      </w:pPr>
    </w:p>
    <w:p w14:paraId="760CABF6" w14:textId="77777777" w:rsidR="00D34E06" w:rsidRPr="004843BD" w:rsidRDefault="00D34E06" w:rsidP="00D34E06">
      <w:pPr>
        <w:pStyle w:val="Akapitzlist"/>
        <w:numPr>
          <w:ilvl w:val="1"/>
          <w:numId w:val="28"/>
        </w:numPr>
        <w:spacing w:after="0" w:line="276" w:lineRule="auto"/>
        <w:ind w:left="567" w:hanging="567"/>
        <w:jc w:val="both"/>
        <w:rPr>
          <w:rFonts w:ascii="Tahoma" w:hAnsi="Tahoma" w:cs="Tahoma"/>
        </w:rPr>
      </w:pPr>
      <w:r w:rsidRPr="004843BD">
        <w:rPr>
          <w:rFonts w:ascii="Tahoma" w:hAnsi="Tahoma" w:cs="Tahoma"/>
        </w:rPr>
        <w:t xml:space="preserve">Zamawiający dopuszcza złożenie ofert częściowych opisanych w ramach części nr </w:t>
      </w:r>
      <w:r>
        <w:rPr>
          <w:rFonts w:ascii="Tahoma" w:hAnsi="Tahoma" w:cs="Tahoma"/>
        </w:rPr>
        <w:t>I</w:t>
      </w:r>
      <w:r w:rsidRPr="004843BD">
        <w:rPr>
          <w:rFonts w:ascii="Tahoma" w:hAnsi="Tahoma" w:cs="Tahoma"/>
        </w:rPr>
        <w:t xml:space="preserve"> </w:t>
      </w:r>
      <w:proofErr w:type="spellStart"/>
      <w:r w:rsidRPr="004843BD">
        <w:rPr>
          <w:rFonts w:ascii="Tahoma" w:hAnsi="Tahoma" w:cs="Tahoma"/>
        </w:rPr>
        <w:t>i</w:t>
      </w:r>
      <w:proofErr w:type="spellEnd"/>
      <w:r w:rsidRPr="004843BD">
        <w:rPr>
          <w:rFonts w:ascii="Tahoma" w:hAnsi="Tahoma" w:cs="Tahoma"/>
        </w:rPr>
        <w:t xml:space="preserve"> części nr </w:t>
      </w:r>
      <w:r>
        <w:rPr>
          <w:rFonts w:ascii="Tahoma" w:hAnsi="Tahoma" w:cs="Tahoma"/>
        </w:rPr>
        <w:t>II</w:t>
      </w:r>
      <w:r w:rsidRPr="004843BD">
        <w:rPr>
          <w:rFonts w:ascii="Tahoma" w:hAnsi="Tahoma" w:cs="Tahoma"/>
        </w:rPr>
        <w:t>.</w:t>
      </w:r>
    </w:p>
    <w:p w14:paraId="5F2DE5B7" w14:textId="77777777" w:rsidR="00D34E06" w:rsidRPr="004843BD" w:rsidRDefault="00D34E06" w:rsidP="00D34E06">
      <w:pPr>
        <w:pStyle w:val="Akapitzlist"/>
        <w:spacing w:after="0"/>
        <w:ind w:left="567"/>
        <w:jc w:val="both"/>
        <w:rPr>
          <w:rFonts w:ascii="Tahoma" w:hAnsi="Tahoma" w:cs="Tahoma"/>
        </w:rPr>
      </w:pPr>
    </w:p>
    <w:p w14:paraId="7ED2864D" w14:textId="77777777" w:rsidR="00D34E06" w:rsidRDefault="00D34E06" w:rsidP="00D34E06">
      <w:pPr>
        <w:pStyle w:val="Akapitzlist"/>
        <w:spacing w:after="0"/>
        <w:ind w:left="567"/>
        <w:jc w:val="both"/>
        <w:rPr>
          <w:rFonts w:ascii="Tahoma" w:hAnsi="Tahoma" w:cs="Tahoma"/>
        </w:rPr>
      </w:pPr>
      <w:r w:rsidRPr="004843BD">
        <w:rPr>
          <w:rFonts w:ascii="Tahoma" w:hAnsi="Tahoma" w:cs="Tahoma"/>
        </w:rPr>
        <w:t xml:space="preserve">Oferta winna obejmować wykonanie całości zakresu opisanego w części nr I lub części nr II lub obu zadań.    </w:t>
      </w:r>
    </w:p>
    <w:p w14:paraId="6D773C98" w14:textId="77777777" w:rsidR="00D34E06" w:rsidRDefault="00D34E06" w:rsidP="00D34E06">
      <w:pPr>
        <w:spacing w:after="0"/>
        <w:contextualSpacing/>
        <w:jc w:val="both"/>
        <w:rPr>
          <w:rFonts w:ascii="Tahoma" w:hAnsi="Tahoma" w:cs="Tahoma"/>
          <w:b/>
        </w:rPr>
      </w:pPr>
    </w:p>
    <w:p w14:paraId="125C808B" w14:textId="77777777" w:rsidR="00D34E06" w:rsidRDefault="00D34E06" w:rsidP="00D34E06">
      <w:pPr>
        <w:spacing w:after="0"/>
        <w:ind w:left="1134" w:hanging="567"/>
        <w:contextualSpacing/>
        <w:jc w:val="both"/>
        <w:rPr>
          <w:rFonts w:ascii="Tahoma" w:hAnsi="Tahoma" w:cs="Tahoma"/>
          <w:b/>
        </w:rPr>
      </w:pPr>
      <w:r>
        <w:rPr>
          <w:rFonts w:ascii="Tahoma" w:hAnsi="Tahoma" w:cs="Tahoma"/>
          <w:b/>
        </w:rPr>
        <w:t>Część nr I obejmuje:</w:t>
      </w:r>
    </w:p>
    <w:p w14:paraId="01BC0893" w14:textId="77777777" w:rsidR="00D34E06" w:rsidRPr="0027721C" w:rsidRDefault="00D34E06" w:rsidP="00D34E06">
      <w:pPr>
        <w:spacing w:after="0"/>
        <w:ind w:left="1134" w:hanging="567"/>
        <w:rPr>
          <w:rFonts w:ascii="Tahoma" w:hAnsi="Tahoma" w:cs="Tahoma"/>
        </w:rPr>
      </w:pPr>
      <w:r w:rsidRPr="0027721C">
        <w:rPr>
          <w:rFonts w:ascii="Tahoma" w:hAnsi="Tahoma" w:cs="Tahoma"/>
        </w:rPr>
        <w:t xml:space="preserve">Ubezpieczenia mienia od wszystkich </w:t>
      </w:r>
      <w:proofErr w:type="spellStart"/>
      <w:r w:rsidRPr="0027721C">
        <w:rPr>
          <w:rFonts w:ascii="Tahoma" w:hAnsi="Tahoma" w:cs="Tahoma"/>
        </w:rPr>
        <w:t>ryzyk</w:t>
      </w:r>
      <w:proofErr w:type="spellEnd"/>
      <w:r w:rsidRPr="0027721C">
        <w:rPr>
          <w:rFonts w:ascii="Tahoma" w:hAnsi="Tahoma" w:cs="Tahoma"/>
        </w:rPr>
        <w:t>,</w:t>
      </w:r>
    </w:p>
    <w:p w14:paraId="25A1AC19" w14:textId="77777777" w:rsidR="00D34E06" w:rsidRPr="0027721C" w:rsidRDefault="00D34E06" w:rsidP="00D34E06">
      <w:pPr>
        <w:spacing w:after="0"/>
        <w:ind w:left="1134" w:hanging="567"/>
        <w:rPr>
          <w:rFonts w:ascii="Tahoma" w:hAnsi="Tahoma" w:cs="Tahoma"/>
        </w:rPr>
      </w:pPr>
      <w:r w:rsidRPr="0027721C">
        <w:rPr>
          <w:rFonts w:ascii="Tahoma" w:hAnsi="Tahoma" w:cs="Tahoma"/>
        </w:rPr>
        <w:t xml:space="preserve">Ubezpieczenia sprzętu elektronicznego od wszystkich </w:t>
      </w:r>
      <w:proofErr w:type="spellStart"/>
      <w:r w:rsidRPr="0027721C">
        <w:rPr>
          <w:rFonts w:ascii="Tahoma" w:hAnsi="Tahoma" w:cs="Tahoma"/>
        </w:rPr>
        <w:t>ryzyk</w:t>
      </w:r>
      <w:proofErr w:type="spellEnd"/>
      <w:r w:rsidRPr="0027721C">
        <w:rPr>
          <w:rFonts w:ascii="Tahoma" w:hAnsi="Tahoma" w:cs="Tahoma"/>
        </w:rPr>
        <w:t>,</w:t>
      </w:r>
    </w:p>
    <w:p w14:paraId="4653F381" w14:textId="77777777" w:rsidR="00D34E06" w:rsidRPr="0027721C" w:rsidRDefault="00D34E06" w:rsidP="00D34E06">
      <w:pPr>
        <w:spacing w:after="0"/>
        <w:ind w:left="1134" w:hanging="567"/>
        <w:rPr>
          <w:rFonts w:ascii="Tahoma" w:hAnsi="Tahoma" w:cs="Tahoma"/>
        </w:rPr>
      </w:pPr>
      <w:r w:rsidRPr="0027721C">
        <w:rPr>
          <w:rFonts w:ascii="Tahoma" w:hAnsi="Tahoma" w:cs="Tahoma"/>
        </w:rPr>
        <w:t>Ubezpieczenia odpowiedzialności cywilnej,</w:t>
      </w:r>
    </w:p>
    <w:p w14:paraId="1DB18417" w14:textId="77777777" w:rsidR="00D34E06" w:rsidRPr="0027721C" w:rsidRDefault="00D34E06" w:rsidP="00D34E06">
      <w:pPr>
        <w:spacing w:after="0"/>
        <w:ind w:left="1134" w:hanging="567"/>
        <w:rPr>
          <w:rFonts w:ascii="Tahoma" w:hAnsi="Tahoma" w:cs="Tahoma"/>
        </w:rPr>
      </w:pPr>
      <w:r w:rsidRPr="0027721C">
        <w:rPr>
          <w:rFonts w:ascii="Tahoma" w:hAnsi="Tahoma" w:cs="Tahoma"/>
        </w:rPr>
        <w:t>Ubezpieczenie następstw nieszczęśliwych wypadków.</w:t>
      </w:r>
    </w:p>
    <w:p w14:paraId="3E25333B" w14:textId="77777777" w:rsidR="00D34E06" w:rsidRPr="00283470" w:rsidRDefault="00D34E06" w:rsidP="00D34E06">
      <w:pPr>
        <w:spacing w:after="0"/>
        <w:ind w:left="567" w:hanging="567"/>
        <w:rPr>
          <w:rFonts w:ascii="Tahoma" w:hAnsi="Tahoma" w:cs="Tahoma"/>
        </w:rPr>
      </w:pPr>
    </w:p>
    <w:p w14:paraId="342B4636" w14:textId="77777777" w:rsidR="00D34E06" w:rsidRPr="00283470" w:rsidRDefault="00D34E06" w:rsidP="00D34E06">
      <w:pPr>
        <w:spacing w:after="0"/>
        <w:ind w:left="567" w:hanging="567"/>
        <w:rPr>
          <w:rFonts w:ascii="Tahoma" w:hAnsi="Tahoma" w:cs="Tahoma"/>
          <w:b/>
          <w:bCs/>
        </w:rPr>
      </w:pPr>
      <w:r w:rsidRPr="00283470">
        <w:rPr>
          <w:rFonts w:ascii="Tahoma" w:hAnsi="Tahoma" w:cs="Tahoma"/>
        </w:rPr>
        <w:tab/>
      </w:r>
      <w:r w:rsidRPr="00283470">
        <w:rPr>
          <w:rFonts w:ascii="Tahoma" w:hAnsi="Tahoma" w:cs="Tahoma"/>
          <w:b/>
          <w:bCs/>
        </w:rPr>
        <w:t xml:space="preserve">Część </w:t>
      </w:r>
      <w:r>
        <w:rPr>
          <w:rFonts w:ascii="Tahoma" w:hAnsi="Tahoma" w:cs="Tahoma"/>
          <w:b/>
          <w:bCs/>
        </w:rPr>
        <w:t xml:space="preserve">nr </w:t>
      </w:r>
      <w:r w:rsidRPr="00283470">
        <w:rPr>
          <w:rFonts w:ascii="Tahoma" w:hAnsi="Tahoma" w:cs="Tahoma"/>
          <w:b/>
          <w:bCs/>
        </w:rPr>
        <w:t>II</w:t>
      </w:r>
      <w:r>
        <w:rPr>
          <w:rFonts w:ascii="Tahoma" w:hAnsi="Tahoma" w:cs="Tahoma"/>
          <w:b/>
          <w:bCs/>
        </w:rPr>
        <w:t xml:space="preserve"> obejmuje</w:t>
      </w:r>
      <w:r w:rsidRPr="00283470">
        <w:rPr>
          <w:rFonts w:ascii="Tahoma" w:hAnsi="Tahoma" w:cs="Tahoma"/>
          <w:b/>
          <w:bCs/>
        </w:rPr>
        <w:t>:</w:t>
      </w:r>
    </w:p>
    <w:p w14:paraId="7B314F0B" w14:textId="77777777" w:rsidR="00D34E06" w:rsidRPr="0027721C" w:rsidRDefault="00D34E06" w:rsidP="00D34E06">
      <w:pPr>
        <w:spacing w:after="0"/>
        <w:ind w:left="1134" w:hanging="567"/>
        <w:rPr>
          <w:rFonts w:ascii="Tahoma" w:hAnsi="Tahoma" w:cs="Tahoma"/>
        </w:rPr>
      </w:pPr>
      <w:r w:rsidRPr="00283470">
        <w:rPr>
          <w:rFonts w:ascii="Tahoma" w:hAnsi="Tahoma" w:cs="Tahoma"/>
        </w:rPr>
        <w:t>Ubezpieczenia komunikacyjne (OC, NNW, AC/KR, ASS).</w:t>
      </w:r>
    </w:p>
    <w:p w14:paraId="2DB25980" w14:textId="77777777" w:rsidR="00D34E06" w:rsidRPr="004843BD" w:rsidRDefault="00D34E06" w:rsidP="00D34E06">
      <w:pPr>
        <w:spacing w:after="0"/>
        <w:jc w:val="both"/>
        <w:rPr>
          <w:rFonts w:ascii="Tahoma" w:hAnsi="Tahoma" w:cs="Tahoma"/>
        </w:rPr>
      </w:pPr>
    </w:p>
    <w:p w14:paraId="2E204AC2"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Zamawiający nie dopuszcza składania ofert wariantowych.</w:t>
      </w:r>
    </w:p>
    <w:p w14:paraId="27E0C45A"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Zamawiający nie dopuszcza możliwości złożenia oferty równoważnej.</w:t>
      </w:r>
    </w:p>
    <w:p w14:paraId="74D97C4C"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Zamawiający nie przewiduje przeprowadzenia aukcji elektronicznej.</w:t>
      </w:r>
    </w:p>
    <w:p w14:paraId="56825403"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Zamawiający nie zamierza ustanowić dynamicznego systemu zakupów.</w:t>
      </w:r>
    </w:p>
    <w:p w14:paraId="60DDE036"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 xml:space="preserve">Zamawiający nie przewiduje zawarcia umowy ramowej. </w:t>
      </w:r>
    </w:p>
    <w:p w14:paraId="3AEF71C0"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Zamawiający nie przewiduje udzielania zaliczek na poczet wykonania zamówienia.</w:t>
      </w:r>
    </w:p>
    <w:p w14:paraId="0EEBAF71"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 xml:space="preserve">Rozliczenia pomiędzy Zamawiającym a Wykonawcą będą następowały w złotych polskich. </w:t>
      </w:r>
    </w:p>
    <w:p w14:paraId="02B6299E" w14:textId="77777777" w:rsidR="00D34E06" w:rsidRPr="00FE6F9C" w:rsidRDefault="00D34E06" w:rsidP="00D34E06">
      <w:pPr>
        <w:numPr>
          <w:ilvl w:val="1"/>
          <w:numId w:val="28"/>
        </w:numPr>
        <w:spacing w:after="0" w:line="276" w:lineRule="auto"/>
        <w:ind w:left="567" w:hanging="567"/>
        <w:jc w:val="both"/>
        <w:rPr>
          <w:rFonts w:ascii="Tahoma" w:hAnsi="Tahoma" w:cs="Tahoma"/>
        </w:rPr>
      </w:pPr>
      <w:r w:rsidRPr="00FE6F9C">
        <w:rPr>
          <w:rFonts w:ascii="Tahoma" w:hAnsi="Tahoma" w:cs="Tahoma"/>
        </w:rPr>
        <w:t xml:space="preserve">W odniesieniu do art. 94 Ustawy </w:t>
      </w:r>
      <w:proofErr w:type="spellStart"/>
      <w:r w:rsidRPr="00FE6F9C">
        <w:rPr>
          <w:rFonts w:ascii="Tahoma" w:hAnsi="Tahoma" w:cs="Tahoma"/>
        </w:rPr>
        <w:t>Pzp</w:t>
      </w:r>
      <w:proofErr w:type="spellEnd"/>
      <w:r w:rsidRPr="00FE6F9C">
        <w:rPr>
          <w:rFonts w:ascii="Tahoma" w:hAnsi="Tahoma" w:cs="Tahoma"/>
        </w:rPr>
        <w:t xml:space="preserve"> 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t>
      </w:r>
    </w:p>
    <w:p w14:paraId="21674248" w14:textId="77777777" w:rsidR="00D34E06" w:rsidRPr="00FE6F9C" w:rsidRDefault="00D34E06" w:rsidP="00D34E06">
      <w:pPr>
        <w:pStyle w:val="Akapitzlist"/>
        <w:numPr>
          <w:ilvl w:val="1"/>
          <w:numId w:val="28"/>
        </w:numPr>
        <w:tabs>
          <w:tab w:val="left" w:pos="0"/>
        </w:tabs>
        <w:spacing w:after="0" w:line="276" w:lineRule="auto"/>
        <w:ind w:left="567" w:hanging="567"/>
        <w:contextualSpacing w:val="0"/>
        <w:jc w:val="both"/>
        <w:rPr>
          <w:rFonts w:ascii="Tahoma" w:hAnsi="Tahoma" w:cs="Tahoma"/>
          <w:bCs/>
        </w:rPr>
      </w:pPr>
      <w:r w:rsidRPr="00FE6F9C">
        <w:rPr>
          <w:rFonts w:ascii="Tahoma" w:hAnsi="Tahoma" w:cs="Tahoma"/>
          <w:bCs/>
        </w:rPr>
        <w:t>Zamawiający nie przewiduje udzielania zamówienia polegającego na powtórzeniu podobnych  usług na zasadach określonych w art. 214 ust. 1 pkt 7 Ustawy.</w:t>
      </w:r>
    </w:p>
    <w:p w14:paraId="11667A43" w14:textId="77777777" w:rsidR="00D34E06" w:rsidRPr="00FE6F9C" w:rsidRDefault="00D34E06" w:rsidP="00D34E06">
      <w:pPr>
        <w:pStyle w:val="Akapitzlist"/>
        <w:numPr>
          <w:ilvl w:val="1"/>
          <w:numId w:val="28"/>
        </w:numPr>
        <w:tabs>
          <w:tab w:val="left" w:pos="426"/>
        </w:tabs>
        <w:spacing w:after="0" w:line="276" w:lineRule="auto"/>
        <w:ind w:left="567" w:hanging="567"/>
        <w:contextualSpacing w:val="0"/>
        <w:jc w:val="both"/>
        <w:rPr>
          <w:rFonts w:ascii="Tahoma" w:hAnsi="Tahoma" w:cs="Tahoma"/>
        </w:rPr>
      </w:pPr>
      <w:r w:rsidRPr="00FE6F9C">
        <w:rPr>
          <w:rFonts w:ascii="Tahoma" w:hAnsi="Tahoma" w:cs="Tahoma"/>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Usługa ubezpieczenia polega na spełnieniu określonego świadczenia pieniężnego w razie zajścia przewidzianego w umowie wypadku, czynności prowadzone przez wykonawcę nie wymagają stałego zaangażowania osób a jedynie jednostkowego wkładu, a tym samym </w:t>
      </w:r>
      <w:r w:rsidRPr="00FE6F9C">
        <w:rPr>
          <w:rFonts w:ascii="Tahoma" w:hAnsi="Tahoma" w:cs="Tahoma"/>
        </w:rPr>
        <w:lastRenderedPageBreak/>
        <w:t>czynności w zakresie realizacji zamówienia nie muszą polegać na wykonywaniu pracy w sposób określony w art. 22 § 1 ustawy z dnia 26 czerwca 1974 r. – Kodeks pracy (</w:t>
      </w:r>
      <w:proofErr w:type="spellStart"/>
      <w:r w:rsidRPr="00FE6F9C">
        <w:rPr>
          <w:rFonts w:ascii="Tahoma" w:hAnsi="Tahoma" w:cs="Tahoma"/>
        </w:rPr>
        <w:t>t.j</w:t>
      </w:r>
      <w:proofErr w:type="spellEnd"/>
      <w:r w:rsidRPr="00FE6F9C">
        <w:rPr>
          <w:rFonts w:ascii="Tahoma" w:hAnsi="Tahoma" w:cs="Tahoma"/>
        </w:rPr>
        <w:t xml:space="preserve">. Dz. U. z 2020 r. poz. 1320 z </w:t>
      </w:r>
      <w:proofErr w:type="spellStart"/>
      <w:r w:rsidRPr="00FE6F9C">
        <w:rPr>
          <w:rFonts w:ascii="Tahoma" w:hAnsi="Tahoma" w:cs="Tahoma"/>
        </w:rPr>
        <w:t>późn</w:t>
      </w:r>
      <w:proofErr w:type="spellEnd"/>
      <w:r w:rsidRPr="00FE6F9C">
        <w:rPr>
          <w:rFonts w:ascii="Tahoma" w:hAnsi="Tahoma" w:cs="Tahoma"/>
        </w:rPr>
        <w:t>. zm.).</w:t>
      </w:r>
    </w:p>
    <w:p w14:paraId="236D0601" w14:textId="77777777" w:rsidR="00D34E06" w:rsidRPr="00FE6F9C" w:rsidRDefault="00D34E06" w:rsidP="00D34E06">
      <w:pPr>
        <w:pStyle w:val="Akapitzlist"/>
        <w:numPr>
          <w:ilvl w:val="1"/>
          <w:numId w:val="28"/>
        </w:numPr>
        <w:tabs>
          <w:tab w:val="left" w:pos="426"/>
        </w:tabs>
        <w:spacing w:after="0" w:line="276" w:lineRule="auto"/>
        <w:ind w:left="567" w:hanging="567"/>
        <w:contextualSpacing w:val="0"/>
        <w:jc w:val="both"/>
        <w:rPr>
          <w:rFonts w:ascii="Tahoma" w:hAnsi="Tahoma" w:cs="Tahoma"/>
        </w:rPr>
      </w:pPr>
      <w:r w:rsidRPr="00FE6F9C">
        <w:rPr>
          <w:rFonts w:ascii="Tahoma" w:hAnsi="Tahoma" w:cs="Tahoma"/>
        </w:rPr>
        <w:t xml:space="preserve">Zamawiający nie stawia wymagań określonych w art. 96 Ustawy </w:t>
      </w:r>
      <w:proofErr w:type="spellStart"/>
      <w:r w:rsidRPr="00FE6F9C">
        <w:rPr>
          <w:rFonts w:ascii="Tahoma" w:hAnsi="Tahoma" w:cs="Tahoma"/>
        </w:rPr>
        <w:t>Pzp</w:t>
      </w:r>
      <w:proofErr w:type="spellEnd"/>
      <w:r w:rsidRPr="00FE6F9C">
        <w:rPr>
          <w:rFonts w:ascii="Tahoma" w:hAnsi="Tahoma" w:cs="Tahoma"/>
        </w:rPr>
        <w:t xml:space="preserve">, związanych </w:t>
      </w:r>
      <w:r w:rsidRPr="00FE6F9C">
        <w:rPr>
          <w:rFonts w:ascii="Tahoma" w:hAnsi="Tahoma" w:cs="Tahoma"/>
        </w:rPr>
        <w:br/>
        <w:t xml:space="preserve">z realizacją zamówienia, które mogą obejmować aspekty gospodarcze, środowiskowe, społeczne, związane z innowacyjnością lub zatrudnieniem lub zachowaniem poufnego charakteru informacji przekazanych wykonawcy w toku realizacji zamówienia.                                                                                                              </w:t>
      </w:r>
    </w:p>
    <w:p w14:paraId="288C078B" w14:textId="77777777" w:rsidR="00D34E06" w:rsidRPr="00FE6F9C" w:rsidRDefault="00D34E06" w:rsidP="00D34E06">
      <w:pPr>
        <w:spacing w:after="0"/>
        <w:rPr>
          <w:rFonts w:ascii="Tahoma" w:hAnsi="Tahoma" w:cs="Tahoma"/>
          <w:b/>
          <w:color w:val="FF0000"/>
        </w:rPr>
      </w:pPr>
    </w:p>
    <w:p w14:paraId="1F0A154C"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tabs>
          <w:tab w:val="num" w:pos="1212"/>
        </w:tabs>
        <w:suppressAutoHyphens/>
        <w:spacing w:before="0"/>
        <w:ind w:left="567" w:hanging="567"/>
        <w:jc w:val="both"/>
        <w:rPr>
          <w:rFonts w:ascii="Tahoma" w:hAnsi="Tahoma" w:cs="Tahoma"/>
          <w:sz w:val="24"/>
          <w:szCs w:val="24"/>
        </w:rPr>
      </w:pPr>
      <w:r w:rsidRPr="00FE6F9C">
        <w:rPr>
          <w:rFonts w:ascii="Tahoma" w:hAnsi="Tahoma" w:cs="Tahoma"/>
          <w:sz w:val="24"/>
          <w:szCs w:val="24"/>
        </w:rPr>
        <w:t>Informacja dotycząca udziału podwykonawców</w:t>
      </w:r>
    </w:p>
    <w:p w14:paraId="60DFC81E" w14:textId="77777777" w:rsidR="00D34E06" w:rsidRPr="00FE6F9C" w:rsidRDefault="00D34E06" w:rsidP="00D34E06">
      <w:pPr>
        <w:spacing w:after="0"/>
        <w:jc w:val="both"/>
        <w:rPr>
          <w:rFonts w:ascii="Tahoma" w:hAnsi="Tahoma" w:cs="Tahoma"/>
          <w:color w:val="FF0000"/>
        </w:rPr>
      </w:pPr>
    </w:p>
    <w:p w14:paraId="040D19FE" w14:textId="77777777" w:rsidR="00D34E06" w:rsidRPr="00FE6F9C" w:rsidRDefault="00D34E06" w:rsidP="00D34E06">
      <w:pPr>
        <w:pStyle w:val="Akapitzlist"/>
        <w:numPr>
          <w:ilvl w:val="1"/>
          <w:numId w:val="28"/>
        </w:numPr>
        <w:suppressAutoHyphens/>
        <w:spacing w:after="0" w:line="276" w:lineRule="auto"/>
        <w:ind w:left="567" w:hanging="567"/>
        <w:jc w:val="both"/>
        <w:rPr>
          <w:rFonts w:ascii="Tahoma" w:hAnsi="Tahoma" w:cs="Tahoma"/>
        </w:rPr>
      </w:pPr>
      <w:r w:rsidRPr="00FE6F9C">
        <w:rPr>
          <w:rFonts w:ascii="Tahoma" w:hAnsi="Tahoma" w:cs="Tahoma"/>
        </w:rPr>
        <w:t xml:space="preserve">Zamawiający dopuszcza udział podwykonawców w realizacji niniejszego przedmiotu zamówienia, z wyłączeniem udzielania ochrony ubezpieczeniowej. </w:t>
      </w:r>
    </w:p>
    <w:p w14:paraId="05AAD8C1" w14:textId="77777777" w:rsidR="00D34E06" w:rsidRPr="00FE6F9C" w:rsidRDefault="00D34E06" w:rsidP="00D34E06">
      <w:pPr>
        <w:pStyle w:val="Akapitzlist"/>
        <w:numPr>
          <w:ilvl w:val="1"/>
          <w:numId w:val="28"/>
        </w:numPr>
        <w:suppressAutoHyphens/>
        <w:spacing w:after="0" w:line="276" w:lineRule="auto"/>
        <w:ind w:left="567" w:hanging="567"/>
        <w:jc w:val="both"/>
        <w:rPr>
          <w:rFonts w:ascii="Tahoma" w:hAnsi="Tahoma" w:cs="Tahoma"/>
        </w:rPr>
      </w:pPr>
      <w:r w:rsidRPr="00FE6F9C">
        <w:rPr>
          <w:rFonts w:ascii="Tahoma" w:hAnsi="Tahoma" w:cs="Tahoma"/>
        </w:rPr>
        <w:t xml:space="preserve">Zamawiający zastrzega obowiązek osobistego wykonania przez Wykonawcę kluczowych części zamówienia tj. czynności ubezpieczeniowych zgodnie z ustawą z dnia 11 września 2015 r. o działalności ubezpieczeniowej i reasekuracyjnej. Wykonawca nie może powierzyć innym podmiotom: </w:t>
      </w:r>
    </w:p>
    <w:p w14:paraId="064A0F6D" w14:textId="77777777" w:rsidR="00D34E06" w:rsidRPr="00FE6F9C" w:rsidRDefault="00D34E06" w:rsidP="00D34E06">
      <w:pPr>
        <w:pStyle w:val="Akapitzlist"/>
        <w:numPr>
          <w:ilvl w:val="2"/>
          <w:numId w:val="28"/>
        </w:numPr>
        <w:tabs>
          <w:tab w:val="left" w:pos="0"/>
        </w:tabs>
        <w:spacing w:after="0" w:line="276" w:lineRule="auto"/>
        <w:ind w:left="1276"/>
        <w:contextualSpacing w:val="0"/>
        <w:jc w:val="both"/>
        <w:rPr>
          <w:rFonts w:ascii="Tahoma" w:hAnsi="Tahoma" w:cs="Tahoma"/>
        </w:rPr>
      </w:pPr>
      <w:r w:rsidRPr="00FE6F9C">
        <w:rPr>
          <w:rFonts w:ascii="Tahoma" w:hAnsi="Tahoma" w:cs="Tahoma"/>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 – wykonawca może powierzyć wskazane czynności uprawnionym podmiotom wykonującym czynności agencyjne dla tego wykonawcy;</w:t>
      </w:r>
    </w:p>
    <w:p w14:paraId="623E7B9F" w14:textId="77777777" w:rsidR="00D34E06" w:rsidRPr="00FE6F9C" w:rsidRDefault="00D34E06" w:rsidP="00D34E06">
      <w:pPr>
        <w:pStyle w:val="Akapitzlist"/>
        <w:numPr>
          <w:ilvl w:val="2"/>
          <w:numId w:val="28"/>
        </w:numPr>
        <w:tabs>
          <w:tab w:val="left" w:pos="0"/>
        </w:tabs>
        <w:spacing w:after="0" w:line="276" w:lineRule="auto"/>
        <w:ind w:left="1276"/>
        <w:contextualSpacing w:val="0"/>
        <w:jc w:val="both"/>
        <w:rPr>
          <w:rFonts w:ascii="Tahoma" w:hAnsi="Tahoma" w:cs="Tahoma"/>
        </w:rPr>
      </w:pPr>
      <w:r w:rsidRPr="00FE6F9C">
        <w:rPr>
          <w:rFonts w:ascii="Tahoma" w:hAnsi="Tahoma" w:cs="Tahoma"/>
        </w:rPr>
        <w:t>Czynności polegających na ustalaniu składek i prowizji należnych z tytułu umów ubezpieczenia, umów gwarancji ubezpieczeniowych, umów reasekuracji (zgodnie z art. 4 ust. 7 pkt. 4 ustawy o działalności ubezpieczeniowej i reasekuracyjnej);</w:t>
      </w:r>
    </w:p>
    <w:p w14:paraId="1219775A" w14:textId="77777777" w:rsidR="00D34E06" w:rsidRPr="00FE6F9C" w:rsidRDefault="00D34E06" w:rsidP="00D34E06">
      <w:pPr>
        <w:pStyle w:val="Akapitzlist"/>
        <w:numPr>
          <w:ilvl w:val="2"/>
          <w:numId w:val="28"/>
        </w:numPr>
        <w:tabs>
          <w:tab w:val="left" w:pos="0"/>
        </w:tabs>
        <w:spacing w:after="0" w:line="276" w:lineRule="auto"/>
        <w:ind w:left="1276"/>
        <w:contextualSpacing w:val="0"/>
        <w:jc w:val="both"/>
        <w:rPr>
          <w:rFonts w:ascii="Tahoma" w:hAnsi="Tahoma" w:cs="Tahoma"/>
        </w:rPr>
      </w:pPr>
      <w:r w:rsidRPr="00FE6F9C">
        <w:rPr>
          <w:rFonts w:ascii="Tahoma" w:hAnsi="Tahoma" w:cs="Tahoma"/>
        </w:rPr>
        <w:t xml:space="preserve">Czynności polegających na ustanawianiu, w drodze czynności cywilnoprawnych, zabezpieczeń rzeczowych lub osobistych, jeżeli są one bezpośrednio związane </w:t>
      </w:r>
      <w:r w:rsidRPr="00FE6F9C">
        <w:rPr>
          <w:rFonts w:ascii="Tahoma" w:hAnsi="Tahoma" w:cs="Tahoma"/>
        </w:rPr>
        <w:br/>
        <w:t xml:space="preserve">z zawieraniem umów ubezpieczenia, umów gwarancji ubezpieczeniowych, umów reasekuracji (zgodnie z art. 4 ust. 7 pkt. 5 ustawy o działalności ubezpieczeniowej </w:t>
      </w:r>
      <w:r w:rsidRPr="00FE6F9C">
        <w:rPr>
          <w:rFonts w:ascii="Tahoma" w:hAnsi="Tahoma" w:cs="Tahoma"/>
        </w:rPr>
        <w:br/>
        <w:t>i reasekuracyjnej).</w:t>
      </w:r>
    </w:p>
    <w:p w14:paraId="76048372" w14:textId="77777777" w:rsidR="00D34E06" w:rsidRPr="00FE6F9C" w:rsidRDefault="00D34E06" w:rsidP="00D34E06">
      <w:pPr>
        <w:numPr>
          <w:ilvl w:val="1"/>
          <w:numId w:val="28"/>
        </w:numPr>
        <w:suppressAutoHyphens/>
        <w:spacing w:after="0" w:line="276" w:lineRule="auto"/>
        <w:ind w:left="567" w:hanging="567"/>
        <w:jc w:val="both"/>
        <w:rPr>
          <w:rFonts w:ascii="Tahoma" w:hAnsi="Tahoma" w:cs="Tahoma"/>
        </w:rPr>
      </w:pPr>
      <w:r w:rsidRPr="00FE6F9C">
        <w:rPr>
          <w:rFonts w:ascii="Tahoma" w:hAnsi="Tahoma" w:cs="Tahoma"/>
        </w:rPr>
        <w:t>Zamawiający żąda wskazania przez wykonawcę części zamówienia, których wykonanie zamierza powierzyć podwykonawcom i podania przez wykonawcę firm podwykonawców, jeśli są znane na etapie składania oferty.</w:t>
      </w:r>
    </w:p>
    <w:p w14:paraId="26339EC2" w14:textId="77777777" w:rsidR="00D34E06" w:rsidRPr="00FE6F9C" w:rsidRDefault="00D34E06" w:rsidP="00D34E06">
      <w:pPr>
        <w:numPr>
          <w:ilvl w:val="1"/>
          <w:numId w:val="28"/>
        </w:numPr>
        <w:suppressAutoHyphens/>
        <w:spacing w:after="0" w:line="276" w:lineRule="auto"/>
        <w:ind w:left="567" w:hanging="567"/>
        <w:jc w:val="both"/>
        <w:rPr>
          <w:rFonts w:ascii="Tahoma" w:hAnsi="Tahoma" w:cs="Tahoma"/>
        </w:rPr>
      </w:pPr>
      <w:r w:rsidRPr="00FE6F9C">
        <w:rPr>
          <w:rFonts w:ascii="Tahoma" w:hAnsi="Tahoma" w:cs="Tahoma"/>
        </w:rPr>
        <w:t>Wskazanie konkretnego rodzaju/zakresu zamówienia, które mają być przekazane podwykonawcom nie wywołuje jednak skutku w postaci obowiązku powierzenia ich wykonania podwykonawcom - Wykonawca ma prawo wykonać je samodzielnie.</w:t>
      </w:r>
    </w:p>
    <w:p w14:paraId="255E3326" w14:textId="77777777" w:rsidR="00D34E06" w:rsidRPr="00FE6F9C" w:rsidRDefault="00D34E06" w:rsidP="00D34E06">
      <w:pPr>
        <w:numPr>
          <w:ilvl w:val="1"/>
          <w:numId w:val="28"/>
        </w:numPr>
        <w:suppressAutoHyphens/>
        <w:spacing w:after="0" w:line="276" w:lineRule="auto"/>
        <w:ind w:left="567" w:hanging="567"/>
        <w:jc w:val="both"/>
        <w:rPr>
          <w:rFonts w:ascii="Tahoma" w:hAnsi="Tahoma" w:cs="Tahoma"/>
        </w:rPr>
      </w:pPr>
      <w:r w:rsidRPr="00FE6F9C">
        <w:rPr>
          <w:rFonts w:ascii="Tahoma" w:hAnsi="Tahoma" w:cs="Tahoma"/>
        </w:rPr>
        <w:t xml:space="preserve">Jeżeli powierzenie podwykonawcy wykonania części zamówienia na usługi następuje </w:t>
      </w:r>
      <w:r w:rsidRPr="00FE6F9C">
        <w:rPr>
          <w:rFonts w:ascii="Tahoma" w:hAnsi="Tahoma" w:cs="Tahoma"/>
        </w:rPr>
        <w:br/>
        <w:t xml:space="preserve">w trakcie jego realizacji, wykonawca na żądanie zamawiającego przedstawia oświadczenie lub dokumenty potwierdzające brak podstaw wykluczenia wobec tego podwykonawcy. </w:t>
      </w:r>
    </w:p>
    <w:p w14:paraId="29DCF4E6" w14:textId="77777777" w:rsidR="00D34E06" w:rsidRPr="00FE6F9C" w:rsidRDefault="00D34E06" w:rsidP="00D34E06">
      <w:pPr>
        <w:numPr>
          <w:ilvl w:val="1"/>
          <w:numId w:val="28"/>
        </w:numPr>
        <w:suppressAutoHyphens/>
        <w:spacing w:after="0" w:line="276" w:lineRule="auto"/>
        <w:ind w:left="567" w:hanging="567"/>
        <w:jc w:val="both"/>
        <w:rPr>
          <w:rFonts w:ascii="Tahoma" w:hAnsi="Tahoma" w:cs="Tahoma"/>
        </w:rPr>
      </w:pPr>
      <w:r w:rsidRPr="00FE6F9C">
        <w:rPr>
          <w:rFonts w:ascii="Tahoma" w:hAnsi="Tahoma" w:cs="Tahoma"/>
        </w:rPr>
        <w:lastRenderedPageBreak/>
        <w:t xml:space="preserve">Jeżeli zamawiający stwierdzi, że wobec danego podwykonawcy zachodzą podstawy wykluczenia, wykonawca obowiązany jest zastąpić tego podwykonawcę lub zrezygnować </w:t>
      </w:r>
      <w:r w:rsidRPr="00FE6F9C">
        <w:rPr>
          <w:rFonts w:ascii="Tahoma" w:hAnsi="Tahoma" w:cs="Tahoma"/>
        </w:rPr>
        <w:br/>
        <w:t>z powierzenia wykonania części zamówienia podwykonawcy.</w:t>
      </w:r>
    </w:p>
    <w:p w14:paraId="1CABE8F5" w14:textId="77777777" w:rsidR="00D34E06" w:rsidRPr="00FE6F9C" w:rsidRDefault="00D34E06" w:rsidP="00D34E06">
      <w:pPr>
        <w:numPr>
          <w:ilvl w:val="1"/>
          <w:numId w:val="28"/>
        </w:numPr>
        <w:suppressAutoHyphens/>
        <w:spacing w:after="0" w:line="276" w:lineRule="auto"/>
        <w:ind w:left="567" w:hanging="567"/>
        <w:jc w:val="both"/>
        <w:rPr>
          <w:rFonts w:ascii="Tahoma" w:hAnsi="Tahoma" w:cs="Tahoma"/>
        </w:rPr>
      </w:pPr>
      <w:r w:rsidRPr="00FE6F9C">
        <w:rPr>
          <w:rFonts w:ascii="Tahoma" w:hAnsi="Tahoma" w:cs="Tahoma"/>
        </w:rPr>
        <w:t xml:space="preserve">Powierzenie wykonania części zamówienia podwykonawcom nie zwalnia wykonawcy </w:t>
      </w:r>
      <w:r w:rsidRPr="00FE6F9C">
        <w:rPr>
          <w:rFonts w:ascii="Tahoma" w:hAnsi="Tahoma" w:cs="Tahoma"/>
        </w:rPr>
        <w:br/>
        <w:t>z odpowiedzialności za należyte wykonanie tego zamówienia.</w:t>
      </w:r>
    </w:p>
    <w:p w14:paraId="0A14CAD6" w14:textId="77777777" w:rsidR="00D34E06" w:rsidRPr="00FE6F9C" w:rsidRDefault="00D34E06" w:rsidP="00D34E06">
      <w:pPr>
        <w:spacing w:after="0"/>
        <w:jc w:val="both"/>
        <w:rPr>
          <w:rFonts w:ascii="Tahoma" w:hAnsi="Tahoma" w:cs="Tahoma"/>
          <w:color w:val="FF0000"/>
        </w:rPr>
      </w:pPr>
    </w:p>
    <w:p w14:paraId="5AB62053"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ind w:left="567" w:hanging="567"/>
        <w:jc w:val="both"/>
        <w:rPr>
          <w:rFonts w:ascii="Tahoma" w:hAnsi="Tahoma" w:cs="Tahoma"/>
          <w:sz w:val="24"/>
          <w:szCs w:val="24"/>
        </w:rPr>
      </w:pPr>
      <w:r w:rsidRPr="00FE6F9C">
        <w:rPr>
          <w:rFonts w:ascii="Tahoma" w:hAnsi="Tahoma" w:cs="Tahoma"/>
          <w:sz w:val="24"/>
          <w:szCs w:val="24"/>
        </w:rPr>
        <w:t>Termin realizacji zamówienia oraz forma wystawienia umów ubezpieczenia</w:t>
      </w:r>
    </w:p>
    <w:p w14:paraId="1802ECEB" w14:textId="77777777" w:rsidR="00D34E06" w:rsidRPr="00FE6F9C" w:rsidRDefault="00D34E06" w:rsidP="00D34E06">
      <w:pPr>
        <w:spacing w:after="0"/>
        <w:rPr>
          <w:rFonts w:ascii="Tahoma" w:hAnsi="Tahoma" w:cs="Tahoma"/>
          <w:color w:val="FF0000"/>
        </w:rPr>
      </w:pPr>
    </w:p>
    <w:p w14:paraId="4347A1E7" w14:textId="77777777" w:rsidR="00D34E06" w:rsidRPr="00FE6F9C" w:rsidRDefault="00D34E06" w:rsidP="00D34E06">
      <w:pPr>
        <w:pStyle w:val="Default"/>
        <w:spacing w:line="276" w:lineRule="auto"/>
        <w:ind w:left="567"/>
        <w:jc w:val="both"/>
        <w:rPr>
          <w:rFonts w:ascii="Tahoma" w:eastAsia="Calibri" w:hAnsi="Tahoma" w:cs="Tahoma"/>
          <w:sz w:val="22"/>
          <w:szCs w:val="22"/>
        </w:rPr>
      </w:pPr>
      <w:r w:rsidRPr="00FE6F9C">
        <w:rPr>
          <w:rFonts w:ascii="Tahoma" w:hAnsi="Tahoma" w:cs="Tahoma"/>
          <w:sz w:val="22"/>
          <w:szCs w:val="22"/>
        </w:rPr>
        <w:t xml:space="preserve">Wymagany termin realizacji zamówienia wynosi: </w:t>
      </w:r>
      <w:bookmarkStart w:id="6" w:name="_Hlk82421245"/>
    </w:p>
    <w:p w14:paraId="2E1AED0A" w14:textId="77777777" w:rsidR="00D34E06" w:rsidRPr="00FE6F9C" w:rsidRDefault="00D34E06" w:rsidP="00D34E06">
      <w:pPr>
        <w:pStyle w:val="Default"/>
        <w:spacing w:line="276" w:lineRule="auto"/>
        <w:ind w:left="567"/>
        <w:jc w:val="both"/>
        <w:rPr>
          <w:rFonts w:ascii="Tahoma" w:hAnsi="Tahoma" w:cs="Tahoma"/>
          <w:sz w:val="22"/>
          <w:szCs w:val="22"/>
        </w:rPr>
      </w:pPr>
    </w:p>
    <w:p w14:paraId="5A047578" w14:textId="77777777" w:rsidR="00D34E06" w:rsidRPr="00FE6F9C" w:rsidRDefault="00D34E06" w:rsidP="00D34E06">
      <w:pPr>
        <w:pStyle w:val="Default"/>
        <w:spacing w:line="276" w:lineRule="auto"/>
        <w:ind w:left="567"/>
        <w:jc w:val="both"/>
        <w:rPr>
          <w:rFonts w:ascii="Tahoma" w:eastAsia="Calibri" w:hAnsi="Tahoma" w:cs="Tahoma"/>
          <w:sz w:val="22"/>
          <w:szCs w:val="22"/>
        </w:rPr>
      </w:pPr>
      <w:r w:rsidRPr="00FE6F9C">
        <w:rPr>
          <w:rFonts w:ascii="Tahoma" w:hAnsi="Tahoma" w:cs="Tahoma"/>
          <w:sz w:val="22"/>
          <w:szCs w:val="22"/>
        </w:rPr>
        <w:t xml:space="preserve">- </w:t>
      </w:r>
      <w:r w:rsidRPr="00FE6F9C">
        <w:rPr>
          <w:rFonts w:ascii="Tahoma" w:hAnsi="Tahoma" w:cs="Tahoma"/>
          <w:b/>
          <w:sz w:val="22"/>
          <w:szCs w:val="22"/>
          <w:shd w:val="clear" w:color="auto" w:fill="FFFFFF"/>
        </w:rPr>
        <w:t>36 miesięcy</w:t>
      </w:r>
      <w:r w:rsidRPr="00FE6F9C">
        <w:rPr>
          <w:rFonts w:ascii="Tahoma" w:hAnsi="Tahoma" w:cs="Tahoma"/>
          <w:sz w:val="22"/>
          <w:szCs w:val="22"/>
          <w:shd w:val="clear" w:color="auto" w:fill="FFFFFF"/>
        </w:rPr>
        <w:t xml:space="preserve"> </w:t>
      </w:r>
      <w:r w:rsidRPr="00FE6F9C">
        <w:rPr>
          <w:rFonts w:ascii="Tahoma" w:eastAsia="Calibri" w:hAnsi="Tahoma" w:cs="Tahoma"/>
          <w:bCs/>
          <w:sz w:val="22"/>
          <w:szCs w:val="22"/>
          <w:shd w:val="clear" w:color="auto" w:fill="FFFFFF"/>
        </w:rPr>
        <w:t>tj.</w:t>
      </w:r>
      <w:r w:rsidRPr="00FE6F9C">
        <w:rPr>
          <w:rFonts w:ascii="Tahoma" w:eastAsia="Calibri" w:hAnsi="Tahoma" w:cs="Tahoma"/>
          <w:sz w:val="22"/>
          <w:szCs w:val="22"/>
        </w:rPr>
        <w:t xml:space="preserve"> </w:t>
      </w:r>
      <w:bookmarkStart w:id="7" w:name="_Hlk96156605"/>
      <w:r w:rsidRPr="00FF2769">
        <w:rPr>
          <w:rFonts w:ascii="Tahoma" w:eastAsia="Calibri" w:hAnsi="Tahoma" w:cs="Tahoma"/>
          <w:b/>
          <w:sz w:val="22"/>
          <w:szCs w:val="22"/>
          <w:shd w:val="clear" w:color="auto" w:fill="FFFFFF"/>
        </w:rPr>
        <w:t xml:space="preserve">od </w:t>
      </w:r>
      <w:bookmarkEnd w:id="6"/>
      <w:r>
        <w:rPr>
          <w:rFonts w:ascii="Tahoma" w:eastAsia="Calibri" w:hAnsi="Tahoma" w:cs="Tahoma"/>
          <w:b/>
          <w:sz w:val="22"/>
          <w:szCs w:val="22"/>
          <w:shd w:val="clear" w:color="auto" w:fill="FFFFFF"/>
        </w:rPr>
        <w:t>06</w:t>
      </w:r>
      <w:r w:rsidRPr="00FF2769">
        <w:rPr>
          <w:rFonts w:ascii="Tahoma" w:eastAsia="Calibri" w:hAnsi="Tahoma" w:cs="Tahoma"/>
          <w:b/>
          <w:sz w:val="22"/>
          <w:szCs w:val="22"/>
          <w:shd w:val="clear" w:color="auto" w:fill="FFFFFF"/>
        </w:rPr>
        <w:t xml:space="preserve">.04.2022 r. do </w:t>
      </w:r>
      <w:r>
        <w:rPr>
          <w:rFonts w:ascii="Tahoma" w:eastAsia="Calibri" w:hAnsi="Tahoma" w:cs="Tahoma"/>
          <w:b/>
          <w:sz w:val="22"/>
          <w:szCs w:val="22"/>
          <w:shd w:val="clear" w:color="auto" w:fill="FFFFFF"/>
        </w:rPr>
        <w:t>05</w:t>
      </w:r>
      <w:r w:rsidRPr="00FF2769">
        <w:rPr>
          <w:rFonts w:ascii="Tahoma" w:eastAsia="Calibri" w:hAnsi="Tahoma" w:cs="Tahoma"/>
          <w:b/>
          <w:sz w:val="22"/>
          <w:szCs w:val="22"/>
          <w:shd w:val="clear" w:color="auto" w:fill="FFFFFF"/>
        </w:rPr>
        <w:t>.04.2025 r.</w:t>
      </w:r>
      <w:bookmarkEnd w:id="7"/>
    </w:p>
    <w:p w14:paraId="781B5874" w14:textId="77777777" w:rsidR="00D34E06" w:rsidRPr="00D55804" w:rsidRDefault="00D34E06" w:rsidP="00D34E06">
      <w:pPr>
        <w:spacing w:after="0"/>
        <w:ind w:left="567"/>
        <w:jc w:val="both"/>
        <w:rPr>
          <w:rFonts w:ascii="Tahoma" w:hAnsi="Tahoma" w:cs="Tahoma"/>
          <w:highlight w:val="yellow"/>
        </w:rPr>
      </w:pPr>
    </w:p>
    <w:p w14:paraId="4C1D4E81" w14:textId="77777777" w:rsidR="00D34E06" w:rsidRPr="00FE6F9C" w:rsidRDefault="00D34E06" w:rsidP="00D34E06">
      <w:pPr>
        <w:spacing w:after="0"/>
        <w:ind w:left="567"/>
        <w:jc w:val="both"/>
        <w:rPr>
          <w:rFonts w:ascii="Tahoma" w:hAnsi="Tahoma" w:cs="Tahoma"/>
        </w:rPr>
      </w:pPr>
      <w:bookmarkStart w:id="8" w:name="_Hlk96156613"/>
      <w:r w:rsidRPr="00FE6F9C">
        <w:rPr>
          <w:rFonts w:ascii="Tahoma" w:hAnsi="Tahoma" w:cs="Tahoma"/>
        </w:rPr>
        <w:t xml:space="preserve">Polisy zostaną wystawione na okres ubezpieczenia: </w:t>
      </w:r>
    </w:p>
    <w:p w14:paraId="1B598827" w14:textId="77777777" w:rsidR="00D34E06" w:rsidRPr="00FE6F9C" w:rsidRDefault="00D34E06" w:rsidP="00D34E06">
      <w:pPr>
        <w:spacing w:after="0"/>
        <w:ind w:left="567"/>
        <w:jc w:val="both"/>
        <w:rPr>
          <w:rFonts w:ascii="Tahoma" w:hAnsi="Tahoma" w:cs="Tahoma"/>
        </w:rPr>
      </w:pPr>
      <w:r w:rsidRPr="00FE6F9C">
        <w:rPr>
          <w:rFonts w:ascii="Tahoma" w:hAnsi="Tahoma" w:cs="Tahoma"/>
        </w:rPr>
        <w:t xml:space="preserve">- dla ubezpieczeń majątkowych: od </w:t>
      </w:r>
      <w:r>
        <w:rPr>
          <w:rFonts w:ascii="Tahoma" w:hAnsi="Tahoma" w:cs="Tahoma"/>
        </w:rPr>
        <w:t>06</w:t>
      </w:r>
      <w:r w:rsidRPr="00FE6F9C">
        <w:rPr>
          <w:rFonts w:ascii="Tahoma" w:hAnsi="Tahoma" w:cs="Tahoma"/>
        </w:rPr>
        <w:t xml:space="preserve">.04.2022 r. do </w:t>
      </w:r>
      <w:r>
        <w:rPr>
          <w:rFonts w:ascii="Tahoma" w:hAnsi="Tahoma" w:cs="Tahoma"/>
        </w:rPr>
        <w:t>05</w:t>
      </w:r>
      <w:r w:rsidRPr="00FE6F9C">
        <w:rPr>
          <w:rFonts w:ascii="Tahoma" w:hAnsi="Tahoma" w:cs="Tahoma"/>
        </w:rPr>
        <w:t>.04.2025 r. (trzy okresy roczne),</w:t>
      </w:r>
    </w:p>
    <w:p w14:paraId="54C8F91D" w14:textId="77777777" w:rsidR="00D34E06" w:rsidRPr="00FE6F9C" w:rsidRDefault="00D34E06" w:rsidP="00D34E06">
      <w:pPr>
        <w:spacing w:after="0"/>
        <w:ind w:left="567"/>
        <w:jc w:val="both"/>
        <w:rPr>
          <w:rFonts w:ascii="Tahoma" w:hAnsi="Tahoma" w:cs="Tahoma"/>
          <w:b/>
        </w:rPr>
      </w:pPr>
      <w:r w:rsidRPr="00FE6F9C">
        <w:rPr>
          <w:rFonts w:ascii="Tahoma" w:hAnsi="Tahoma" w:cs="Tahoma"/>
        </w:rPr>
        <w:t xml:space="preserve">- dla ubezpieczeń komunikacyjnych trzy okresy liczony indywidualnie dla danego pojazdu </w:t>
      </w:r>
      <w:r w:rsidRPr="00FE6F9C">
        <w:rPr>
          <w:rFonts w:ascii="Tahoma" w:hAnsi="Tahoma" w:cs="Tahoma"/>
        </w:rPr>
        <w:br/>
        <w:t xml:space="preserve">i ryzyka. Okres ubezpieczenia poszczególnych pojazdów został wskazany w załączniku </w:t>
      </w:r>
      <w:r w:rsidRPr="00FF2769">
        <w:rPr>
          <w:rFonts w:ascii="Tahoma" w:hAnsi="Tahoma" w:cs="Tahoma"/>
        </w:rPr>
        <w:t xml:space="preserve">zawierającym wykaz pojazdów (załącznik 8.1 D). </w:t>
      </w:r>
    </w:p>
    <w:bookmarkEnd w:id="8"/>
    <w:p w14:paraId="3D09A92C" w14:textId="77777777" w:rsidR="00D34E06" w:rsidRPr="00FE6F9C" w:rsidRDefault="00D34E06" w:rsidP="00D34E06">
      <w:pPr>
        <w:spacing w:after="0"/>
        <w:rPr>
          <w:rFonts w:ascii="Tahoma" w:hAnsi="Tahoma" w:cs="Tahoma"/>
          <w:color w:val="FF0000"/>
        </w:rPr>
      </w:pPr>
    </w:p>
    <w:p w14:paraId="36ABDC72"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FE6F9C">
        <w:rPr>
          <w:rFonts w:ascii="Tahoma" w:hAnsi="Tahoma" w:cs="Tahoma"/>
          <w:sz w:val="24"/>
          <w:szCs w:val="24"/>
        </w:rPr>
        <w:t>Podstawy wykluczenia, warunki udziału w postępowaniu</w:t>
      </w:r>
    </w:p>
    <w:p w14:paraId="7A34C49F" w14:textId="77777777" w:rsidR="00D34E06" w:rsidRPr="00FE6F9C" w:rsidRDefault="00D34E06" w:rsidP="00D34E06">
      <w:pPr>
        <w:autoSpaceDE w:val="0"/>
        <w:autoSpaceDN w:val="0"/>
        <w:adjustRightInd w:val="0"/>
        <w:spacing w:after="0"/>
        <w:rPr>
          <w:rFonts w:ascii="Tahoma" w:hAnsi="Tahoma" w:cs="Tahoma"/>
        </w:rPr>
      </w:pPr>
    </w:p>
    <w:p w14:paraId="55680557" w14:textId="77777777" w:rsidR="00D34E06" w:rsidRPr="00FE6F9C" w:rsidRDefault="00D34E06" w:rsidP="00D34E06">
      <w:pPr>
        <w:pStyle w:val="Akapitzlist"/>
        <w:numPr>
          <w:ilvl w:val="1"/>
          <w:numId w:val="28"/>
        </w:numPr>
        <w:autoSpaceDE w:val="0"/>
        <w:autoSpaceDN w:val="0"/>
        <w:adjustRightInd w:val="0"/>
        <w:spacing w:after="0" w:line="276" w:lineRule="auto"/>
        <w:ind w:left="567" w:hanging="567"/>
        <w:rPr>
          <w:rFonts w:ascii="Tahoma" w:eastAsia="Calibri" w:hAnsi="Tahoma" w:cs="Tahoma"/>
        </w:rPr>
      </w:pPr>
      <w:r w:rsidRPr="00FE6F9C">
        <w:rPr>
          <w:rFonts w:ascii="Tahoma" w:eastAsia="Calibri" w:hAnsi="Tahoma" w:cs="Tahoma"/>
        </w:rPr>
        <w:t>Udzielenie zamówienia mogą ubiegać się wykonawcy, którzy:</w:t>
      </w:r>
    </w:p>
    <w:p w14:paraId="12A1C4EF" w14:textId="77777777" w:rsidR="00D34E06" w:rsidRPr="00FE6F9C" w:rsidRDefault="00D34E06" w:rsidP="00D34E06">
      <w:pPr>
        <w:pStyle w:val="Akapitzlist"/>
        <w:numPr>
          <w:ilvl w:val="0"/>
          <w:numId w:val="29"/>
        </w:numPr>
        <w:autoSpaceDE w:val="0"/>
        <w:autoSpaceDN w:val="0"/>
        <w:adjustRightInd w:val="0"/>
        <w:spacing w:after="0" w:line="276" w:lineRule="auto"/>
        <w:ind w:left="851" w:hanging="284"/>
        <w:rPr>
          <w:rFonts w:ascii="Tahoma" w:eastAsia="Calibri" w:hAnsi="Tahoma" w:cs="Tahoma"/>
        </w:rPr>
      </w:pPr>
      <w:r w:rsidRPr="00FE6F9C">
        <w:rPr>
          <w:rFonts w:ascii="Tahoma" w:eastAsia="Calibri" w:hAnsi="Tahoma" w:cs="Tahoma"/>
        </w:rPr>
        <w:t>nie podlegają wykluczeniu;</w:t>
      </w:r>
    </w:p>
    <w:p w14:paraId="630CAEA2" w14:textId="77777777" w:rsidR="00D34E06" w:rsidRPr="00FE6F9C" w:rsidRDefault="00D34E06" w:rsidP="00D34E06">
      <w:pPr>
        <w:pStyle w:val="Akapitzlist"/>
        <w:numPr>
          <w:ilvl w:val="0"/>
          <w:numId w:val="29"/>
        </w:numPr>
        <w:autoSpaceDE w:val="0"/>
        <w:autoSpaceDN w:val="0"/>
        <w:adjustRightInd w:val="0"/>
        <w:spacing w:after="0" w:line="276" w:lineRule="auto"/>
        <w:ind w:left="851" w:hanging="284"/>
        <w:rPr>
          <w:rFonts w:ascii="Tahoma" w:eastAsia="Calibri" w:hAnsi="Tahoma" w:cs="Tahoma"/>
        </w:rPr>
      </w:pPr>
      <w:r w:rsidRPr="00FE6F9C">
        <w:rPr>
          <w:rFonts w:ascii="Tahoma" w:eastAsia="Calibri" w:hAnsi="Tahoma" w:cs="Tahoma"/>
        </w:rPr>
        <w:t>spełniają warunki udziału w postępowaniu.</w:t>
      </w:r>
    </w:p>
    <w:p w14:paraId="78946453" w14:textId="77777777" w:rsidR="00D34E06" w:rsidRPr="00FE6F9C" w:rsidRDefault="00D34E06" w:rsidP="00D34E06">
      <w:pPr>
        <w:pStyle w:val="Default"/>
        <w:numPr>
          <w:ilvl w:val="1"/>
          <w:numId w:val="28"/>
        </w:numPr>
        <w:spacing w:line="276" w:lineRule="auto"/>
        <w:ind w:left="567" w:hanging="567"/>
        <w:jc w:val="both"/>
        <w:rPr>
          <w:rFonts w:ascii="Tahoma" w:hAnsi="Tahoma" w:cs="Tahoma"/>
          <w:color w:val="auto"/>
          <w:sz w:val="22"/>
          <w:szCs w:val="22"/>
        </w:rPr>
      </w:pPr>
      <w:r w:rsidRPr="00FE6F9C">
        <w:rPr>
          <w:rFonts w:ascii="Tahoma" w:hAnsi="Tahoma" w:cs="Tahoma"/>
          <w:color w:val="auto"/>
          <w:sz w:val="22"/>
          <w:szCs w:val="22"/>
        </w:rPr>
        <w:t>Zamawiający wykluczy z postępowania o udzielenie zamówienia, na podstawie art. 108 ust. 1 Ustawy,  wykonawcę:</w:t>
      </w:r>
    </w:p>
    <w:p w14:paraId="6FD9BE6F"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będącego osobą fizyczną, którego prawomocnie skazano za przestępstwo: </w:t>
      </w:r>
    </w:p>
    <w:p w14:paraId="0F6B92F3"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udziału w zorganizowanej grupie przestępczej albo związku mającym na celu popełnienie przestępstwa lub przestępstwa skarbowego, o którym mowa w art. 258 Kodeksu karnego, </w:t>
      </w:r>
    </w:p>
    <w:p w14:paraId="2CF13A09"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handlu ludźmi, o którym mowa w art. 189a Kodeksu karnego, </w:t>
      </w:r>
    </w:p>
    <w:p w14:paraId="3D4C493B"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o którym mowa w art. 228–230a, art. 250a Kodeksu karnego lub w art. 46 lub art. 48 ustawy z dnia 25 czerwca 2010 r. o sporcie, </w:t>
      </w:r>
    </w:p>
    <w:p w14:paraId="32A22DBB"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C13BD9"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o charakterze terrorystycznym, o którym mowa w art. 115 § 20 Kodeksu karnego, lub mające na celu popełnienie tego przestępstwa, </w:t>
      </w:r>
    </w:p>
    <w:p w14:paraId="1A21B04D"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FE6F9C">
        <w:rPr>
          <w:rFonts w:ascii="Tahoma" w:hAnsi="Tahoma" w:cs="Tahoma"/>
          <w:color w:val="auto"/>
          <w:sz w:val="22"/>
          <w:szCs w:val="22"/>
        </w:rPr>
        <w:t>t.j</w:t>
      </w:r>
      <w:proofErr w:type="spellEnd"/>
      <w:r w:rsidRPr="00FE6F9C">
        <w:rPr>
          <w:rFonts w:ascii="Tahoma" w:hAnsi="Tahoma" w:cs="Tahoma"/>
          <w:color w:val="auto"/>
          <w:sz w:val="22"/>
          <w:szCs w:val="22"/>
        </w:rPr>
        <w:t xml:space="preserve">. Dz.U. z 2021 r. poz. 1745), </w:t>
      </w:r>
    </w:p>
    <w:p w14:paraId="197543DB"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2B8DFC8" w14:textId="77777777" w:rsidR="00D34E06" w:rsidRPr="00FE6F9C" w:rsidRDefault="00D34E06" w:rsidP="00D34E06">
      <w:pPr>
        <w:pStyle w:val="Default"/>
        <w:numPr>
          <w:ilvl w:val="0"/>
          <w:numId w:val="3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o którym mowa w art. 9 ust. 1 i 3 lub art. 10 ustawy z dnia 15 czerwca 2012 r. </w:t>
      </w:r>
      <w:r w:rsidRPr="00FE6F9C">
        <w:rPr>
          <w:rFonts w:ascii="Tahoma" w:hAnsi="Tahoma" w:cs="Tahoma"/>
          <w:color w:val="auto"/>
          <w:sz w:val="22"/>
          <w:szCs w:val="22"/>
        </w:rPr>
        <w:br/>
        <w:t xml:space="preserve">o skutkach powierzania wykonywania pracy cudzoziemcom przebywającym wbrew przepisom na terytorium Rzeczypospolitej Polskiej </w:t>
      </w:r>
    </w:p>
    <w:p w14:paraId="496DD07A" w14:textId="77777777" w:rsidR="00D34E06" w:rsidRPr="00FE6F9C" w:rsidRDefault="00D34E06" w:rsidP="00D34E06">
      <w:pPr>
        <w:pStyle w:val="Default"/>
        <w:spacing w:line="276" w:lineRule="auto"/>
        <w:ind w:left="284" w:firstLine="567"/>
        <w:jc w:val="both"/>
        <w:rPr>
          <w:rFonts w:ascii="Tahoma" w:hAnsi="Tahoma" w:cs="Tahoma"/>
          <w:color w:val="auto"/>
          <w:sz w:val="22"/>
          <w:szCs w:val="22"/>
        </w:rPr>
      </w:pPr>
      <w:r w:rsidRPr="00FE6F9C">
        <w:rPr>
          <w:rFonts w:ascii="Tahoma" w:hAnsi="Tahoma" w:cs="Tahoma"/>
          <w:color w:val="auto"/>
          <w:sz w:val="22"/>
          <w:szCs w:val="22"/>
        </w:rPr>
        <w:t xml:space="preserve">– lub za odpowiedni czyn zabroniony określony w przepisach prawa obcego; </w:t>
      </w:r>
    </w:p>
    <w:p w14:paraId="14E3A37A"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E6F9C">
        <w:rPr>
          <w:rFonts w:ascii="Tahoma" w:hAnsi="Tahoma" w:cs="Tahoma"/>
          <w:color w:val="auto"/>
          <w:sz w:val="22"/>
          <w:szCs w:val="22"/>
        </w:rPr>
        <w:br/>
        <w:t xml:space="preserve">o którym mowa w pkt 1; </w:t>
      </w:r>
    </w:p>
    <w:p w14:paraId="7C0339E9"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2D1A17F"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wobec którego prawomocnie orzeczono zakaz ubiegania się o zamówienia publiczne; </w:t>
      </w:r>
    </w:p>
    <w:p w14:paraId="5F2D56BB"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653CB7" w14:textId="77777777" w:rsidR="00D34E06" w:rsidRPr="00FE6F9C" w:rsidRDefault="00D34E06" w:rsidP="00D34E06">
      <w:pPr>
        <w:pStyle w:val="Default"/>
        <w:numPr>
          <w:ilvl w:val="0"/>
          <w:numId w:val="30"/>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BD73130"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color w:val="auto"/>
          <w:sz w:val="22"/>
          <w:szCs w:val="22"/>
        </w:rPr>
        <w:t xml:space="preserve">Z postępowania o udzielenie zamówienia Zamawiający wykluczy także Wykonawcę, </w:t>
      </w:r>
      <w:r w:rsidRPr="00FE6F9C">
        <w:rPr>
          <w:rFonts w:ascii="Tahoma" w:hAnsi="Tahoma" w:cs="Tahoma"/>
          <w:color w:val="auto"/>
          <w:sz w:val="22"/>
          <w:szCs w:val="22"/>
        </w:rPr>
        <w:br/>
        <w:t xml:space="preserve">w okolicznościach wskazanych w art. 109 ust. 1 pkt 4, tj. w stosunku do którego otwarto likwidację, ogłoszono upadłość, którego aktywami zarządza likwidator lub sąd, zawarł układ z wierzycielami, którego działalność gospodarcza jest zawieszona albo znajduje się on </w:t>
      </w:r>
      <w:r w:rsidRPr="00FE6F9C">
        <w:rPr>
          <w:rFonts w:ascii="Tahoma" w:hAnsi="Tahoma" w:cs="Tahoma"/>
          <w:color w:val="auto"/>
          <w:sz w:val="22"/>
          <w:szCs w:val="22"/>
        </w:rPr>
        <w:br/>
        <w:t>w innej tego rodzaju sytuacji wynikającej z podobnej procedury przewidzianej w przepisach miejsca wszczęcia tej procedury.</w:t>
      </w:r>
    </w:p>
    <w:p w14:paraId="3986F02E"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color w:val="auto"/>
          <w:sz w:val="22"/>
          <w:szCs w:val="22"/>
        </w:rPr>
        <w:lastRenderedPageBreak/>
        <w:t>Wykonawca nie podlega wykluczeniu w okolicznościach określonych w</w:t>
      </w:r>
      <w:r w:rsidRPr="00FE6F9C">
        <w:rPr>
          <w:rFonts w:ascii="Tahoma" w:hAnsi="Tahoma" w:cs="Tahoma"/>
          <w:b/>
          <w:bCs/>
          <w:sz w:val="22"/>
          <w:szCs w:val="22"/>
        </w:rPr>
        <w:t xml:space="preserve"> </w:t>
      </w:r>
      <w:r w:rsidRPr="00FE6F9C">
        <w:rPr>
          <w:rFonts w:ascii="Tahoma" w:hAnsi="Tahoma" w:cs="Tahoma"/>
          <w:bCs/>
          <w:sz w:val="22"/>
          <w:szCs w:val="22"/>
        </w:rPr>
        <w:t>10.2. ust. 1), 2) i 5) oraz w 10.3.</w:t>
      </w:r>
      <w:r w:rsidRPr="00FE6F9C">
        <w:rPr>
          <w:rFonts w:ascii="Tahoma" w:hAnsi="Tahoma" w:cs="Tahoma"/>
          <w:color w:val="auto"/>
          <w:sz w:val="22"/>
          <w:szCs w:val="22"/>
        </w:rPr>
        <w:t xml:space="preserve"> jeżeli udowodni zamawiającemu, że spełnił łącznie następujące przesłanki:</w:t>
      </w:r>
    </w:p>
    <w:p w14:paraId="08B8E45D" w14:textId="77777777" w:rsidR="00D34E06" w:rsidRPr="00FE6F9C" w:rsidRDefault="00D34E06" w:rsidP="00D34E06">
      <w:pPr>
        <w:pStyle w:val="Default"/>
        <w:numPr>
          <w:ilvl w:val="0"/>
          <w:numId w:val="20"/>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t xml:space="preserve">naprawił lub zobowiązał się do naprawienia szkody wyrządzonej przestępstwem, wykroczeniem lub swoim nieprawidłowym postępowaniem, w tym poprzez zadośćuczynienie pieniężne; </w:t>
      </w:r>
    </w:p>
    <w:p w14:paraId="381D7A7C" w14:textId="77777777" w:rsidR="00D34E06" w:rsidRPr="00FE6F9C" w:rsidRDefault="00D34E06" w:rsidP="00D34E06">
      <w:pPr>
        <w:pStyle w:val="Default"/>
        <w:numPr>
          <w:ilvl w:val="0"/>
          <w:numId w:val="20"/>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F0B173" w14:textId="77777777" w:rsidR="00D34E06" w:rsidRPr="00FE6F9C" w:rsidRDefault="00D34E06" w:rsidP="00D34E06">
      <w:pPr>
        <w:pStyle w:val="Default"/>
        <w:numPr>
          <w:ilvl w:val="0"/>
          <w:numId w:val="20"/>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t xml:space="preserve">podjął konkretne środki techniczne, organizacyjne i kadrowe, odpowiednie dla zapobiegania dalszym przestępstwom, wykroczeniom lub nieprawidłowemu postępowaniu, w szczególności: </w:t>
      </w:r>
    </w:p>
    <w:p w14:paraId="75D470C6" w14:textId="77777777" w:rsidR="00D34E06" w:rsidRPr="00FE6F9C" w:rsidRDefault="00D34E06" w:rsidP="00D34E06">
      <w:pPr>
        <w:pStyle w:val="Default"/>
        <w:numPr>
          <w:ilvl w:val="0"/>
          <w:numId w:val="2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zerwał wszelkie powiązania z osobami lub podmiotami odpowiedzialnymi za nieprawidłowe postępowanie wykonawcy, </w:t>
      </w:r>
    </w:p>
    <w:p w14:paraId="71F760A0" w14:textId="77777777" w:rsidR="00D34E06" w:rsidRPr="00FE6F9C" w:rsidRDefault="00D34E06" w:rsidP="00D34E06">
      <w:pPr>
        <w:pStyle w:val="Default"/>
        <w:numPr>
          <w:ilvl w:val="0"/>
          <w:numId w:val="2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zreorganizował personel, </w:t>
      </w:r>
    </w:p>
    <w:p w14:paraId="3A42CE57" w14:textId="77777777" w:rsidR="00D34E06" w:rsidRPr="00FE6F9C" w:rsidRDefault="00D34E06" w:rsidP="00D34E06">
      <w:pPr>
        <w:pStyle w:val="Default"/>
        <w:numPr>
          <w:ilvl w:val="0"/>
          <w:numId w:val="2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wdrożył system sprawozdawczości i kontroli, </w:t>
      </w:r>
    </w:p>
    <w:p w14:paraId="2FF2AEF5" w14:textId="77777777" w:rsidR="00D34E06" w:rsidRPr="00FE6F9C" w:rsidRDefault="00D34E06" w:rsidP="00D34E06">
      <w:pPr>
        <w:pStyle w:val="Default"/>
        <w:numPr>
          <w:ilvl w:val="0"/>
          <w:numId w:val="2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utworzył struktury audytu wewnętrznego do monitorowania przestrzegania przepisów, wewnętrznych regulacji lub standardów, </w:t>
      </w:r>
    </w:p>
    <w:p w14:paraId="0C2EAE32" w14:textId="77777777" w:rsidR="00D34E06" w:rsidRPr="00FE6F9C" w:rsidRDefault="00D34E06" w:rsidP="00D34E06">
      <w:pPr>
        <w:pStyle w:val="Default"/>
        <w:numPr>
          <w:ilvl w:val="0"/>
          <w:numId w:val="21"/>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wprowadził wewnętrzne regulacje dotyczące odpowiedzialności i odszkodowań za nieprzestrzeganie przepisów, wewnętrznych regulacji lub standardów. </w:t>
      </w:r>
    </w:p>
    <w:p w14:paraId="75DD68B0" w14:textId="77777777" w:rsidR="00D34E06" w:rsidRPr="00FE6F9C" w:rsidRDefault="00D34E06" w:rsidP="00D34E06">
      <w:pPr>
        <w:pStyle w:val="Default"/>
        <w:spacing w:line="276" w:lineRule="auto"/>
        <w:jc w:val="both"/>
        <w:rPr>
          <w:rFonts w:ascii="Tahoma" w:hAnsi="Tahoma" w:cs="Tahoma"/>
          <w:color w:val="auto"/>
          <w:sz w:val="22"/>
          <w:szCs w:val="22"/>
        </w:rPr>
      </w:pPr>
    </w:p>
    <w:p w14:paraId="4A060E70" w14:textId="77777777" w:rsidR="00D34E06" w:rsidRPr="00FE6F9C" w:rsidRDefault="00D34E06" w:rsidP="00D34E06">
      <w:pPr>
        <w:pStyle w:val="Default"/>
        <w:spacing w:line="276" w:lineRule="auto"/>
        <w:ind w:left="567"/>
        <w:jc w:val="both"/>
        <w:rPr>
          <w:rFonts w:ascii="Tahoma" w:hAnsi="Tahoma" w:cs="Tahoma"/>
          <w:color w:val="auto"/>
          <w:sz w:val="22"/>
          <w:szCs w:val="22"/>
        </w:rPr>
      </w:pPr>
      <w:r w:rsidRPr="00FE6F9C">
        <w:rPr>
          <w:rFonts w:ascii="Tahoma" w:hAnsi="Tahoma" w:cs="Tahoma"/>
          <w:color w:val="auto"/>
          <w:sz w:val="22"/>
          <w:szCs w:val="22"/>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6564CB1B" w14:textId="77777777" w:rsidR="00D34E06" w:rsidRPr="00FE6F9C" w:rsidRDefault="00D34E06" w:rsidP="00D34E06">
      <w:pPr>
        <w:pStyle w:val="Default"/>
        <w:spacing w:line="276" w:lineRule="auto"/>
        <w:jc w:val="both"/>
        <w:rPr>
          <w:rFonts w:ascii="Tahoma" w:hAnsi="Tahoma" w:cs="Tahoma"/>
          <w:color w:val="auto"/>
          <w:sz w:val="22"/>
          <w:szCs w:val="22"/>
        </w:rPr>
      </w:pPr>
    </w:p>
    <w:p w14:paraId="66D0C4A4" w14:textId="77777777" w:rsidR="00D34E06" w:rsidRPr="00FE6F9C" w:rsidRDefault="00D34E06" w:rsidP="00D34E06">
      <w:pPr>
        <w:pStyle w:val="Akapitzlist"/>
        <w:numPr>
          <w:ilvl w:val="1"/>
          <w:numId w:val="28"/>
        </w:numPr>
        <w:autoSpaceDE w:val="0"/>
        <w:autoSpaceDN w:val="0"/>
        <w:adjustRightInd w:val="0"/>
        <w:spacing w:after="0" w:line="276" w:lineRule="auto"/>
        <w:ind w:left="567" w:hanging="567"/>
        <w:jc w:val="both"/>
        <w:rPr>
          <w:rFonts w:ascii="Tahoma" w:hAnsi="Tahoma" w:cs="Tahoma"/>
          <w:b/>
        </w:rPr>
      </w:pPr>
      <w:r w:rsidRPr="00FE6F9C">
        <w:rPr>
          <w:rFonts w:ascii="Tahoma" w:hAnsi="Tahoma" w:cs="Tahoma"/>
          <w:b/>
        </w:rPr>
        <w:t>Warunki udziału w postępowaniu</w:t>
      </w:r>
    </w:p>
    <w:p w14:paraId="7214AEC0" w14:textId="77777777" w:rsidR="00D34E06" w:rsidRPr="00FE6F9C" w:rsidRDefault="00D34E06" w:rsidP="00D34E06">
      <w:pPr>
        <w:autoSpaceDE w:val="0"/>
        <w:autoSpaceDN w:val="0"/>
        <w:adjustRightInd w:val="0"/>
        <w:spacing w:after="0"/>
        <w:ind w:left="567"/>
        <w:jc w:val="both"/>
        <w:rPr>
          <w:rFonts w:ascii="Tahoma" w:hAnsi="Tahoma" w:cs="Tahoma"/>
          <w:b/>
        </w:rPr>
      </w:pPr>
    </w:p>
    <w:p w14:paraId="1E810086" w14:textId="77777777" w:rsidR="00D34E06" w:rsidRPr="00FE6F9C" w:rsidRDefault="00D34E06" w:rsidP="00D34E06">
      <w:pPr>
        <w:pStyle w:val="Akapitzlist"/>
        <w:spacing w:after="0"/>
        <w:ind w:left="567"/>
        <w:jc w:val="both"/>
        <w:rPr>
          <w:rFonts w:ascii="Tahoma" w:hAnsi="Tahoma" w:cs="Tahoma"/>
          <w:b/>
        </w:rPr>
      </w:pPr>
      <w:r w:rsidRPr="00FE6F9C">
        <w:rPr>
          <w:rFonts w:ascii="Tahoma" w:hAnsi="Tahoma" w:cs="Tahoma"/>
        </w:rPr>
        <w:t xml:space="preserve">Na podstawie art. 112 ust. 2 pkt 1) Ustawy, zamawiający określa warunek udziału </w:t>
      </w:r>
      <w:r w:rsidRPr="00FE6F9C">
        <w:rPr>
          <w:rFonts w:ascii="Tahoma" w:hAnsi="Tahoma" w:cs="Tahoma"/>
        </w:rPr>
        <w:br/>
        <w:t xml:space="preserve">w postępowaniu dotyczący </w:t>
      </w:r>
      <w:r w:rsidRPr="00FE6F9C">
        <w:rPr>
          <w:rFonts w:ascii="Tahoma" w:hAnsi="Tahoma" w:cs="Tahoma"/>
          <w:b/>
        </w:rPr>
        <w:t>zdolności występowania w obrocie gospodarczym.</w:t>
      </w:r>
    </w:p>
    <w:p w14:paraId="55FDE96C" w14:textId="77777777" w:rsidR="00D34E06" w:rsidRPr="00FE6F9C" w:rsidRDefault="00D34E06" w:rsidP="00D34E06">
      <w:pPr>
        <w:pStyle w:val="Akapitzlist"/>
        <w:spacing w:after="0"/>
        <w:ind w:left="567"/>
        <w:jc w:val="both"/>
        <w:rPr>
          <w:rFonts w:ascii="Tahoma" w:hAnsi="Tahoma" w:cs="Tahoma"/>
        </w:rPr>
      </w:pPr>
    </w:p>
    <w:p w14:paraId="08F0BEC9" w14:textId="77777777" w:rsidR="00D34E06" w:rsidRPr="00FE6F9C" w:rsidRDefault="00D34E06" w:rsidP="00D34E06">
      <w:pPr>
        <w:pStyle w:val="Akapitzlist"/>
        <w:spacing w:after="0"/>
        <w:ind w:left="567"/>
        <w:jc w:val="both"/>
        <w:rPr>
          <w:rFonts w:ascii="Tahoma" w:hAnsi="Tahoma" w:cs="Tahoma"/>
        </w:rPr>
      </w:pPr>
      <w:r w:rsidRPr="00FE6F9C">
        <w:rPr>
          <w:rFonts w:ascii="Tahoma" w:hAnsi="Tahoma" w:cs="Tahoma"/>
        </w:rPr>
        <w:t>Zamawiający nie wyznacza szczegółowych wymagań w odniesieniu do powyższego warunku. Zamawiający uzna warunek za spełniony na podstawie stosownego oświadczenia wykonawcy (Oświadczenie nr 2 stanowiące załącznik nr 3 do SWZ).</w:t>
      </w:r>
    </w:p>
    <w:p w14:paraId="16D3E3BD" w14:textId="77777777" w:rsidR="00D34E06" w:rsidRPr="00FE6F9C" w:rsidRDefault="00D34E06" w:rsidP="00D34E06">
      <w:pPr>
        <w:pStyle w:val="Akapitzlist"/>
        <w:spacing w:after="0"/>
        <w:ind w:left="567"/>
        <w:jc w:val="both"/>
        <w:rPr>
          <w:rFonts w:ascii="Tahoma" w:hAnsi="Tahoma" w:cs="Tahoma"/>
        </w:rPr>
      </w:pPr>
    </w:p>
    <w:p w14:paraId="59D47E69" w14:textId="77777777" w:rsidR="00D34E06" w:rsidRPr="00FE6F9C" w:rsidRDefault="00D34E06" w:rsidP="00D34E06">
      <w:pPr>
        <w:pStyle w:val="Akapitzlist"/>
        <w:spacing w:after="0"/>
        <w:ind w:left="567"/>
        <w:jc w:val="both"/>
        <w:rPr>
          <w:rFonts w:ascii="Tahoma" w:hAnsi="Tahoma" w:cs="Tahoma"/>
        </w:rPr>
      </w:pPr>
      <w:r w:rsidRPr="00FE6F9C">
        <w:rPr>
          <w:rFonts w:ascii="Tahoma" w:hAnsi="Tahoma" w:cs="Tahoma"/>
        </w:rPr>
        <w:t xml:space="preserve">Na podstawie art. 112 ust. 2 pkt 2) Ustawy, zamawiający określa warunek udziału </w:t>
      </w:r>
      <w:r w:rsidRPr="00FE6F9C">
        <w:rPr>
          <w:rFonts w:ascii="Tahoma" w:hAnsi="Tahoma" w:cs="Tahoma"/>
        </w:rPr>
        <w:br/>
        <w:t xml:space="preserve">w postępowaniu dotyczący </w:t>
      </w:r>
      <w:r w:rsidRPr="00FE6F9C">
        <w:rPr>
          <w:rFonts w:ascii="Tahoma" w:hAnsi="Tahoma" w:cs="Tahoma"/>
          <w:b/>
          <w:bCs/>
        </w:rPr>
        <w:t xml:space="preserve">uprawnień do prowadzenia określonej działalności gospodarczej lub zawodowej, o ile wynika to z odrębnych przepisów </w:t>
      </w:r>
      <w:r w:rsidRPr="00FE6F9C">
        <w:rPr>
          <w:rFonts w:ascii="Tahoma" w:hAnsi="Tahoma" w:cs="Tahoma"/>
        </w:rPr>
        <w:t>.</w:t>
      </w:r>
    </w:p>
    <w:p w14:paraId="48025730" w14:textId="77777777" w:rsidR="00D34E06" w:rsidRPr="00FE6F9C" w:rsidRDefault="00D34E06" w:rsidP="00D34E06">
      <w:pPr>
        <w:spacing w:after="0"/>
        <w:ind w:left="567"/>
        <w:jc w:val="both"/>
        <w:rPr>
          <w:rFonts w:ascii="Tahoma" w:hAnsi="Tahoma" w:cs="Tahoma"/>
        </w:rPr>
      </w:pPr>
    </w:p>
    <w:p w14:paraId="1CD7AC7F" w14:textId="77777777" w:rsidR="00D34E06" w:rsidRPr="00FE6F9C" w:rsidRDefault="00D34E06" w:rsidP="00D34E06">
      <w:pPr>
        <w:spacing w:after="0"/>
        <w:ind w:left="567"/>
        <w:jc w:val="both"/>
        <w:rPr>
          <w:rFonts w:ascii="Tahoma" w:hAnsi="Tahoma" w:cs="Tahoma"/>
        </w:rPr>
      </w:pPr>
      <w:r w:rsidRPr="00FE6F9C">
        <w:rPr>
          <w:rFonts w:ascii="Tahoma" w:hAnsi="Tahoma" w:cs="Tahoma"/>
        </w:rPr>
        <w:t xml:space="preserve">Zamawiający uzna, że wykonawca spełnia powyższy warunek, jeżeli posiada zezwolenie na wykonywanie działalności ubezpieczeniowej na terenie RP, o którym mowa w art. 7 </w:t>
      </w:r>
      <w:r w:rsidRPr="00FE6F9C">
        <w:rPr>
          <w:rFonts w:ascii="Tahoma" w:hAnsi="Tahoma" w:cs="Tahoma"/>
        </w:rPr>
        <w:lastRenderedPageBreak/>
        <w:t xml:space="preserve">ust. 1 Ustawy z dnia 11 września 2015 r. o działalności ubezpieczeniowej i reasekuracyjnej, co najmniej w zakresie </w:t>
      </w:r>
      <w:proofErr w:type="spellStart"/>
      <w:r w:rsidRPr="00FE6F9C">
        <w:rPr>
          <w:rFonts w:ascii="Tahoma" w:hAnsi="Tahoma" w:cs="Tahoma"/>
        </w:rPr>
        <w:t>ryzyk</w:t>
      </w:r>
      <w:proofErr w:type="spellEnd"/>
      <w:r w:rsidRPr="00FE6F9C">
        <w:rPr>
          <w:rFonts w:ascii="Tahoma" w:hAnsi="Tahoma" w:cs="Tahoma"/>
        </w:rPr>
        <w:t xml:space="preserve"> objętych przedmiotem zamówienia.</w:t>
      </w:r>
    </w:p>
    <w:p w14:paraId="190158BC" w14:textId="77777777" w:rsidR="00D34E06" w:rsidRPr="00FE6F9C" w:rsidRDefault="00D34E06" w:rsidP="00D34E06">
      <w:pPr>
        <w:spacing w:after="0"/>
        <w:ind w:left="567"/>
        <w:jc w:val="both"/>
        <w:rPr>
          <w:rFonts w:ascii="Tahoma" w:hAnsi="Tahoma" w:cs="Tahoma"/>
        </w:rPr>
      </w:pPr>
      <w:r w:rsidRPr="00FE6F9C">
        <w:rPr>
          <w:rFonts w:ascii="Tahoma" w:hAnsi="Tahoma" w:cs="Tahoma"/>
        </w:rPr>
        <w:t>Zamawiający uzna warunek za spełniony na podstawie stosownego oświadczenia wykonawcy (Oświadczenie nr 2 stanowiące załącznik nr 3 do SWZ).</w:t>
      </w:r>
    </w:p>
    <w:p w14:paraId="63B5DA8B" w14:textId="77777777" w:rsidR="00D34E06" w:rsidRPr="00FE6F9C" w:rsidRDefault="00D34E06" w:rsidP="00D34E06">
      <w:pPr>
        <w:autoSpaceDE w:val="0"/>
        <w:autoSpaceDN w:val="0"/>
        <w:adjustRightInd w:val="0"/>
        <w:spacing w:after="0"/>
        <w:ind w:left="567"/>
        <w:jc w:val="both"/>
        <w:rPr>
          <w:rFonts w:ascii="Tahoma" w:eastAsia="Calibri" w:hAnsi="Tahoma" w:cs="Tahoma"/>
        </w:rPr>
      </w:pPr>
    </w:p>
    <w:p w14:paraId="528DF3D1" w14:textId="77777777" w:rsidR="00D34E06" w:rsidRPr="00FE6F9C" w:rsidRDefault="00D34E06" w:rsidP="00D34E06">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Na podstawie art. 112 ust. 2 pkt 3 zamawiający wymaga aby wykonawca był w </w:t>
      </w:r>
      <w:r w:rsidRPr="00FE6F9C">
        <w:rPr>
          <w:rFonts w:ascii="Tahoma" w:eastAsia="Calibri" w:hAnsi="Tahoma" w:cs="Tahoma"/>
          <w:b/>
          <w:iCs/>
        </w:rPr>
        <w:t xml:space="preserve">sytuacji ekonomicznej i finansowej </w:t>
      </w:r>
      <w:r w:rsidRPr="00FE6F9C">
        <w:rPr>
          <w:rFonts w:ascii="Tahoma" w:eastAsia="Calibri" w:hAnsi="Tahoma" w:cs="Tahoma"/>
        </w:rPr>
        <w:t xml:space="preserve">umożliwiającej wykonanie zamówienia. </w:t>
      </w:r>
    </w:p>
    <w:p w14:paraId="2ACF734A" w14:textId="77777777" w:rsidR="00D34E06" w:rsidRPr="00FE6F9C" w:rsidRDefault="00D34E06" w:rsidP="00D34E06">
      <w:pPr>
        <w:autoSpaceDE w:val="0"/>
        <w:autoSpaceDN w:val="0"/>
        <w:adjustRightInd w:val="0"/>
        <w:spacing w:after="0"/>
        <w:ind w:left="567"/>
        <w:jc w:val="both"/>
        <w:rPr>
          <w:rFonts w:ascii="Tahoma" w:eastAsia="Calibri" w:hAnsi="Tahoma" w:cs="Tahoma"/>
        </w:rPr>
      </w:pPr>
    </w:p>
    <w:p w14:paraId="7386B9F8" w14:textId="77777777" w:rsidR="00D34E06" w:rsidRPr="00FE6F9C" w:rsidRDefault="00D34E06" w:rsidP="00D34E06">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Zamawiający nie wyznacza szczegółowych wymagań w odniesieniu do powyższego warunku. Zamawiający uzna warunek za spełniony na podstawie stosownego oświadczenia wykonawcy </w:t>
      </w:r>
      <w:r w:rsidRPr="00FE6F9C">
        <w:rPr>
          <w:rFonts w:ascii="Tahoma" w:hAnsi="Tahoma" w:cs="Tahoma"/>
        </w:rPr>
        <w:t>(Oświadczenie nr 2 stanowiące załącznik nr 3 do SWZ)</w:t>
      </w:r>
      <w:r w:rsidRPr="00FE6F9C">
        <w:rPr>
          <w:rFonts w:ascii="Tahoma" w:eastAsia="Calibri" w:hAnsi="Tahoma" w:cs="Tahoma"/>
        </w:rPr>
        <w:t>.</w:t>
      </w:r>
    </w:p>
    <w:p w14:paraId="12994201" w14:textId="77777777" w:rsidR="00D34E06" w:rsidRPr="00FE6F9C" w:rsidRDefault="00D34E06" w:rsidP="00D34E06">
      <w:pPr>
        <w:autoSpaceDE w:val="0"/>
        <w:autoSpaceDN w:val="0"/>
        <w:adjustRightInd w:val="0"/>
        <w:spacing w:after="0"/>
        <w:ind w:left="567"/>
        <w:jc w:val="both"/>
        <w:rPr>
          <w:rFonts w:ascii="Tahoma" w:eastAsia="Calibri" w:hAnsi="Tahoma" w:cs="Tahoma"/>
        </w:rPr>
      </w:pPr>
    </w:p>
    <w:p w14:paraId="1C85CADA" w14:textId="77777777" w:rsidR="00D34E06" w:rsidRPr="00FE6F9C" w:rsidRDefault="00D34E06" w:rsidP="00D34E06">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Na podstawie art. 112 ust. 2 pkt 4 zamawiający wymaga aby wykonawca posiadał </w:t>
      </w:r>
      <w:r w:rsidRPr="00FE6F9C">
        <w:rPr>
          <w:rFonts w:ascii="Tahoma" w:eastAsia="Calibri" w:hAnsi="Tahoma" w:cs="Tahoma"/>
          <w:b/>
          <w:iCs/>
        </w:rPr>
        <w:t xml:space="preserve">zdolność techniczną lub zawodową </w:t>
      </w:r>
      <w:r w:rsidRPr="00FE6F9C">
        <w:rPr>
          <w:rFonts w:ascii="Tahoma" w:eastAsia="Calibri" w:hAnsi="Tahoma" w:cs="Tahoma"/>
          <w:iCs/>
        </w:rPr>
        <w:t>umożliwiającą wykonanie zamówienia.</w:t>
      </w:r>
      <w:r w:rsidRPr="00FE6F9C">
        <w:rPr>
          <w:rFonts w:ascii="Tahoma" w:eastAsia="Calibri" w:hAnsi="Tahoma" w:cs="Tahoma"/>
          <w:b/>
          <w:i/>
          <w:iCs/>
        </w:rPr>
        <w:t xml:space="preserve"> </w:t>
      </w:r>
    </w:p>
    <w:p w14:paraId="53C3C04C" w14:textId="77777777" w:rsidR="00D34E06" w:rsidRPr="00FE6F9C" w:rsidRDefault="00D34E06" w:rsidP="00D34E06">
      <w:pPr>
        <w:autoSpaceDE w:val="0"/>
        <w:autoSpaceDN w:val="0"/>
        <w:adjustRightInd w:val="0"/>
        <w:spacing w:after="0"/>
        <w:ind w:left="567"/>
        <w:jc w:val="both"/>
        <w:rPr>
          <w:rFonts w:ascii="Tahoma" w:eastAsia="Calibri" w:hAnsi="Tahoma" w:cs="Tahoma"/>
        </w:rPr>
      </w:pPr>
    </w:p>
    <w:p w14:paraId="17B4F8CE" w14:textId="77777777" w:rsidR="00D34E06" w:rsidRPr="00FE6F9C" w:rsidRDefault="00D34E06" w:rsidP="00D34E06">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Zamawiający nie wyznacza szczegółowych wymagań w odniesieniu do powyższego warunku. Zamawiający uzna warunek za spełniony na podstawie stosownego oświadczenia wykonawcy </w:t>
      </w:r>
      <w:r w:rsidRPr="00FE6F9C">
        <w:rPr>
          <w:rFonts w:ascii="Tahoma" w:hAnsi="Tahoma" w:cs="Tahoma"/>
        </w:rPr>
        <w:t>(Oświadczenie nr 2 stanowiące załącznik nr 3 do SWZ)</w:t>
      </w:r>
      <w:r w:rsidRPr="00FE6F9C">
        <w:rPr>
          <w:rFonts w:ascii="Tahoma" w:eastAsia="Calibri" w:hAnsi="Tahoma" w:cs="Tahoma"/>
        </w:rPr>
        <w:t>.</w:t>
      </w:r>
    </w:p>
    <w:p w14:paraId="14B9BE78" w14:textId="77777777" w:rsidR="00D34E06" w:rsidRPr="00FE6F9C" w:rsidRDefault="00D34E06" w:rsidP="00D34E06">
      <w:pPr>
        <w:autoSpaceDE w:val="0"/>
        <w:autoSpaceDN w:val="0"/>
        <w:adjustRightInd w:val="0"/>
        <w:spacing w:after="0"/>
        <w:ind w:left="142"/>
        <w:jc w:val="both"/>
        <w:rPr>
          <w:rFonts w:ascii="Tahoma" w:eastAsia="Calibri" w:hAnsi="Tahoma" w:cs="Tahoma"/>
          <w:b/>
          <w:i/>
          <w:iCs/>
        </w:rPr>
      </w:pPr>
    </w:p>
    <w:p w14:paraId="34CCCDF2"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TimesNewRoman" w:hAnsi="Tahoma" w:cs="Tahoma"/>
        </w:rPr>
      </w:pPr>
      <w:r w:rsidRPr="00FE6F9C">
        <w:rPr>
          <w:rFonts w:ascii="Tahoma" w:hAnsi="Tahoma" w:cs="Tahoma"/>
          <w:spacing w:val="-4"/>
        </w:rPr>
        <w:t xml:space="preserve">Zgodnie z art. 118 ust. 1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30059A47"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TimesNewRoman" w:hAnsi="Tahoma" w:cs="Tahoma"/>
        </w:rPr>
      </w:pPr>
      <w:r w:rsidRPr="00FE6F9C">
        <w:rPr>
          <w:rFonts w:ascii="Tahoma" w:eastAsia="TimesNewRoman" w:hAnsi="Tahom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FC55B4"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TimesNewRoman" w:hAnsi="Tahoma" w:cs="Tahoma"/>
        </w:rPr>
      </w:pPr>
      <w:r w:rsidRPr="00FE6F9C">
        <w:rPr>
          <w:rFonts w:ascii="Tahoma" w:eastAsia="TimesNewRoman" w:hAnsi="Tahoma" w:cs="Tahoma"/>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D846"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TimesNewRoman" w:hAnsi="Tahoma" w:cs="Tahoma"/>
        </w:rPr>
      </w:pPr>
      <w:r w:rsidRPr="00FE6F9C">
        <w:rPr>
          <w:rFonts w:ascii="Tahoma" w:eastAsia="TimesNewRoman" w:hAnsi="Tahoma" w:cs="Tahoma"/>
        </w:rPr>
        <w:t>Zamawiający wymaga, aby Wykonawca działający w formie Towarzystwa Ubezpieczeń Wzajemnych  posiadał statut, z którego wynika, że Towarzystwo będzie ubezpieczało także osoby nie będące członkami Towarzystwa. Zamawiający, w tym jednostki Zamawiającego, będzie traktowany przez takiego Wykonawcę jako osoba nie będąca członkiem Towarzystwa, a co za tym idzie nie będzie zobowiązany do udziału w pokrywaniu strat Towarzystwa przez wnoszenie dodatkowej składki, zgodnie z art. 111 Ustawy o działalności ubezpieczeniowej i reasekuracyjnej z dnia 11 września 2015 r. (</w:t>
      </w:r>
      <w:proofErr w:type="spellStart"/>
      <w:r w:rsidRPr="00FE6F9C">
        <w:rPr>
          <w:rFonts w:ascii="Tahoma" w:eastAsia="TimesNewRoman" w:hAnsi="Tahoma" w:cs="Tahoma"/>
        </w:rPr>
        <w:t>t.j</w:t>
      </w:r>
      <w:proofErr w:type="spellEnd"/>
      <w:r w:rsidRPr="00FE6F9C">
        <w:rPr>
          <w:rFonts w:ascii="Tahoma" w:eastAsia="TimesNewRoman" w:hAnsi="Tahoma" w:cs="Tahoma"/>
        </w:rPr>
        <w:t>. Dz. U. z 2021 r. poz. 1130). Zawarcie umów ubezpieczenia nie może wiązać się z nabyciem lub utrzymaniem członkostwa w Towarzystwie Ubezpieczeń Wzajemnych.</w:t>
      </w:r>
    </w:p>
    <w:p w14:paraId="0C25AEE7"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TimesNewRoman" w:hAnsi="Tahoma" w:cs="Tahoma"/>
        </w:rPr>
      </w:pPr>
      <w:r w:rsidRPr="00FE6F9C">
        <w:rPr>
          <w:rFonts w:ascii="Tahoma" w:eastAsia="TimesNewRoman" w:hAnsi="Tahoma" w:cs="Tahoma"/>
        </w:rPr>
        <w:lastRenderedPageBreak/>
        <w:t>Zamawiający wymaga, aby Wykonawca składający ofertę w postępowaniu o udzielenie zamówienia publicznego posiadał Ogólne lub Szczególne Warunki Ubezpieczenia odpowiadające przedmiotowi zamówienia określonemu w niniejszej Specyfikacji Warunków Zamówienia. Ogólne Warunki Ubezpieczenia będą dostarczone Zamawiającemu przez Wykonawcę realizującego zamówienie przed zawarciem umów w sprawie zamówienia publicznego.</w:t>
      </w:r>
    </w:p>
    <w:p w14:paraId="1CB3939C" w14:textId="77777777" w:rsidR="00D34E06" w:rsidRPr="00FE6F9C" w:rsidRDefault="00D34E06" w:rsidP="00D34E06">
      <w:pPr>
        <w:tabs>
          <w:tab w:val="left" w:pos="1976"/>
        </w:tabs>
        <w:spacing w:after="0"/>
        <w:rPr>
          <w:rFonts w:ascii="Tahoma" w:hAnsi="Tahoma" w:cs="Tahoma"/>
          <w:color w:val="FF0000"/>
        </w:rPr>
      </w:pPr>
      <w:r w:rsidRPr="00FE6F9C">
        <w:rPr>
          <w:rFonts w:ascii="Tahoma" w:hAnsi="Tahoma" w:cs="Tahoma"/>
          <w:color w:val="FF0000"/>
        </w:rPr>
        <w:tab/>
      </w:r>
    </w:p>
    <w:p w14:paraId="30328A49"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ind w:left="567" w:hanging="567"/>
        <w:jc w:val="both"/>
        <w:rPr>
          <w:rFonts w:ascii="Tahoma" w:hAnsi="Tahoma" w:cs="Tahoma"/>
        </w:rPr>
      </w:pPr>
      <w:r w:rsidRPr="00FE6F9C">
        <w:rPr>
          <w:rFonts w:ascii="Tahoma" w:hAnsi="Tahoma" w:cs="Tahoma"/>
          <w:sz w:val="24"/>
          <w:szCs w:val="24"/>
        </w:rPr>
        <w:t>Informacja o podmiotowych środkach dowodowych w celu potwierdzenia braku podstaw wykluczenia i spełnienia warunków udziału w postępowaniu, pełnomocnictwa</w:t>
      </w:r>
    </w:p>
    <w:p w14:paraId="1DEFD85B" w14:textId="77777777" w:rsidR="00D34E06" w:rsidRPr="00FE6F9C" w:rsidRDefault="00D34E06" w:rsidP="00D34E06">
      <w:pPr>
        <w:pStyle w:val="Default"/>
        <w:tabs>
          <w:tab w:val="left" w:pos="567"/>
        </w:tabs>
        <w:spacing w:line="276" w:lineRule="auto"/>
        <w:ind w:left="567"/>
        <w:jc w:val="both"/>
        <w:rPr>
          <w:rFonts w:ascii="Tahoma" w:hAnsi="Tahoma" w:cs="Tahoma"/>
          <w:sz w:val="22"/>
          <w:szCs w:val="22"/>
        </w:rPr>
      </w:pPr>
    </w:p>
    <w:p w14:paraId="154BD9A0"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 xml:space="preserve">Do oferty wykonawca dołącza </w:t>
      </w:r>
      <w:r w:rsidRPr="00FE6F9C">
        <w:rPr>
          <w:rFonts w:ascii="Tahoma" w:hAnsi="Tahoma" w:cs="Tahoma"/>
          <w:sz w:val="22"/>
          <w:szCs w:val="22"/>
          <w:u w:val="single"/>
        </w:rPr>
        <w:t xml:space="preserve">oświadczenie o niepodleganiu wykluczeniu i oświadczenie </w:t>
      </w:r>
      <w:r w:rsidRPr="00FE6F9C">
        <w:rPr>
          <w:rFonts w:ascii="Tahoma" w:hAnsi="Tahoma" w:cs="Tahoma"/>
          <w:sz w:val="22"/>
          <w:szCs w:val="22"/>
          <w:u w:val="single"/>
        </w:rPr>
        <w:br/>
        <w:t>o spełnianiu warunków udziału w postępowaniu.</w:t>
      </w:r>
      <w:r w:rsidRPr="00FE6F9C">
        <w:rPr>
          <w:rFonts w:ascii="Tahoma" w:hAnsi="Tahoma" w:cs="Tahoma"/>
          <w:sz w:val="22"/>
          <w:szCs w:val="22"/>
        </w:rPr>
        <w:t xml:space="preserve"> Oświadczenia, stanowią dowód tymczasowo zastępujący wymagane przez zamawiającego podmiotowe środki dowodowe potwierdzające brak podstaw wykluczenia i spełnianie warunków udziału w postępowaniu na dzień składania ofert, o którym mowa w art. 125 ust. 1. </w:t>
      </w:r>
      <w:r w:rsidRPr="00FE6F9C">
        <w:rPr>
          <w:rFonts w:ascii="Tahoma" w:hAnsi="Tahoma" w:cs="Tahoma"/>
          <w:b/>
          <w:sz w:val="22"/>
          <w:szCs w:val="22"/>
        </w:rPr>
        <w:t>Oświadczenie nr 1 stanowi załącznik nr 2 do SWZ, Oświadczenie nr 2 stanowi z</w:t>
      </w:r>
      <w:r w:rsidRPr="00FE6F9C">
        <w:rPr>
          <w:rFonts w:ascii="Tahoma" w:hAnsi="Tahoma" w:cs="Tahoma"/>
          <w:b/>
          <w:color w:val="auto"/>
          <w:sz w:val="22"/>
          <w:szCs w:val="22"/>
        </w:rPr>
        <w:t>ałącznik nr 3 do SWZ</w:t>
      </w:r>
      <w:r w:rsidRPr="00FE6F9C">
        <w:rPr>
          <w:rFonts w:ascii="Tahoma" w:hAnsi="Tahoma" w:cs="Tahoma"/>
          <w:b/>
          <w:sz w:val="22"/>
          <w:szCs w:val="22"/>
        </w:rPr>
        <w:t>.</w:t>
      </w:r>
    </w:p>
    <w:p w14:paraId="19E89C4E" w14:textId="77777777" w:rsidR="00D34E06" w:rsidRPr="000C39CC" w:rsidRDefault="00D34E06" w:rsidP="00D34E06">
      <w:pPr>
        <w:pStyle w:val="Default"/>
        <w:tabs>
          <w:tab w:val="left" w:pos="851"/>
        </w:tabs>
        <w:spacing w:line="276" w:lineRule="auto"/>
        <w:ind w:left="567" w:hanging="567"/>
        <w:jc w:val="both"/>
        <w:rPr>
          <w:rFonts w:ascii="Tahoma" w:hAnsi="Tahoma" w:cs="Tahoma"/>
          <w:color w:val="FF0000"/>
          <w:sz w:val="22"/>
          <w:szCs w:val="22"/>
        </w:rPr>
      </w:pPr>
      <w:r w:rsidRPr="00FE6F9C">
        <w:rPr>
          <w:rFonts w:ascii="Tahoma" w:hAnsi="Tahoma" w:cs="Tahoma"/>
          <w:bCs/>
          <w:sz w:val="22"/>
          <w:szCs w:val="22"/>
        </w:rPr>
        <w:tab/>
      </w:r>
      <w:r w:rsidRPr="00D01147">
        <w:rPr>
          <w:rFonts w:ascii="Tahoma" w:hAnsi="Tahoma" w:cs="Tahoma"/>
          <w:bCs/>
          <w:color w:val="auto"/>
          <w:sz w:val="22"/>
          <w:szCs w:val="22"/>
        </w:rPr>
        <w:t>Wykonawca, który zamierza powierzyć wykonanie części zamówienia</w:t>
      </w:r>
      <w:r w:rsidRPr="00D01147">
        <w:rPr>
          <w:rFonts w:ascii="Tahoma" w:hAnsi="Tahoma" w:cs="Tahoma"/>
          <w:color w:val="auto"/>
          <w:sz w:val="22"/>
          <w:szCs w:val="22"/>
        </w:rPr>
        <w:t xml:space="preserve"> </w:t>
      </w:r>
      <w:r w:rsidRPr="00D01147">
        <w:rPr>
          <w:rFonts w:ascii="Tahoma" w:hAnsi="Tahoma" w:cs="Tahoma"/>
          <w:bCs/>
          <w:color w:val="auto"/>
          <w:sz w:val="22"/>
          <w:szCs w:val="22"/>
        </w:rPr>
        <w:t>podwykonawcom</w:t>
      </w:r>
      <w:r w:rsidRPr="00D01147">
        <w:rPr>
          <w:rFonts w:ascii="Tahoma" w:hAnsi="Tahoma" w:cs="Tahoma"/>
          <w:color w:val="auto"/>
          <w:sz w:val="22"/>
          <w:szCs w:val="22"/>
        </w:rPr>
        <w:t xml:space="preserve">, </w:t>
      </w:r>
      <w:r w:rsidRPr="00D01147">
        <w:rPr>
          <w:rFonts w:ascii="Tahoma" w:hAnsi="Tahoma" w:cs="Tahoma"/>
          <w:color w:val="auto"/>
          <w:sz w:val="22"/>
          <w:szCs w:val="22"/>
        </w:rPr>
        <w:br/>
        <w:t xml:space="preserve">w celu wykazania braku istnienia wobec nich podstaw wykluczenia z udziału </w:t>
      </w:r>
      <w:r w:rsidRPr="00D01147">
        <w:rPr>
          <w:rFonts w:ascii="Tahoma" w:hAnsi="Tahoma" w:cs="Tahoma"/>
          <w:color w:val="auto"/>
          <w:sz w:val="22"/>
          <w:szCs w:val="22"/>
        </w:rPr>
        <w:br/>
        <w:t>w postępowaniu dołącza do oferty oświadczenie o niepodleganiu wykluczeniu tych podwykonawców.</w:t>
      </w:r>
    </w:p>
    <w:p w14:paraId="0BC11343" w14:textId="77777777" w:rsidR="00D34E06" w:rsidRPr="00FE6F9C" w:rsidRDefault="00D34E06" w:rsidP="00D34E06">
      <w:pPr>
        <w:pStyle w:val="Default"/>
        <w:tabs>
          <w:tab w:val="left" w:pos="851"/>
        </w:tabs>
        <w:spacing w:line="276" w:lineRule="auto"/>
        <w:ind w:left="567" w:hanging="567"/>
        <w:jc w:val="both"/>
        <w:rPr>
          <w:rFonts w:ascii="Tahoma" w:hAnsi="Tahoma" w:cs="Tahoma"/>
          <w:sz w:val="22"/>
          <w:szCs w:val="22"/>
        </w:rPr>
      </w:pPr>
      <w:r w:rsidRPr="000C39CC">
        <w:rPr>
          <w:rFonts w:ascii="Tahoma" w:hAnsi="Tahoma" w:cs="Tahoma"/>
          <w:bCs/>
          <w:color w:val="FF0000"/>
          <w:sz w:val="22"/>
          <w:szCs w:val="22"/>
        </w:rPr>
        <w:tab/>
      </w:r>
      <w:r w:rsidRPr="00ED6341">
        <w:rPr>
          <w:rFonts w:ascii="Tahoma" w:hAnsi="Tahoma" w:cs="Tahoma"/>
          <w:bCs/>
          <w:color w:val="auto"/>
          <w:sz w:val="22"/>
          <w:szCs w:val="22"/>
        </w:rPr>
        <w:t>W przypadku wspólnego ubiegania się o zamówienie przez wykonawców</w:t>
      </w:r>
      <w:r w:rsidRPr="00ED6341">
        <w:rPr>
          <w:rFonts w:ascii="Tahoma" w:hAnsi="Tahoma" w:cs="Tahoma"/>
          <w:color w:val="auto"/>
          <w:sz w:val="22"/>
          <w:szCs w:val="22"/>
        </w:rPr>
        <w:t xml:space="preserve">, oświadczenia, </w:t>
      </w:r>
      <w:r w:rsidRPr="00ED6341">
        <w:rPr>
          <w:rFonts w:ascii="Tahoma" w:hAnsi="Tahoma" w:cs="Tahoma"/>
          <w:color w:val="auto"/>
          <w:sz w:val="22"/>
          <w:szCs w:val="22"/>
        </w:rPr>
        <w:br/>
        <w:t xml:space="preserve">o których mowa powyżej, składa każdy z wykonawców. Oświadczenia te potwierdzają brak podstaw wykluczenia oraz spełnianie warunków udziału w postępowaniu w zakresie, </w:t>
      </w:r>
      <w:r w:rsidRPr="00ED6341">
        <w:rPr>
          <w:rFonts w:ascii="Tahoma" w:hAnsi="Tahoma" w:cs="Tahoma"/>
          <w:color w:val="auto"/>
          <w:sz w:val="22"/>
          <w:szCs w:val="22"/>
        </w:rPr>
        <w:br/>
        <w:t xml:space="preserve">w jakim każdy z wykonawców wykazuje spełnianie warunków udziału w postępowaniu. </w:t>
      </w:r>
    </w:p>
    <w:p w14:paraId="090CAA4A"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 xml:space="preserve">Zamawiający wzywa wykonawcę, którego oferta została najwyżej oceniona, do złożenia </w:t>
      </w:r>
      <w:r w:rsidRPr="00FE6F9C">
        <w:rPr>
          <w:rFonts w:ascii="Tahoma" w:hAnsi="Tahoma" w:cs="Tahoma"/>
          <w:sz w:val="22"/>
          <w:szCs w:val="22"/>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5ED8E28" w14:textId="77777777" w:rsidR="00D34E06" w:rsidRPr="00FE6F9C" w:rsidRDefault="00D34E06" w:rsidP="00D34E06">
      <w:pPr>
        <w:pStyle w:val="Default"/>
        <w:spacing w:line="276" w:lineRule="auto"/>
        <w:ind w:left="567"/>
        <w:jc w:val="both"/>
        <w:rPr>
          <w:rFonts w:ascii="Tahoma" w:hAnsi="Tahoma" w:cs="Tahoma"/>
          <w:sz w:val="22"/>
          <w:szCs w:val="22"/>
        </w:rPr>
      </w:pPr>
      <w:r w:rsidRPr="00FE6F9C">
        <w:rPr>
          <w:rFonts w:ascii="Tahoma" w:hAnsi="Tahoma" w:cs="Tahoma"/>
          <w:bCs/>
          <w:color w:val="auto"/>
          <w:sz w:val="22"/>
          <w:szCs w:val="22"/>
        </w:rPr>
        <w:t>W celu potwierdzenia braku podstaw wykluczenia wykonawcy z udziału w postępowaniu</w:t>
      </w:r>
      <w:r w:rsidRPr="00FE6F9C">
        <w:rPr>
          <w:rFonts w:ascii="Tahoma" w:hAnsi="Tahoma" w:cs="Tahoma"/>
          <w:color w:val="auto"/>
          <w:sz w:val="22"/>
          <w:szCs w:val="22"/>
        </w:rPr>
        <w:t xml:space="preserve"> </w:t>
      </w:r>
      <w:r w:rsidRPr="00FE6F9C">
        <w:rPr>
          <w:rFonts w:ascii="Tahoma" w:hAnsi="Tahoma" w:cs="Tahoma"/>
          <w:color w:val="auto"/>
          <w:sz w:val="22"/>
          <w:szCs w:val="22"/>
        </w:rPr>
        <w:br/>
        <w:t>o udzielenie zamówienia publicznego oraz spełnienia warunków udziału w postępowaniu, na</w:t>
      </w:r>
      <w:r w:rsidRPr="00FE6F9C">
        <w:rPr>
          <w:rFonts w:ascii="Tahoma" w:hAnsi="Tahoma" w:cs="Tahoma"/>
          <w:i/>
          <w:iCs/>
          <w:color w:val="auto"/>
          <w:sz w:val="22"/>
          <w:szCs w:val="22"/>
        </w:rPr>
        <w:t xml:space="preserve"> </w:t>
      </w:r>
      <w:r w:rsidRPr="00FE6F9C">
        <w:rPr>
          <w:rFonts w:ascii="Tahoma" w:hAnsi="Tahoma" w:cs="Tahoma"/>
          <w:sz w:val="22"/>
          <w:szCs w:val="22"/>
        </w:rPr>
        <w:t xml:space="preserve">podstawie § 3 i § 10  Rozporządzenia Ministra Rozwoju z dnia 30 grudnia 2020 r. w sprawie podmiotowych środków dowodowych oraz innych dokumentów lub oświadczeń, jakich może żądać zamawiający od wykonawcy (Dz.U. 2020 poz. 2415 - dalej Rozporządzenie w sprawie podmiotowych środków dowodowych), </w:t>
      </w:r>
      <w:r w:rsidRPr="00FE6F9C">
        <w:rPr>
          <w:rFonts w:ascii="Tahoma" w:hAnsi="Tahoma" w:cs="Tahoma"/>
          <w:color w:val="auto"/>
          <w:sz w:val="22"/>
          <w:szCs w:val="22"/>
        </w:rPr>
        <w:t>zamawiający żąda</w:t>
      </w:r>
      <w:r w:rsidRPr="00FE6F9C">
        <w:rPr>
          <w:rFonts w:ascii="Tahoma" w:hAnsi="Tahoma" w:cs="Tahoma"/>
          <w:sz w:val="22"/>
          <w:szCs w:val="22"/>
        </w:rPr>
        <w:t xml:space="preserve"> oświadczenia wykonawcy o aktualności informacji zawartych w oświadczeniach, o którym mowa w pkt 11.1. SWZ, w zakresie podstaw wykluczenia z postępowania i spełnienia warunków udziału w postępowaniu wskazanych przez zamawiającego. </w:t>
      </w:r>
      <w:r w:rsidRPr="00FE6F9C">
        <w:rPr>
          <w:rFonts w:ascii="Tahoma" w:hAnsi="Tahoma" w:cs="Tahoma"/>
          <w:b/>
          <w:sz w:val="22"/>
          <w:szCs w:val="22"/>
        </w:rPr>
        <w:t>Oświadczenie nr 3 stanowi Z</w:t>
      </w:r>
      <w:r w:rsidRPr="00FE6F9C">
        <w:rPr>
          <w:rFonts w:ascii="Tahoma" w:hAnsi="Tahoma" w:cs="Tahoma"/>
          <w:b/>
          <w:color w:val="auto"/>
          <w:sz w:val="22"/>
          <w:szCs w:val="22"/>
        </w:rPr>
        <w:t>ałącznik nr 4 do SWZ.</w:t>
      </w:r>
    </w:p>
    <w:p w14:paraId="457373FD"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lastRenderedPageBreak/>
        <w:t xml:space="preserve">Zamawiający może żądać od wykonawców wyjaśnień dotyczących treści oświadczenia, </w:t>
      </w:r>
      <w:r w:rsidRPr="00FE6F9C">
        <w:rPr>
          <w:rFonts w:ascii="Tahoma" w:hAnsi="Tahoma" w:cs="Tahoma"/>
          <w:sz w:val="22"/>
          <w:szCs w:val="22"/>
        </w:rPr>
        <w:br/>
        <w:t>o którym mowa w pkt 11.1. SWZ lub złożonych podmiotowych środków dowodowych lub innych dokumentów lub oświadczeń składanych w postępowaniu.</w:t>
      </w:r>
    </w:p>
    <w:p w14:paraId="79359A7B"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Jeżeli złożone przez wykonawcę oświadczenie, o którym mowa pkt 11.1.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8745E44"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 xml:space="preserve">W celu potwierdzenia, że osoba działająca w imieniu wykonawcy jest umocowana do jego reprezentowania, zamawiający może żądać od wykonawcy odpisu lub informacji </w:t>
      </w:r>
      <w:r w:rsidRPr="00FE6F9C">
        <w:rPr>
          <w:rFonts w:ascii="Tahoma" w:hAnsi="Tahoma" w:cs="Tahoma"/>
          <w:sz w:val="22"/>
          <w:szCs w:val="22"/>
        </w:rPr>
        <w:br/>
        <w:t>z Krajowego Rejestru Sądowego, Centralnej Ewidencji i Informacji o Działalności Gospodarczej lub innego właściwego rejestru.</w:t>
      </w:r>
    </w:p>
    <w:p w14:paraId="43511AAA"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 xml:space="preserve">Wykonawca nie jest zobowiązany do złożenia dokumentów, o których mowa w pkt. 11.5., jeżeli zamawiający może je uzyskać za pomocą bezpłatnych i ogólnodostępnych baz danych, o ile wykonawca wskazał dane umożliwiające dostęp do tych dokumentów. </w:t>
      </w:r>
    </w:p>
    <w:p w14:paraId="1978BBEF"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sz w:val="22"/>
          <w:szCs w:val="22"/>
        </w:rPr>
        <w:t xml:space="preserve">Jeżeli w imieniu wykonawcy działa osoba, której umocowanie do jego reprezentowania nie wynika z dokumentów, o których mowa w pkt 11.5., zamawiający żąda od wykonawcy pełnomocnictwa lub innego dokumentu potwierdzającego umocowanie do reprezentowania wykonawcy. </w:t>
      </w:r>
    </w:p>
    <w:p w14:paraId="47CE80F0" w14:textId="77777777" w:rsidR="00D34E06" w:rsidRPr="00FE6F9C" w:rsidRDefault="00D34E06" w:rsidP="00D34E06">
      <w:pPr>
        <w:pStyle w:val="Default"/>
        <w:numPr>
          <w:ilvl w:val="1"/>
          <w:numId w:val="28"/>
        </w:numPr>
        <w:spacing w:line="276" w:lineRule="auto"/>
        <w:ind w:left="567" w:hanging="567"/>
        <w:jc w:val="both"/>
        <w:rPr>
          <w:rFonts w:ascii="Tahoma" w:hAnsi="Tahoma" w:cs="Tahoma"/>
          <w:sz w:val="22"/>
          <w:szCs w:val="22"/>
        </w:rPr>
      </w:pPr>
      <w:r w:rsidRPr="00FE6F9C">
        <w:rPr>
          <w:rFonts w:ascii="Tahoma" w:hAnsi="Tahoma" w:cs="Tahoma"/>
          <w:bCs/>
          <w:sz w:val="22"/>
          <w:szCs w:val="22"/>
        </w:rPr>
        <w:t>Wykonawcy wspólnie ubiegający się o udzielenie zamówienia publicznego:</w:t>
      </w:r>
    </w:p>
    <w:p w14:paraId="58354B1B" w14:textId="77777777" w:rsidR="00D34E06" w:rsidRPr="00FE6F9C" w:rsidRDefault="00D34E06" w:rsidP="00D34E06">
      <w:pPr>
        <w:pStyle w:val="Akapitzlist"/>
        <w:numPr>
          <w:ilvl w:val="0"/>
          <w:numId w:val="22"/>
        </w:numPr>
        <w:shd w:val="clear" w:color="auto" w:fill="FFFFFF"/>
        <w:tabs>
          <w:tab w:val="clear" w:pos="720"/>
        </w:tabs>
        <w:autoSpaceDE w:val="0"/>
        <w:autoSpaceDN w:val="0"/>
        <w:adjustRightInd w:val="0"/>
        <w:spacing w:after="0" w:line="276" w:lineRule="auto"/>
        <w:ind w:left="851" w:hanging="284"/>
        <w:contextualSpacing w:val="0"/>
        <w:jc w:val="both"/>
        <w:rPr>
          <w:rFonts w:ascii="Tahoma" w:hAnsi="Tahoma" w:cs="Tahoma"/>
          <w:color w:val="CC00CC"/>
        </w:rPr>
      </w:pPr>
      <w:r w:rsidRPr="00FE6F9C">
        <w:rPr>
          <w:rFonts w:ascii="Tahoma" w:hAnsi="Tahoma" w:cs="Tahoma"/>
        </w:rPr>
        <w:t>ustanawiają pełnomocnika do reprezentowania ich w postępowaniu o udzielenie zamówienia albo do reprezentowania w postępowaniu i zawarcia umowy w sprawie zamówienia publicznego. Przepis pkt 11.8. stosuje się odpowiednio do osoby działającej w imieniu tych wykonawców.</w:t>
      </w:r>
    </w:p>
    <w:p w14:paraId="0F8F356F" w14:textId="77777777" w:rsidR="00D34E06" w:rsidRPr="00FE6F9C" w:rsidRDefault="00D34E06" w:rsidP="00D34E06">
      <w:pPr>
        <w:pStyle w:val="Akapitzlist"/>
        <w:numPr>
          <w:ilvl w:val="0"/>
          <w:numId w:val="22"/>
        </w:numPr>
        <w:shd w:val="clear" w:color="auto" w:fill="FFFFFF"/>
        <w:tabs>
          <w:tab w:val="clear" w:pos="720"/>
        </w:tabs>
        <w:autoSpaceDE w:val="0"/>
        <w:autoSpaceDN w:val="0"/>
        <w:adjustRightInd w:val="0"/>
        <w:spacing w:after="0" w:line="276" w:lineRule="auto"/>
        <w:ind w:left="851" w:hanging="284"/>
        <w:contextualSpacing w:val="0"/>
        <w:jc w:val="both"/>
        <w:rPr>
          <w:rFonts w:ascii="Tahoma" w:hAnsi="Tahoma" w:cs="Tahoma"/>
          <w:color w:val="CC00CC"/>
        </w:rPr>
      </w:pPr>
      <w:r w:rsidRPr="00FE6F9C">
        <w:rPr>
          <w:rFonts w:ascii="Tahoma" w:hAnsi="Tahoma" w:cs="Tahoma"/>
        </w:rPr>
        <w:t>dołączają do oferty oświadczenie, z którego wynika, które usługi wykonają poszczególni wykonawcy.</w:t>
      </w:r>
    </w:p>
    <w:p w14:paraId="0401A903" w14:textId="77777777" w:rsidR="00D34E06" w:rsidRPr="00FE6F9C" w:rsidRDefault="00D34E06" w:rsidP="00D34E06">
      <w:pPr>
        <w:spacing w:after="0"/>
        <w:jc w:val="both"/>
        <w:rPr>
          <w:rFonts w:ascii="Tahoma" w:hAnsi="Tahoma" w:cs="Tahoma"/>
          <w:color w:val="FF0000"/>
        </w:rPr>
      </w:pPr>
    </w:p>
    <w:p w14:paraId="4EBD88B8" w14:textId="77777777" w:rsidR="00D34E06" w:rsidRPr="00FE6F9C"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FE6F9C">
        <w:rPr>
          <w:rFonts w:ascii="Tahoma" w:hAnsi="Tahoma" w:cs="Tahoma"/>
          <w:sz w:val="24"/>
          <w:szCs w:val="24"/>
        </w:rPr>
        <w:t>Udzielanie wyjaśnień dotyczących SWZ</w:t>
      </w:r>
    </w:p>
    <w:p w14:paraId="5832D043" w14:textId="77777777" w:rsidR="00D34E06" w:rsidRPr="00FE6F9C" w:rsidRDefault="00D34E06" w:rsidP="00D34E06">
      <w:pPr>
        <w:spacing w:after="0"/>
        <w:ind w:left="851" w:hanging="851"/>
        <w:jc w:val="both"/>
        <w:rPr>
          <w:rFonts w:ascii="Tahoma" w:hAnsi="Tahoma" w:cs="Tahoma"/>
          <w:color w:val="FF0000"/>
        </w:rPr>
      </w:pPr>
    </w:p>
    <w:p w14:paraId="306C76E1" w14:textId="77777777" w:rsidR="00D34E06" w:rsidRPr="00FE6F9C" w:rsidRDefault="00D34E06" w:rsidP="00D34E06">
      <w:pPr>
        <w:pStyle w:val="Akapitzlist"/>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Wykonawca może zwrócić się do zamawiającego z wnioskiem o wyjaśnienie treści SWZ.</w:t>
      </w:r>
    </w:p>
    <w:p w14:paraId="4C1955BA"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2FA9F0F"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3B4B7CC"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W przypadku gdy wniosek o wyjaśnienie treści SWZ nie wpłynął w terminie, o którym mowa w ust. 2, zamawiający nie ma obowiązku udzielania wyjaśnień SWZ oraz obowiązku przedłużenia terminu składania ofert.</w:t>
      </w:r>
    </w:p>
    <w:p w14:paraId="26FBF38A"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lastRenderedPageBreak/>
        <w:t>Przedłużenie terminu składania ofert, o których mowa w ust. 3, nie wpływa na bieg terminu składania wniosku o wyjaśnienie treści SWZ.</w:t>
      </w:r>
    </w:p>
    <w:p w14:paraId="2ABACB3A"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 xml:space="preserve">Treść zapytań wraz z wyjaśnieniami zamawiający udostępnia, bez ujawniania źródła zapytania, na stronie internetowej prowadzonego postępowania, a w przypadkach, </w:t>
      </w:r>
      <w:r w:rsidRPr="00FE6F9C">
        <w:rPr>
          <w:rFonts w:ascii="Tahoma" w:eastAsia="Calibri" w:hAnsi="Tahoma" w:cs="Tahoma"/>
        </w:rPr>
        <w:br/>
        <w:t>o których mowa w art. 280 ust. 2 i 3, przekazuje wykonawcom, którym udostępnił SWZ.</w:t>
      </w:r>
    </w:p>
    <w:p w14:paraId="5B133E98"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 xml:space="preserve">W uzasadnionych przypadkach zamawiający może przed upływem terminu składania ofert zmienić treść SWZ. </w:t>
      </w:r>
    </w:p>
    <w:p w14:paraId="0C5534D9"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BD92453" w14:textId="77777777" w:rsidR="00D34E06" w:rsidRPr="00FE6F9C"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FE6F9C">
        <w:rPr>
          <w:rFonts w:ascii="Tahoma" w:eastAsia="Calibri" w:hAnsi="Tahoma" w:cs="Tahoma"/>
        </w:rPr>
        <w:t>Zamawiający informuje wykonawców o przedłużonym terminie składania ofert przez zamieszczenie informacji na stronie internetowej prowadzonego postępowania, na której została udostępniona SWZ.</w:t>
      </w:r>
    </w:p>
    <w:p w14:paraId="14536689"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FE6F9C">
        <w:rPr>
          <w:rFonts w:ascii="Tahoma" w:eastAsia="Calibri" w:hAnsi="Tahoma" w:cs="Tahoma"/>
        </w:rPr>
        <w:t>Informację o przedłużonym terminie składania ofert zamawiający zamieszcza w ogłoszeniu, o którym mowa w art. 267 ust. 2 pkt 6.</w:t>
      </w:r>
    </w:p>
    <w:p w14:paraId="5E915C33"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FE6F9C">
        <w:rPr>
          <w:rFonts w:ascii="Tahoma" w:eastAsia="Calibri" w:hAnsi="Tahoma" w:cs="Tahoma"/>
        </w:rPr>
        <w:t>Dokonaną zmianę treści SWZ zamawiający udostępnia na stronie internetowej prowadzonego postępowania.</w:t>
      </w:r>
    </w:p>
    <w:p w14:paraId="098B06D8"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FE6F9C">
        <w:rPr>
          <w:rFonts w:ascii="Tahoma" w:eastAsia="Calibri" w:hAnsi="Tahoma" w:cs="Tahoma"/>
        </w:rPr>
        <w:t>Jeżeli zmiana dotyczy części SWZ które nie zostały udostępnione na stronie internetowej prowadzonego postępowania, zgodnie z art. 280 ust. 2 i 3, dokonaną zmianę treści SWZ albo odpowiednio opisu potrzeb i wymagań przekazuje w inny sposób tj. wysyła na adres poczty elektronicznej podany we wniosku o udostepnienie informacji poufnych.</w:t>
      </w:r>
    </w:p>
    <w:p w14:paraId="359238AD"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FE6F9C">
        <w:rPr>
          <w:rFonts w:ascii="Tahoma" w:eastAsia="Calibri" w:hAnsi="Tahoma" w:cs="Tahoma"/>
        </w:rPr>
        <w:t xml:space="preserve">W przypadku gdy zmiana treści SWZ prowadzi do zmiany treści ogłoszenia o zamówieniu, zamawiający zamieszcza w Biuletynie Zamówień Publicznych ogłoszenie, o którym mowa </w:t>
      </w:r>
      <w:r w:rsidRPr="00FE6F9C">
        <w:rPr>
          <w:rFonts w:ascii="Tahoma" w:eastAsia="Calibri" w:hAnsi="Tahoma" w:cs="Tahoma"/>
        </w:rPr>
        <w:br/>
        <w:t>w art. 267 ust. 2 pkt 6.</w:t>
      </w:r>
    </w:p>
    <w:p w14:paraId="45952521" w14:textId="77777777" w:rsidR="00D34E06" w:rsidRPr="00FE6F9C"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FE6F9C">
        <w:rPr>
          <w:rFonts w:ascii="Tahoma" w:eastAsia="Calibri" w:hAnsi="Tahoma" w:cs="Tahoma"/>
        </w:rPr>
        <w:t>Wykonawca winien zapoznawać się z informacjami podawanymi na stronie internetowej powadzonego postępowania.</w:t>
      </w:r>
    </w:p>
    <w:p w14:paraId="05BE4C7E" w14:textId="77777777" w:rsidR="00D34E06" w:rsidRPr="00D55804" w:rsidRDefault="00D34E06" w:rsidP="00D34E06">
      <w:pPr>
        <w:spacing w:after="0"/>
        <w:jc w:val="both"/>
        <w:rPr>
          <w:rFonts w:ascii="Tahoma" w:hAnsi="Tahoma" w:cs="Tahoma"/>
          <w:color w:val="FF0000"/>
          <w:highlight w:val="yellow"/>
        </w:rPr>
      </w:pPr>
    </w:p>
    <w:p w14:paraId="708927A8"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4C2913">
        <w:rPr>
          <w:rFonts w:ascii="Tahoma" w:hAnsi="Tahoma" w:cs="Tahoma"/>
          <w:sz w:val="24"/>
          <w:szCs w:val="24"/>
        </w:rPr>
        <w:t>Opis sposobu przygotowania ofert</w:t>
      </w:r>
    </w:p>
    <w:p w14:paraId="58C34679" w14:textId="77777777" w:rsidR="00D34E06" w:rsidRPr="004C2913" w:rsidRDefault="00D34E06" w:rsidP="00D34E06">
      <w:pPr>
        <w:spacing w:after="0"/>
        <w:jc w:val="both"/>
        <w:rPr>
          <w:rFonts w:ascii="Tahoma" w:hAnsi="Tahoma" w:cs="Tahoma"/>
          <w:color w:val="FF0000"/>
        </w:rPr>
      </w:pPr>
    </w:p>
    <w:p w14:paraId="56738645" w14:textId="77777777" w:rsidR="00D34E06" w:rsidRPr="004C2913" w:rsidRDefault="00D34E06" w:rsidP="00D34E06">
      <w:pPr>
        <w:pStyle w:val="Akapitzlist"/>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eastAsia="TimesNewRoman" w:hAnsi="Tahoma" w:cs="Tahoma"/>
        </w:rPr>
        <w:t>W postępowaniu o udzielenie zamówienia o wartości mniejszej niż progi unijne ofertę oraz oświadczenie, o którym mowa</w:t>
      </w:r>
      <w:r w:rsidRPr="004C2913">
        <w:rPr>
          <w:rFonts w:ascii="Tahoma" w:eastAsia="Calibri" w:hAnsi="Tahoma" w:cs="Tahoma"/>
        </w:rPr>
        <w:t xml:space="preserve"> </w:t>
      </w:r>
      <w:r w:rsidRPr="004C2913">
        <w:rPr>
          <w:rFonts w:ascii="Tahoma" w:eastAsia="TimesNewRoman" w:hAnsi="Tahoma" w:cs="Tahoma"/>
        </w:rPr>
        <w:t xml:space="preserve">w art. 125 ust. 1, składa się, pod rygorem nieważności, </w:t>
      </w:r>
      <w:r w:rsidRPr="004C2913">
        <w:rPr>
          <w:rFonts w:ascii="Tahoma" w:eastAsia="TimesNewRoman" w:hAnsi="Tahoma" w:cs="Tahoma"/>
        </w:rPr>
        <w:br/>
        <w:t>w formie elektronicznej lub w postaci elektronicznej opatrzonej</w:t>
      </w:r>
      <w:r w:rsidRPr="004C2913">
        <w:rPr>
          <w:rFonts w:ascii="Tahoma" w:eastAsia="Calibri" w:hAnsi="Tahoma" w:cs="Tahoma"/>
        </w:rPr>
        <w:t xml:space="preserve"> </w:t>
      </w:r>
      <w:r w:rsidRPr="004C2913">
        <w:rPr>
          <w:rFonts w:ascii="Tahoma" w:eastAsia="TimesNewRoman" w:hAnsi="Tahoma" w:cs="Tahoma"/>
        </w:rPr>
        <w:t>podpisem zaufanym lub podpisem osobistym.</w:t>
      </w:r>
    </w:p>
    <w:p w14:paraId="28F2D7A4"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hAnsi="Tahoma" w:cs="Tahoma"/>
        </w:rPr>
        <w:t xml:space="preserve">Oferta winna być złożona w formie elektronicznej (tj. w postaci elektronicznej i opatrzona kwalifikowanym podpisem elektronicznym) lub w postaci elektronicznej opatrzonej podpisem zaufanym lub podpisem osobistym. </w:t>
      </w:r>
      <w:r w:rsidRPr="004C2913">
        <w:rPr>
          <w:rFonts w:ascii="Tahoma" w:eastAsia="Calibri" w:hAnsi="Tahoma" w:cs="Tahoma"/>
        </w:rPr>
        <w:t xml:space="preserve">Oferta winna być sporządzona w języku polskim, w postaci elektronicznej w formacie danych: pdf, </w:t>
      </w:r>
      <w:proofErr w:type="spellStart"/>
      <w:r w:rsidRPr="004C2913">
        <w:rPr>
          <w:rFonts w:ascii="Tahoma" w:eastAsia="Calibri" w:hAnsi="Tahoma" w:cs="Tahoma"/>
        </w:rPr>
        <w:t>doc</w:t>
      </w:r>
      <w:proofErr w:type="spellEnd"/>
      <w:r w:rsidRPr="004C2913">
        <w:rPr>
          <w:rFonts w:ascii="Tahoma" w:eastAsia="Calibri" w:hAnsi="Tahoma" w:cs="Tahoma"/>
        </w:rPr>
        <w:t xml:space="preserve">, </w:t>
      </w:r>
      <w:proofErr w:type="spellStart"/>
      <w:r w:rsidRPr="004C2913">
        <w:rPr>
          <w:rFonts w:ascii="Tahoma" w:eastAsia="Calibri" w:hAnsi="Tahoma" w:cs="Tahoma"/>
        </w:rPr>
        <w:t>docx</w:t>
      </w:r>
      <w:proofErr w:type="spellEnd"/>
      <w:r w:rsidRPr="004C2913">
        <w:rPr>
          <w:rFonts w:ascii="Tahoma" w:eastAsia="Calibri" w:hAnsi="Tahoma" w:cs="Tahoma"/>
        </w:rPr>
        <w:t xml:space="preserve">, rtf, </w:t>
      </w:r>
      <w:proofErr w:type="spellStart"/>
      <w:r w:rsidRPr="004C2913">
        <w:rPr>
          <w:rFonts w:ascii="Tahoma" w:eastAsia="Calibri" w:hAnsi="Tahoma" w:cs="Tahoma"/>
        </w:rPr>
        <w:t>xps</w:t>
      </w:r>
      <w:proofErr w:type="spellEnd"/>
      <w:r w:rsidRPr="004C2913">
        <w:rPr>
          <w:rFonts w:ascii="Tahoma" w:eastAsia="Calibri" w:hAnsi="Tahoma" w:cs="Tahoma"/>
        </w:rPr>
        <w:t xml:space="preserve">, </w:t>
      </w:r>
      <w:proofErr w:type="spellStart"/>
      <w:r w:rsidRPr="004C2913">
        <w:rPr>
          <w:rFonts w:ascii="Tahoma" w:eastAsia="Calibri" w:hAnsi="Tahoma" w:cs="Tahoma"/>
        </w:rPr>
        <w:t>odt</w:t>
      </w:r>
      <w:proofErr w:type="spellEnd"/>
      <w:r w:rsidRPr="004C2913">
        <w:rPr>
          <w:rFonts w:ascii="Tahoma" w:eastAsia="Calibri" w:hAnsi="Tahoma" w:cs="Tahoma"/>
        </w:rPr>
        <w:t xml:space="preserve">. Oferta </w:t>
      </w:r>
      <w:r w:rsidRPr="004C2913">
        <w:rPr>
          <w:rFonts w:ascii="Tahoma" w:hAnsi="Tahoma" w:cs="Tahoma"/>
          <w:color w:val="000000"/>
        </w:rPr>
        <w:t>winna być sporządzona w jednym egzemplarzu oraz winna zawierać wszystkie wymagane dokumenty, oświadczenia i załączniki o których mowa w SWZ.</w:t>
      </w:r>
      <w:r w:rsidRPr="004C2913">
        <w:rPr>
          <w:rFonts w:ascii="Tahoma" w:eastAsia="Calibri" w:hAnsi="Tahoma" w:cs="Tahoma"/>
        </w:rPr>
        <w:t xml:space="preserve"> </w:t>
      </w:r>
    </w:p>
    <w:p w14:paraId="07476880" w14:textId="77777777" w:rsidR="00D34E06" w:rsidRPr="009E7552"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9E7552">
        <w:rPr>
          <w:rFonts w:ascii="Tahoma" w:eastAsia="Calibri" w:hAnsi="Tahoma" w:cs="Tahoma"/>
        </w:rPr>
        <w:lastRenderedPageBreak/>
        <w:t xml:space="preserve">Zamawiający informuje, iż zgodnie z art. 18 ust. 3 ustawy </w:t>
      </w:r>
      <w:proofErr w:type="spellStart"/>
      <w:r w:rsidRPr="009E7552">
        <w:rPr>
          <w:rFonts w:ascii="Tahoma" w:eastAsia="Calibri" w:hAnsi="Tahoma" w:cs="Tahoma"/>
        </w:rPr>
        <w:t>Pzp</w:t>
      </w:r>
      <w:proofErr w:type="spellEnd"/>
      <w:r w:rsidRPr="009E7552">
        <w:rPr>
          <w:rFonts w:ascii="Tahoma" w:eastAsia="Calibri" w:hAnsi="Tahoma" w:cs="Tahoma"/>
        </w:rPr>
        <w:t>, nie ujawnia się informacji stanowiących tajemnicę przedsiębiorstwa, w rozumieniu przepisów ustawy z dnia 16 kwietnia 1993 r. o zwalczaniu nieuczciwej konkurencji, zwanej dalej „ustawą o zwalczaniu nieuczciwej konkurencji” jeżeli Wykonawca:</w:t>
      </w:r>
    </w:p>
    <w:p w14:paraId="5980B9A2" w14:textId="77777777" w:rsidR="00D34E06" w:rsidRDefault="00D34E06" w:rsidP="00D34E06">
      <w:pPr>
        <w:numPr>
          <w:ilvl w:val="2"/>
          <w:numId w:val="39"/>
        </w:numPr>
        <w:autoSpaceDE w:val="0"/>
        <w:autoSpaceDN w:val="0"/>
        <w:adjustRightInd w:val="0"/>
        <w:spacing w:after="0" w:line="276" w:lineRule="auto"/>
        <w:ind w:left="851" w:hanging="284"/>
        <w:jc w:val="both"/>
        <w:rPr>
          <w:rFonts w:ascii="Tahoma" w:eastAsia="Calibri" w:hAnsi="Tahoma" w:cs="Tahoma"/>
        </w:rPr>
      </w:pPr>
      <w:r w:rsidRPr="009E7552">
        <w:rPr>
          <w:rFonts w:ascii="Tahoma" w:eastAsia="Calibri" w:hAnsi="Tahoma" w:cs="Tahoma"/>
        </w:rPr>
        <w:t>wraz z przekazaniem takich informacji, zastrzegł, że nie mogą być one udostępniane oraz;</w:t>
      </w:r>
    </w:p>
    <w:p w14:paraId="3A5E7277" w14:textId="77777777" w:rsidR="00D34E06" w:rsidRPr="00B9324C" w:rsidRDefault="00D34E06" w:rsidP="00D34E06">
      <w:pPr>
        <w:numPr>
          <w:ilvl w:val="2"/>
          <w:numId w:val="39"/>
        </w:numPr>
        <w:autoSpaceDE w:val="0"/>
        <w:autoSpaceDN w:val="0"/>
        <w:adjustRightInd w:val="0"/>
        <w:spacing w:after="0" w:line="276" w:lineRule="auto"/>
        <w:ind w:left="851" w:hanging="284"/>
        <w:jc w:val="both"/>
        <w:rPr>
          <w:rFonts w:ascii="Tahoma" w:eastAsia="Calibri" w:hAnsi="Tahoma" w:cs="Tahoma"/>
        </w:rPr>
      </w:pPr>
      <w:r w:rsidRPr="00B9324C">
        <w:rPr>
          <w:rFonts w:ascii="Tahoma" w:eastAsia="Calibri" w:hAnsi="Tahoma" w:cs="Tahoma"/>
        </w:rPr>
        <w:t>wykazał spełnienie przesłanek określonych w art. 11 ust. 2 ustawy z dnia 16 kwietnia 1993 r. o zwalczaniu nieuczciwej konkurencji, załączając uzasadnienie, że zastrzeżone informacje stanowią tajemnicę przedsiębiorstwa.</w:t>
      </w:r>
      <w:r w:rsidRPr="00AA1026">
        <w:t xml:space="preserve"> </w:t>
      </w:r>
      <w:r w:rsidRPr="00B9324C">
        <w:rPr>
          <w:rFonts w:ascii="Tahoma" w:eastAsia="Calibri" w:hAnsi="Tahoma" w:cs="Tahom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9324C">
        <w:rPr>
          <w:rFonts w:ascii="Tahoma" w:eastAsia="Calibri" w:hAnsi="Tahoma" w:cs="Tahoma"/>
        </w:rPr>
        <w:t>Pzp</w:t>
      </w:r>
      <w:proofErr w:type="spellEnd"/>
      <w:r w:rsidRPr="00B9324C">
        <w:rPr>
          <w:rFonts w:ascii="Tahoma" w:eastAsia="Calibri" w:hAnsi="Tahoma" w:cs="Tahoma"/>
        </w:rPr>
        <w:t>.</w:t>
      </w:r>
    </w:p>
    <w:p w14:paraId="545A0750" w14:textId="77777777" w:rsidR="00D34E06" w:rsidRPr="00924F2C" w:rsidRDefault="00D34E06" w:rsidP="00D34E06">
      <w:pPr>
        <w:autoSpaceDE w:val="0"/>
        <w:autoSpaceDN w:val="0"/>
        <w:adjustRightInd w:val="0"/>
        <w:spacing w:after="0"/>
        <w:ind w:left="567"/>
        <w:jc w:val="both"/>
        <w:rPr>
          <w:rFonts w:ascii="Tahoma" w:eastAsia="Calibri" w:hAnsi="Tahoma" w:cs="Tahoma"/>
        </w:rPr>
      </w:pPr>
      <w:r w:rsidRPr="00924F2C">
        <w:rPr>
          <w:rFonts w:ascii="Tahoma" w:eastAsia="Calibri" w:hAnsi="Tahoma" w:cs="Tahoma"/>
        </w:rPr>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924F2C">
        <w:rPr>
          <w:rFonts w:ascii="Tahoma" w:eastAsia="Calibri" w:hAnsi="Tahoma" w:cs="Tahoma"/>
        </w:rPr>
        <w:t>Pzp</w:t>
      </w:r>
      <w:proofErr w:type="spellEnd"/>
      <w:r w:rsidRPr="00924F2C">
        <w:rPr>
          <w:rFonts w:ascii="Tahoma" w:eastAsia="Calibri" w:hAnsi="Tahoma" w:cs="Tahoma"/>
        </w:rPr>
        <w:t>.</w:t>
      </w:r>
    </w:p>
    <w:p w14:paraId="1CD757DD"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eastAsia="Calibri" w:hAnsi="Tahoma" w:cs="Tahoma"/>
        </w:rPr>
        <w:t xml:space="preserve">Do oferty należy dołączyć oświadczenia o niepodleganiu wykluczeniu i spełnieniu warunków udziału w postępowaniu (załączniki 2 i 3 do SWZ) </w:t>
      </w:r>
      <w:r w:rsidRPr="00F91220">
        <w:rPr>
          <w:rFonts w:ascii="Tahoma" w:eastAsia="TimesNewRoman" w:hAnsi="Tahoma" w:cs="Tahoma"/>
        </w:rPr>
        <w:t>w formie elektronicznej (przy użyciu kwalifikowanego podpisu elektronicznego) lub w postaci elektronicznej opatrzonej podpisem zaufanym, lub podpisem osobistym.</w:t>
      </w:r>
    </w:p>
    <w:p w14:paraId="0C527DEC"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eastAsia="Calibri" w:hAnsi="Tahoma" w:cs="Tahoma"/>
        </w:rPr>
        <w:t>Do przygotowania oferty zaleca się wykorzystanie Formularza Oferty, którego wzór stanowi Załącznik nr 1 do SWZ. W przypadku, gdy Wykonawca nie korzysta z przygotowanego przez Zamawiającego wzoru, w treści oferty należy zamieścić wszystkie informacje zawarte w Formularzu Ofertowym.</w:t>
      </w:r>
    </w:p>
    <w:p w14:paraId="53B588E5"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eastAsia="Calibri" w:hAnsi="Tahoma" w:cs="Tahoma"/>
        </w:rPr>
        <w:t>Do oferty należy dołączyć:</w:t>
      </w:r>
    </w:p>
    <w:p w14:paraId="7651A1F0" w14:textId="77777777" w:rsidR="00D34E06" w:rsidRPr="004C2913" w:rsidRDefault="00D34E06" w:rsidP="00D34E06">
      <w:pPr>
        <w:pStyle w:val="Akapitzlist"/>
        <w:numPr>
          <w:ilvl w:val="0"/>
          <w:numId w:val="23"/>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Pełnomocnictwo upoważniające do złożenia oferty, o ile ofertę składa pełnomocnik;</w:t>
      </w:r>
    </w:p>
    <w:p w14:paraId="34BE71D8" w14:textId="77777777" w:rsidR="00D34E06" w:rsidRPr="004C2913" w:rsidRDefault="00D34E06" w:rsidP="00D34E06">
      <w:pPr>
        <w:pStyle w:val="Akapitzlist"/>
        <w:numPr>
          <w:ilvl w:val="0"/>
          <w:numId w:val="23"/>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 xml:space="preserve">Pełnomocnictwo dla pełnomocnika do reprezentowania w postępowaniu Wykonawców wspólnie ubiegających się o udzielenie zamówienia - dotyczy ofert składanych przez Wykonawców wspólnie ubiegających się o udzielenie zamówienia </w:t>
      </w:r>
      <w:r w:rsidRPr="004C2913">
        <w:rPr>
          <w:rFonts w:ascii="Tahoma" w:eastAsia="Calibri" w:hAnsi="Tahoma" w:cs="Tahoma"/>
          <w:i/>
        </w:rPr>
        <w:t>(jeśli dotyczy*)</w:t>
      </w:r>
      <w:r w:rsidRPr="004C2913">
        <w:rPr>
          <w:rFonts w:ascii="Tahoma" w:eastAsia="Calibri" w:hAnsi="Tahoma" w:cs="Tahoma"/>
        </w:rPr>
        <w:t>;</w:t>
      </w:r>
    </w:p>
    <w:p w14:paraId="0922367A" w14:textId="77777777" w:rsidR="00D34E06" w:rsidRPr="004C2913" w:rsidRDefault="00D34E06" w:rsidP="00D34E06">
      <w:pPr>
        <w:pStyle w:val="Akapitzlist"/>
        <w:numPr>
          <w:ilvl w:val="0"/>
          <w:numId w:val="23"/>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 xml:space="preserve">Oświadczenie Wykonawcy nr 1 o niepodleganiu wykluczeniu z postępowania – Oświadczenie nr 1 stanowiące Załącznik nr 2 do SWZ. W przypadku wspólnego ubiegania się o zamówienie przez Wykonawców, oświadczenie o niepoleganiu wykluczeniu </w:t>
      </w:r>
      <w:r w:rsidRPr="004C2913">
        <w:rPr>
          <w:rFonts w:ascii="Tahoma" w:eastAsia="Calibri" w:hAnsi="Tahoma" w:cs="Tahoma"/>
        </w:rPr>
        <w:br/>
        <w:t>z postępowania składa każdy z Wykonawców.</w:t>
      </w:r>
    </w:p>
    <w:p w14:paraId="009092FB" w14:textId="77777777" w:rsidR="00D34E06" w:rsidRPr="004C2913" w:rsidRDefault="00D34E06" w:rsidP="00D34E06">
      <w:pPr>
        <w:pStyle w:val="Akapitzlist"/>
        <w:numPr>
          <w:ilvl w:val="0"/>
          <w:numId w:val="23"/>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Oświadczenie Wykonawcy nr 2 o spełnieniu warunków udziału w postępowaniu – Oświadczenie nr 2 stanowiące Załącznik nr 3 do SWZ. W przypadku wspólnego ubiegania się o zamówienie przez Wykonawców, oświadczenie o spełnieniu warunków udziału w postępowaniu składa każdy z Wykonawców.</w:t>
      </w:r>
    </w:p>
    <w:p w14:paraId="4563648D" w14:textId="77777777" w:rsidR="00D34E06" w:rsidRPr="004C2913"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4C2913">
        <w:rPr>
          <w:rFonts w:ascii="Tahoma" w:eastAsia="Calibri" w:hAnsi="Tahoma" w:cs="Tahoma"/>
        </w:rPr>
        <w:t xml:space="preserve">Pełnomocnictwo do złożenia oferty musi być złożone w oryginale w takiej samej formie, jak składana oferta (tj. w formie elektronicznej lub postaci elektronicznej opatrzonej podpisem zaufanym lub podpisem osobistym). Dopuszcza się także złożenie </w:t>
      </w:r>
      <w:r w:rsidRPr="004C2913">
        <w:rPr>
          <w:rFonts w:ascii="Tahoma" w:eastAsia="Calibri" w:hAnsi="Tahoma" w:cs="Tahoma"/>
        </w:rPr>
        <w:lastRenderedPageBreak/>
        <w:t>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1154600" w14:textId="77777777" w:rsidR="00D34E06" w:rsidRPr="004C2913" w:rsidRDefault="00D34E06" w:rsidP="00D34E06">
      <w:pPr>
        <w:numPr>
          <w:ilvl w:val="1"/>
          <w:numId w:val="28"/>
        </w:numPr>
        <w:autoSpaceDE w:val="0"/>
        <w:autoSpaceDN w:val="0"/>
        <w:adjustRightInd w:val="0"/>
        <w:spacing w:after="0" w:line="276" w:lineRule="auto"/>
        <w:ind w:left="567" w:hanging="709"/>
        <w:jc w:val="both"/>
        <w:rPr>
          <w:rFonts w:ascii="Tahoma" w:eastAsia="Calibri" w:hAnsi="Tahoma" w:cs="Tahoma"/>
        </w:rPr>
      </w:pPr>
      <w:r w:rsidRPr="004C2913">
        <w:rPr>
          <w:rFonts w:ascii="Tahoma" w:hAnsi="Tahoma" w:cs="Tahoma"/>
          <w:color w:val="000000"/>
        </w:rPr>
        <w:t>Oferta musi być przygotowana zgodnie z Ustawą oraz z wymogami SWZ.</w:t>
      </w:r>
    </w:p>
    <w:p w14:paraId="782B2598" w14:textId="77777777" w:rsidR="00D34E06" w:rsidRPr="004C2913" w:rsidRDefault="00D34E06" w:rsidP="00D34E06">
      <w:pPr>
        <w:numPr>
          <w:ilvl w:val="1"/>
          <w:numId w:val="28"/>
        </w:numPr>
        <w:tabs>
          <w:tab w:val="left" w:pos="709"/>
        </w:tabs>
        <w:autoSpaceDE w:val="0"/>
        <w:autoSpaceDN w:val="0"/>
        <w:adjustRightInd w:val="0"/>
        <w:spacing w:after="0" w:line="276" w:lineRule="auto"/>
        <w:ind w:left="567" w:hanging="709"/>
        <w:jc w:val="both"/>
        <w:rPr>
          <w:rFonts w:ascii="Tahoma" w:eastAsia="Calibri" w:hAnsi="Tahoma" w:cs="Tahoma"/>
        </w:rPr>
      </w:pPr>
      <w:r w:rsidRPr="004C2913">
        <w:rPr>
          <w:rFonts w:ascii="Tahoma" w:hAnsi="Tahoma" w:cs="Tahoma"/>
          <w:color w:val="000000"/>
        </w:rPr>
        <w:t>Wykonawca może złożyć tylko jedną ofertę z jedną ostateczną ceną (art. 218 ust. 1 Ustawy) oraz poniesie wszelkie koszty związane z przygotowaniem i złożeniem  oferty.</w:t>
      </w:r>
    </w:p>
    <w:p w14:paraId="2A4E2FE2" w14:textId="77777777" w:rsidR="00D34E06" w:rsidRPr="004C2913" w:rsidRDefault="00D34E06" w:rsidP="00D34E06">
      <w:pPr>
        <w:pStyle w:val="Akapitzlist"/>
        <w:numPr>
          <w:ilvl w:val="1"/>
          <w:numId w:val="28"/>
        </w:numPr>
        <w:shd w:val="clear" w:color="auto" w:fill="FFFFFF"/>
        <w:tabs>
          <w:tab w:val="left" w:pos="709"/>
        </w:tabs>
        <w:autoSpaceDE w:val="0"/>
        <w:autoSpaceDN w:val="0"/>
        <w:adjustRightInd w:val="0"/>
        <w:spacing w:after="0" w:line="276" w:lineRule="auto"/>
        <w:ind w:left="567" w:hanging="709"/>
        <w:contextualSpacing w:val="0"/>
        <w:jc w:val="both"/>
        <w:rPr>
          <w:rFonts w:ascii="Tahoma" w:hAnsi="Tahoma" w:cs="Tahoma"/>
        </w:rPr>
      </w:pPr>
      <w:r w:rsidRPr="004C2913">
        <w:rPr>
          <w:rFonts w:ascii="Tahoma" w:hAnsi="Tahoma" w:cs="Tahoma"/>
        </w:rPr>
        <w:t xml:space="preserve">Podmiotowe środki dowodowe oraz inne dokumenty lub oświadczenia, o których mowa </w:t>
      </w:r>
      <w:r w:rsidRPr="004C2913">
        <w:rPr>
          <w:rFonts w:ascii="Tahoma" w:hAnsi="Tahoma" w:cs="Tahoma"/>
        </w:rPr>
        <w:br/>
        <w:t xml:space="preserve">w Rozporządzeniu w sprawie podmiotowych środków dowodowych składa się </w:t>
      </w:r>
      <w:r w:rsidRPr="0027721C">
        <w:rPr>
          <w:rFonts w:ascii="Tahoma" w:hAnsi="Tahoma" w:cs="Tahoma"/>
        </w:rPr>
        <w:t xml:space="preserve">w formie elektronicznej lub w postaci elektronicznej opatrzonej podpisem zaufanym lub podpisem osobistym, </w:t>
      </w:r>
      <w:r w:rsidRPr="004C2913">
        <w:rPr>
          <w:rFonts w:ascii="Tahoma" w:hAnsi="Tahoma" w:cs="Tahoma"/>
        </w:rPr>
        <w:t xml:space="preserve">lub w formie dokumentu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14:paraId="148FA7BA" w14:textId="77777777" w:rsidR="00D34E06" w:rsidRPr="004C2913" w:rsidRDefault="00D34E06" w:rsidP="00D34E06">
      <w:pPr>
        <w:pStyle w:val="Akapitzlist"/>
        <w:numPr>
          <w:ilvl w:val="1"/>
          <w:numId w:val="28"/>
        </w:numPr>
        <w:shd w:val="clear" w:color="auto" w:fill="FFFFFF"/>
        <w:tabs>
          <w:tab w:val="left" w:pos="709"/>
        </w:tabs>
        <w:autoSpaceDE w:val="0"/>
        <w:autoSpaceDN w:val="0"/>
        <w:adjustRightInd w:val="0"/>
        <w:spacing w:after="0" w:line="276" w:lineRule="auto"/>
        <w:ind w:left="567" w:hanging="709"/>
        <w:contextualSpacing w:val="0"/>
        <w:jc w:val="both"/>
        <w:rPr>
          <w:rFonts w:ascii="Tahoma" w:hAnsi="Tahoma" w:cs="Tahoma"/>
        </w:rPr>
      </w:pPr>
      <w:r w:rsidRPr="004C2913">
        <w:rPr>
          <w:rFonts w:ascii="Tahoma" w:hAnsi="Tahoma" w:cs="Tahoma"/>
        </w:rPr>
        <w:t>Zgodnie z § 2 ust. 1 Rozporządzenia w sprawie sposobu  sporządzania i przekazywania informacji oraz środkach komunikacji elektronicznej, oferty, oświadczenie o niepodleganiu wykluczeniu i spełnianiu warunków udziału w postępowaniu, podmiotowe środki dowodowe, w tym oświadczenie wykonawców wspólnie ubiegających się o udzielenie zamówienia,</w:t>
      </w:r>
      <w:r w:rsidRPr="004C2913">
        <w:rPr>
          <w:rFonts w:ascii="Tahoma" w:hAnsi="Tahoma" w:cs="Tahoma"/>
          <w:color w:val="FF0000"/>
        </w:rPr>
        <w:t xml:space="preserve"> </w:t>
      </w:r>
      <w:r w:rsidRPr="004C2913">
        <w:rPr>
          <w:rFonts w:ascii="Tahoma" w:hAnsi="Tahoma" w:cs="Tahoma"/>
        </w:rPr>
        <w:t>pełnomocnictwo, sporządza się formie elektronicznej lub w postaci elektronicznej, w formatach danych określonych w przepisach wydanych na podstawie art. 18 ustawy z dnia 17 lutego 2005 r. o informatyzacji działalności podmiotów realizujących zadania publiczne (</w:t>
      </w:r>
      <w:proofErr w:type="spellStart"/>
      <w:r w:rsidRPr="004C2913">
        <w:rPr>
          <w:rFonts w:ascii="Tahoma" w:hAnsi="Tahoma" w:cs="Tahoma"/>
        </w:rPr>
        <w:t>t.j</w:t>
      </w:r>
      <w:proofErr w:type="spellEnd"/>
      <w:r w:rsidRPr="004C2913">
        <w:rPr>
          <w:rFonts w:ascii="Tahoma" w:hAnsi="Tahoma" w:cs="Tahoma"/>
        </w:rPr>
        <w:t xml:space="preserve">. Dz.U. z 2021 r. poz. 670 z </w:t>
      </w:r>
      <w:proofErr w:type="spellStart"/>
      <w:r w:rsidRPr="004C2913">
        <w:rPr>
          <w:rFonts w:ascii="Tahoma" w:hAnsi="Tahoma" w:cs="Tahoma"/>
        </w:rPr>
        <w:t>poźn</w:t>
      </w:r>
      <w:proofErr w:type="spellEnd"/>
      <w:r w:rsidRPr="004C2913">
        <w:rPr>
          <w:rFonts w:ascii="Tahoma" w:hAnsi="Tahoma" w:cs="Tahoma"/>
        </w:rPr>
        <w:t>. zm.).</w:t>
      </w:r>
    </w:p>
    <w:p w14:paraId="66224E01" w14:textId="77777777" w:rsidR="00D34E06" w:rsidRPr="004C2913" w:rsidRDefault="00D34E06" w:rsidP="00D34E06">
      <w:pPr>
        <w:numPr>
          <w:ilvl w:val="1"/>
          <w:numId w:val="28"/>
        </w:numPr>
        <w:tabs>
          <w:tab w:val="left" w:pos="709"/>
        </w:tabs>
        <w:autoSpaceDE w:val="0"/>
        <w:autoSpaceDN w:val="0"/>
        <w:adjustRightInd w:val="0"/>
        <w:spacing w:after="0" w:line="276" w:lineRule="auto"/>
        <w:ind w:left="567" w:hanging="709"/>
        <w:jc w:val="both"/>
        <w:rPr>
          <w:rFonts w:ascii="Tahoma" w:eastAsia="Calibri" w:hAnsi="Tahoma" w:cs="Tahoma"/>
        </w:rPr>
      </w:pPr>
      <w:r w:rsidRPr="004C2913">
        <w:rPr>
          <w:rFonts w:ascii="Tahoma" w:hAnsi="Tahoma" w:cs="Tahoma"/>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 (§ 2 ust. 2 ww. Rozporządzenia).</w:t>
      </w:r>
    </w:p>
    <w:p w14:paraId="4D17687C" w14:textId="77777777" w:rsidR="00D34E06" w:rsidRPr="004C2913" w:rsidRDefault="00D34E06" w:rsidP="00D34E06">
      <w:pPr>
        <w:numPr>
          <w:ilvl w:val="1"/>
          <w:numId w:val="28"/>
        </w:numPr>
        <w:tabs>
          <w:tab w:val="left" w:pos="709"/>
        </w:tabs>
        <w:autoSpaceDE w:val="0"/>
        <w:autoSpaceDN w:val="0"/>
        <w:adjustRightInd w:val="0"/>
        <w:spacing w:after="0" w:line="276" w:lineRule="auto"/>
        <w:ind w:left="567" w:hanging="709"/>
        <w:jc w:val="both"/>
        <w:rPr>
          <w:rFonts w:ascii="Tahoma" w:eastAsia="Calibri" w:hAnsi="Tahoma" w:cs="Tahoma"/>
        </w:rPr>
      </w:pPr>
      <w:r w:rsidRPr="004C2913">
        <w:rPr>
          <w:rFonts w:ascii="Tahoma" w:hAnsi="Tahoma" w:cs="Tahoma"/>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Pr="004C2913">
        <w:rPr>
          <w:rFonts w:ascii="Tahoma" w:hAnsi="Tahoma" w:cs="Tahoma"/>
          <w:bCs/>
        </w:rPr>
        <w:t xml:space="preserve">„dokumentami potwierdzającymi umocowanie do reprezentowania”, </w:t>
      </w:r>
      <w:r w:rsidRPr="004C2913">
        <w:rPr>
          <w:rFonts w:ascii="Tahoma" w:hAnsi="Tahoma" w:cs="Tahoma"/>
        </w:rPr>
        <w:t xml:space="preserve">zostały wystawione przez upoważnione podmioty inne niż wykonawca, wykonawca wspólnie ubiegający się o udzielenie zamówienia, lub podwykonawca, zwane dalej </w:t>
      </w:r>
      <w:r w:rsidRPr="004C2913">
        <w:rPr>
          <w:rFonts w:ascii="Tahoma" w:hAnsi="Tahoma" w:cs="Tahoma"/>
          <w:bCs/>
        </w:rPr>
        <w:t>„upoważnionymi podmiotami”</w:t>
      </w:r>
      <w:r w:rsidRPr="004C2913">
        <w:rPr>
          <w:rFonts w:ascii="Tahoma" w:hAnsi="Tahoma" w:cs="Tahoma"/>
        </w:rPr>
        <w:t>, jako dokument elektroniczny, przekazuje się ten dokument (z § 6 ust. 1 ww. Rozporządzenia).</w:t>
      </w:r>
    </w:p>
    <w:p w14:paraId="16103B03" w14:textId="77777777" w:rsidR="00D34E06" w:rsidRPr="004C2913" w:rsidRDefault="00D34E06" w:rsidP="00D34E06">
      <w:pPr>
        <w:numPr>
          <w:ilvl w:val="1"/>
          <w:numId w:val="28"/>
        </w:numPr>
        <w:tabs>
          <w:tab w:val="left" w:pos="709"/>
        </w:tabs>
        <w:autoSpaceDE w:val="0"/>
        <w:autoSpaceDN w:val="0"/>
        <w:adjustRightInd w:val="0"/>
        <w:spacing w:after="0" w:line="276" w:lineRule="auto"/>
        <w:ind w:left="567" w:hanging="709"/>
        <w:jc w:val="both"/>
        <w:rPr>
          <w:rFonts w:ascii="Tahoma" w:eastAsia="Calibri" w:hAnsi="Tahoma" w:cs="Tahoma"/>
        </w:rPr>
      </w:pPr>
      <w:r w:rsidRPr="004C2913">
        <w:rPr>
          <w:rFonts w:ascii="Tahoma" w:hAnsi="Tahoma" w:cs="Tahoma"/>
        </w:rPr>
        <w:lastRenderedPageBreak/>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r w:rsidRPr="004C2913">
        <w:rPr>
          <w:rFonts w:ascii="Tahoma" w:eastAsia="Calibri" w:hAnsi="Tahoma" w:cs="Tahoma"/>
        </w:rPr>
        <w:t xml:space="preserve"> </w:t>
      </w:r>
      <w:r w:rsidRPr="004C2913">
        <w:rPr>
          <w:rFonts w:ascii="Tahoma" w:hAnsi="Tahoma" w:cs="Tahoma"/>
        </w:rPr>
        <w:t xml:space="preserve">Przez </w:t>
      </w:r>
      <w:r w:rsidRPr="004C2913">
        <w:rPr>
          <w:rFonts w:ascii="Tahoma" w:hAnsi="Tahoma" w:cs="Tahoma"/>
          <w:bCs/>
        </w:rPr>
        <w:t>cyfrowe odwzorowanie</w:t>
      </w:r>
      <w:r w:rsidRPr="004C2913">
        <w:rPr>
          <w:rFonts w:ascii="Tahoma" w:hAnsi="Tahoma" w:cs="Tahoma"/>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4C2913">
        <w:rPr>
          <w:rFonts w:ascii="Tahoma" w:hAnsi="Tahoma" w:cs="Tahoma"/>
        </w:rPr>
        <w:t>§ 6 ust. 5 ww. Rozporządzenia</w:t>
      </w:r>
      <w:bookmarkEnd w:id="9"/>
      <w:r w:rsidRPr="004C2913">
        <w:rPr>
          <w:rFonts w:ascii="Tahoma" w:hAnsi="Tahoma" w:cs="Tahoma"/>
        </w:rPr>
        <w:t>).</w:t>
      </w:r>
    </w:p>
    <w:p w14:paraId="07B48D07" w14:textId="77777777" w:rsidR="00D34E06" w:rsidRPr="004C2913" w:rsidRDefault="00D34E06" w:rsidP="00D34E06">
      <w:pPr>
        <w:pStyle w:val="Akapitzlist"/>
        <w:numPr>
          <w:ilvl w:val="1"/>
          <w:numId w:val="28"/>
        </w:numPr>
        <w:shd w:val="clear" w:color="auto" w:fill="FFFFFF"/>
        <w:tabs>
          <w:tab w:val="left" w:pos="709"/>
        </w:tabs>
        <w:autoSpaceDE w:val="0"/>
        <w:autoSpaceDN w:val="0"/>
        <w:adjustRightInd w:val="0"/>
        <w:spacing w:after="0" w:line="276" w:lineRule="auto"/>
        <w:ind w:left="567" w:hanging="709"/>
        <w:contextualSpacing w:val="0"/>
        <w:jc w:val="both"/>
        <w:rPr>
          <w:rFonts w:ascii="Tahoma" w:hAnsi="Tahoma" w:cs="Tahoma"/>
          <w:b/>
          <w:bCs/>
        </w:rPr>
      </w:pPr>
      <w:r w:rsidRPr="004C2913">
        <w:rPr>
          <w:rFonts w:ascii="Tahoma" w:hAnsi="Tahoma" w:cs="Tahoma"/>
        </w:rPr>
        <w:t xml:space="preserve">Poświadczenia zgodności cyfrowego odwzorowania z dokumentem w postaci papierowej, </w:t>
      </w:r>
      <w:r w:rsidRPr="004C2913">
        <w:rPr>
          <w:rFonts w:ascii="Tahoma" w:hAnsi="Tahoma" w:cs="Tahoma"/>
        </w:rPr>
        <w:br/>
        <w:t xml:space="preserve">o którym mowa powyżej, dokonuje się w przypadku: </w:t>
      </w:r>
    </w:p>
    <w:p w14:paraId="3492FC17" w14:textId="77777777" w:rsidR="00D34E06" w:rsidRPr="004C2913" w:rsidRDefault="00D34E06" w:rsidP="00D34E06">
      <w:pPr>
        <w:pStyle w:val="Akapitzlist"/>
        <w:numPr>
          <w:ilvl w:val="1"/>
          <w:numId w:val="25"/>
        </w:numPr>
        <w:spacing w:after="0" w:line="276" w:lineRule="auto"/>
        <w:ind w:left="851" w:hanging="284"/>
        <w:contextualSpacing w:val="0"/>
        <w:jc w:val="both"/>
        <w:rPr>
          <w:rFonts w:ascii="Tahoma" w:hAnsi="Tahoma" w:cs="Tahoma"/>
        </w:rPr>
      </w:pPr>
      <w:r w:rsidRPr="004C2913">
        <w:rPr>
          <w:rFonts w:ascii="Tahoma" w:hAnsi="Tahoma" w:cs="Tahoma"/>
        </w:rPr>
        <w:t xml:space="preserve">podmiotowych środków dowodowych oraz dokumentów potwierdzających umocowanie do reprezentowania - odpowiednio wykonawca, wykonawca wspólnie ubiegający się </w:t>
      </w:r>
      <w:r w:rsidRPr="004C2913">
        <w:rPr>
          <w:rFonts w:ascii="Tahoma" w:hAnsi="Tahoma" w:cs="Tahoma"/>
        </w:rPr>
        <w:br/>
        <w:t xml:space="preserve">o udzielenie zamówienia lub podwykonawca, w zakresie podmiotowych środków dowodowych lub dokumentów potwierdzających umocowanie do reprezentowania, które każdego z nich dotyczą; </w:t>
      </w:r>
    </w:p>
    <w:p w14:paraId="05DDE131" w14:textId="77777777" w:rsidR="00D34E06" w:rsidRPr="004C2913" w:rsidRDefault="00D34E06" w:rsidP="00D34E06">
      <w:pPr>
        <w:pStyle w:val="Akapitzlist"/>
        <w:numPr>
          <w:ilvl w:val="1"/>
          <w:numId w:val="25"/>
        </w:numPr>
        <w:spacing w:after="0" w:line="276" w:lineRule="auto"/>
        <w:ind w:left="851" w:hanging="284"/>
        <w:contextualSpacing w:val="0"/>
        <w:jc w:val="both"/>
        <w:rPr>
          <w:rFonts w:ascii="Tahoma" w:hAnsi="Tahoma" w:cs="Tahoma"/>
        </w:rPr>
      </w:pPr>
      <w:r w:rsidRPr="004C2913">
        <w:rPr>
          <w:rFonts w:ascii="Tahoma" w:hAnsi="Tahoma" w:cs="Tahoma"/>
        </w:rPr>
        <w:t xml:space="preserve">innych dokumentów - odpowiednio wykonawca lub wykonawca wspólnie ubiegający się o udzielenie zamówienia, w zakresie dokumentów, które każdego z nich dotyczą (§ 6 ust. 3 ww. Rozporządzenia). </w:t>
      </w:r>
    </w:p>
    <w:p w14:paraId="2C14B851" w14:textId="77777777" w:rsidR="00D34E06" w:rsidRPr="004C2913" w:rsidRDefault="00D34E06" w:rsidP="00D34E06">
      <w:pPr>
        <w:spacing w:after="0"/>
        <w:ind w:left="567"/>
        <w:jc w:val="both"/>
        <w:rPr>
          <w:rFonts w:ascii="Tahoma" w:hAnsi="Tahoma" w:cs="Tahoma"/>
        </w:rPr>
      </w:pPr>
      <w:r w:rsidRPr="004C2913">
        <w:rPr>
          <w:rFonts w:ascii="Tahoma" w:hAnsi="Tahoma" w:cs="Tahoma"/>
        </w:rPr>
        <w:t xml:space="preserve">Poświadczenia zgodności cyfrowego odwzorowania z dokumentem w postaci papierowej, </w:t>
      </w:r>
      <w:r w:rsidRPr="004C2913">
        <w:rPr>
          <w:rFonts w:ascii="Tahoma" w:hAnsi="Tahoma" w:cs="Tahoma"/>
        </w:rPr>
        <w:br/>
        <w:t>o którym mowa powyżej może dokonać również notariusz (§ 6 ust. 4 ww. Rozporządzenia).</w:t>
      </w:r>
    </w:p>
    <w:p w14:paraId="31EFD903" w14:textId="77777777" w:rsidR="00D34E06" w:rsidRPr="004C2913" w:rsidRDefault="00D34E06" w:rsidP="00D34E06">
      <w:pPr>
        <w:spacing w:after="0"/>
        <w:jc w:val="both"/>
        <w:rPr>
          <w:rFonts w:ascii="Tahoma" w:hAnsi="Tahoma" w:cs="Tahoma"/>
          <w:color w:val="FF0000"/>
        </w:rPr>
      </w:pPr>
    </w:p>
    <w:p w14:paraId="59651CE8"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4C2913">
        <w:rPr>
          <w:rFonts w:ascii="Tahoma" w:hAnsi="Tahoma" w:cs="Tahoma"/>
          <w:sz w:val="24"/>
          <w:szCs w:val="24"/>
        </w:rPr>
        <w:t>Opis sposobu obliczenia ceny</w:t>
      </w:r>
    </w:p>
    <w:p w14:paraId="1712E1CD" w14:textId="77777777" w:rsidR="00D34E06" w:rsidRPr="00D55804" w:rsidRDefault="00D34E06" w:rsidP="00D34E06">
      <w:pPr>
        <w:spacing w:after="0"/>
        <w:jc w:val="both"/>
        <w:rPr>
          <w:rFonts w:ascii="Tahoma" w:hAnsi="Tahoma" w:cs="Tahoma"/>
          <w:color w:val="FF0000"/>
          <w:highlight w:val="yellow"/>
        </w:rPr>
      </w:pPr>
    </w:p>
    <w:p w14:paraId="4A6D3011" w14:textId="77777777" w:rsidR="00D34E06" w:rsidRPr="00CD19B9" w:rsidRDefault="00D34E06" w:rsidP="00D34E06">
      <w:pPr>
        <w:pStyle w:val="Default"/>
        <w:numPr>
          <w:ilvl w:val="1"/>
          <w:numId w:val="28"/>
        </w:numPr>
        <w:spacing w:line="276" w:lineRule="auto"/>
        <w:ind w:left="567" w:hanging="567"/>
        <w:jc w:val="both"/>
        <w:rPr>
          <w:rFonts w:ascii="Tahoma" w:hAnsi="Tahoma" w:cs="Tahoma"/>
          <w:sz w:val="22"/>
          <w:szCs w:val="22"/>
        </w:rPr>
      </w:pPr>
      <w:r w:rsidRPr="00CD19B9">
        <w:rPr>
          <w:rFonts w:ascii="Tahoma" w:hAnsi="Tahoma" w:cs="Tahoma"/>
          <w:sz w:val="22"/>
          <w:szCs w:val="22"/>
        </w:rPr>
        <w:t xml:space="preserve">Wykonawca podaje w ofercie </w:t>
      </w:r>
      <w:r w:rsidRPr="00CD19B9">
        <w:rPr>
          <w:rFonts w:ascii="Tahoma" w:hAnsi="Tahoma" w:cs="Tahoma"/>
          <w:iCs/>
          <w:sz w:val="22"/>
          <w:szCs w:val="22"/>
        </w:rPr>
        <w:t xml:space="preserve">cenę za wykonanie </w:t>
      </w:r>
      <w:r>
        <w:rPr>
          <w:rFonts w:ascii="Tahoma" w:hAnsi="Tahoma" w:cs="Tahoma"/>
          <w:iCs/>
          <w:sz w:val="22"/>
          <w:szCs w:val="22"/>
        </w:rPr>
        <w:t xml:space="preserve">poszczególnych części </w:t>
      </w:r>
      <w:r w:rsidRPr="00CD19B9">
        <w:rPr>
          <w:rFonts w:ascii="Tahoma" w:hAnsi="Tahoma" w:cs="Tahoma"/>
          <w:iCs/>
          <w:sz w:val="22"/>
          <w:szCs w:val="22"/>
        </w:rPr>
        <w:t>zamówienia.</w:t>
      </w:r>
      <w:r w:rsidRPr="00CD19B9">
        <w:rPr>
          <w:rFonts w:ascii="Tahoma" w:hAnsi="Tahoma" w:cs="Tahoma"/>
          <w:i/>
          <w:iCs/>
          <w:sz w:val="22"/>
          <w:szCs w:val="22"/>
        </w:rPr>
        <w:t xml:space="preserve"> </w:t>
      </w:r>
      <w:r w:rsidRPr="00CD19B9">
        <w:rPr>
          <w:rFonts w:ascii="Tahoma" w:hAnsi="Tahoma" w:cs="Tahoma"/>
          <w:sz w:val="22"/>
          <w:szCs w:val="22"/>
        </w:rPr>
        <w:t xml:space="preserve">Cena winna uwzględniać okres realizacji zamówienia i przedmiot zamówienia opisany w SWZ. </w:t>
      </w:r>
    </w:p>
    <w:p w14:paraId="59D9D7A9"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hAnsi="Tahoma" w:cs="Tahoma"/>
          <w:sz w:val="22"/>
          <w:szCs w:val="22"/>
        </w:rPr>
        <w:t xml:space="preserve">Cenę oferty należy określić z należytą starannością, na podstawie przedmiotu zamówienia z uwzględnieniem wszystkich kosztów związanych z realizacją przedmiotu zamówienia, wynikających z zakresu usługi, niezbędnych do wykonania zamówienia i doliczyć do powstałej kwoty inne składniki wpływające na ostateczną cenę. </w:t>
      </w:r>
    </w:p>
    <w:p w14:paraId="15336648"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W przypadku, gdy wybór oferty prowadzi do powstania u Zamawiającego obowiązku podatkowego, Wykonawca składając ofertę zobowiązany jest poinformować o tym Zamawiającego wskazując nazwę (rodzaj) towaru lub usługi, których dostawa lub świadczenie będzie prowadzić do powstania obowiązku podatkowego, oraz wskazując ich</w:t>
      </w:r>
      <w:r w:rsidRPr="004C2913">
        <w:rPr>
          <w:rFonts w:ascii="Tahoma" w:hAnsi="Tahoma" w:cs="Tahoma"/>
          <w:sz w:val="22"/>
          <w:szCs w:val="22"/>
        </w:rPr>
        <w:t xml:space="preserve"> </w:t>
      </w:r>
      <w:r w:rsidRPr="004C2913">
        <w:rPr>
          <w:rFonts w:ascii="Tahoma" w:eastAsia="Calibri" w:hAnsi="Tahoma" w:cs="Tahoma"/>
          <w:sz w:val="22"/>
          <w:szCs w:val="22"/>
        </w:rPr>
        <w:t>wartość bez kwoty podatku.</w:t>
      </w:r>
    </w:p>
    <w:p w14:paraId="6FE7A39B"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hAnsi="Tahoma" w:cs="Tahoma"/>
          <w:sz w:val="22"/>
          <w:szCs w:val="22"/>
        </w:rPr>
        <w:t xml:space="preserve">Jeżeli Wykonawca ma zamiar zaproponować jakieś rabaty lub upusty cen, powinien je od razu ująć w obliczeniach ceny, tak aby wyliczona cena za realizację zamówienia była ceną ostateczną. </w:t>
      </w:r>
    </w:p>
    <w:p w14:paraId="247C6E24"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hAnsi="Tahoma" w:cs="Tahoma"/>
          <w:sz w:val="22"/>
          <w:szCs w:val="22"/>
        </w:rPr>
        <w:t xml:space="preserve">Zamawiający zgodnie z art. 223 ust. 2 Ustawy poprawia omyłki w ofercie. </w:t>
      </w:r>
    </w:p>
    <w:p w14:paraId="549A263B"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hAnsi="Tahoma" w:cs="Tahoma"/>
          <w:sz w:val="22"/>
          <w:szCs w:val="22"/>
        </w:rPr>
        <w:lastRenderedPageBreak/>
        <w:t>Cena winna zostać podana w złotych polskich z dokładnością do dwóch miejsc po przecinku (z dokładnością do 1 grosza). Zaokrąglenia cen w złotych należy dokonać do dwóch miejsc po przecinku według zasady, że trzecia cyfra po przecinku wyższa od 5 powoduje zaokrąglenie drugiej cyfry po przecinku w górę o 1. Jeśli trzecia cyfra po przecinku wynosi 5 lub jest niższa od 5 zostaje skreślona, a druga cyfra po przecinku nie ulegnie zmianie. Zamawiający nie przewiduje rozliczenia w walutach obcych.</w:t>
      </w:r>
    </w:p>
    <w:p w14:paraId="38B98664"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Pr="004C2913">
        <w:rPr>
          <w:rFonts w:ascii="Tahoma" w:eastAsia="Calibri" w:hAnsi="Tahoma" w:cs="Tahoma"/>
          <w:sz w:val="22"/>
          <w:szCs w:val="22"/>
        </w:rPr>
        <w:br/>
        <w:t>w dokumentach zamówienia lub wynikającymi z odrębnych przepisów, zamawiający żąda od wykonawcy wyjaśnień, w tym złożenia dowodów w zakresie wyliczenia ceny lub kosztu, lub ich istotnych części składowych.</w:t>
      </w:r>
    </w:p>
    <w:p w14:paraId="406585D1"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W przypadku gdy cena oferty złożonej w terminie jest niższa o co najmniej 30% od:</w:t>
      </w:r>
    </w:p>
    <w:p w14:paraId="11CB7473" w14:textId="77777777" w:rsidR="00D34E06" w:rsidRPr="004C2913" w:rsidRDefault="00D34E06" w:rsidP="00D34E06">
      <w:pPr>
        <w:numPr>
          <w:ilvl w:val="0"/>
          <w:numId w:val="24"/>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wartości zamówienia powiększonej o należny podatek od towarów i usług, ustalonej przed wszczęciem postępowania lub średniej arytmetycznej cen wszystkich złożonych ofert niepodlegających odrzuceniu na podstawie art. 226 ust. 1 pkt 1</w:t>
      </w:r>
      <w:r>
        <w:rPr>
          <w:rFonts w:ascii="Tahoma" w:eastAsia="Calibri" w:hAnsi="Tahoma" w:cs="Tahoma"/>
        </w:rPr>
        <w:t xml:space="preserve"> </w:t>
      </w:r>
      <w:r w:rsidRPr="004C2913">
        <w:rPr>
          <w:rFonts w:ascii="Tahoma" w:eastAsia="Calibri" w:hAnsi="Tahoma" w:cs="Tahoma"/>
        </w:rPr>
        <w:t>i 10, zamawiający zwraca się o udzielenie wyjaśnień, chyba że rozbieżność wynika z okoliczności oczywistych, które nie wymagają wyjaśnienia;</w:t>
      </w:r>
    </w:p>
    <w:p w14:paraId="453F2B3B" w14:textId="77777777" w:rsidR="00D34E06" w:rsidRPr="004C2913" w:rsidRDefault="00D34E06" w:rsidP="00D34E06">
      <w:pPr>
        <w:numPr>
          <w:ilvl w:val="0"/>
          <w:numId w:val="24"/>
        </w:numPr>
        <w:autoSpaceDE w:val="0"/>
        <w:autoSpaceDN w:val="0"/>
        <w:adjustRightInd w:val="0"/>
        <w:spacing w:after="0" w:line="276" w:lineRule="auto"/>
        <w:ind w:left="851" w:hanging="284"/>
        <w:jc w:val="both"/>
        <w:rPr>
          <w:rFonts w:ascii="Tahoma" w:eastAsia="Calibri" w:hAnsi="Tahoma" w:cs="Tahoma"/>
        </w:rPr>
      </w:pPr>
      <w:r w:rsidRPr="004C2913">
        <w:rPr>
          <w:rFonts w:ascii="Tahoma" w:eastAsia="Calibri" w:hAnsi="Tahoma" w:cs="Tahom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236A4CE7" w14:textId="77777777" w:rsidR="00D34E06" w:rsidRPr="004C2913" w:rsidRDefault="00D34E06" w:rsidP="00D34E06">
      <w:pPr>
        <w:spacing w:after="0"/>
        <w:jc w:val="both"/>
        <w:rPr>
          <w:rFonts w:ascii="Tahoma" w:hAnsi="Tahoma" w:cs="Tahoma"/>
          <w:color w:val="FF0000"/>
        </w:rPr>
      </w:pPr>
    </w:p>
    <w:p w14:paraId="401504EC"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tabs>
          <w:tab w:val="num" w:pos="1212"/>
        </w:tabs>
        <w:suppressAutoHyphens/>
        <w:spacing w:before="0" w:line="240" w:lineRule="auto"/>
        <w:ind w:left="567" w:hanging="567"/>
        <w:jc w:val="both"/>
        <w:rPr>
          <w:rFonts w:ascii="Tahoma" w:hAnsi="Tahoma" w:cs="Tahoma"/>
        </w:rPr>
      </w:pPr>
      <w:r w:rsidRPr="004C2913">
        <w:rPr>
          <w:rFonts w:ascii="Tahoma" w:hAnsi="Tahoma" w:cs="Tahoma"/>
          <w:sz w:val="24"/>
          <w:szCs w:val="24"/>
        </w:rPr>
        <w:t>Wymagania dotyczące wadium.</w:t>
      </w:r>
    </w:p>
    <w:p w14:paraId="016AA4C2" w14:textId="77777777" w:rsidR="00D34E06" w:rsidRPr="004C2913" w:rsidRDefault="00D34E06" w:rsidP="00D34E06">
      <w:pPr>
        <w:spacing w:after="0"/>
        <w:jc w:val="both"/>
        <w:rPr>
          <w:rFonts w:ascii="Tahoma" w:hAnsi="Tahoma" w:cs="Tahoma"/>
        </w:rPr>
      </w:pPr>
    </w:p>
    <w:p w14:paraId="733F63D7"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Zamawiający nie wymaga od wykonawców wnoszenia wadium.</w:t>
      </w:r>
    </w:p>
    <w:p w14:paraId="61E6263E" w14:textId="77777777" w:rsidR="00D34E06" w:rsidRPr="00D55804" w:rsidRDefault="00D34E06" w:rsidP="00D34E06">
      <w:pPr>
        <w:spacing w:after="0"/>
        <w:jc w:val="both"/>
        <w:rPr>
          <w:rFonts w:ascii="Tahoma" w:hAnsi="Tahoma" w:cs="Tahoma"/>
          <w:color w:val="FF0000"/>
          <w:highlight w:val="yellow"/>
        </w:rPr>
      </w:pPr>
    </w:p>
    <w:p w14:paraId="5555F68F"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tabs>
          <w:tab w:val="num" w:pos="1212"/>
        </w:tabs>
        <w:suppressAutoHyphens/>
        <w:spacing w:before="0" w:line="240" w:lineRule="auto"/>
        <w:ind w:left="567" w:hanging="567"/>
        <w:jc w:val="both"/>
        <w:rPr>
          <w:rFonts w:ascii="Tahoma" w:hAnsi="Tahoma" w:cs="Tahoma"/>
        </w:rPr>
      </w:pPr>
      <w:r w:rsidRPr="004C2913">
        <w:rPr>
          <w:rFonts w:ascii="Tahoma" w:hAnsi="Tahoma" w:cs="Tahoma"/>
          <w:sz w:val="24"/>
          <w:szCs w:val="24"/>
        </w:rPr>
        <w:t>Sposób oraz termin składania i otwarcia ofert</w:t>
      </w:r>
    </w:p>
    <w:p w14:paraId="5DE0A437" w14:textId="77777777" w:rsidR="00D34E06" w:rsidRPr="004C2913" w:rsidRDefault="00D34E06" w:rsidP="00D34E06">
      <w:pPr>
        <w:spacing w:after="0"/>
        <w:jc w:val="both"/>
        <w:rPr>
          <w:rFonts w:ascii="Tahoma" w:hAnsi="Tahoma" w:cs="Tahoma"/>
          <w:color w:val="FF0000"/>
        </w:rPr>
      </w:pPr>
    </w:p>
    <w:p w14:paraId="0E08AAC6" w14:textId="77777777" w:rsidR="00D34E06" w:rsidRPr="004C2913" w:rsidRDefault="00D34E06" w:rsidP="00D34E06">
      <w:pPr>
        <w:pStyle w:val="Akapitzlist"/>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eastAsia="Calibri" w:hAnsi="Tahoma" w:cs="Tahoma"/>
          <w:color w:val="000000"/>
        </w:rPr>
        <w:t xml:space="preserve">Wykonawca składa ofertę wraz z załącznikami za pośrednictwem platformy: </w:t>
      </w:r>
      <w:hyperlink r:id="rId20" w:history="1">
        <w:r w:rsidRPr="004C2913">
          <w:rPr>
            <w:rStyle w:val="Hipercze"/>
            <w:rFonts w:ascii="Tahoma" w:hAnsi="Tahoma" w:cs="Tahoma"/>
          </w:rPr>
          <w:t>https://miniportal.uzp.gov.pl/</w:t>
        </w:r>
      </w:hyperlink>
    </w:p>
    <w:p w14:paraId="7D8C2AC5"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hAnsi="Tahoma" w:cs="Tahoma"/>
        </w:rPr>
        <w:t xml:space="preserve">Oferta winna być złożona </w:t>
      </w:r>
      <w:r w:rsidRPr="004C2913">
        <w:rPr>
          <w:rFonts w:ascii="Tahoma" w:eastAsia="Calibri" w:hAnsi="Tahoma" w:cs="Tahoma"/>
          <w:color w:val="000000"/>
        </w:rPr>
        <w:t xml:space="preserve">w terminie do dnia </w:t>
      </w:r>
      <w:r>
        <w:rPr>
          <w:rFonts w:ascii="Tahoma" w:eastAsia="Calibri" w:hAnsi="Tahoma" w:cs="Tahoma"/>
          <w:b/>
          <w:highlight w:val="yellow"/>
        </w:rPr>
        <w:t>21</w:t>
      </w:r>
      <w:r w:rsidRPr="004C2913">
        <w:rPr>
          <w:rFonts w:ascii="Tahoma" w:eastAsia="Calibri" w:hAnsi="Tahoma" w:cs="Tahoma"/>
          <w:b/>
          <w:highlight w:val="yellow"/>
        </w:rPr>
        <w:t>.03.2022 do godz. 10.00</w:t>
      </w:r>
      <w:r w:rsidRPr="004C2913">
        <w:rPr>
          <w:rFonts w:ascii="Tahoma" w:eastAsia="Calibri" w:hAnsi="Tahoma" w:cs="Tahoma"/>
          <w:color w:val="000000"/>
        </w:rPr>
        <w:t xml:space="preserve"> – zgodnie </w:t>
      </w:r>
      <w:r w:rsidRPr="004C2913">
        <w:rPr>
          <w:rFonts w:ascii="Tahoma" w:eastAsia="Calibri" w:hAnsi="Tahoma" w:cs="Tahoma"/>
          <w:color w:val="000000"/>
        </w:rPr>
        <w:br/>
        <w:t xml:space="preserve">z opisem w SWZ. Sposób złożenia oferty opisany został w Instrukcji użytkownika dostępnej na </w:t>
      </w:r>
      <w:hyperlink r:id="rId21" w:history="1">
        <w:r w:rsidRPr="004C2913">
          <w:rPr>
            <w:rStyle w:val="Hipercze"/>
            <w:rFonts w:ascii="Tahoma" w:hAnsi="Tahoma" w:cs="Tahoma"/>
          </w:rPr>
          <w:t>https://miniportal.uzp.gov.pl/</w:t>
        </w:r>
      </w:hyperlink>
    </w:p>
    <w:p w14:paraId="0551B44B" w14:textId="77777777" w:rsidR="00D34E06" w:rsidRPr="00CD19B9" w:rsidRDefault="00D34E06" w:rsidP="00D34E06">
      <w:pPr>
        <w:pStyle w:val="Akapitzlist"/>
        <w:numPr>
          <w:ilvl w:val="1"/>
          <w:numId w:val="28"/>
        </w:numPr>
        <w:spacing w:after="0" w:line="276" w:lineRule="auto"/>
        <w:ind w:left="567" w:hanging="567"/>
        <w:rPr>
          <w:rFonts w:ascii="Tahoma" w:eastAsia="Calibri" w:hAnsi="Tahoma" w:cs="Tahoma"/>
          <w:color w:val="000000"/>
        </w:rPr>
      </w:pPr>
      <w:r w:rsidRPr="00CD19B9">
        <w:rPr>
          <w:rFonts w:ascii="Tahoma" w:eastAsia="Calibri" w:hAnsi="Tahoma" w:cs="Tahoma"/>
          <w:color w:val="000000"/>
        </w:rPr>
        <w:t>Po upływie terminu, o którym mowa powyżej, złożenie oferty nie będzie możliwe. Zamawiający odrzuci ofertę złożoną po terminie składania ofert.</w:t>
      </w:r>
    </w:p>
    <w:p w14:paraId="2A7E43F1"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b/>
        </w:rPr>
      </w:pPr>
      <w:r w:rsidRPr="004C2913">
        <w:rPr>
          <w:rFonts w:ascii="Tahoma" w:eastAsia="Calibri" w:hAnsi="Tahoma" w:cs="Tahoma"/>
        </w:rPr>
        <w:t xml:space="preserve">Otwarcie ofert nastąpi w dniu </w:t>
      </w:r>
      <w:r>
        <w:rPr>
          <w:rFonts w:ascii="Tahoma" w:eastAsia="Calibri" w:hAnsi="Tahoma" w:cs="Tahoma"/>
          <w:b/>
          <w:highlight w:val="yellow"/>
        </w:rPr>
        <w:t>21</w:t>
      </w:r>
      <w:r w:rsidRPr="004C2913">
        <w:rPr>
          <w:rFonts w:ascii="Tahoma" w:eastAsia="Calibri" w:hAnsi="Tahoma" w:cs="Tahoma"/>
          <w:b/>
          <w:highlight w:val="yellow"/>
        </w:rPr>
        <w:t>.0</w:t>
      </w:r>
      <w:r>
        <w:rPr>
          <w:rFonts w:ascii="Tahoma" w:eastAsia="Calibri" w:hAnsi="Tahoma" w:cs="Tahoma"/>
          <w:b/>
          <w:highlight w:val="yellow"/>
        </w:rPr>
        <w:t>3</w:t>
      </w:r>
      <w:r w:rsidRPr="004C2913">
        <w:rPr>
          <w:rFonts w:ascii="Tahoma" w:eastAsia="Calibri" w:hAnsi="Tahoma" w:cs="Tahoma"/>
          <w:b/>
          <w:highlight w:val="yellow"/>
        </w:rPr>
        <w:t>.2022 o godzinie 11.00.</w:t>
      </w:r>
    </w:p>
    <w:p w14:paraId="49012BD9"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eastAsia="Calibri" w:hAnsi="Tahoma" w:cs="Tahoma"/>
        </w:rPr>
        <w:t>Zamawiający, najpóźniej przed otwarciem ofert, udostępnia na stronie internetowej prowadzonego</w:t>
      </w:r>
      <w:r w:rsidRPr="004C2913">
        <w:rPr>
          <w:rFonts w:ascii="Tahoma" w:eastAsia="Calibri" w:hAnsi="Tahoma" w:cs="Tahoma"/>
          <w:color w:val="000000"/>
        </w:rPr>
        <w:t xml:space="preserve"> </w:t>
      </w:r>
      <w:r w:rsidRPr="004C2913">
        <w:rPr>
          <w:rFonts w:ascii="Tahoma" w:eastAsia="Calibri" w:hAnsi="Tahoma" w:cs="Tahoma"/>
        </w:rPr>
        <w:t>postępowanie informację o kwocie, jaką zamierza przeznaczyć na sfinansowanie zamówienia.</w:t>
      </w:r>
    </w:p>
    <w:p w14:paraId="4CFBFF9E"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rPr>
      </w:pPr>
      <w:r w:rsidRPr="004C2913">
        <w:rPr>
          <w:rFonts w:ascii="Tahoma" w:eastAsia="Calibri" w:hAnsi="Tahoma" w:cs="Tahoma"/>
        </w:rPr>
        <w:lastRenderedPageBreak/>
        <w:t>W przypadku wystąpienia awarii systemu teleinformatycznego, która spowoduje brak możliwości otwarcia ofert w terminie określonym przez Zamawiającego, otwarcie ofert nastąpi niezwłocznie po usunięciu awarii.</w:t>
      </w:r>
    </w:p>
    <w:p w14:paraId="7A8A3DCA"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hAnsi="Tahoma" w:cs="Tahoma"/>
          <w:color w:val="FF0000"/>
        </w:rPr>
      </w:pPr>
      <w:r w:rsidRPr="004C2913">
        <w:rPr>
          <w:rFonts w:ascii="Tahoma" w:eastAsia="Calibri" w:hAnsi="Tahoma" w:cs="Tahoma"/>
        </w:rPr>
        <w:t>Zamawiający poinformuje o zmianie terminu otwarcia ofert na stronie internetowej prowadzonego postepowanie.</w:t>
      </w:r>
    </w:p>
    <w:p w14:paraId="24717614" w14:textId="77777777" w:rsidR="00D34E06" w:rsidRPr="00D55804" w:rsidRDefault="00D34E06" w:rsidP="00D34E06">
      <w:pPr>
        <w:spacing w:after="0"/>
        <w:jc w:val="both"/>
        <w:rPr>
          <w:rFonts w:ascii="Tahoma" w:hAnsi="Tahoma" w:cs="Tahoma"/>
          <w:color w:val="FF0000"/>
          <w:highlight w:val="yellow"/>
        </w:rPr>
      </w:pPr>
    </w:p>
    <w:p w14:paraId="2FCBB54F"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4C2913">
        <w:rPr>
          <w:rFonts w:ascii="Tahoma" w:hAnsi="Tahoma" w:cs="Tahoma"/>
          <w:sz w:val="24"/>
          <w:szCs w:val="24"/>
        </w:rPr>
        <w:t>Okres związania ofertą.</w:t>
      </w:r>
    </w:p>
    <w:p w14:paraId="34F75B96" w14:textId="77777777" w:rsidR="00D34E06" w:rsidRPr="004C2913" w:rsidRDefault="00D34E06" w:rsidP="00D34E06">
      <w:pPr>
        <w:spacing w:after="0"/>
        <w:jc w:val="both"/>
        <w:rPr>
          <w:rFonts w:ascii="Tahoma" w:hAnsi="Tahoma" w:cs="Tahoma"/>
          <w:color w:val="FF0000"/>
        </w:rPr>
      </w:pPr>
    </w:p>
    <w:p w14:paraId="108152B3"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b/>
        </w:rPr>
      </w:pPr>
      <w:bookmarkStart w:id="10" w:name="_Hlk62663862"/>
      <w:bookmarkStart w:id="11" w:name="_Hlk62822862"/>
      <w:r w:rsidRPr="004C2913">
        <w:rPr>
          <w:rFonts w:ascii="Tahoma" w:hAnsi="Tahoma" w:cs="Tahoma"/>
          <w:color w:val="000000"/>
        </w:rPr>
        <w:t xml:space="preserve">Termin związania ofertą upływa dnia </w:t>
      </w:r>
      <w:r w:rsidRPr="004C2913">
        <w:rPr>
          <w:rFonts w:ascii="Tahoma" w:hAnsi="Tahoma" w:cs="Tahoma"/>
          <w:color w:val="000000"/>
          <w:highlight w:val="yellow"/>
        </w:rPr>
        <w:t>1</w:t>
      </w:r>
      <w:r>
        <w:rPr>
          <w:rFonts w:ascii="Tahoma" w:hAnsi="Tahoma" w:cs="Tahoma"/>
          <w:color w:val="000000"/>
          <w:highlight w:val="yellow"/>
        </w:rPr>
        <w:t>9</w:t>
      </w:r>
      <w:r w:rsidRPr="004C2913">
        <w:rPr>
          <w:rFonts w:ascii="Tahoma" w:hAnsi="Tahoma" w:cs="Tahoma"/>
          <w:color w:val="000000"/>
          <w:highlight w:val="yellow"/>
        </w:rPr>
        <w:t>.04.2022 r.</w:t>
      </w:r>
      <w:r w:rsidRPr="004C2913">
        <w:rPr>
          <w:rFonts w:ascii="Tahoma" w:hAnsi="Tahoma" w:cs="Tahoma"/>
          <w:color w:val="000000"/>
        </w:rPr>
        <w:t xml:space="preserve"> </w:t>
      </w:r>
    </w:p>
    <w:p w14:paraId="4C4E6243" w14:textId="77777777" w:rsidR="00D34E06" w:rsidRPr="004C2913" w:rsidRDefault="00D34E06" w:rsidP="00D34E06">
      <w:pPr>
        <w:pStyle w:val="Akapitzlist"/>
        <w:numPr>
          <w:ilvl w:val="1"/>
          <w:numId w:val="28"/>
        </w:numPr>
        <w:spacing w:after="0" w:line="276" w:lineRule="auto"/>
        <w:ind w:left="567" w:hanging="567"/>
        <w:contextualSpacing w:val="0"/>
        <w:jc w:val="both"/>
        <w:rPr>
          <w:rFonts w:ascii="Tahoma" w:hAnsi="Tahoma" w:cs="Tahoma"/>
          <w:color w:val="FF0000"/>
        </w:rPr>
      </w:pPr>
      <w:r w:rsidRPr="004C2913">
        <w:rPr>
          <w:rFonts w:ascii="Tahoma" w:hAnsi="Tahoma" w:cs="Tahoma"/>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4C2913">
        <w:rPr>
          <w:rFonts w:ascii="Tahoma" w:hAnsi="Tahoma" w:cs="Tahoma"/>
          <w:bCs/>
          <w:color w:val="000000"/>
        </w:rPr>
        <w:t>(art. 307 ust. 2 Ustawy).</w:t>
      </w:r>
    </w:p>
    <w:p w14:paraId="761C77E2" w14:textId="77777777" w:rsidR="00D34E06" w:rsidRPr="004C2913" w:rsidRDefault="00D34E06" w:rsidP="00D34E06">
      <w:pPr>
        <w:pStyle w:val="Akapitzlist"/>
        <w:numPr>
          <w:ilvl w:val="1"/>
          <w:numId w:val="28"/>
        </w:numPr>
        <w:spacing w:after="0" w:line="276" w:lineRule="auto"/>
        <w:ind w:left="567" w:hanging="567"/>
        <w:contextualSpacing w:val="0"/>
        <w:jc w:val="both"/>
        <w:rPr>
          <w:rFonts w:ascii="Tahoma" w:hAnsi="Tahoma" w:cs="Tahoma"/>
          <w:color w:val="FF0000"/>
        </w:rPr>
      </w:pPr>
      <w:r w:rsidRPr="004C2913">
        <w:rPr>
          <w:rFonts w:ascii="Tahoma" w:hAnsi="Tahoma" w:cs="Tahoma"/>
          <w:color w:val="000000"/>
        </w:rPr>
        <w:t xml:space="preserve">Przedłużenie terminu związania ofertą, o którym mowa w art. 307 ust. 2 Ustawy, wymaga złożenia przez wykonawcę pisemnego oświadczenia o wyrażeniu zgody na przedłużenie terminu związania ofertą </w:t>
      </w:r>
      <w:r w:rsidRPr="004C2913">
        <w:rPr>
          <w:rFonts w:ascii="Tahoma" w:hAnsi="Tahoma" w:cs="Tahoma"/>
          <w:bCs/>
          <w:color w:val="000000"/>
        </w:rPr>
        <w:t>(art. 307 ust. 3 Ustawy).</w:t>
      </w:r>
    </w:p>
    <w:bookmarkEnd w:id="10"/>
    <w:bookmarkEnd w:id="11"/>
    <w:p w14:paraId="3D30073F" w14:textId="77777777" w:rsidR="00D34E06" w:rsidRPr="004C2913" w:rsidRDefault="00D34E06" w:rsidP="00D34E06">
      <w:pPr>
        <w:autoSpaceDE w:val="0"/>
        <w:autoSpaceDN w:val="0"/>
        <w:adjustRightInd w:val="0"/>
        <w:spacing w:after="0"/>
        <w:jc w:val="both"/>
        <w:rPr>
          <w:rFonts w:ascii="Tahoma" w:hAnsi="Tahoma" w:cs="Tahoma"/>
          <w:color w:val="FF0000"/>
        </w:rPr>
      </w:pPr>
    </w:p>
    <w:p w14:paraId="7692D652"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4C2913">
        <w:rPr>
          <w:rFonts w:ascii="Tahoma" w:hAnsi="Tahoma" w:cs="Tahoma"/>
          <w:sz w:val="24"/>
          <w:szCs w:val="24"/>
        </w:rPr>
        <w:t>Czynności wykonywane po otwarciu i ocenie ofert, oczywiste omyłki oraz przesłanki odrzucenia oferty</w:t>
      </w:r>
    </w:p>
    <w:p w14:paraId="7A351134" w14:textId="77777777" w:rsidR="00D34E06" w:rsidRPr="004C2913" w:rsidRDefault="00D34E06" w:rsidP="00D34E06">
      <w:pPr>
        <w:spacing w:after="0"/>
        <w:jc w:val="both"/>
        <w:rPr>
          <w:rFonts w:ascii="Tahoma" w:hAnsi="Tahoma" w:cs="Tahoma"/>
          <w:color w:val="FF0000"/>
        </w:rPr>
      </w:pPr>
    </w:p>
    <w:p w14:paraId="60E1FD30" w14:textId="77777777" w:rsidR="00D34E06" w:rsidRPr="004C2913" w:rsidRDefault="00D34E06" w:rsidP="00D34E06">
      <w:pPr>
        <w:pStyle w:val="Akapitzlist"/>
        <w:numPr>
          <w:ilvl w:val="1"/>
          <w:numId w:val="28"/>
        </w:numPr>
        <w:shd w:val="clear" w:color="auto" w:fill="FFFFFF"/>
        <w:autoSpaceDE w:val="0"/>
        <w:autoSpaceDN w:val="0"/>
        <w:adjustRightInd w:val="0"/>
        <w:spacing w:after="0" w:line="276" w:lineRule="auto"/>
        <w:ind w:left="567" w:hanging="567"/>
        <w:jc w:val="both"/>
        <w:rPr>
          <w:rFonts w:ascii="Tahoma" w:hAnsi="Tahoma" w:cs="Tahoma"/>
        </w:rPr>
      </w:pPr>
      <w:r w:rsidRPr="004C2913">
        <w:rPr>
          <w:rFonts w:ascii="Tahoma" w:hAnsi="Tahoma" w:cs="Tahoma"/>
        </w:rPr>
        <w:t>Zamawiający, w przypadku podjęcia decyzji o nieprowadzeniu negocjacji, niezwłocznie po otwarciu ofert, udostępnia na stronie internetowej prowadzonego postępowania informacje o:</w:t>
      </w:r>
    </w:p>
    <w:p w14:paraId="58BAF9AC" w14:textId="77777777" w:rsidR="00D34E06" w:rsidRPr="004C2913" w:rsidRDefault="00D34E06" w:rsidP="00D34E06">
      <w:pPr>
        <w:pStyle w:val="Akapitzlist"/>
        <w:numPr>
          <w:ilvl w:val="0"/>
          <w:numId w:val="32"/>
        </w:numPr>
        <w:spacing w:after="0" w:line="276" w:lineRule="auto"/>
        <w:ind w:left="851" w:hanging="284"/>
        <w:jc w:val="both"/>
        <w:rPr>
          <w:rFonts w:ascii="Tahoma" w:hAnsi="Tahoma" w:cs="Tahoma"/>
        </w:rPr>
      </w:pPr>
      <w:r w:rsidRPr="004C2913">
        <w:rPr>
          <w:rFonts w:ascii="Tahoma" w:hAnsi="Tahoma" w:cs="Tahoma"/>
        </w:rPr>
        <w:t>nazwach albo imionach i nazwiskach oraz siedzibach lub miejscach prowadzonej działalności gospodarczej albo miejscach zamieszkania wykonawców, których oferty zostały otwarte;</w:t>
      </w:r>
    </w:p>
    <w:p w14:paraId="18091028" w14:textId="77777777" w:rsidR="00D34E06" w:rsidRPr="004C2913" w:rsidRDefault="00D34E06" w:rsidP="00D34E06">
      <w:pPr>
        <w:pStyle w:val="Akapitzlist"/>
        <w:numPr>
          <w:ilvl w:val="0"/>
          <w:numId w:val="32"/>
        </w:numPr>
        <w:spacing w:after="0" w:line="276" w:lineRule="auto"/>
        <w:ind w:left="851" w:hanging="284"/>
        <w:jc w:val="both"/>
        <w:rPr>
          <w:rFonts w:ascii="Tahoma" w:hAnsi="Tahoma" w:cs="Tahoma"/>
        </w:rPr>
      </w:pPr>
      <w:r w:rsidRPr="004C2913">
        <w:rPr>
          <w:rFonts w:ascii="Tahoma" w:hAnsi="Tahoma" w:cs="Tahoma"/>
        </w:rPr>
        <w:t>cenach zawartych w ofertach.</w:t>
      </w:r>
    </w:p>
    <w:p w14:paraId="2EBD8BC0" w14:textId="77777777" w:rsidR="00D34E06" w:rsidRPr="004C2913" w:rsidRDefault="00D34E06" w:rsidP="00D34E06">
      <w:pPr>
        <w:pStyle w:val="Akapitzlist"/>
        <w:numPr>
          <w:ilvl w:val="1"/>
          <w:numId w:val="28"/>
        </w:numPr>
        <w:spacing w:after="0" w:line="276" w:lineRule="auto"/>
        <w:ind w:left="567" w:hanging="567"/>
        <w:contextualSpacing w:val="0"/>
        <w:jc w:val="both"/>
        <w:rPr>
          <w:rFonts w:ascii="Tahoma" w:hAnsi="Tahoma" w:cs="Tahoma"/>
        </w:rPr>
      </w:pPr>
      <w:r w:rsidRPr="004C2913">
        <w:rPr>
          <w:rFonts w:ascii="Tahoma" w:hAnsi="Tahoma" w:cs="Tahoma"/>
        </w:rPr>
        <w:t xml:space="preserve">W przypadku ofert, które podlegają negocjacjom zamawiający udostępnia informacje, </w:t>
      </w:r>
      <w:r w:rsidRPr="004C2913">
        <w:rPr>
          <w:rFonts w:ascii="Tahoma" w:hAnsi="Tahoma" w:cs="Tahoma"/>
        </w:rPr>
        <w:br/>
        <w:t>o których mowa w pkt 2, niezwłocznie po otwarciu ofert ostatecznych albo unieważnieniu postępowania.</w:t>
      </w:r>
    </w:p>
    <w:p w14:paraId="38A70796" w14:textId="77777777" w:rsidR="00D34E06" w:rsidRPr="004C2913" w:rsidRDefault="00D34E06" w:rsidP="00D34E06">
      <w:pPr>
        <w:pStyle w:val="Akapitzlist"/>
        <w:numPr>
          <w:ilvl w:val="1"/>
          <w:numId w:val="28"/>
        </w:numPr>
        <w:spacing w:after="0" w:line="276" w:lineRule="auto"/>
        <w:ind w:left="567" w:hanging="567"/>
        <w:contextualSpacing w:val="0"/>
        <w:jc w:val="both"/>
        <w:rPr>
          <w:rFonts w:ascii="Tahoma" w:hAnsi="Tahoma" w:cs="Tahoma"/>
        </w:rPr>
      </w:pPr>
      <w:r w:rsidRPr="004C2913">
        <w:rPr>
          <w:rFonts w:ascii="Tahoma" w:hAnsi="Tahoma" w:cs="Tahom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ADAE03A" w14:textId="77777777" w:rsidR="00D34E06" w:rsidRPr="004C2913" w:rsidRDefault="00D34E06" w:rsidP="00D34E06">
      <w:pPr>
        <w:pStyle w:val="Akapitzlist"/>
        <w:numPr>
          <w:ilvl w:val="1"/>
          <w:numId w:val="28"/>
        </w:numPr>
        <w:spacing w:after="0" w:line="276" w:lineRule="auto"/>
        <w:ind w:left="567" w:hanging="567"/>
        <w:contextualSpacing w:val="0"/>
        <w:jc w:val="both"/>
        <w:rPr>
          <w:rFonts w:ascii="Tahoma" w:hAnsi="Tahoma" w:cs="Tahoma"/>
        </w:rPr>
      </w:pPr>
      <w:r w:rsidRPr="004C2913">
        <w:rPr>
          <w:rFonts w:ascii="Tahoma" w:eastAsia="Calibri" w:hAnsi="Tahoma" w:cs="Tahoma"/>
        </w:rPr>
        <w:t>W toku badania i oceny ofert zamawiający może żądać od wykonawców wyjaśnień dotyczących treści złożonych ofert oraz innych składanych dokumentów lub oświadczeń. Niedopuszczalne jest prowadzenie między zamawiającym a wykonawcą negocjacji dotyczących złożonej oferty oraz, z uwzględnieniem ust. 2 art. 223 i art. 187, dokonywanie jakiejkolwiek zmiany w jej treści.</w:t>
      </w:r>
    </w:p>
    <w:p w14:paraId="39D91000"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eastAsia="Calibri" w:hAnsi="Tahoma" w:cs="Tahoma"/>
          <w:b/>
          <w:bCs/>
          <w:color w:val="000000"/>
        </w:rPr>
        <w:t xml:space="preserve">OCZYWISTE OMYŁKI </w:t>
      </w:r>
    </w:p>
    <w:p w14:paraId="57479E73" w14:textId="77777777" w:rsidR="00D34E06" w:rsidRPr="004C2913" w:rsidRDefault="00D34E06" w:rsidP="00D34E06">
      <w:pPr>
        <w:autoSpaceDE w:val="0"/>
        <w:autoSpaceDN w:val="0"/>
        <w:adjustRightInd w:val="0"/>
        <w:spacing w:after="0"/>
        <w:ind w:left="567"/>
        <w:jc w:val="both"/>
        <w:rPr>
          <w:rFonts w:ascii="Tahoma" w:eastAsia="Calibri" w:hAnsi="Tahoma" w:cs="Tahoma"/>
          <w:color w:val="000000"/>
        </w:rPr>
      </w:pPr>
      <w:r w:rsidRPr="004C2913">
        <w:rPr>
          <w:rFonts w:ascii="Tahoma" w:eastAsia="Calibri" w:hAnsi="Tahoma" w:cs="Tahoma"/>
          <w:color w:val="000000"/>
        </w:rPr>
        <w:lastRenderedPageBreak/>
        <w:t xml:space="preserve">Zamawiający poprawia w ofercie: </w:t>
      </w:r>
    </w:p>
    <w:p w14:paraId="7196826F"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color w:val="000000"/>
        </w:rPr>
        <w:t>oczywiste omyłki pisarskie,</w:t>
      </w:r>
    </w:p>
    <w:p w14:paraId="3616C24D"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color w:val="000000"/>
        </w:rPr>
        <w:t xml:space="preserve">oczywiste omyłki rachunkowe, z uwzględnieniem konsekwencji rachunkowych dokonanych poprawek, </w:t>
      </w:r>
    </w:p>
    <w:p w14:paraId="2228E60E"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rPr>
        <w:t>inne omyłki polegające na niezgodności oferty z dokumentami zamówienia, niepowodujące istotnych zmian w treści</w:t>
      </w:r>
      <w:r w:rsidRPr="004C2913">
        <w:rPr>
          <w:rFonts w:ascii="Tahoma" w:eastAsia="Calibri" w:hAnsi="Tahoma" w:cs="Tahoma"/>
          <w:color w:val="000000"/>
        </w:rPr>
        <w:t xml:space="preserve"> </w:t>
      </w:r>
      <w:r w:rsidRPr="004C2913">
        <w:rPr>
          <w:rFonts w:ascii="Tahoma" w:eastAsia="Calibri" w:hAnsi="Tahoma" w:cs="Tahoma"/>
        </w:rPr>
        <w:t>oferty</w:t>
      </w:r>
      <w:r w:rsidRPr="004C2913">
        <w:rPr>
          <w:rFonts w:ascii="Tahoma" w:eastAsia="Calibri" w:hAnsi="Tahoma" w:cs="Tahoma"/>
          <w:color w:val="000000"/>
        </w:rPr>
        <w:t xml:space="preserve"> </w:t>
      </w:r>
      <w:r w:rsidRPr="004C2913">
        <w:rPr>
          <w:rFonts w:ascii="Tahoma" w:eastAsia="Calibri" w:hAnsi="Tahoma" w:cs="Tahoma"/>
        </w:rPr>
        <w:t>‒ niezwłocznie zawiadamiając o tym wykonawcę, którego oferta została poprawiona. Zamawiający wyznacza wykonawcy odpowiedni termin na wyrażenie</w:t>
      </w:r>
      <w:r w:rsidRPr="004C2913">
        <w:rPr>
          <w:rFonts w:ascii="Tahoma" w:eastAsia="Calibri" w:hAnsi="Tahoma" w:cs="Tahoma"/>
          <w:color w:val="000000"/>
        </w:rPr>
        <w:t xml:space="preserve"> </w:t>
      </w:r>
      <w:r w:rsidRPr="004C2913">
        <w:rPr>
          <w:rFonts w:ascii="Tahoma" w:eastAsia="Calibri" w:hAnsi="Tahoma" w:cs="Tahoma"/>
        </w:rPr>
        <w:t xml:space="preserve">zgody na poprawienie w ofercie omyłki lub zakwestionowanie sposobu jej poprawienia. Brak odpowiedzi </w:t>
      </w:r>
      <w:r w:rsidRPr="004C2913">
        <w:rPr>
          <w:rFonts w:ascii="Tahoma" w:eastAsia="Calibri" w:hAnsi="Tahoma" w:cs="Tahoma"/>
        </w:rPr>
        <w:br/>
        <w:t>w wyznaczonym</w:t>
      </w:r>
      <w:r w:rsidRPr="004C2913">
        <w:rPr>
          <w:rFonts w:ascii="Tahoma" w:eastAsia="Calibri" w:hAnsi="Tahoma" w:cs="Tahoma"/>
          <w:color w:val="000000"/>
        </w:rPr>
        <w:t xml:space="preserve"> </w:t>
      </w:r>
      <w:r w:rsidRPr="004C2913">
        <w:rPr>
          <w:rFonts w:ascii="Tahoma" w:eastAsia="Calibri" w:hAnsi="Tahoma" w:cs="Tahoma"/>
        </w:rPr>
        <w:t>terminie uznaje się za wyrażenie zgody na poprawienie omyłki.</w:t>
      </w:r>
    </w:p>
    <w:p w14:paraId="160E7803" w14:textId="77777777" w:rsidR="00D34E06" w:rsidRPr="004C2913" w:rsidRDefault="00D34E06" w:rsidP="00D34E06">
      <w:pPr>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eastAsia="Calibri" w:hAnsi="Tahoma" w:cs="Tahoma"/>
          <w:b/>
          <w:bCs/>
          <w:color w:val="000000"/>
        </w:rPr>
        <w:t xml:space="preserve">ODRZUCENIE OFERTY </w:t>
      </w:r>
    </w:p>
    <w:p w14:paraId="441EC529" w14:textId="77777777" w:rsidR="00D34E06" w:rsidRPr="004C2913" w:rsidRDefault="00D34E06" w:rsidP="00D34E06">
      <w:pPr>
        <w:autoSpaceDE w:val="0"/>
        <w:autoSpaceDN w:val="0"/>
        <w:adjustRightInd w:val="0"/>
        <w:spacing w:after="0"/>
        <w:ind w:left="567"/>
        <w:jc w:val="both"/>
        <w:rPr>
          <w:rFonts w:ascii="Tahoma" w:eastAsia="Calibri" w:hAnsi="Tahoma" w:cs="Tahoma"/>
          <w:color w:val="000000"/>
        </w:rPr>
      </w:pPr>
      <w:r w:rsidRPr="004C2913">
        <w:rPr>
          <w:rFonts w:ascii="Tahoma" w:eastAsia="Calibri" w:hAnsi="Tahoma" w:cs="Tahoma"/>
          <w:color w:val="000000"/>
        </w:rPr>
        <w:t xml:space="preserve">Zamawiający zgodnie z art. 226 ust. 1 Ustawy odrzuca ofertę, jeżeli: </w:t>
      </w:r>
    </w:p>
    <w:p w14:paraId="6B7E86F7"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rPr>
        <w:t>została złożona po terminie składania ofert;</w:t>
      </w:r>
    </w:p>
    <w:p w14:paraId="700CA019"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rPr>
        <w:t>została złożona przez wykonawcę:</w:t>
      </w:r>
    </w:p>
    <w:p w14:paraId="2F66CE5A" w14:textId="77777777" w:rsidR="00D34E06" w:rsidRPr="004C2913" w:rsidRDefault="00D34E06" w:rsidP="00D34E06">
      <w:pPr>
        <w:numPr>
          <w:ilvl w:val="0"/>
          <w:numId w:val="26"/>
        </w:numPr>
        <w:autoSpaceDE w:val="0"/>
        <w:autoSpaceDN w:val="0"/>
        <w:adjustRightInd w:val="0"/>
        <w:spacing w:after="0" w:line="276" w:lineRule="auto"/>
        <w:ind w:left="1701" w:hanging="283"/>
        <w:jc w:val="both"/>
        <w:rPr>
          <w:rFonts w:ascii="Tahoma" w:eastAsia="Calibri" w:hAnsi="Tahoma" w:cs="Tahoma"/>
          <w:color w:val="000000"/>
        </w:rPr>
      </w:pPr>
      <w:r w:rsidRPr="004C2913">
        <w:rPr>
          <w:rFonts w:ascii="Tahoma" w:eastAsia="Calibri" w:hAnsi="Tahoma" w:cs="Tahoma"/>
        </w:rPr>
        <w:t>podlegającego wykluczeniu z postępowania lub</w:t>
      </w:r>
    </w:p>
    <w:p w14:paraId="1607227F" w14:textId="77777777" w:rsidR="00D34E06" w:rsidRPr="004C2913" w:rsidRDefault="00D34E06" w:rsidP="00D34E06">
      <w:pPr>
        <w:numPr>
          <w:ilvl w:val="0"/>
          <w:numId w:val="26"/>
        </w:numPr>
        <w:autoSpaceDE w:val="0"/>
        <w:autoSpaceDN w:val="0"/>
        <w:adjustRightInd w:val="0"/>
        <w:spacing w:after="0" w:line="276" w:lineRule="auto"/>
        <w:ind w:left="1701" w:hanging="283"/>
        <w:jc w:val="both"/>
        <w:rPr>
          <w:rFonts w:ascii="Tahoma" w:eastAsia="Calibri" w:hAnsi="Tahoma" w:cs="Tahoma"/>
          <w:color w:val="000000"/>
        </w:rPr>
      </w:pPr>
      <w:r w:rsidRPr="004C2913">
        <w:rPr>
          <w:rFonts w:ascii="Tahoma" w:eastAsia="Calibri" w:hAnsi="Tahoma" w:cs="Tahoma"/>
        </w:rPr>
        <w:t>niespełniającego warunków udziału w postępowaniu, lub</w:t>
      </w:r>
    </w:p>
    <w:p w14:paraId="2AC326C6" w14:textId="77777777" w:rsidR="00D34E06" w:rsidRPr="004C2913" w:rsidRDefault="00D34E06" w:rsidP="00D34E06">
      <w:pPr>
        <w:numPr>
          <w:ilvl w:val="0"/>
          <w:numId w:val="26"/>
        </w:numPr>
        <w:autoSpaceDE w:val="0"/>
        <w:autoSpaceDN w:val="0"/>
        <w:adjustRightInd w:val="0"/>
        <w:spacing w:after="0" w:line="276" w:lineRule="auto"/>
        <w:ind w:left="1701" w:hanging="283"/>
        <w:jc w:val="both"/>
        <w:rPr>
          <w:rFonts w:ascii="Tahoma" w:eastAsia="Calibri" w:hAnsi="Tahoma" w:cs="Tahoma"/>
          <w:color w:val="000000"/>
        </w:rPr>
      </w:pPr>
      <w:r w:rsidRPr="004C2913">
        <w:rPr>
          <w:rFonts w:ascii="Tahoma" w:eastAsia="Calibri" w:hAnsi="Tahoma" w:cs="Tahoma"/>
        </w:rPr>
        <w:t>który nie złożył w przewidzianym terminie oświadczenia, o którym mowa w art. 125 ust. 1, lub podmiotowego</w:t>
      </w:r>
      <w:r w:rsidRPr="004C2913">
        <w:rPr>
          <w:rFonts w:ascii="Tahoma" w:eastAsia="Calibri" w:hAnsi="Tahoma" w:cs="Tahoma"/>
          <w:color w:val="000000"/>
        </w:rPr>
        <w:t xml:space="preserve"> </w:t>
      </w:r>
      <w:r w:rsidRPr="004C2913">
        <w:rPr>
          <w:rFonts w:ascii="Tahoma" w:eastAsia="Calibri" w:hAnsi="Tahoma" w:cs="Tahoma"/>
        </w:rPr>
        <w:t>środka dowodowego, potwierdzających brak podstaw wykluczenia lub spełnianie warunków udziału w postępowaniu,</w:t>
      </w:r>
      <w:r w:rsidRPr="004C2913">
        <w:rPr>
          <w:rFonts w:ascii="Tahoma" w:eastAsia="Calibri" w:hAnsi="Tahoma" w:cs="Tahoma"/>
          <w:color w:val="000000"/>
        </w:rPr>
        <w:t xml:space="preserve"> </w:t>
      </w:r>
      <w:r w:rsidRPr="004C2913">
        <w:rPr>
          <w:rFonts w:ascii="Tahoma" w:eastAsia="Calibri" w:hAnsi="Tahoma" w:cs="Tahoma"/>
        </w:rPr>
        <w:t>lub innych dokumentów lub oświadczeń;</w:t>
      </w:r>
    </w:p>
    <w:p w14:paraId="1BB33C18"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jest niezgodna z przepisami ustawy;</w:t>
      </w:r>
    </w:p>
    <w:p w14:paraId="4615271B"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jest nieważna na podstawie odrębnych przepisów;</w:t>
      </w:r>
    </w:p>
    <w:p w14:paraId="348A0E1A"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jej treść jest niezgodna z warunkami zamówienia;</w:t>
      </w:r>
    </w:p>
    <w:p w14:paraId="2F4BC660"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nie została sporządzona lub przekazana w sposób zgodny z wymaganiami technicznymi oraz organizacyjnymi sporządzania lub przekazywania ofert przy użyciu środków komunikacji elektronicznej określonymi przez zamawiającego;</w:t>
      </w:r>
    </w:p>
    <w:p w14:paraId="09061CEE"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została złożona w warunkach czynu nieuczciwej konkurencji w rozumieniu ustawy z dnia 16 kwietnia 1993 r. o zwalczaniu nieuczciwej konkurencji;</w:t>
      </w:r>
    </w:p>
    <w:p w14:paraId="4A9097F3"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zawiera rażąco niską cenę lub koszt w stosunku do przedmiotu zamówienia;</w:t>
      </w:r>
    </w:p>
    <w:p w14:paraId="282215AD"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została złożona przez wykonawcę niezaproszonego do składania ofert;</w:t>
      </w:r>
    </w:p>
    <w:p w14:paraId="3EA663DE"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zawiera błędy w obliczeniu ceny lub kosztu;</w:t>
      </w:r>
    </w:p>
    <w:p w14:paraId="10520335"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wykonawca w wyznaczonym terminie zakwestionował poprawienie omyłki, o której mowa w art. 223 ust. 2 pkt 3;</w:t>
      </w:r>
    </w:p>
    <w:p w14:paraId="3551CDA3"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wykonawca nie wyraził pisemnej zgody na przedłużenie terminu związania ofertą;</w:t>
      </w:r>
    </w:p>
    <w:p w14:paraId="1E4AC7B3"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wykonawca nie wyraził pisemnej zgody na wybór jego oferty po upływie terminu związania ofertą;</w:t>
      </w:r>
    </w:p>
    <w:p w14:paraId="35DBDD91"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wykonawca nie wniósł wadium, lub wniósł w sposób nieprawidłowy lub nie utrzymywał wadium nieprzerwanie do upływu terminu związania ofertą lub złożył wniosek o zwrot wadium w przypadku, o którym mowa w art. 98 ust. 2 pkt 3;</w:t>
      </w:r>
    </w:p>
    <w:p w14:paraId="4ECFDEB7"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lastRenderedPageBreak/>
        <w:t>oferta wariantowa nie została złożona lub nie spełnia minimalnych wymagań określonych przez zamawiającego, w przypadku gdy zamawiający wymagał jej złożenia;</w:t>
      </w:r>
    </w:p>
    <w:p w14:paraId="179FE08F"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jej przyjęcie naruszałoby bezpieczeństwo publiczne lub istotny interes bezpieczeństwa państwa, a tego bezpieczeństwa lub interesu nie można zagwarantować w inny sposób;</w:t>
      </w:r>
    </w:p>
    <w:p w14:paraId="6B768BC3"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 xml:space="preserve">obejmuje ona urządzenia informatyczne lub oprogramowanie wskazane </w:t>
      </w:r>
      <w:r w:rsidRPr="004C2913">
        <w:rPr>
          <w:rFonts w:ascii="Tahoma" w:eastAsia="Calibri" w:hAnsi="Tahoma" w:cs="Tahoma"/>
        </w:rPr>
        <w:br/>
        <w:t xml:space="preserve">w rekomendacji, o której mowa w art. 33 ust. 4 ustawy z dnia 5 lipca 2018 r. </w:t>
      </w:r>
      <w:r w:rsidRPr="004C2913">
        <w:rPr>
          <w:rFonts w:ascii="Tahoma" w:eastAsia="Calibri" w:hAnsi="Tahoma" w:cs="Tahoma"/>
        </w:rPr>
        <w:br/>
        <w:t xml:space="preserve">o krajowym systemie </w:t>
      </w:r>
      <w:proofErr w:type="spellStart"/>
      <w:r w:rsidRPr="004C2913">
        <w:rPr>
          <w:rFonts w:ascii="Tahoma" w:eastAsia="Calibri" w:hAnsi="Tahoma" w:cs="Tahoma"/>
        </w:rPr>
        <w:t>cyberbezpieczeństwa</w:t>
      </w:r>
      <w:proofErr w:type="spellEnd"/>
      <w:r w:rsidRPr="004C2913">
        <w:rPr>
          <w:rFonts w:ascii="Tahoma" w:eastAsia="Calibri" w:hAnsi="Tahoma" w:cs="Tahoma"/>
        </w:rPr>
        <w:t xml:space="preserve"> (</w:t>
      </w:r>
      <w:proofErr w:type="spellStart"/>
      <w:r w:rsidRPr="004C2913">
        <w:rPr>
          <w:rFonts w:ascii="Tahoma" w:eastAsia="Calibri" w:hAnsi="Tahoma" w:cs="Tahoma"/>
        </w:rPr>
        <w:t>t.j</w:t>
      </w:r>
      <w:proofErr w:type="spellEnd"/>
      <w:r w:rsidRPr="004C2913">
        <w:rPr>
          <w:rFonts w:ascii="Tahoma" w:eastAsia="Calibri" w:hAnsi="Tahoma" w:cs="Tahoma"/>
        </w:rPr>
        <w:t>. Dz.U. z 2020 r. poz. 1369), stwierdzającej ich negatywny wpływ na bezpieczeństwo publiczne lub bezpieczeństwo narodowe;</w:t>
      </w:r>
    </w:p>
    <w:p w14:paraId="3DDCB26C" w14:textId="77777777" w:rsidR="00D34E06" w:rsidRPr="004C2913" w:rsidRDefault="00D34E06" w:rsidP="00D34E06">
      <w:pPr>
        <w:numPr>
          <w:ilvl w:val="2"/>
          <w:numId w:val="28"/>
        </w:numPr>
        <w:autoSpaceDE w:val="0"/>
        <w:autoSpaceDN w:val="0"/>
        <w:adjustRightInd w:val="0"/>
        <w:spacing w:after="0" w:line="276" w:lineRule="auto"/>
        <w:ind w:left="1418" w:hanging="851"/>
        <w:jc w:val="both"/>
        <w:rPr>
          <w:rFonts w:ascii="Tahoma" w:eastAsia="Calibri" w:hAnsi="Tahoma" w:cs="Tahoma"/>
        </w:rPr>
      </w:pPr>
      <w:r w:rsidRPr="004C2913">
        <w:rPr>
          <w:rFonts w:ascii="Tahoma" w:eastAsia="Calibri" w:hAnsi="Tahoma" w:cs="Tahoma"/>
        </w:rPr>
        <w:t xml:space="preserve">została złożona bez odbycia wizji lokalnej lub bez sprawdzenia dokumentów niezbędnych do realizacji zamówienia dostępnych na miejscu u zamawiającego, </w:t>
      </w:r>
      <w:r w:rsidRPr="004C2913">
        <w:rPr>
          <w:rFonts w:ascii="Tahoma" w:eastAsia="Calibri" w:hAnsi="Tahoma" w:cs="Tahoma"/>
        </w:rPr>
        <w:br/>
        <w:t>w przypadku gdy zamawiający tego wymagał w dokumentach zamówienia.</w:t>
      </w:r>
    </w:p>
    <w:p w14:paraId="56B5B95E" w14:textId="77777777" w:rsidR="00D34E06" w:rsidRPr="004C2913" w:rsidRDefault="00D34E06" w:rsidP="00D34E06">
      <w:pPr>
        <w:spacing w:after="0"/>
        <w:jc w:val="both"/>
        <w:rPr>
          <w:rFonts w:ascii="Tahoma" w:hAnsi="Tahoma" w:cs="Tahoma"/>
        </w:rPr>
      </w:pPr>
    </w:p>
    <w:p w14:paraId="149526B7" w14:textId="77777777" w:rsidR="00D34E06" w:rsidRPr="00CD19B9"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CD19B9">
        <w:rPr>
          <w:rFonts w:ascii="Tahoma" w:hAnsi="Tahoma" w:cs="Tahoma"/>
          <w:sz w:val="24"/>
          <w:szCs w:val="24"/>
        </w:rPr>
        <w:t>Opis kryteriów oceny ofert wraz z podaniem znaczenia tych kryteriów</w:t>
      </w:r>
    </w:p>
    <w:p w14:paraId="38FAEC9C" w14:textId="77777777" w:rsidR="00D34E06" w:rsidRPr="00CD19B9" w:rsidRDefault="00D34E06" w:rsidP="00D34E06">
      <w:pPr>
        <w:spacing w:after="0"/>
        <w:jc w:val="both"/>
        <w:rPr>
          <w:rFonts w:ascii="Tahoma" w:hAnsi="Tahoma" w:cs="Tahoma"/>
        </w:rPr>
      </w:pPr>
    </w:p>
    <w:p w14:paraId="0D53E402" w14:textId="77777777" w:rsidR="00D34E06" w:rsidRPr="00CD19B9" w:rsidRDefault="00D34E06" w:rsidP="00D34E06">
      <w:pPr>
        <w:pStyle w:val="Akapitzlist"/>
        <w:numPr>
          <w:ilvl w:val="1"/>
          <w:numId w:val="28"/>
        </w:numPr>
        <w:spacing w:after="0" w:line="276" w:lineRule="auto"/>
        <w:ind w:left="567" w:hanging="567"/>
        <w:jc w:val="both"/>
        <w:rPr>
          <w:rFonts w:ascii="Tahoma" w:hAnsi="Tahoma" w:cs="Tahoma"/>
        </w:rPr>
      </w:pPr>
      <w:r w:rsidRPr="00CD19B9">
        <w:rPr>
          <w:rFonts w:ascii="Tahoma" w:hAnsi="Tahoma" w:cs="Tahoma"/>
        </w:rPr>
        <w:t>Oferty będą oceniane na podstawie następujących kryteriów</w:t>
      </w:r>
    </w:p>
    <w:p w14:paraId="665ED134" w14:textId="77777777" w:rsidR="00D34E06" w:rsidRPr="00CD19B9" w:rsidRDefault="00D34E06" w:rsidP="00D34E06">
      <w:pPr>
        <w:pStyle w:val="Akapitzlist"/>
        <w:spacing w:after="0"/>
        <w:ind w:left="0" w:firstLine="567"/>
        <w:jc w:val="both"/>
        <w:rPr>
          <w:rFonts w:ascii="Tahoma" w:hAnsi="Tahoma" w:cs="Tahoma"/>
        </w:rPr>
      </w:pPr>
      <w:r w:rsidRPr="00CD19B9">
        <w:rPr>
          <w:rFonts w:ascii="Tahoma" w:hAnsi="Tahoma" w:cs="Tahoma"/>
        </w:rPr>
        <w:t>(obok podano wagę procentową danego kryterium):</w:t>
      </w:r>
    </w:p>
    <w:p w14:paraId="5E8CA5BC" w14:textId="77777777" w:rsidR="00D34E06" w:rsidRDefault="00D34E06" w:rsidP="00D34E06">
      <w:pPr>
        <w:spacing w:after="0"/>
        <w:jc w:val="both"/>
        <w:rPr>
          <w:rFonts w:ascii="Tahoma" w:hAnsi="Tahoma" w:cs="Tahoma"/>
          <w:b/>
        </w:rPr>
      </w:pPr>
    </w:p>
    <w:p w14:paraId="54BF0213" w14:textId="77777777" w:rsidR="00D34E06" w:rsidRPr="00C016F1" w:rsidRDefault="00D34E06" w:rsidP="00D34E06">
      <w:pPr>
        <w:spacing w:after="0"/>
        <w:ind w:firstLine="567"/>
        <w:jc w:val="both"/>
        <w:rPr>
          <w:rFonts w:ascii="Tahoma" w:hAnsi="Tahoma" w:cs="Tahoma"/>
          <w:bCs/>
        </w:rPr>
      </w:pPr>
      <w:r w:rsidRPr="00C016F1">
        <w:rPr>
          <w:rFonts w:ascii="Tahoma" w:hAnsi="Tahoma" w:cs="Tahoma"/>
          <w:bCs/>
        </w:rPr>
        <w:t xml:space="preserve">Część nr I: </w:t>
      </w:r>
    </w:p>
    <w:p w14:paraId="3EBF7881" w14:textId="77777777" w:rsidR="00D34E06" w:rsidRPr="00CD19B9" w:rsidRDefault="00D34E06" w:rsidP="00D34E06">
      <w:pPr>
        <w:spacing w:after="0"/>
        <w:ind w:left="567"/>
        <w:jc w:val="both"/>
        <w:rPr>
          <w:rFonts w:ascii="Tahoma" w:hAnsi="Tahoma" w:cs="Tahoma"/>
        </w:rPr>
      </w:pPr>
      <w:r w:rsidRPr="00CD19B9">
        <w:rPr>
          <w:rFonts w:ascii="Tahoma" w:hAnsi="Tahoma" w:cs="Tahoma"/>
        </w:rPr>
        <w:t>1)  cena za wykonanie zamówienia</w:t>
      </w:r>
      <w:r w:rsidRPr="00CD19B9">
        <w:rPr>
          <w:rFonts w:ascii="Tahoma" w:hAnsi="Tahoma" w:cs="Tahoma"/>
        </w:rPr>
        <w:tab/>
      </w:r>
      <w:r w:rsidRPr="00CD19B9">
        <w:rPr>
          <w:rFonts w:ascii="Tahoma" w:hAnsi="Tahoma" w:cs="Tahoma"/>
        </w:rPr>
        <w:tab/>
      </w:r>
      <w:r w:rsidRPr="00CD19B9">
        <w:rPr>
          <w:rFonts w:ascii="Tahoma" w:hAnsi="Tahoma" w:cs="Tahoma"/>
        </w:rPr>
        <w:tab/>
        <w:t>60%</w:t>
      </w:r>
    </w:p>
    <w:p w14:paraId="527ED264" w14:textId="77777777" w:rsidR="00D34E06" w:rsidRPr="00CD19B9" w:rsidRDefault="00D34E06" w:rsidP="00D34E06">
      <w:pPr>
        <w:spacing w:after="0"/>
        <w:ind w:left="567"/>
        <w:jc w:val="both"/>
        <w:rPr>
          <w:rFonts w:ascii="Tahoma" w:hAnsi="Tahoma" w:cs="Tahoma"/>
        </w:rPr>
      </w:pPr>
      <w:r w:rsidRPr="00CD19B9">
        <w:rPr>
          <w:rFonts w:ascii="Tahoma" w:hAnsi="Tahoma" w:cs="Tahoma"/>
        </w:rPr>
        <w:t>2)  zaakceptowane klauzule dodatkowe</w:t>
      </w:r>
      <w:r w:rsidRPr="00CD19B9">
        <w:rPr>
          <w:rFonts w:ascii="Tahoma" w:hAnsi="Tahoma" w:cs="Tahoma"/>
        </w:rPr>
        <w:tab/>
      </w:r>
      <w:r w:rsidRPr="00CD19B9">
        <w:rPr>
          <w:rFonts w:ascii="Tahoma" w:hAnsi="Tahoma" w:cs="Tahoma"/>
        </w:rPr>
        <w:tab/>
        <w:t>30%</w:t>
      </w:r>
    </w:p>
    <w:p w14:paraId="665A24E3" w14:textId="77777777" w:rsidR="00D34E06" w:rsidRPr="00CD19B9" w:rsidRDefault="00D34E06" w:rsidP="00D34E06">
      <w:pPr>
        <w:spacing w:after="0"/>
        <w:ind w:left="567"/>
        <w:jc w:val="both"/>
        <w:rPr>
          <w:rFonts w:ascii="Tahoma" w:hAnsi="Tahoma" w:cs="Tahoma"/>
        </w:rPr>
      </w:pPr>
      <w:r w:rsidRPr="00CD19B9">
        <w:rPr>
          <w:rFonts w:ascii="Tahoma" w:hAnsi="Tahoma" w:cs="Tahoma"/>
        </w:rPr>
        <w:t>3)  oferowane franszyzy</w:t>
      </w:r>
      <w:r w:rsidRPr="00CD19B9">
        <w:rPr>
          <w:rFonts w:ascii="Tahoma" w:hAnsi="Tahoma" w:cs="Tahoma"/>
        </w:rPr>
        <w:tab/>
      </w:r>
      <w:r w:rsidRPr="00CD19B9">
        <w:rPr>
          <w:rFonts w:ascii="Tahoma" w:hAnsi="Tahoma" w:cs="Tahoma"/>
        </w:rPr>
        <w:tab/>
      </w:r>
      <w:r w:rsidRPr="00CD19B9">
        <w:rPr>
          <w:rFonts w:ascii="Tahoma" w:hAnsi="Tahoma" w:cs="Tahoma"/>
        </w:rPr>
        <w:tab/>
      </w:r>
      <w:r w:rsidRPr="00CD19B9">
        <w:rPr>
          <w:rFonts w:ascii="Tahoma" w:hAnsi="Tahoma" w:cs="Tahoma"/>
        </w:rPr>
        <w:tab/>
        <w:t>10%</w:t>
      </w:r>
    </w:p>
    <w:p w14:paraId="2B45FB26" w14:textId="77777777" w:rsidR="00D34E06" w:rsidRDefault="00D34E06" w:rsidP="00D34E06">
      <w:pPr>
        <w:spacing w:after="0"/>
        <w:jc w:val="both"/>
        <w:rPr>
          <w:rFonts w:ascii="Tahoma" w:hAnsi="Tahoma" w:cs="Tahoma"/>
        </w:rPr>
      </w:pPr>
    </w:p>
    <w:p w14:paraId="36C09CC0" w14:textId="77777777" w:rsidR="00D34E06" w:rsidRPr="00C016F1" w:rsidRDefault="00D34E06" w:rsidP="00D34E06">
      <w:pPr>
        <w:spacing w:after="0"/>
        <w:ind w:firstLine="567"/>
        <w:jc w:val="both"/>
        <w:rPr>
          <w:rFonts w:ascii="Tahoma" w:hAnsi="Tahoma" w:cs="Tahoma"/>
          <w:bCs/>
        </w:rPr>
      </w:pPr>
      <w:r w:rsidRPr="00C016F1">
        <w:rPr>
          <w:rFonts w:ascii="Tahoma" w:hAnsi="Tahoma" w:cs="Tahoma"/>
          <w:bCs/>
        </w:rPr>
        <w:t>Część nr I</w:t>
      </w:r>
      <w:r>
        <w:rPr>
          <w:rFonts w:ascii="Tahoma" w:hAnsi="Tahoma" w:cs="Tahoma"/>
          <w:bCs/>
        </w:rPr>
        <w:t>I</w:t>
      </w:r>
      <w:r w:rsidRPr="00C016F1">
        <w:rPr>
          <w:rFonts w:ascii="Tahoma" w:hAnsi="Tahoma" w:cs="Tahoma"/>
          <w:bCs/>
        </w:rPr>
        <w:t xml:space="preserve">: </w:t>
      </w:r>
    </w:p>
    <w:p w14:paraId="164A3138" w14:textId="77777777" w:rsidR="00D34E06" w:rsidRPr="00CD19B9" w:rsidRDefault="00D34E06" w:rsidP="00D34E06">
      <w:pPr>
        <w:spacing w:after="0"/>
        <w:ind w:left="567"/>
        <w:jc w:val="both"/>
        <w:rPr>
          <w:rFonts w:ascii="Tahoma" w:hAnsi="Tahoma" w:cs="Tahoma"/>
        </w:rPr>
      </w:pPr>
      <w:r w:rsidRPr="00CD19B9">
        <w:rPr>
          <w:rFonts w:ascii="Tahoma" w:hAnsi="Tahoma" w:cs="Tahoma"/>
        </w:rPr>
        <w:t>1)  cena za wykonanie zamówienia</w:t>
      </w:r>
      <w:r w:rsidRPr="00CD19B9">
        <w:rPr>
          <w:rFonts w:ascii="Tahoma" w:hAnsi="Tahoma" w:cs="Tahoma"/>
        </w:rPr>
        <w:tab/>
      </w:r>
      <w:r w:rsidRPr="00CD19B9">
        <w:rPr>
          <w:rFonts w:ascii="Tahoma" w:hAnsi="Tahoma" w:cs="Tahoma"/>
        </w:rPr>
        <w:tab/>
      </w:r>
      <w:r w:rsidRPr="00CD19B9">
        <w:rPr>
          <w:rFonts w:ascii="Tahoma" w:hAnsi="Tahoma" w:cs="Tahoma"/>
        </w:rPr>
        <w:tab/>
        <w:t>60%</w:t>
      </w:r>
    </w:p>
    <w:p w14:paraId="374EDF0D" w14:textId="77777777" w:rsidR="00D34E06" w:rsidRPr="00CD19B9" w:rsidRDefault="00D34E06" w:rsidP="00D34E06">
      <w:pPr>
        <w:spacing w:after="0"/>
        <w:ind w:left="567"/>
        <w:jc w:val="both"/>
        <w:rPr>
          <w:rFonts w:ascii="Tahoma" w:hAnsi="Tahoma" w:cs="Tahoma"/>
        </w:rPr>
      </w:pPr>
      <w:r w:rsidRPr="00CD19B9">
        <w:rPr>
          <w:rFonts w:ascii="Tahoma" w:hAnsi="Tahoma" w:cs="Tahoma"/>
        </w:rPr>
        <w:t>2)  zaakceptowane klauzule dodatkowe</w:t>
      </w:r>
      <w:r w:rsidRPr="00CD19B9">
        <w:rPr>
          <w:rFonts w:ascii="Tahoma" w:hAnsi="Tahoma" w:cs="Tahoma"/>
        </w:rPr>
        <w:tab/>
      </w:r>
      <w:r w:rsidRPr="00CD19B9">
        <w:rPr>
          <w:rFonts w:ascii="Tahoma" w:hAnsi="Tahoma" w:cs="Tahoma"/>
        </w:rPr>
        <w:tab/>
        <w:t>30%</w:t>
      </w:r>
    </w:p>
    <w:p w14:paraId="67CFC7EB" w14:textId="77777777" w:rsidR="00D34E06" w:rsidRPr="00CD19B9" w:rsidRDefault="00D34E06" w:rsidP="00D34E06">
      <w:pPr>
        <w:spacing w:after="0"/>
        <w:ind w:left="567"/>
        <w:jc w:val="both"/>
        <w:rPr>
          <w:rFonts w:ascii="Tahoma" w:hAnsi="Tahoma" w:cs="Tahoma"/>
        </w:rPr>
      </w:pPr>
      <w:r w:rsidRPr="00CD19B9">
        <w:rPr>
          <w:rFonts w:ascii="Tahoma" w:hAnsi="Tahoma" w:cs="Tahoma"/>
        </w:rPr>
        <w:t>3)  oferowane franszyzy</w:t>
      </w:r>
      <w:r w:rsidRPr="00CD19B9">
        <w:rPr>
          <w:rFonts w:ascii="Tahoma" w:hAnsi="Tahoma" w:cs="Tahoma"/>
        </w:rPr>
        <w:tab/>
      </w:r>
      <w:r w:rsidRPr="00CD19B9">
        <w:rPr>
          <w:rFonts w:ascii="Tahoma" w:hAnsi="Tahoma" w:cs="Tahoma"/>
        </w:rPr>
        <w:tab/>
      </w:r>
      <w:r w:rsidRPr="00CD19B9">
        <w:rPr>
          <w:rFonts w:ascii="Tahoma" w:hAnsi="Tahoma" w:cs="Tahoma"/>
        </w:rPr>
        <w:tab/>
      </w:r>
      <w:r w:rsidRPr="00CD19B9">
        <w:rPr>
          <w:rFonts w:ascii="Tahoma" w:hAnsi="Tahoma" w:cs="Tahoma"/>
        </w:rPr>
        <w:tab/>
        <w:t>10%</w:t>
      </w:r>
    </w:p>
    <w:p w14:paraId="2935662D" w14:textId="77777777" w:rsidR="00D34E06" w:rsidRDefault="00D34E06" w:rsidP="00D34E06">
      <w:pPr>
        <w:spacing w:after="0"/>
        <w:jc w:val="both"/>
        <w:rPr>
          <w:rFonts w:ascii="Tahoma" w:hAnsi="Tahoma" w:cs="Tahoma"/>
        </w:rPr>
      </w:pPr>
    </w:p>
    <w:p w14:paraId="009DA418" w14:textId="77777777" w:rsidR="00D34E06" w:rsidRPr="00CD19B9" w:rsidRDefault="00D34E06" w:rsidP="00D34E06">
      <w:pPr>
        <w:pStyle w:val="Akapitzlist"/>
        <w:spacing w:after="0"/>
        <w:ind w:left="567"/>
        <w:jc w:val="both"/>
        <w:rPr>
          <w:rFonts w:ascii="Tahoma" w:hAnsi="Tahoma" w:cs="Tahoma"/>
        </w:rPr>
      </w:pPr>
      <w:r w:rsidRPr="00CD19B9">
        <w:rPr>
          <w:rFonts w:ascii="Tahoma" w:hAnsi="Tahoma" w:cs="Tahoma"/>
        </w:rPr>
        <w:t>Kryteria oceny ofert:</w:t>
      </w:r>
    </w:p>
    <w:p w14:paraId="3AACD4BB" w14:textId="77777777" w:rsidR="00D34E06" w:rsidRDefault="00D34E06" w:rsidP="00D34E06">
      <w:pPr>
        <w:spacing w:after="0"/>
        <w:jc w:val="both"/>
        <w:rPr>
          <w:rFonts w:ascii="Tahoma" w:hAnsi="Tahoma" w:cs="Tahoma"/>
        </w:rPr>
      </w:pPr>
    </w:p>
    <w:p w14:paraId="1369E3A1" w14:textId="77777777" w:rsidR="00D34E06" w:rsidRPr="00C016F1" w:rsidRDefault="00D34E06" w:rsidP="00D34E06">
      <w:pPr>
        <w:spacing w:after="0"/>
        <w:jc w:val="both"/>
        <w:rPr>
          <w:rFonts w:ascii="Tahoma" w:hAnsi="Tahoma" w:cs="Tahoma"/>
          <w:u w:val="single"/>
        </w:rPr>
      </w:pPr>
      <w:r w:rsidRPr="00C016F1">
        <w:rPr>
          <w:rFonts w:ascii="Tahoma" w:hAnsi="Tahoma" w:cs="Tahoma"/>
          <w:u w:val="single"/>
        </w:rPr>
        <w:t>Część nr I:</w:t>
      </w:r>
    </w:p>
    <w:p w14:paraId="604E4053" w14:textId="77777777" w:rsidR="00D34E06" w:rsidRPr="00CD19B9" w:rsidRDefault="00D34E06" w:rsidP="00D34E06">
      <w:pPr>
        <w:spacing w:after="0"/>
        <w:jc w:val="both"/>
        <w:rPr>
          <w:rFonts w:ascii="Tahoma" w:hAnsi="Tahoma" w:cs="Tahoma"/>
        </w:rPr>
      </w:pPr>
    </w:p>
    <w:p w14:paraId="350689C4" w14:textId="77777777" w:rsidR="00D34E06" w:rsidRPr="00CD19B9" w:rsidRDefault="00D34E06" w:rsidP="00D34E06">
      <w:pPr>
        <w:pStyle w:val="Akapitzlist"/>
        <w:numPr>
          <w:ilvl w:val="0"/>
          <w:numId w:val="14"/>
        </w:numPr>
        <w:spacing w:after="0" w:line="276" w:lineRule="auto"/>
        <w:ind w:left="567" w:hanging="567"/>
        <w:jc w:val="both"/>
        <w:rPr>
          <w:rFonts w:ascii="Tahoma" w:hAnsi="Tahoma" w:cs="Tahoma"/>
        </w:rPr>
      </w:pPr>
      <w:r w:rsidRPr="00CD19B9">
        <w:rPr>
          <w:rFonts w:ascii="Tahoma" w:hAnsi="Tahoma" w:cs="Tahoma"/>
        </w:rPr>
        <w:t>cena za wykonanie zamówienia – suma składek za wszystkie ubezpieczenia będące przedmiotem niniejszego postępowania</w:t>
      </w:r>
      <w:r>
        <w:rPr>
          <w:rFonts w:ascii="Tahoma" w:hAnsi="Tahoma" w:cs="Tahoma"/>
        </w:rPr>
        <w:t xml:space="preserve"> opisane w części nr I.</w:t>
      </w:r>
    </w:p>
    <w:p w14:paraId="56E00755" w14:textId="77777777" w:rsidR="00D34E06" w:rsidRPr="00CD19B9" w:rsidRDefault="00D34E06" w:rsidP="00D34E06">
      <w:pPr>
        <w:pStyle w:val="Akapitzlist"/>
        <w:spacing w:after="0"/>
        <w:jc w:val="both"/>
        <w:rPr>
          <w:rFonts w:ascii="Tahoma" w:hAnsi="Tahoma" w:cs="Tahoma"/>
        </w:rPr>
      </w:pPr>
    </w:p>
    <w:p w14:paraId="6B862DA1" w14:textId="77777777" w:rsidR="00D34E06" w:rsidRPr="00CD19B9" w:rsidRDefault="00D34E06" w:rsidP="00D34E06">
      <w:pPr>
        <w:pStyle w:val="Akapitzlist"/>
        <w:spacing w:after="0"/>
        <w:ind w:left="567"/>
        <w:jc w:val="both"/>
        <w:rPr>
          <w:rFonts w:ascii="Tahoma" w:hAnsi="Tahoma" w:cs="Tahoma"/>
        </w:rPr>
      </w:pPr>
      <w:r w:rsidRPr="00CD19B9">
        <w:rPr>
          <w:rFonts w:ascii="Tahoma" w:hAnsi="Tahoma" w:cs="Tahoma"/>
        </w:rPr>
        <w:t>Oferty będą podlegały ocenie według następującego wzoru:</w:t>
      </w:r>
    </w:p>
    <w:p w14:paraId="15916CF5" w14:textId="77777777" w:rsidR="00D34E06" w:rsidRPr="00CD19B9" w:rsidRDefault="00D34E06" w:rsidP="00D34E06">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D34E06" w:rsidRPr="00CD19B9" w14:paraId="446E0324" w14:textId="77777777" w:rsidTr="00BA55ED">
        <w:trPr>
          <w:jc w:val="center"/>
        </w:trPr>
        <w:tc>
          <w:tcPr>
            <w:tcW w:w="3227" w:type="dxa"/>
            <w:vMerge w:val="restart"/>
            <w:vAlign w:val="center"/>
          </w:tcPr>
          <w:p w14:paraId="070DA309" w14:textId="77777777" w:rsidR="00D34E06" w:rsidRPr="00CD19B9" w:rsidRDefault="00D34E06" w:rsidP="00BA55ED">
            <w:pPr>
              <w:jc w:val="center"/>
              <w:rPr>
                <w:rFonts w:ascii="Tahoma" w:hAnsi="Tahoma" w:cs="Tahoma"/>
              </w:rPr>
            </w:pPr>
            <w:r w:rsidRPr="00CD19B9">
              <w:rPr>
                <w:rFonts w:ascii="Tahoma" w:hAnsi="Tahoma" w:cs="Tahoma"/>
              </w:rPr>
              <w:t>ocena ceny za wykonanie zamówienia badanej oferty</w:t>
            </w:r>
          </w:p>
        </w:tc>
        <w:tc>
          <w:tcPr>
            <w:tcW w:w="709" w:type="dxa"/>
            <w:vMerge w:val="restart"/>
            <w:vAlign w:val="center"/>
          </w:tcPr>
          <w:p w14:paraId="3134544E" w14:textId="77777777" w:rsidR="00D34E06" w:rsidRPr="00CD19B9" w:rsidRDefault="00D34E06" w:rsidP="00BA55ED">
            <w:pPr>
              <w:jc w:val="center"/>
              <w:rPr>
                <w:rFonts w:ascii="Tahoma" w:hAnsi="Tahoma" w:cs="Tahoma"/>
              </w:rPr>
            </w:pPr>
            <w:r w:rsidRPr="00CD19B9">
              <w:rPr>
                <w:rFonts w:ascii="Tahoma" w:hAnsi="Tahoma" w:cs="Tahoma"/>
              </w:rPr>
              <w:t>=</w:t>
            </w:r>
          </w:p>
        </w:tc>
        <w:tc>
          <w:tcPr>
            <w:tcW w:w="2374" w:type="dxa"/>
            <w:vAlign w:val="center"/>
          </w:tcPr>
          <w:p w14:paraId="3F930B7A" w14:textId="77777777" w:rsidR="00D34E06" w:rsidRPr="00CD19B9" w:rsidRDefault="00D34E06" w:rsidP="00BA55ED">
            <w:pPr>
              <w:jc w:val="center"/>
              <w:rPr>
                <w:rFonts w:ascii="Tahoma" w:hAnsi="Tahoma" w:cs="Tahoma"/>
              </w:rPr>
            </w:pPr>
            <w:r w:rsidRPr="00CD19B9">
              <w:rPr>
                <w:rFonts w:ascii="Tahoma" w:hAnsi="Tahoma" w:cs="Tahoma"/>
              </w:rPr>
              <w:t>cena najniższa x 100</w:t>
            </w:r>
          </w:p>
        </w:tc>
        <w:tc>
          <w:tcPr>
            <w:tcW w:w="991" w:type="dxa"/>
            <w:vMerge w:val="restart"/>
            <w:vAlign w:val="center"/>
          </w:tcPr>
          <w:p w14:paraId="072C2AAE" w14:textId="77777777" w:rsidR="00D34E06" w:rsidRPr="00CD19B9" w:rsidRDefault="00D34E06" w:rsidP="00BA55ED">
            <w:pPr>
              <w:jc w:val="center"/>
              <w:rPr>
                <w:rFonts w:ascii="Tahoma" w:hAnsi="Tahoma" w:cs="Tahoma"/>
              </w:rPr>
            </w:pPr>
            <w:r w:rsidRPr="00CD19B9">
              <w:rPr>
                <w:rFonts w:ascii="Tahoma" w:hAnsi="Tahoma" w:cs="Tahoma"/>
              </w:rPr>
              <w:t>x 60%</w:t>
            </w:r>
          </w:p>
        </w:tc>
      </w:tr>
      <w:tr w:rsidR="00D34E06" w:rsidRPr="00CD19B9" w14:paraId="2FABE8DE" w14:textId="77777777" w:rsidTr="00BA55ED">
        <w:trPr>
          <w:jc w:val="center"/>
        </w:trPr>
        <w:tc>
          <w:tcPr>
            <w:tcW w:w="3227" w:type="dxa"/>
            <w:vMerge/>
            <w:vAlign w:val="center"/>
          </w:tcPr>
          <w:p w14:paraId="4B7B632E" w14:textId="77777777" w:rsidR="00D34E06" w:rsidRPr="00CD19B9" w:rsidRDefault="00D34E06" w:rsidP="00BA55ED">
            <w:pPr>
              <w:jc w:val="center"/>
              <w:rPr>
                <w:rFonts w:ascii="Tahoma" w:hAnsi="Tahoma" w:cs="Tahoma"/>
              </w:rPr>
            </w:pPr>
          </w:p>
        </w:tc>
        <w:tc>
          <w:tcPr>
            <w:tcW w:w="709" w:type="dxa"/>
            <w:vMerge/>
            <w:vAlign w:val="center"/>
          </w:tcPr>
          <w:p w14:paraId="5798B327" w14:textId="77777777" w:rsidR="00D34E06" w:rsidRPr="00CD19B9" w:rsidRDefault="00D34E06" w:rsidP="00BA55ED">
            <w:pPr>
              <w:jc w:val="center"/>
              <w:rPr>
                <w:rFonts w:ascii="Tahoma" w:hAnsi="Tahoma" w:cs="Tahoma"/>
              </w:rPr>
            </w:pPr>
          </w:p>
        </w:tc>
        <w:tc>
          <w:tcPr>
            <w:tcW w:w="2374" w:type="dxa"/>
            <w:vAlign w:val="center"/>
          </w:tcPr>
          <w:p w14:paraId="181DB809" w14:textId="77777777" w:rsidR="00D34E06" w:rsidRPr="00CD19B9" w:rsidRDefault="00D34E06" w:rsidP="00BA55ED">
            <w:pPr>
              <w:jc w:val="center"/>
              <w:rPr>
                <w:rFonts w:ascii="Tahoma" w:hAnsi="Tahoma" w:cs="Tahoma"/>
              </w:rPr>
            </w:pPr>
            <w:r w:rsidRPr="00CD19B9">
              <w:rPr>
                <w:rFonts w:ascii="Tahoma" w:hAnsi="Tahoma" w:cs="Tahoma"/>
              </w:rPr>
              <w:t>cena oferty badanej</w:t>
            </w:r>
          </w:p>
        </w:tc>
        <w:tc>
          <w:tcPr>
            <w:tcW w:w="991" w:type="dxa"/>
            <w:vMerge/>
            <w:vAlign w:val="center"/>
          </w:tcPr>
          <w:p w14:paraId="4729F514" w14:textId="77777777" w:rsidR="00D34E06" w:rsidRPr="00CD19B9" w:rsidRDefault="00D34E06" w:rsidP="00BA55ED">
            <w:pPr>
              <w:jc w:val="center"/>
              <w:rPr>
                <w:rFonts w:ascii="Tahoma" w:hAnsi="Tahoma" w:cs="Tahoma"/>
              </w:rPr>
            </w:pPr>
          </w:p>
        </w:tc>
      </w:tr>
    </w:tbl>
    <w:p w14:paraId="71115600" w14:textId="77777777" w:rsidR="00D34E06" w:rsidRPr="00CD19B9" w:rsidRDefault="00D34E06" w:rsidP="00D34E06">
      <w:pPr>
        <w:spacing w:after="0"/>
        <w:jc w:val="both"/>
        <w:rPr>
          <w:rFonts w:ascii="Tahoma" w:hAnsi="Tahoma" w:cs="Tahoma"/>
        </w:rPr>
      </w:pPr>
    </w:p>
    <w:p w14:paraId="411D3789" w14:textId="77777777" w:rsidR="00D34E06" w:rsidRPr="00CD19B9" w:rsidRDefault="00D34E06" w:rsidP="00D34E06">
      <w:pPr>
        <w:pStyle w:val="Akapitzlist"/>
        <w:numPr>
          <w:ilvl w:val="0"/>
          <w:numId w:val="14"/>
        </w:numPr>
        <w:spacing w:after="0" w:line="276" w:lineRule="auto"/>
        <w:ind w:left="567" w:hanging="567"/>
        <w:jc w:val="both"/>
        <w:rPr>
          <w:rFonts w:ascii="Tahoma" w:hAnsi="Tahoma" w:cs="Tahoma"/>
        </w:rPr>
      </w:pPr>
      <w:r w:rsidRPr="00CD19B9">
        <w:rPr>
          <w:rFonts w:ascii="Tahoma" w:hAnsi="Tahoma" w:cs="Tahoma"/>
        </w:rPr>
        <w:lastRenderedPageBreak/>
        <w:t>zaakceptowane klauzule dodatkowe – ocena kryterium polega na przyznaniu punktów za wprowadzenie do oferty dodatkowych klauzul rozszerzających ochronę ubezpieczeniową wg, następujących zasad:</w:t>
      </w:r>
    </w:p>
    <w:p w14:paraId="18E84E3A" w14:textId="77777777" w:rsidR="00D34E06" w:rsidRPr="00CD19B9" w:rsidRDefault="00D34E06" w:rsidP="00D34E06">
      <w:pPr>
        <w:spacing w:after="0"/>
        <w:ind w:left="709" w:hanging="142"/>
        <w:jc w:val="both"/>
        <w:rPr>
          <w:rFonts w:ascii="Tahoma" w:hAnsi="Tahoma" w:cs="Tahoma"/>
        </w:rPr>
      </w:pPr>
      <w:r w:rsidRPr="00CD19B9">
        <w:rPr>
          <w:rFonts w:ascii="Tahoma" w:hAnsi="Tahoma" w:cs="Tahoma"/>
        </w:rPr>
        <w:t>- za rozszerzenie ochrony o klauzule o nr 2</w:t>
      </w:r>
      <w:r>
        <w:rPr>
          <w:rFonts w:ascii="Tahoma" w:hAnsi="Tahoma" w:cs="Tahoma"/>
        </w:rPr>
        <w:t>0</w:t>
      </w:r>
      <w:r w:rsidRPr="00CD19B9">
        <w:rPr>
          <w:rFonts w:ascii="Tahoma" w:hAnsi="Tahoma" w:cs="Tahoma"/>
        </w:rPr>
        <w:t xml:space="preserve"> zostanie przyznane 15 punktów,</w:t>
      </w:r>
    </w:p>
    <w:p w14:paraId="230DB72D" w14:textId="77777777" w:rsidR="00D34E06" w:rsidRPr="00CD19B9" w:rsidRDefault="00D34E06" w:rsidP="00D34E06">
      <w:pPr>
        <w:spacing w:after="0"/>
        <w:ind w:left="709" w:hanging="142"/>
        <w:jc w:val="both"/>
        <w:rPr>
          <w:rFonts w:ascii="Tahoma" w:hAnsi="Tahoma" w:cs="Tahoma"/>
        </w:rPr>
      </w:pPr>
      <w:r w:rsidRPr="00CD19B9">
        <w:rPr>
          <w:rFonts w:ascii="Tahoma" w:hAnsi="Tahoma" w:cs="Tahoma"/>
        </w:rPr>
        <w:t>- za rozszerzenie ochrony o klauzule o nr 2</w:t>
      </w:r>
      <w:r>
        <w:rPr>
          <w:rFonts w:ascii="Tahoma" w:hAnsi="Tahoma" w:cs="Tahoma"/>
        </w:rPr>
        <w:t>1</w:t>
      </w:r>
      <w:r w:rsidRPr="00CD19B9">
        <w:rPr>
          <w:rFonts w:ascii="Tahoma" w:hAnsi="Tahoma" w:cs="Tahoma"/>
        </w:rPr>
        <w:t xml:space="preserve"> - 2</w:t>
      </w:r>
      <w:r>
        <w:rPr>
          <w:rFonts w:ascii="Tahoma" w:hAnsi="Tahoma" w:cs="Tahoma"/>
        </w:rPr>
        <w:t>5</w:t>
      </w:r>
      <w:r w:rsidRPr="00CD19B9">
        <w:rPr>
          <w:rFonts w:ascii="Tahoma" w:hAnsi="Tahoma" w:cs="Tahoma"/>
        </w:rPr>
        <w:t xml:space="preserve"> zostanie przyznane 6 punktów za każdą klauzulę,</w:t>
      </w:r>
    </w:p>
    <w:p w14:paraId="60390459" w14:textId="77777777" w:rsidR="00D34E06" w:rsidRPr="00CD19B9" w:rsidRDefault="00D34E06" w:rsidP="00D34E06">
      <w:pPr>
        <w:spacing w:after="0"/>
        <w:ind w:left="709" w:hanging="142"/>
        <w:jc w:val="both"/>
        <w:rPr>
          <w:rFonts w:ascii="Tahoma" w:hAnsi="Tahoma" w:cs="Tahoma"/>
        </w:rPr>
      </w:pPr>
      <w:r w:rsidRPr="00CD19B9">
        <w:rPr>
          <w:rFonts w:ascii="Tahoma" w:hAnsi="Tahoma" w:cs="Tahoma"/>
        </w:rPr>
        <w:t>- za rozszerzenie ochrony o klauzule o nr 2</w:t>
      </w:r>
      <w:r>
        <w:rPr>
          <w:rFonts w:ascii="Tahoma" w:hAnsi="Tahoma" w:cs="Tahoma"/>
        </w:rPr>
        <w:t>6</w:t>
      </w:r>
      <w:r w:rsidRPr="00CD19B9">
        <w:rPr>
          <w:rFonts w:ascii="Tahoma" w:hAnsi="Tahoma" w:cs="Tahoma"/>
        </w:rPr>
        <w:t xml:space="preserve"> - 3</w:t>
      </w:r>
      <w:r>
        <w:rPr>
          <w:rFonts w:ascii="Tahoma" w:hAnsi="Tahoma" w:cs="Tahoma"/>
        </w:rPr>
        <w:t>6</w:t>
      </w:r>
      <w:r w:rsidRPr="00CD19B9">
        <w:rPr>
          <w:rFonts w:ascii="Tahoma" w:hAnsi="Tahoma" w:cs="Tahoma"/>
        </w:rPr>
        <w:t xml:space="preserve"> zostanie przyznane po 5 punktów za każdą klauzulę</w:t>
      </w:r>
      <w:r>
        <w:rPr>
          <w:rFonts w:ascii="Tahoma" w:hAnsi="Tahoma" w:cs="Tahoma"/>
        </w:rPr>
        <w:t>.</w:t>
      </w:r>
    </w:p>
    <w:p w14:paraId="0668C3B8" w14:textId="77777777" w:rsidR="00D34E06" w:rsidRPr="00CD19B9" w:rsidRDefault="00D34E06" w:rsidP="00D34E06">
      <w:pPr>
        <w:spacing w:after="0"/>
        <w:jc w:val="both"/>
        <w:rPr>
          <w:rFonts w:ascii="Tahoma" w:hAnsi="Tahoma" w:cs="Tahoma"/>
        </w:rPr>
      </w:pPr>
    </w:p>
    <w:p w14:paraId="7C292735" w14:textId="77777777" w:rsidR="00D34E06" w:rsidRPr="00CD19B9" w:rsidRDefault="00D34E06" w:rsidP="00D34E06">
      <w:pPr>
        <w:spacing w:after="0"/>
        <w:ind w:left="567"/>
        <w:jc w:val="both"/>
        <w:rPr>
          <w:rFonts w:ascii="Tahoma" w:hAnsi="Tahoma" w:cs="Tahoma"/>
          <w:b/>
        </w:rPr>
      </w:pPr>
      <w:r w:rsidRPr="00CD19B9">
        <w:rPr>
          <w:rFonts w:ascii="Tahoma" w:hAnsi="Tahoma" w:cs="Tahoma"/>
          <w:b/>
        </w:rPr>
        <w:t xml:space="preserve">Brak akceptacji którejkolwiek lub wszystkich klauzul oznaczonych numerami 1 – </w:t>
      </w:r>
      <w:r>
        <w:rPr>
          <w:rFonts w:ascii="Tahoma" w:hAnsi="Tahoma" w:cs="Tahoma"/>
          <w:b/>
        </w:rPr>
        <w:t>19</w:t>
      </w:r>
      <w:r w:rsidRPr="00CD19B9">
        <w:rPr>
          <w:rFonts w:ascii="Tahoma" w:hAnsi="Tahoma" w:cs="Tahoma"/>
          <w:b/>
        </w:rPr>
        <w:t xml:space="preserve"> spowoduje odrzucenie oferty.</w:t>
      </w:r>
    </w:p>
    <w:p w14:paraId="51D21364" w14:textId="77777777" w:rsidR="00D34E06" w:rsidRPr="00CD19B9" w:rsidRDefault="00D34E06" w:rsidP="00D34E06">
      <w:pPr>
        <w:spacing w:after="0"/>
        <w:jc w:val="both"/>
        <w:rPr>
          <w:rFonts w:ascii="Tahoma" w:hAnsi="Tahoma" w:cs="Tahoma"/>
        </w:rPr>
      </w:pPr>
    </w:p>
    <w:p w14:paraId="033EB5FA" w14:textId="77777777" w:rsidR="00D34E06" w:rsidRPr="00CD19B9" w:rsidRDefault="00D34E06" w:rsidP="00D34E06">
      <w:pPr>
        <w:spacing w:after="0"/>
        <w:ind w:left="567"/>
        <w:jc w:val="both"/>
        <w:rPr>
          <w:rFonts w:ascii="Tahoma" w:hAnsi="Tahoma" w:cs="Tahoma"/>
        </w:rPr>
      </w:pPr>
      <w:r w:rsidRPr="00CD19B9">
        <w:rPr>
          <w:rFonts w:ascii="Tahoma" w:hAnsi="Tahoma" w:cs="Tahoma"/>
        </w:rPr>
        <w:t>W przypadku dopisków lub zmian w treści klauzul fakultatywnych (oznaczonych numerami 2</w:t>
      </w:r>
      <w:r>
        <w:rPr>
          <w:rFonts w:ascii="Tahoma" w:hAnsi="Tahoma" w:cs="Tahoma"/>
        </w:rPr>
        <w:t>0</w:t>
      </w:r>
      <w:r w:rsidRPr="00CD19B9">
        <w:rPr>
          <w:rFonts w:ascii="Tahoma" w:hAnsi="Tahoma" w:cs="Tahoma"/>
        </w:rPr>
        <w:t xml:space="preserve"> - 3</w:t>
      </w:r>
      <w:r>
        <w:rPr>
          <w:rFonts w:ascii="Tahoma" w:hAnsi="Tahoma" w:cs="Tahoma"/>
        </w:rPr>
        <w:t>6</w:t>
      </w:r>
      <w:r w:rsidRPr="00CD19B9">
        <w:rPr>
          <w:rFonts w:ascii="Tahoma" w:hAnsi="Tahoma" w:cs="Tahoma"/>
        </w:rPr>
        <w:t>), odbiegających na niekorzyść Zamawiającego w stosunku do treści zawartej w SWZ, za zmienioną klauzule przyznanych zostanie 0 pkt. W przypadku dopisków lub zmian na korzyść lub neutralnych przyznana zostanie przewidziana ilość punktów.</w:t>
      </w:r>
    </w:p>
    <w:p w14:paraId="17D7F8B6" w14:textId="77777777" w:rsidR="00D34E06" w:rsidRPr="00CD19B9" w:rsidRDefault="00D34E06" w:rsidP="00D34E06">
      <w:pPr>
        <w:spacing w:after="0"/>
        <w:jc w:val="both"/>
        <w:rPr>
          <w:rFonts w:ascii="Tahoma" w:hAnsi="Tahoma" w:cs="Tahoma"/>
        </w:rPr>
      </w:pPr>
    </w:p>
    <w:p w14:paraId="536D1D22" w14:textId="77777777" w:rsidR="00D34E06" w:rsidRPr="00CD19B9" w:rsidRDefault="00D34E06" w:rsidP="00D34E06">
      <w:pPr>
        <w:spacing w:after="0"/>
        <w:ind w:left="567"/>
        <w:jc w:val="both"/>
        <w:rPr>
          <w:rFonts w:ascii="Tahoma" w:hAnsi="Tahoma" w:cs="Tahoma"/>
        </w:rPr>
      </w:pPr>
      <w:r w:rsidRPr="00CD19B9">
        <w:rPr>
          <w:rFonts w:ascii="Tahoma" w:hAnsi="Tahoma" w:cs="Tahoma"/>
        </w:rPr>
        <w:t>Oferty będą podlegały ocenie według następującego wzoru:</w:t>
      </w:r>
    </w:p>
    <w:p w14:paraId="1C0388FB" w14:textId="77777777" w:rsidR="00D34E06" w:rsidRPr="00CD19B9" w:rsidRDefault="00D34E06" w:rsidP="00D34E06">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D34E06" w:rsidRPr="00CD19B9" w14:paraId="10DB1428" w14:textId="77777777" w:rsidTr="00BA55ED">
        <w:trPr>
          <w:jc w:val="center"/>
        </w:trPr>
        <w:tc>
          <w:tcPr>
            <w:tcW w:w="3402" w:type="dxa"/>
            <w:vAlign w:val="center"/>
          </w:tcPr>
          <w:p w14:paraId="4EAAC0AD" w14:textId="77777777" w:rsidR="00D34E06" w:rsidRPr="00CD19B9" w:rsidRDefault="00D34E06" w:rsidP="00BA55ED">
            <w:pPr>
              <w:ind w:left="-105"/>
              <w:jc w:val="center"/>
              <w:rPr>
                <w:rFonts w:ascii="Tahoma" w:hAnsi="Tahoma" w:cs="Tahoma"/>
              </w:rPr>
            </w:pPr>
            <w:r w:rsidRPr="00CD19B9">
              <w:rPr>
                <w:rFonts w:ascii="Tahoma" w:hAnsi="Tahoma" w:cs="Tahoma"/>
              </w:rPr>
              <w:t>Ocena zaakceptowanych klauzul badanej oferty</w:t>
            </w:r>
          </w:p>
        </w:tc>
        <w:tc>
          <w:tcPr>
            <w:tcW w:w="425" w:type="dxa"/>
            <w:vAlign w:val="center"/>
          </w:tcPr>
          <w:p w14:paraId="07AE8F3B" w14:textId="77777777" w:rsidR="00D34E06" w:rsidRPr="00CD19B9" w:rsidRDefault="00D34E06" w:rsidP="00BA55ED">
            <w:pPr>
              <w:jc w:val="center"/>
              <w:rPr>
                <w:rFonts w:ascii="Tahoma" w:hAnsi="Tahoma" w:cs="Tahoma"/>
              </w:rPr>
            </w:pPr>
            <w:r w:rsidRPr="00CD19B9">
              <w:rPr>
                <w:rFonts w:ascii="Tahoma" w:hAnsi="Tahoma" w:cs="Tahoma"/>
              </w:rPr>
              <w:t>=</w:t>
            </w:r>
          </w:p>
        </w:tc>
        <w:tc>
          <w:tcPr>
            <w:tcW w:w="3402" w:type="dxa"/>
            <w:vAlign w:val="center"/>
          </w:tcPr>
          <w:p w14:paraId="4EB990DE" w14:textId="77777777" w:rsidR="00D34E06" w:rsidRPr="00CD19B9" w:rsidRDefault="00D34E06" w:rsidP="00BA55ED">
            <w:pPr>
              <w:jc w:val="center"/>
              <w:rPr>
                <w:rFonts w:ascii="Tahoma" w:hAnsi="Tahoma" w:cs="Tahoma"/>
              </w:rPr>
            </w:pPr>
            <w:r w:rsidRPr="00CD19B9">
              <w:rPr>
                <w:rFonts w:ascii="Tahoma" w:hAnsi="Tahoma" w:cs="Tahoma"/>
              </w:rPr>
              <w:t>Łączna przyznana ilość punktów za zaakceptowane klauzule dodatkowe</w:t>
            </w:r>
          </w:p>
        </w:tc>
        <w:tc>
          <w:tcPr>
            <w:tcW w:w="992" w:type="dxa"/>
            <w:vAlign w:val="center"/>
          </w:tcPr>
          <w:p w14:paraId="3FF76499" w14:textId="77777777" w:rsidR="00D34E06" w:rsidRPr="00CD19B9" w:rsidRDefault="00D34E06" w:rsidP="00BA55ED">
            <w:pPr>
              <w:jc w:val="center"/>
              <w:rPr>
                <w:rFonts w:ascii="Tahoma" w:hAnsi="Tahoma" w:cs="Tahoma"/>
              </w:rPr>
            </w:pPr>
            <w:r w:rsidRPr="00CD19B9">
              <w:rPr>
                <w:rFonts w:ascii="Tahoma" w:hAnsi="Tahoma" w:cs="Tahoma"/>
              </w:rPr>
              <w:t>x 30%</w:t>
            </w:r>
          </w:p>
        </w:tc>
      </w:tr>
    </w:tbl>
    <w:p w14:paraId="3FA0FC73" w14:textId="77777777" w:rsidR="00D34E06" w:rsidRPr="00CD19B9" w:rsidRDefault="00D34E06" w:rsidP="00D34E06">
      <w:pPr>
        <w:spacing w:after="0"/>
        <w:jc w:val="both"/>
        <w:rPr>
          <w:rFonts w:ascii="Tahoma" w:hAnsi="Tahoma" w:cs="Tahoma"/>
        </w:rPr>
      </w:pPr>
      <w:r w:rsidRPr="00CD19B9">
        <w:rPr>
          <w:rFonts w:ascii="Tahoma" w:hAnsi="Tahoma" w:cs="Tahoma"/>
        </w:rPr>
        <w:tab/>
      </w:r>
      <w:r w:rsidRPr="00CD19B9">
        <w:rPr>
          <w:rFonts w:ascii="Tahoma" w:hAnsi="Tahoma" w:cs="Tahoma"/>
        </w:rPr>
        <w:tab/>
      </w:r>
      <w:r w:rsidRPr="00CD19B9">
        <w:rPr>
          <w:rFonts w:ascii="Tahoma" w:hAnsi="Tahoma" w:cs="Tahoma"/>
        </w:rPr>
        <w:tab/>
        <w:t xml:space="preserve"> </w:t>
      </w:r>
    </w:p>
    <w:p w14:paraId="1E01B147" w14:textId="77777777" w:rsidR="00D34E06" w:rsidRPr="00CD19B9" w:rsidRDefault="00D34E06" w:rsidP="00D34E06">
      <w:pPr>
        <w:pStyle w:val="Akapitzlist"/>
        <w:numPr>
          <w:ilvl w:val="0"/>
          <w:numId w:val="14"/>
        </w:numPr>
        <w:spacing w:after="0" w:line="276" w:lineRule="auto"/>
        <w:ind w:left="567" w:hanging="567"/>
        <w:jc w:val="both"/>
        <w:rPr>
          <w:rFonts w:ascii="Tahoma" w:hAnsi="Tahoma" w:cs="Tahoma"/>
        </w:rPr>
      </w:pPr>
      <w:r w:rsidRPr="00CD19B9">
        <w:rPr>
          <w:rFonts w:ascii="Tahoma" w:hAnsi="Tahoma" w:cs="Tahoma"/>
        </w:rPr>
        <w:t>oferowane franszyzy – ocenie podlegają oferowane franszyzy w następujących ubezpieczeniach:</w:t>
      </w:r>
    </w:p>
    <w:p w14:paraId="41FAC10B" w14:textId="77777777" w:rsidR="00D34E06" w:rsidRPr="00470C18" w:rsidRDefault="00D34E06" w:rsidP="00D34E06">
      <w:pPr>
        <w:pStyle w:val="Akapitzlist"/>
        <w:spacing w:after="0"/>
        <w:ind w:left="567"/>
        <w:jc w:val="both"/>
        <w:rPr>
          <w:rFonts w:ascii="Tahoma" w:hAnsi="Tahoma" w:cs="Tahoma"/>
        </w:rPr>
      </w:pPr>
      <w:r w:rsidRPr="00470C18">
        <w:rPr>
          <w:rFonts w:ascii="Tahoma" w:hAnsi="Tahoma" w:cs="Tahoma"/>
        </w:rPr>
        <w:t xml:space="preserve">- ubezpieczenie mienia od wszystkich </w:t>
      </w:r>
      <w:proofErr w:type="spellStart"/>
      <w:r w:rsidRPr="00470C18">
        <w:rPr>
          <w:rFonts w:ascii="Tahoma" w:hAnsi="Tahoma" w:cs="Tahoma"/>
        </w:rPr>
        <w:t>ryzyk</w:t>
      </w:r>
      <w:proofErr w:type="spellEnd"/>
      <w:r w:rsidRPr="00470C18">
        <w:rPr>
          <w:rFonts w:ascii="Tahoma" w:hAnsi="Tahoma" w:cs="Tahoma"/>
        </w:rPr>
        <w:t>,</w:t>
      </w:r>
    </w:p>
    <w:p w14:paraId="4BCC8B14" w14:textId="77777777" w:rsidR="00D34E06" w:rsidRPr="00A26309" w:rsidRDefault="00D34E06" w:rsidP="00D34E06">
      <w:pPr>
        <w:pStyle w:val="Akapitzlist"/>
        <w:spacing w:after="0"/>
        <w:ind w:left="567"/>
        <w:jc w:val="both"/>
        <w:rPr>
          <w:rFonts w:ascii="Tahoma" w:hAnsi="Tahoma" w:cs="Tahoma"/>
        </w:rPr>
      </w:pPr>
      <w:r w:rsidRPr="00470C18">
        <w:rPr>
          <w:rFonts w:ascii="Tahoma" w:hAnsi="Tahoma" w:cs="Tahoma"/>
        </w:rPr>
        <w:t>- ubezpieczenie odpowiedzialności cywilnej.</w:t>
      </w:r>
    </w:p>
    <w:p w14:paraId="01004E12" w14:textId="77777777" w:rsidR="00D34E06" w:rsidRPr="00CD19B9" w:rsidRDefault="00D34E06" w:rsidP="00D34E06">
      <w:pPr>
        <w:spacing w:after="0"/>
        <w:jc w:val="both"/>
        <w:rPr>
          <w:rFonts w:ascii="Tahoma" w:hAnsi="Tahoma" w:cs="Tahoma"/>
        </w:rPr>
      </w:pPr>
      <w:r w:rsidRPr="00CD19B9">
        <w:rPr>
          <w:rFonts w:ascii="Tahoma" w:hAnsi="Tahoma" w:cs="Tahoma"/>
        </w:rPr>
        <w:t xml:space="preserve">      </w:t>
      </w:r>
    </w:p>
    <w:p w14:paraId="03BFA6D0" w14:textId="77777777" w:rsidR="00D34E06" w:rsidRPr="00CD19B9" w:rsidRDefault="00D34E06" w:rsidP="00D34E06">
      <w:pPr>
        <w:spacing w:after="0"/>
        <w:ind w:left="567"/>
        <w:jc w:val="both"/>
        <w:rPr>
          <w:rFonts w:ascii="Tahoma" w:hAnsi="Tahoma" w:cs="Tahoma"/>
        </w:rPr>
      </w:pPr>
      <w:r w:rsidRPr="00CD19B9">
        <w:rPr>
          <w:rFonts w:ascii="Tahoma" w:hAnsi="Tahoma" w:cs="Tahoma"/>
        </w:rPr>
        <w:t>Franszyzy wprowadzone w ww. rodzajach ubezpieczeń będą oceniane wg. następujących zasad (odrębnie w każdym ubezpieczeniu):</w:t>
      </w:r>
    </w:p>
    <w:p w14:paraId="6A6F3BB9" w14:textId="77777777" w:rsidR="00D34E06" w:rsidRPr="00CD19B9" w:rsidRDefault="00D34E06" w:rsidP="00D34E06">
      <w:pPr>
        <w:spacing w:after="0"/>
        <w:jc w:val="both"/>
        <w:rPr>
          <w:rFonts w:ascii="Tahoma" w:hAnsi="Tahoma" w:cs="Tahoma"/>
        </w:rPr>
      </w:pPr>
    </w:p>
    <w:p w14:paraId="48531C74" w14:textId="77777777" w:rsidR="00D34E06" w:rsidRPr="00470C18" w:rsidRDefault="00D34E06" w:rsidP="00D34E06">
      <w:pPr>
        <w:spacing w:after="0"/>
        <w:ind w:left="567"/>
        <w:jc w:val="both"/>
        <w:rPr>
          <w:rFonts w:ascii="Tahoma" w:hAnsi="Tahoma" w:cs="Tahoma"/>
        </w:rPr>
      </w:pPr>
      <w:r w:rsidRPr="00470C18">
        <w:rPr>
          <w:rFonts w:ascii="Tahoma" w:hAnsi="Tahoma" w:cs="Tahoma"/>
        </w:rPr>
        <w:t>brak franszyzy –</w:t>
      </w:r>
      <w:r w:rsidRPr="00470C18">
        <w:rPr>
          <w:rFonts w:ascii="Tahoma" w:hAnsi="Tahoma" w:cs="Tahoma"/>
        </w:rPr>
        <w:tab/>
      </w:r>
      <w:r w:rsidRPr="00470C18">
        <w:rPr>
          <w:rFonts w:ascii="Tahoma" w:hAnsi="Tahoma" w:cs="Tahoma"/>
        </w:rPr>
        <w:tab/>
      </w:r>
      <w:r w:rsidRPr="00470C18">
        <w:rPr>
          <w:rFonts w:ascii="Tahoma" w:hAnsi="Tahoma" w:cs="Tahoma"/>
        </w:rPr>
        <w:tab/>
        <w:t>50 pkt</w:t>
      </w:r>
    </w:p>
    <w:p w14:paraId="37776C7A" w14:textId="77777777" w:rsidR="00D34E06" w:rsidRPr="00470C18" w:rsidRDefault="00D34E06" w:rsidP="00D34E06">
      <w:pPr>
        <w:spacing w:after="0"/>
        <w:ind w:left="567"/>
        <w:jc w:val="both"/>
        <w:rPr>
          <w:rFonts w:ascii="Tahoma" w:hAnsi="Tahoma" w:cs="Tahoma"/>
        </w:rPr>
      </w:pPr>
      <w:r w:rsidRPr="00470C18">
        <w:rPr>
          <w:rFonts w:ascii="Tahoma" w:hAnsi="Tahoma" w:cs="Tahoma"/>
        </w:rPr>
        <w:t>franszyza od 1 zł do 100 zł -</w:t>
      </w:r>
      <w:r w:rsidRPr="00470C18">
        <w:rPr>
          <w:rFonts w:ascii="Tahoma" w:hAnsi="Tahoma" w:cs="Tahoma"/>
        </w:rPr>
        <w:tab/>
      </w:r>
      <w:r w:rsidRPr="00470C18">
        <w:rPr>
          <w:rFonts w:ascii="Tahoma" w:hAnsi="Tahoma" w:cs="Tahoma"/>
        </w:rPr>
        <w:tab/>
        <w:t>40 pkt</w:t>
      </w:r>
    </w:p>
    <w:p w14:paraId="7B895218" w14:textId="77777777" w:rsidR="00D34E06" w:rsidRPr="00470C18" w:rsidRDefault="00D34E06" w:rsidP="00D34E06">
      <w:pPr>
        <w:spacing w:after="0"/>
        <w:ind w:left="567"/>
        <w:jc w:val="both"/>
        <w:rPr>
          <w:rFonts w:ascii="Tahoma" w:hAnsi="Tahoma" w:cs="Tahoma"/>
        </w:rPr>
      </w:pPr>
      <w:r w:rsidRPr="00470C18">
        <w:rPr>
          <w:rFonts w:ascii="Tahoma" w:hAnsi="Tahoma" w:cs="Tahoma"/>
        </w:rPr>
        <w:t>franszyza od 101 zł do 200 zł –</w:t>
      </w:r>
      <w:r w:rsidRPr="00470C18">
        <w:rPr>
          <w:rFonts w:ascii="Tahoma" w:hAnsi="Tahoma" w:cs="Tahoma"/>
        </w:rPr>
        <w:tab/>
        <w:t>30 pkt</w:t>
      </w:r>
    </w:p>
    <w:p w14:paraId="5E1F5163" w14:textId="77777777" w:rsidR="00D34E06" w:rsidRPr="00470C18" w:rsidRDefault="00D34E06" w:rsidP="00D34E06">
      <w:pPr>
        <w:spacing w:after="0"/>
        <w:ind w:left="567"/>
        <w:jc w:val="both"/>
        <w:rPr>
          <w:rFonts w:ascii="Tahoma" w:hAnsi="Tahoma" w:cs="Tahoma"/>
        </w:rPr>
      </w:pPr>
      <w:r w:rsidRPr="00470C18">
        <w:rPr>
          <w:rFonts w:ascii="Tahoma" w:hAnsi="Tahoma" w:cs="Tahoma"/>
        </w:rPr>
        <w:t>franszyza od 201 zł do 300 zł –</w:t>
      </w:r>
      <w:r w:rsidRPr="00470C18">
        <w:rPr>
          <w:rFonts w:ascii="Tahoma" w:hAnsi="Tahoma" w:cs="Tahoma"/>
        </w:rPr>
        <w:tab/>
        <w:t>20 pkt</w:t>
      </w:r>
    </w:p>
    <w:p w14:paraId="728227BE" w14:textId="77777777" w:rsidR="00D34E06" w:rsidRPr="00470C18" w:rsidRDefault="00D34E06" w:rsidP="00D34E06">
      <w:pPr>
        <w:spacing w:after="0"/>
        <w:ind w:left="567"/>
        <w:jc w:val="both"/>
        <w:rPr>
          <w:rFonts w:ascii="Tahoma" w:hAnsi="Tahoma" w:cs="Tahoma"/>
        </w:rPr>
      </w:pPr>
      <w:r w:rsidRPr="00470C18">
        <w:rPr>
          <w:rFonts w:ascii="Tahoma" w:hAnsi="Tahoma" w:cs="Tahoma"/>
        </w:rPr>
        <w:t>franszyza od 301 zł do 400 zł –</w:t>
      </w:r>
      <w:r w:rsidRPr="00470C18">
        <w:rPr>
          <w:rFonts w:ascii="Tahoma" w:hAnsi="Tahoma" w:cs="Tahoma"/>
        </w:rPr>
        <w:tab/>
        <w:t>10 pkt</w:t>
      </w:r>
    </w:p>
    <w:p w14:paraId="063B89A1" w14:textId="77777777" w:rsidR="00D34E06" w:rsidRPr="00CD19B9" w:rsidRDefault="00D34E06" w:rsidP="00D34E06">
      <w:pPr>
        <w:spacing w:after="0"/>
        <w:ind w:left="567"/>
        <w:jc w:val="both"/>
        <w:rPr>
          <w:rFonts w:ascii="Tahoma" w:hAnsi="Tahoma" w:cs="Tahoma"/>
        </w:rPr>
      </w:pPr>
      <w:r w:rsidRPr="00470C18">
        <w:rPr>
          <w:rFonts w:ascii="Tahoma" w:hAnsi="Tahoma" w:cs="Tahoma"/>
        </w:rPr>
        <w:t>franszyza powyżej 400 zł –</w:t>
      </w:r>
      <w:r w:rsidRPr="00470C18">
        <w:rPr>
          <w:rFonts w:ascii="Tahoma" w:hAnsi="Tahoma" w:cs="Tahoma"/>
        </w:rPr>
        <w:tab/>
      </w:r>
      <w:r w:rsidRPr="00470C18">
        <w:rPr>
          <w:rFonts w:ascii="Tahoma" w:hAnsi="Tahoma" w:cs="Tahoma"/>
        </w:rPr>
        <w:tab/>
        <w:t>0 pkt</w:t>
      </w:r>
    </w:p>
    <w:p w14:paraId="351BA4A7" w14:textId="77777777" w:rsidR="00D34E06" w:rsidRPr="00CD19B9" w:rsidRDefault="00D34E06" w:rsidP="00D34E06">
      <w:pPr>
        <w:spacing w:after="0"/>
        <w:ind w:left="709"/>
        <w:jc w:val="both"/>
        <w:rPr>
          <w:rFonts w:ascii="Tahoma" w:hAnsi="Tahoma" w:cs="Tahoma"/>
        </w:rPr>
      </w:pPr>
    </w:p>
    <w:p w14:paraId="0088793B" w14:textId="77777777" w:rsidR="00D34E06" w:rsidRPr="00CD19B9" w:rsidRDefault="00D34E06" w:rsidP="00D34E06">
      <w:pPr>
        <w:spacing w:after="0"/>
        <w:ind w:left="567"/>
        <w:jc w:val="both"/>
        <w:rPr>
          <w:rFonts w:ascii="Tahoma" w:hAnsi="Tahoma" w:cs="Tahoma"/>
        </w:rPr>
      </w:pPr>
      <w:r w:rsidRPr="00CD19B9">
        <w:rPr>
          <w:rFonts w:ascii="Tahoma" w:hAnsi="Tahoma" w:cs="Tahoma"/>
        </w:rPr>
        <w:t>Oferty będą podlegały ocenie według następującego wzoru:</w:t>
      </w:r>
    </w:p>
    <w:p w14:paraId="0E9F88C1" w14:textId="77777777" w:rsidR="00D34E06" w:rsidRPr="00CD19B9" w:rsidRDefault="00D34E06" w:rsidP="00D34E0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D34E06" w:rsidRPr="00CD19B9" w14:paraId="3BB5F9DD" w14:textId="77777777" w:rsidTr="00BA55ED">
        <w:tc>
          <w:tcPr>
            <w:tcW w:w="3118" w:type="dxa"/>
            <w:vAlign w:val="center"/>
          </w:tcPr>
          <w:p w14:paraId="194E100F" w14:textId="77777777" w:rsidR="00D34E06" w:rsidRPr="00CD19B9" w:rsidRDefault="00D34E06" w:rsidP="00BA55ED">
            <w:pPr>
              <w:jc w:val="center"/>
              <w:rPr>
                <w:rFonts w:ascii="Tahoma" w:hAnsi="Tahoma" w:cs="Tahoma"/>
              </w:rPr>
            </w:pPr>
            <w:r w:rsidRPr="00CD19B9">
              <w:rPr>
                <w:rFonts w:ascii="Tahoma" w:hAnsi="Tahoma" w:cs="Tahoma"/>
              </w:rPr>
              <w:t>Ocena oferowanych franszyz</w:t>
            </w:r>
          </w:p>
        </w:tc>
        <w:tc>
          <w:tcPr>
            <w:tcW w:w="567" w:type="dxa"/>
            <w:vAlign w:val="center"/>
          </w:tcPr>
          <w:p w14:paraId="62CADA6A" w14:textId="77777777" w:rsidR="00D34E06" w:rsidRPr="00CD19B9" w:rsidRDefault="00D34E06" w:rsidP="00BA55ED">
            <w:pPr>
              <w:jc w:val="center"/>
              <w:rPr>
                <w:rFonts w:ascii="Tahoma" w:hAnsi="Tahoma" w:cs="Tahoma"/>
              </w:rPr>
            </w:pPr>
            <w:r w:rsidRPr="00CD19B9">
              <w:rPr>
                <w:rFonts w:ascii="Tahoma" w:hAnsi="Tahoma" w:cs="Tahoma"/>
              </w:rPr>
              <w:t>=</w:t>
            </w:r>
          </w:p>
        </w:tc>
        <w:tc>
          <w:tcPr>
            <w:tcW w:w="3544" w:type="dxa"/>
            <w:vAlign w:val="center"/>
          </w:tcPr>
          <w:p w14:paraId="1B29F73A" w14:textId="77777777" w:rsidR="00D34E06" w:rsidRPr="00CD19B9" w:rsidRDefault="00D34E06" w:rsidP="00BA55ED">
            <w:pPr>
              <w:jc w:val="center"/>
              <w:rPr>
                <w:rFonts w:ascii="Tahoma" w:hAnsi="Tahoma" w:cs="Tahoma"/>
              </w:rPr>
            </w:pPr>
            <w:r w:rsidRPr="00CD19B9">
              <w:rPr>
                <w:rFonts w:ascii="Tahoma" w:hAnsi="Tahoma" w:cs="Tahoma"/>
              </w:rPr>
              <w:t>Łączna przyznana ilość punktów za oferowane franszyzy</w:t>
            </w:r>
          </w:p>
        </w:tc>
        <w:tc>
          <w:tcPr>
            <w:tcW w:w="992" w:type="dxa"/>
            <w:vAlign w:val="center"/>
          </w:tcPr>
          <w:p w14:paraId="33FE3EA4" w14:textId="77777777" w:rsidR="00D34E06" w:rsidRPr="00CD19B9" w:rsidRDefault="00D34E06" w:rsidP="00BA55ED">
            <w:pPr>
              <w:jc w:val="center"/>
              <w:rPr>
                <w:rFonts w:ascii="Tahoma" w:hAnsi="Tahoma" w:cs="Tahoma"/>
              </w:rPr>
            </w:pPr>
            <w:r w:rsidRPr="00CD19B9">
              <w:rPr>
                <w:rFonts w:ascii="Tahoma" w:hAnsi="Tahoma" w:cs="Tahoma"/>
              </w:rPr>
              <w:t>x 10%</w:t>
            </w:r>
          </w:p>
        </w:tc>
      </w:tr>
    </w:tbl>
    <w:p w14:paraId="4F3F566C" w14:textId="77777777" w:rsidR="00D34E06" w:rsidRPr="00CD19B9" w:rsidRDefault="00D34E06" w:rsidP="00D34E06">
      <w:pPr>
        <w:spacing w:after="0"/>
        <w:ind w:left="709"/>
        <w:jc w:val="both"/>
        <w:rPr>
          <w:rFonts w:ascii="Tahoma" w:hAnsi="Tahoma" w:cs="Tahoma"/>
        </w:rPr>
      </w:pPr>
    </w:p>
    <w:p w14:paraId="4BE33D7B" w14:textId="77777777" w:rsidR="00D34E06" w:rsidRPr="00CD19B9" w:rsidRDefault="00D34E06" w:rsidP="00D34E06">
      <w:pPr>
        <w:spacing w:after="0"/>
        <w:ind w:left="709"/>
        <w:jc w:val="both"/>
        <w:rPr>
          <w:rFonts w:ascii="Tahoma" w:hAnsi="Tahoma" w:cs="Tahoma"/>
        </w:rPr>
      </w:pPr>
      <w:r w:rsidRPr="00CD19B9">
        <w:rPr>
          <w:rFonts w:ascii="Tahoma" w:hAnsi="Tahoma" w:cs="Tahoma"/>
        </w:rPr>
        <w:tab/>
      </w:r>
      <w:r w:rsidRPr="00CD19B9">
        <w:rPr>
          <w:rFonts w:ascii="Tahoma" w:hAnsi="Tahoma" w:cs="Tahoma"/>
        </w:rPr>
        <w:tab/>
      </w:r>
    </w:p>
    <w:p w14:paraId="67BA8620" w14:textId="77777777" w:rsidR="00D34E06" w:rsidRPr="00CD19B9" w:rsidRDefault="00D34E06" w:rsidP="00D34E06">
      <w:pPr>
        <w:spacing w:after="0"/>
        <w:ind w:left="567"/>
        <w:jc w:val="both"/>
        <w:rPr>
          <w:rFonts w:ascii="Tahoma" w:hAnsi="Tahoma" w:cs="Tahoma"/>
          <w:b/>
        </w:rPr>
      </w:pPr>
      <w:r w:rsidRPr="00CD19B9">
        <w:rPr>
          <w:rFonts w:ascii="Tahoma" w:hAnsi="Tahoma" w:cs="Tahoma"/>
          <w:b/>
        </w:rPr>
        <w:lastRenderedPageBreak/>
        <w:t>Zamawiający dopuszcza wyłącznie stosowanie franszyz integralnych.</w:t>
      </w:r>
    </w:p>
    <w:p w14:paraId="79B86FC9" w14:textId="77777777" w:rsidR="00D34E06" w:rsidRPr="00CD19B9" w:rsidRDefault="00D34E06" w:rsidP="00D34E06">
      <w:pPr>
        <w:spacing w:after="0"/>
        <w:ind w:left="567"/>
        <w:jc w:val="both"/>
        <w:rPr>
          <w:rFonts w:ascii="Tahoma" w:hAnsi="Tahoma" w:cs="Tahoma"/>
        </w:rPr>
      </w:pPr>
      <w:r w:rsidRPr="00CD19B9">
        <w:rPr>
          <w:rFonts w:ascii="Tahoma" w:hAnsi="Tahoma" w:cs="Tahoma"/>
        </w:rPr>
        <w:t xml:space="preserve">W przypadku gdy Wykonawca w ofercie zastrzeże wprowadzenie franszyz redukcyjnych bądź udziałów własnych w szkodzie oferta zostanie odrzucona. </w:t>
      </w:r>
    </w:p>
    <w:p w14:paraId="33A55D05" w14:textId="77777777" w:rsidR="00D34E06" w:rsidRPr="00CD19B9" w:rsidRDefault="00D34E06" w:rsidP="00D34E06">
      <w:pPr>
        <w:spacing w:after="0"/>
        <w:ind w:left="567"/>
        <w:jc w:val="both"/>
        <w:rPr>
          <w:rFonts w:ascii="Tahoma" w:hAnsi="Tahoma" w:cs="Tahoma"/>
        </w:rPr>
      </w:pPr>
    </w:p>
    <w:p w14:paraId="69EE4AFA" w14:textId="77777777" w:rsidR="00D34E06" w:rsidRPr="00CD19B9" w:rsidRDefault="00D34E06" w:rsidP="00D34E06">
      <w:pPr>
        <w:spacing w:after="0"/>
        <w:ind w:left="567"/>
        <w:jc w:val="both"/>
        <w:rPr>
          <w:rFonts w:ascii="Tahoma" w:hAnsi="Tahoma" w:cs="Tahoma"/>
          <w:b/>
        </w:rPr>
      </w:pPr>
      <w:r w:rsidRPr="00CD19B9">
        <w:rPr>
          <w:rFonts w:ascii="Tahoma" w:hAnsi="Tahoma" w:cs="Tahoma"/>
          <w:b/>
        </w:rPr>
        <w:t>Wysokość franszyzy winna być określona kwotowo.</w:t>
      </w:r>
    </w:p>
    <w:p w14:paraId="75BF4191" w14:textId="77777777" w:rsidR="00D34E06" w:rsidRPr="00CD19B9" w:rsidRDefault="00D34E06" w:rsidP="00D34E06">
      <w:pPr>
        <w:spacing w:after="0"/>
        <w:ind w:left="567"/>
        <w:jc w:val="both"/>
        <w:rPr>
          <w:rFonts w:ascii="Tahoma" w:hAnsi="Tahoma" w:cs="Tahoma"/>
        </w:rPr>
      </w:pPr>
      <w:r w:rsidRPr="00CD19B9">
        <w:rPr>
          <w:rFonts w:ascii="Tahoma" w:hAnsi="Tahoma" w:cs="Tahoma"/>
        </w:rPr>
        <w:t xml:space="preserve">W przypadku procentowego określenia franszyzy oferta zostanie odrzucona. </w:t>
      </w:r>
    </w:p>
    <w:p w14:paraId="45435555" w14:textId="77777777" w:rsidR="00D34E06" w:rsidRPr="00CD19B9" w:rsidRDefault="00D34E06" w:rsidP="00D34E06">
      <w:pPr>
        <w:spacing w:after="0"/>
        <w:jc w:val="both"/>
        <w:rPr>
          <w:rFonts w:ascii="Tahoma" w:hAnsi="Tahoma" w:cs="Tahoma"/>
        </w:rPr>
      </w:pPr>
    </w:p>
    <w:p w14:paraId="432D68E2" w14:textId="77777777" w:rsidR="00D34E06" w:rsidRPr="00CD19B9" w:rsidRDefault="00D34E06" w:rsidP="00D34E06">
      <w:pPr>
        <w:spacing w:after="0"/>
        <w:ind w:left="567"/>
        <w:jc w:val="both"/>
        <w:rPr>
          <w:rFonts w:ascii="Tahoma" w:hAnsi="Tahoma" w:cs="Tahoma"/>
          <w:b/>
        </w:rPr>
      </w:pPr>
      <w:r w:rsidRPr="00CD19B9">
        <w:rPr>
          <w:rFonts w:ascii="Tahoma" w:hAnsi="Tahoma" w:cs="Tahoma"/>
          <w:b/>
        </w:rPr>
        <w:t>W ubezpieczeniu odpowiedzialności cywilnej:</w:t>
      </w:r>
    </w:p>
    <w:p w14:paraId="401D791F" w14:textId="77777777" w:rsidR="00D34E06" w:rsidRPr="00CD19B9" w:rsidRDefault="00D34E06" w:rsidP="00D34E06">
      <w:pPr>
        <w:pStyle w:val="Akapitzlist"/>
        <w:numPr>
          <w:ilvl w:val="0"/>
          <w:numId w:val="15"/>
        </w:numPr>
        <w:spacing w:after="0" w:line="276" w:lineRule="auto"/>
        <w:ind w:left="993" w:hanging="436"/>
        <w:jc w:val="both"/>
        <w:rPr>
          <w:rFonts w:ascii="Tahoma" w:hAnsi="Tahoma" w:cs="Tahoma"/>
          <w:b/>
        </w:rPr>
      </w:pPr>
      <w:r w:rsidRPr="00CD19B9">
        <w:rPr>
          <w:rFonts w:ascii="Tahoma" w:hAnsi="Tahoma" w:cs="Tahoma"/>
          <w:b/>
        </w:rPr>
        <w:t xml:space="preserve">zamawiający nie dopuszcza stosowania franszyz i udziałów własnych </w:t>
      </w:r>
      <w:r w:rsidRPr="00CD19B9">
        <w:rPr>
          <w:rFonts w:ascii="Tahoma" w:hAnsi="Tahoma" w:cs="Tahoma"/>
          <w:b/>
        </w:rPr>
        <w:br/>
        <w:t>w szkodzie w ubezpieczeniu odpowiedzialności cywilnej za drogi.</w:t>
      </w:r>
    </w:p>
    <w:p w14:paraId="45BC7DFE" w14:textId="77777777" w:rsidR="00D34E06" w:rsidRPr="00CD19B9" w:rsidRDefault="00D34E06" w:rsidP="00D34E06">
      <w:pPr>
        <w:pStyle w:val="Akapitzlist"/>
        <w:numPr>
          <w:ilvl w:val="0"/>
          <w:numId w:val="15"/>
        </w:numPr>
        <w:spacing w:after="0" w:line="276" w:lineRule="auto"/>
        <w:ind w:left="993" w:hanging="436"/>
        <w:jc w:val="both"/>
        <w:rPr>
          <w:rFonts w:ascii="Tahoma" w:hAnsi="Tahoma" w:cs="Tahoma"/>
          <w:b/>
        </w:rPr>
      </w:pPr>
      <w:r w:rsidRPr="00CD19B9">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6B3A4A0B" w14:textId="77777777" w:rsidR="00D34E06" w:rsidRDefault="00D34E06" w:rsidP="00D34E06">
      <w:pPr>
        <w:spacing w:after="0"/>
        <w:jc w:val="both"/>
        <w:rPr>
          <w:rFonts w:ascii="Tahoma" w:hAnsi="Tahoma" w:cs="Tahoma"/>
        </w:rPr>
      </w:pPr>
    </w:p>
    <w:p w14:paraId="363780DB" w14:textId="77777777" w:rsidR="00D34E06" w:rsidRPr="00470C18" w:rsidRDefault="00D34E06" w:rsidP="00D34E06">
      <w:pPr>
        <w:spacing w:after="0"/>
        <w:ind w:left="557"/>
        <w:jc w:val="both"/>
        <w:rPr>
          <w:rFonts w:ascii="Tahoma" w:hAnsi="Tahoma" w:cs="Tahoma"/>
          <w:b/>
          <w:bCs/>
        </w:rPr>
      </w:pPr>
      <w:r w:rsidRPr="006E0935">
        <w:rPr>
          <w:rFonts w:ascii="Tahoma" w:hAnsi="Tahoma" w:cs="Tahoma"/>
          <w:b/>
          <w:bCs/>
        </w:rPr>
        <w:t xml:space="preserve">W ubezpieczeniu sprzętu elektronicznego od wszystkich </w:t>
      </w:r>
      <w:proofErr w:type="spellStart"/>
      <w:r w:rsidRPr="006E0935">
        <w:rPr>
          <w:rFonts w:ascii="Tahoma" w:hAnsi="Tahoma" w:cs="Tahoma"/>
          <w:b/>
          <w:bCs/>
        </w:rPr>
        <w:t>ryzyk</w:t>
      </w:r>
      <w:proofErr w:type="spellEnd"/>
      <w:r w:rsidRPr="006E0935">
        <w:rPr>
          <w:rFonts w:ascii="Tahoma" w:hAnsi="Tahoma" w:cs="Tahoma"/>
          <w:b/>
          <w:bCs/>
        </w:rPr>
        <w:t xml:space="preserve"> zamawiający nie dopuszcza stosowania franszyz i udziałów własnych w szkodzie.</w:t>
      </w:r>
      <w:r w:rsidRPr="00470C18">
        <w:rPr>
          <w:rFonts w:ascii="Tahoma" w:hAnsi="Tahoma" w:cs="Tahoma"/>
          <w:b/>
          <w:bCs/>
        </w:rPr>
        <w:t xml:space="preserve"> </w:t>
      </w:r>
    </w:p>
    <w:p w14:paraId="0A572AF4" w14:textId="77777777" w:rsidR="00D34E06" w:rsidRDefault="00D34E06" w:rsidP="00D34E06">
      <w:pPr>
        <w:spacing w:after="0"/>
        <w:jc w:val="both"/>
        <w:rPr>
          <w:rFonts w:ascii="Tahoma" w:hAnsi="Tahoma" w:cs="Tahoma"/>
        </w:rPr>
      </w:pPr>
    </w:p>
    <w:p w14:paraId="4D177A81" w14:textId="77777777" w:rsidR="00D34E06" w:rsidRPr="00CD19B9" w:rsidRDefault="00D34E06" w:rsidP="00D34E06">
      <w:pPr>
        <w:spacing w:after="0"/>
        <w:ind w:left="567"/>
        <w:jc w:val="both"/>
        <w:rPr>
          <w:rFonts w:ascii="Tahoma" w:hAnsi="Tahoma" w:cs="Tahoma"/>
          <w:b/>
        </w:rPr>
      </w:pPr>
      <w:r w:rsidRPr="00CD19B9">
        <w:rPr>
          <w:rFonts w:ascii="Tahoma" w:hAnsi="Tahoma" w:cs="Tahoma"/>
          <w:b/>
        </w:rPr>
        <w:t>UWAGA:</w:t>
      </w:r>
    </w:p>
    <w:p w14:paraId="18C3729E" w14:textId="77777777" w:rsidR="00D34E06" w:rsidRPr="00CD19B9" w:rsidRDefault="00D34E06" w:rsidP="00D34E06">
      <w:pPr>
        <w:spacing w:after="0"/>
        <w:ind w:left="567"/>
        <w:jc w:val="both"/>
        <w:rPr>
          <w:rFonts w:ascii="Tahoma" w:hAnsi="Tahoma" w:cs="Tahoma"/>
          <w:b/>
        </w:rPr>
      </w:pPr>
      <w:r w:rsidRPr="00CD19B9">
        <w:rPr>
          <w:rFonts w:ascii="Tahoma" w:hAnsi="Tahoma" w:cs="Tahoma"/>
          <w:b/>
        </w:rPr>
        <w:t xml:space="preserve">oferowane franszyzy wyrażone kwotowo nie mogą przekroczyć 500 zł (w danym ubezpieczeniu). </w:t>
      </w:r>
      <w:r w:rsidRPr="00A426DF">
        <w:rPr>
          <w:rFonts w:ascii="Tahoma" w:hAnsi="Tahoma" w:cs="Tahoma"/>
          <w:b/>
        </w:rPr>
        <w:t>W ryzyku szyb od stłuczenia franszyzy określone kwotowo nie mogą przekroczyć 100 zł.</w:t>
      </w:r>
      <w:r w:rsidRPr="00CD19B9">
        <w:rPr>
          <w:rFonts w:ascii="Tahoma" w:hAnsi="Tahoma" w:cs="Tahoma"/>
          <w:b/>
        </w:rPr>
        <w:t xml:space="preserve"> </w:t>
      </w:r>
    </w:p>
    <w:p w14:paraId="1D10E361" w14:textId="77777777" w:rsidR="00D34E06" w:rsidRPr="00CD19B9" w:rsidRDefault="00D34E06" w:rsidP="00D34E06">
      <w:pPr>
        <w:spacing w:after="0"/>
        <w:jc w:val="both"/>
        <w:rPr>
          <w:rFonts w:ascii="Tahoma" w:hAnsi="Tahoma" w:cs="Tahoma"/>
        </w:rPr>
      </w:pPr>
    </w:p>
    <w:p w14:paraId="2BEFBAC2" w14:textId="77777777" w:rsidR="00D34E06" w:rsidRPr="00CD19B9" w:rsidRDefault="00D34E06" w:rsidP="00D34E06">
      <w:pPr>
        <w:spacing w:after="0"/>
        <w:ind w:left="567"/>
        <w:jc w:val="both"/>
        <w:rPr>
          <w:rFonts w:ascii="Tahoma" w:hAnsi="Tahoma" w:cs="Tahoma"/>
        </w:rPr>
      </w:pPr>
      <w:r w:rsidRPr="00CD19B9">
        <w:rPr>
          <w:rFonts w:ascii="Tahoma" w:hAnsi="Tahoma" w:cs="Tahoma"/>
        </w:rPr>
        <w:t>Oferty zawierające franszyzy w wysokości wyższej niż wskazane zostaną odrzucone.</w:t>
      </w:r>
    </w:p>
    <w:p w14:paraId="26DC78FF" w14:textId="77777777" w:rsidR="00D34E06" w:rsidRPr="00CD19B9" w:rsidRDefault="00D34E06" w:rsidP="00D34E06">
      <w:pPr>
        <w:spacing w:after="0"/>
        <w:ind w:left="567"/>
        <w:jc w:val="both"/>
        <w:rPr>
          <w:rFonts w:ascii="Tahoma" w:hAnsi="Tahoma" w:cs="Tahoma"/>
        </w:rPr>
      </w:pPr>
    </w:p>
    <w:p w14:paraId="731AA447" w14:textId="77777777" w:rsidR="00D34E06" w:rsidRPr="00CD19B9" w:rsidRDefault="00D34E06" w:rsidP="00D34E06">
      <w:pPr>
        <w:spacing w:after="0"/>
        <w:ind w:left="567"/>
        <w:jc w:val="both"/>
        <w:rPr>
          <w:rFonts w:ascii="Tahoma" w:hAnsi="Tahoma" w:cs="Tahoma"/>
        </w:rPr>
      </w:pPr>
      <w:r w:rsidRPr="00CD19B9">
        <w:rPr>
          <w:rFonts w:ascii="Tahoma" w:hAnsi="Tahoma" w:cs="Tahoma"/>
        </w:rPr>
        <w:t>Franszyzy winny być określone w złotych.</w:t>
      </w:r>
    </w:p>
    <w:p w14:paraId="601D293C" w14:textId="77777777" w:rsidR="00D34E06" w:rsidRDefault="00D34E06" w:rsidP="00D34E06">
      <w:pPr>
        <w:spacing w:after="0"/>
        <w:ind w:left="567"/>
        <w:jc w:val="both"/>
        <w:rPr>
          <w:rFonts w:ascii="Tahoma" w:hAnsi="Tahoma" w:cs="Tahoma"/>
        </w:rPr>
      </w:pPr>
    </w:p>
    <w:p w14:paraId="59C3BCEF" w14:textId="77777777" w:rsidR="00D34E06" w:rsidRPr="00A26309" w:rsidRDefault="00D34E06" w:rsidP="00D34E06">
      <w:pPr>
        <w:spacing w:after="0"/>
        <w:jc w:val="both"/>
        <w:rPr>
          <w:rFonts w:ascii="Tahoma" w:hAnsi="Tahoma" w:cs="Tahoma"/>
          <w:u w:val="single"/>
        </w:rPr>
      </w:pPr>
      <w:r w:rsidRPr="00A26309">
        <w:rPr>
          <w:rFonts w:ascii="Tahoma" w:hAnsi="Tahoma" w:cs="Tahoma"/>
          <w:u w:val="single"/>
        </w:rPr>
        <w:t>Część nr II:</w:t>
      </w:r>
    </w:p>
    <w:p w14:paraId="45340A5F" w14:textId="77777777" w:rsidR="00D34E06" w:rsidRPr="00A26309" w:rsidRDefault="00D34E06" w:rsidP="00D34E06">
      <w:pPr>
        <w:spacing w:after="0"/>
        <w:jc w:val="both"/>
        <w:rPr>
          <w:rFonts w:ascii="Tahoma" w:hAnsi="Tahoma" w:cs="Tahoma"/>
        </w:rPr>
      </w:pPr>
    </w:p>
    <w:p w14:paraId="787EA76A" w14:textId="77777777" w:rsidR="00D34E06" w:rsidRPr="00A26309" w:rsidRDefault="00D34E06" w:rsidP="00D34E06">
      <w:pPr>
        <w:pStyle w:val="Akapitzlist"/>
        <w:numPr>
          <w:ilvl w:val="1"/>
          <w:numId w:val="21"/>
        </w:numPr>
        <w:spacing w:after="0" w:line="276" w:lineRule="auto"/>
        <w:ind w:left="567" w:hanging="567"/>
        <w:jc w:val="both"/>
        <w:rPr>
          <w:rFonts w:ascii="Tahoma" w:hAnsi="Tahoma" w:cs="Tahoma"/>
        </w:rPr>
      </w:pPr>
      <w:r w:rsidRPr="00A26309">
        <w:rPr>
          <w:rFonts w:ascii="Tahoma" w:hAnsi="Tahoma" w:cs="Tahoma"/>
        </w:rPr>
        <w:t>cena za wykonanie zamówienia – suma składek za wszystkie ubezpieczenia będące przedmiotem niniejszego postępowania opisane w części nr II.</w:t>
      </w:r>
    </w:p>
    <w:p w14:paraId="2DE98399" w14:textId="77777777" w:rsidR="00D34E06" w:rsidRPr="00A26309" w:rsidRDefault="00D34E06" w:rsidP="00D34E06">
      <w:pPr>
        <w:pStyle w:val="Akapitzlist"/>
        <w:spacing w:after="0"/>
        <w:jc w:val="both"/>
        <w:rPr>
          <w:rFonts w:ascii="Tahoma" w:hAnsi="Tahoma" w:cs="Tahoma"/>
        </w:rPr>
      </w:pPr>
    </w:p>
    <w:p w14:paraId="726A423F" w14:textId="77777777" w:rsidR="00D34E06" w:rsidRPr="00A26309" w:rsidRDefault="00D34E06" w:rsidP="00D34E06">
      <w:pPr>
        <w:pStyle w:val="Akapitzlist"/>
        <w:spacing w:after="0"/>
        <w:ind w:left="567"/>
        <w:jc w:val="both"/>
        <w:rPr>
          <w:rFonts w:ascii="Tahoma" w:hAnsi="Tahoma" w:cs="Tahoma"/>
        </w:rPr>
      </w:pPr>
      <w:r w:rsidRPr="00A26309">
        <w:rPr>
          <w:rFonts w:ascii="Tahoma" w:hAnsi="Tahoma" w:cs="Tahoma"/>
        </w:rPr>
        <w:t>Oferty będą podlegały ocenie według następującego wzoru:</w:t>
      </w:r>
    </w:p>
    <w:p w14:paraId="717C5788" w14:textId="77777777" w:rsidR="00D34E06" w:rsidRPr="00A26309" w:rsidRDefault="00D34E06" w:rsidP="00D34E06">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D34E06" w:rsidRPr="00A26309" w14:paraId="2D1DC5A9" w14:textId="77777777" w:rsidTr="00BA55ED">
        <w:trPr>
          <w:jc w:val="center"/>
        </w:trPr>
        <w:tc>
          <w:tcPr>
            <w:tcW w:w="3227" w:type="dxa"/>
            <w:vMerge w:val="restart"/>
            <w:vAlign w:val="center"/>
          </w:tcPr>
          <w:p w14:paraId="4A36E4EE" w14:textId="77777777" w:rsidR="00D34E06" w:rsidRPr="00A26309" w:rsidRDefault="00D34E06" w:rsidP="00BA55ED">
            <w:pPr>
              <w:jc w:val="center"/>
              <w:rPr>
                <w:rFonts w:ascii="Tahoma" w:hAnsi="Tahoma" w:cs="Tahoma"/>
              </w:rPr>
            </w:pPr>
            <w:r w:rsidRPr="00A26309">
              <w:rPr>
                <w:rFonts w:ascii="Tahoma" w:hAnsi="Tahoma" w:cs="Tahoma"/>
              </w:rPr>
              <w:t>ocena ceny za wykonanie zamówienia badanej oferty</w:t>
            </w:r>
          </w:p>
        </w:tc>
        <w:tc>
          <w:tcPr>
            <w:tcW w:w="709" w:type="dxa"/>
            <w:vMerge w:val="restart"/>
            <w:vAlign w:val="center"/>
          </w:tcPr>
          <w:p w14:paraId="36F96749" w14:textId="77777777" w:rsidR="00D34E06" w:rsidRPr="00A26309" w:rsidRDefault="00D34E06" w:rsidP="00BA55ED">
            <w:pPr>
              <w:jc w:val="center"/>
              <w:rPr>
                <w:rFonts w:ascii="Tahoma" w:hAnsi="Tahoma" w:cs="Tahoma"/>
              </w:rPr>
            </w:pPr>
            <w:r w:rsidRPr="00A26309">
              <w:rPr>
                <w:rFonts w:ascii="Tahoma" w:hAnsi="Tahoma" w:cs="Tahoma"/>
              </w:rPr>
              <w:t>=</w:t>
            </w:r>
          </w:p>
        </w:tc>
        <w:tc>
          <w:tcPr>
            <w:tcW w:w="2374" w:type="dxa"/>
            <w:vAlign w:val="center"/>
          </w:tcPr>
          <w:p w14:paraId="18FC39C8" w14:textId="77777777" w:rsidR="00D34E06" w:rsidRPr="00A26309" w:rsidRDefault="00D34E06" w:rsidP="00BA55ED">
            <w:pPr>
              <w:jc w:val="center"/>
              <w:rPr>
                <w:rFonts w:ascii="Tahoma" w:hAnsi="Tahoma" w:cs="Tahoma"/>
              </w:rPr>
            </w:pPr>
            <w:r w:rsidRPr="00A26309">
              <w:rPr>
                <w:rFonts w:ascii="Tahoma" w:hAnsi="Tahoma" w:cs="Tahoma"/>
              </w:rPr>
              <w:t>cena najniższa x 100</w:t>
            </w:r>
          </w:p>
        </w:tc>
        <w:tc>
          <w:tcPr>
            <w:tcW w:w="991" w:type="dxa"/>
            <w:vMerge w:val="restart"/>
            <w:vAlign w:val="center"/>
          </w:tcPr>
          <w:p w14:paraId="1F417477" w14:textId="77777777" w:rsidR="00D34E06" w:rsidRPr="00A26309" w:rsidRDefault="00D34E06" w:rsidP="00BA55ED">
            <w:pPr>
              <w:jc w:val="center"/>
              <w:rPr>
                <w:rFonts w:ascii="Tahoma" w:hAnsi="Tahoma" w:cs="Tahoma"/>
              </w:rPr>
            </w:pPr>
            <w:r w:rsidRPr="00A26309">
              <w:rPr>
                <w:rFonts w:ascii="Tahoma" w:hAnsi="Tahoma" w:cs="Tahoma"/>
              </w:rPr>
              <w:t>x 60%</w:t>
            </w:r>
          </w:p>
        </w:tc>
      </w:tr>
      <w:tr w:rsidR="00D34E06" w:rsidRPr="00A26309" w14:paraId="71B4DAC9" w14:textId="77777777" w:rsidTr="00BA55ED">
        <w:trPr>
          <w:jc w:val="center"/>
        </w:trPr>
        <w:tc>
          <w:tcPr>
            <w:tcW w:w="3227" w:type="dxa"/>
            <w:vMerge/>
            <w:vAlign w:val="center"/>
          </w:tcPr>
          <w:p w14:paraId="6A34A25C" w14:textId="77777777" w:rsidR="00D34E06" w:rsidRPr="00A26309" w:rsidRDefault="00D34E06" w:rsidP="00BA55ED">
            <w:pPr>
              <w:jc w:val="center"/>
              <w:rPr>
                <w:rFonts w:ascii="Tahoma" w:hAnsi="Tahoma" w:cs="Tahoma"/>
              </w:rPr>
            </w:pPr>
          </w:p>
        </w:tc>
        <w:tc>
          <w:tcPr>
            <w:tcW w:w="709" w:type="dxa"/>
            <w:vMerge/>
            <w:vAlign w:val="center"/>
          </w:tcPr>
          <w:p w14:paraId="00458595" w14:textId="77777777" w:rsidR="00D34E06" w:rsidRPr="00A26309" w:rsidRDefault="00D34E06" w:rsidP="00BA55ED">
            <w:pPr>
              <w:jc w:val="center"/>
              <w:rPr>
                <w:rFonts w:ascii="Tahoma" w:hAnsi="Tahoma" w:cs="Tahoma"/>
              </w:rPr>
            </w:pPr>
          </w:p>
        </w:tc>
        <w:tc>
          <w:tcPr>
            <w:tcW w:w="2374" w:type="dxa"/>
            <w:vAlign w:val="center"/>
          </w:tcPr>
          <w:p w14:paraId="062256A9" w14:textId="77777777" w:rsidR="00D34E06" w:rsidRPr="00A26309" w:rsidRDefault="00D34E06" w:rsidP="00BA55ED">
            <w:pPr>
              <w:jc w:val="center"/>
              <w:rPr>
                <w:rFonts w:ascii="Tahoma" w:hAnsi="Tahoma" w:cs="Tahoma"/>
              </w:rPr>
            </w:pPr>
            <w:r w:rsidRPr="00A26309">
              <w:rPr>
                <w:rFonts w:ascii="Tahoma" w:hAnsi="Tahoma" w:cs="Tahoma"/>
              </w:rPr>
              <w:t>cena oferty badanej</w:t>
            </w:r>
          </w:p>
        </w:tc>
        <w:tc>
          <w:tcPr>
            <w:tcW w:w="991" w:type="dxa"/>
            <w:vMerge/>
            <w:vAlign w:val="center"/>
          </w:tcPr>
          <w:p w14:paraId="6E634758" w14:textId="77777777" w:rsidR="00D34E06" w:rsidRPr="00A26309" w:rsidRDefault="00D34E06" w:rsidP="00BA55ED">
            <w:pPr>
              <w:jc w:val="center"/>
              <w:rPr>
                <w:rFonts w:ascii="Tahoma" w:hAnsi="Tahoma" w:cs="Tahoma"/>
              </w:rPr>
            </w:pPr>
          </w:p>
        </w:tc>
      </w:tr>
    </w:tbl>
    <w:p w14:paraId="423A4695" w14:textId="77777777" w:rsidR="00D34E06" w:rsidRPr="00216EEF" w:rsidRDefault="00D34E06" w:rsidP="00D34E06">
      <w:pPr>
        <w:spacing w:after="0"/>
        <w:jc w:val="both"/>
        <w:rPr>
          <w:rFonts w:ascii="Tahoma" w:hAnsi="Tahoma" w:cs="Tahoma"/>
          <w:highlight w:val="yellow"/>
        </w:rPr>
      </w:pPr>
    </w:p>
    <w:p w14:paraId="50B29BD1" w14:textId="77777777" w:rsidR="00D34E06" w:rsidRPr="00193D60" w:rsidRDefault="00D34E06" w:rsidP="00D34E06">
      <w:pPr>
        <w:pStyle w:val="Akapitzlist"/>
        <w:numPr>
          <w:ilvl w:val="1"/>
          <w:numId w:val="21"/>
        </w:numPr>
        <w:spacing w:after="0" w:line="276" w:lineRule="auto"/>
        <w:ind w:left="567" w:hanging="567"/>
        <w:jc w:val="both"/>
        <w:rPr>
          <w:rFonts w:ascii="Tahoma" w:hAnsi="Tahoma" w:cs="Tahoma"/>
        </w:rPr>
      </w:pPr>
      <w:r w:rsidRPr="00193D60">
        <w:rPr>
          <w:rFonts w:ascii="Tahoma" w:hAnsi="Tahoma" w:cs="Tahoma"/>
        </w:rPr>
        <w:t>zaakceptowane klauzule dodatkowe – ocena kryterium polega na przyznaniu punktów za wprowadzenie do oferty dodatkowych klauzul rozszerzających ochronę ubezpieczeniową wg, następujących zasad:</w:t>
      </w:r>
    </w:p>
    <w:p w14:paraId="6F108B06" w14:textId="77777777" w:rsidR="00D34E06" w:rsidRPr="00193D60" w:rsidRDefault="00D34E06" w:rsidP="00D34E06">
      <w:pPr>
        <w:spacing w:after="0"/>
        <w:ind w:left="709" w:hanging="142"/>
        <w:jc w:val="both"/>
        <w:rPr>
          <w:rFonts w:ascii="Tahoma" w:hAnsi="Tahoma" w:cs="Tahoma"/>
        </w:rPr>
      </w:pPr>
      <w:r w:rsidRPr="00193D60">
        <w:rPr>
          <w:rFonts w:ascii="Tahoma" w:hAnsi="Tahoma" w:cs="Tahoma"/>
        </w:rPr>
        <w:t>- za rozszerzenie ochrony o klauzule o nr 7 zostanie przyznane 25 punktów,</w:t>
      </w:r>
    </w:p>
    <w:p w14:paraId="68B246CF" w14:textId="77777777" w:rsidR="00D34E06" w:rsidRPr="00193D60" w:rsidRDefault="00D34E06" w:rsidP="00D34E06">
      <w:pPr>
        <w:spacing w:after="0"/>
        <w:ind w:left="709" w:hanging="142"/>
        <w:jc w:val="both"/>
        <w:rPr>
          <w:rFonts w:ascii="Tahoma" w:hAnsi="Tahoma" w:cs="Tahoma"/>
        </w:rPr>
      </w:pPr>
      <w:r w:rsidRPr="00193D60">
        <w:rPr>
          <w:rFonts w:ascii="Tahoma" w:hAnsi="Tahoma" w:cs="Tahoma"/>
        </w:rPr>
        <w:t>- za rozszerzenie ochrony o klauzule o nr 8 - 12 zostanie przyznane 15 punktów za każdą klauzulę.</w:t>
      </w:r>
    </w:p>
    <w:p w14:paraId="1A53671E" w14:textId="77777777" w:rsidR="00D34E06" w:rsidRPr="00193D60" w:rsidRDefault="00D34E06" w:rsidP="00D34E06">
      <w:pPr>
        <w:spacing w:after="0"/>
        <w:jc w:val="both"/>
        <w:rPr>
          <w:rFonts w:ascii="Tahoma" w:hAnsi="Tahoma" w:cs="Tahoma"/>
        </w:rPr>
      </w:pPr>
    </w:p>
    <w:p w14:paraId="0CA79D4D" w14:textId="77777777" w:rsidR="00D34E06" w:rsidRPr="00193D60" w:rsidRDefault="00D34E06" w:rsidP="00D34E06">
      <w:pPr>
        <w:spacing w:after="0"/>
        <w:ind w:left="567"/>
        <w:jc w:val="both"/>
        <w:rPr>
          <w:rFonts w:ascii="Tahoma" w:hAnsi="Tahoma" w:cs="Tahoma"/>
          <w:b/>
        </w:rPr>
      </w:pPr>
      <w:r w:rsidRPr="00193D60">
        <w:rPr>
          <w:rFonts w:ascii="Tahoma" w:hAnsi="Tahoma" w:cs="Tahoma"/>
          <w:b/>
        </w:rPr>
        <w:lastRenderedPageBreak/>
        <w:t>Brak akceptacji którejkolwiek lub wszystkich klauzul oznaczonych numerami 1 – 6 spowoduje odrzucenie oferty.</w:t>
      </w:r>
    </w:p>
    <w:p w14:paraId="154A5DAE" w14:textId="77777777" w:rsidR="00D34E06" w:rsidRPr="00193D60" w:rsidRDefault="00D34E06" w:rsidP="00D34E06">
      <w:pPr>
        <w:spacing w:after="0"/>
        <w:jc w:val="both"/>
        <w:rPr>
          <w:rFonts w:ascii="Tahoma" w:hAnsi="Tahoma" w:cs="Tahoma"/>
        </w:rPr>
      </w:pPr>
    </w:p>
    <w:p w14:paraId="60F8935B" w14:textId="77777777" w:rsidR="00D34E06" w:rsidRPr="00193D60" w:rsidRDefault="00D34E06" w:rsidP="00D34E06">
      <w:pPr>
        <w:spacing w:after="0"/>
        <w:ind w:left="567"/>
        <w:jc w:val="both"/>
        <w:rPr>
          <w:rFonts w:ascii="Tahoma" w:hAnsi="Tahoma" w:cs="Tahoma"/>
        </w:rPr>
      </w:pPr>
      <w:r w:rsidRPr="00193D60">
        <w:rPr>
          <w:rFonts w:ascii="Tahoma" w:hAnsi="Tahoma" w:cs="Tahoma"/>
        </w:rPr>
        <w:t>W przypadku dopisków lub zmian w treści klauzul fakultatywnych (oznaczonych numerami 7 - 12), odbiegających na niekorzyść Zamawiającego w stosunku do treści zawartej w SWZ, za zmienioną klauzule przyznanych zostanie 0 pkt. W przypadku dopisków lub zmian na korzyść lub neutralnych przyznana zostanie przewidziana ilość punktów.</w:t>
      </w:r>
    </w:p>
    <w:p w14:paraId="3B39FE46" w14:textId="77777777" w:rsidR="00D34E06" w:rsidRPr="00193D60" w:rsidRDefault="00D34E06" w:rsidP="00D34E06">
      <w:pPr>
        <w:spacing w:after="0"/>
        <w:jc w:val="both"/>
        <w:rPr>
          <w:rFonts w:ascii="Tahoma" w:hAnsi="Tahoma" w:cs="Tahoma"/>
        </w:rPr>
      </w:pPr>
    </w:p>
    <w:p w14:paraId="3ADC92B4" w14:textId="77777777" w:rsidR="00D34E06" w:rsidRPr="00193D60" w:rsidRDefault="00D34E06" w:rsidP="00D34E06">
      <w:pPr>
        <w:spacing w:after="0"/>
        <w:ind w:left="567"/>
        <w:jc w:val="both"/>
        <w:rPr>
          <w:rFonts w:ascii="Tahoma" w:hAnsi="Tahoma" w:cs="Tahoma"/>
        </w:rPr>
      </w:pPr>
      <w:r w:rsidRPr="00193D60">
        <w:rPr>
          <w:rFonts w:ascii="Tahoma" w:hAnsi="Tahoma" w:cs="Tahoma"/>
        </w:rPr>
        <w:t>Oferty będą podlegały ocenie według następującego wzoru:</w:t>
      </w:r>
    </w:p>
    <w:p w14:paraId="3AF4E3F9" w14:textId="77777777" w:rsidR="00D34E06" w:rsidRPr="00193D60" w:rsidRDefault="00D34E06" w:rsidP="00D34E06">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D34E06" w:rsidRPr="00193D60" w14:paraId="11919E35" w14:textId="77777777" w:rsidTr="00BA55ED">
        <w:trPr>
          <w:jc w:val="center"/>
        </w:trPr>
        <w:tc>
          <w:tcPr>
            <w:tcW w:w="3402" w:type="dxa"/>
            <w:vAlign w:val="center"/>
          </w:tcPr>
          <w:p w14:paraId="5FDAA677" w14:textId="77777777" w:rsidR="00D34E06" w:rsidRPr="00193D60" w:rsidRDefault="00D34E06" w:rsidP="00BA55ED">
            <w:pPr>
              <w:ind w:left="-105"/>
              <w:jc w:val="center"/>
              <w:rPr>
                <w:rFonts w:ascii="Tahoma" w:hAnsi="Tahoma" w:cs="Tahoma"/>
              </w:rPr>
            </w:pPr>
            <w:r w:rsidRPr="00193D60">
              <w:rPr>
                <w:rFonts w:ascii="Tahoma" w:hAnsi="Tahoma" w:cs="Tahoma"/>
              </w:rPr>
              <w:t>Ocena zaakceptowanych klauzul badanej oferty</w:t>
            </w:r>
          </w:p>
        </w:tc>
        <w:tc>
          <w:tcPr>
            <w:tcW w:w="425" w:type="dxa"/>
            <w:vAlign w:val="center"/>
          </w:tcPr>
          <w:p w14:paraId="6231095B" w14:textId="77777777" w:rsidR="00D34E06" w:rsidRPr="00193D60" w:rsidRDefault="00D34E06" w:rsidP="00BA55ED">
            <w:pPr>
              <w:jc w:val="center"/>
              <w:rPr>
                <w:rFonts w:ascii="Tahoma" w:hAnsi="Tahoma" w:cs="Tahoma"/>
              </w:rPr>
            </w:pPr>
            <w:r w:rsidRPr="00193D60">
              <w:rPr>
                <w:rFonts w:ascii="Tahoma" w:hAnsi="Tahoma" w:cs="Tahoma"/>
              </w:rPr>
              <w:t>=</w:t>
            </w:r>
          </w:p>
        </w:tc>
        <w:tc>
          <w:tcPr>
            <w:tcW w:w="3402" w:type="dxa"/>
            <w:vAlign w:val="center"/>
          </w:tcPr>
          <w:p w14:paraId="0E40D801" w14:textId="77777777" w:rsidR="00D34E06" w:rsidRPr="00193D60" w:rsidRDefault="00D34E06" w:rsidP="00BA55ED">
            <w:pPr>
              <w:jc w:val="center"/>
              <w:rPr>
                <w:rFonts w:ascii="Tahoma" w:hAnsi="Tahoma" w:cs="Tahoma"/>
              </w:rPr>
            </w:pPr>
            <w:r w:rsidRPr="00193D60">
              <w:rPr>
                <w:rFonts w:ascii="Tahoma" w:hAnsi="Tahoma" w:cs="Tahoma"/>
              </w:rPr>
              <w:t>Łączna przyznana ilość punktów za zaakceptowane klauzule dodatkowe</w:t>
            </w:r>
          </w:p>
        </w:tc>
        <w:tc>
          <w:tcPr>
            <w:tcW w:w="992" w:type="dxa"/>
            <w:vAlign w:val="center"/>
          </w:tcPr>
          <w:p w14:paraId="68AB6013" w14:textId="77777777" w:rsidR="00D34E06" w:rsidRPr="00193D60" w:rsidRDefault="00D34E06" w:rsidP="00BA55ED">
            <w:pPr>
              <w:jc w:val="center"/>
              <w:rPr>
                <w:rFonts w:ascii="Tahoma" w:hAnsi="Tahoma" w:cs="Tahoma"/>
              </w:rPr>
            </w:pPr>
            <w:r w:rsidRPr="00193D60">
              <w:rPr>
                <w:rFonts w:ascii="Tahoma" w:hAnsi="Tahoma" w:cs="Tahoma"/>
              </w:rPr>
              <w:t>x 30%</w:t>
            </w:r>
          </w:p>
        </w:tc>
      </w:tr>
    </w:tbl>
    <w:p w14:paraId="1A6F20E9" w14:textId="77777777" w:rsidR="00D34E06" w:rsidRPr="00193D60" w:rsidRDefault="00D34E06" w:rsidP="00D34E06">
      <w:pPr>
        <w:spacing w:after="0"/>
        <w:jc w:val="both"/>
        <w:rPr>
          <w:rFonts w:ascii="Tahoma" w:hAnsi="Tahoma" w:cs="Tahoma"/>
        </w:rPr>
      </w:pPr>
      <w:r w:rsidRPr="00193D60">
        <w:rPr>
          <w:rFonts w:ascii="Tahoma" w:hAnsi="Tahoma" w:cs="Tahoma"/>
        </w:rPr>
        <w:tab/>
      </w:r>
      <w:r w:rsidRPr="00193D60">
        <w:rPr>
          <w:rFonts w:ascii="Tahoma" w:hAnsi="Tahoma" w:cs="Tahoma"/>
        </w:rPr>
        <w:tab/>
      </w:r>
      <w:r w:rsidRPr="00193D60">
        <w:rPr>
          <w:rFonts w:ascii="Tahoma" w:hAnsi="Tahoma" w:cs="Tahoma"/>
        </w:rPr>
        <w:tab/>
        <w:t xml:space="preserve"> </w:t>
      </w:r>
    </w:p>
    <w:p w14:paraId="344E5353" w14:textId="77777777" w:rsidR="00D34E06" w:rsidRPr="00A426DF" w:rsidRDefault="00D34E06" w:rsidP="00D34E06">
      <w:pPr>
        <w:pStyle w:val="Akapitzlist"/>
        <w:numPr>
          <w:ilvl w:val="1"/>
          <w:numId w:val="21"/>
        </w:numPr>
        <w:spacing w:after="0" w:line="276" w:lineRule="auto"/>
        <w:ind w:left="567" w:hanging="567"/>
        <w:jc w:val="both"/>
        <w:rPr>
          <w:rFonts w:ascii="Tahoma" w:hAnsi="Tahoma" w:cs="Tahoma"/>
        </w:rPr>
      </w:pPr>
      <w:r w:rsidRPr="00A426DF">
        <w:rPr>
          <w:rFonts w:ascii="Tahoma" w:hAnsi="Tahoma" w:cs="Tahoma"/>
        </w:rPr>
        <w:t>oferowane franszyzy – ocenie podlegają oferowane franszyzy w następujących ubezpieczeniach:</w:t>
      </w:r>
    </w:p>
    <w:p w14:paraId="3BDF7856" w14:textId="77777777" w:rsidR="00D34E06" w:rsidRPr="00A426DF" w:rsidRDefault="00D34E06" w:rsidP="00D34E06">
      <w:pPr>
        <w:pStyle w:val="Akapitzlist"/>
        <w:spacing w:after="0"/>
        <w:ind w:left="567"/>
        <w:jc w:val="both"/>
        <w:rPr>
          <w:rFonts w:ascii="Tahoma" w:hAnsi="Tahoma" w:cs="Tahoma"/>
        </w:rPr>
      </w:pPr>
      <w:r w:rsidRPr="00A426DF">
        <w:rPr>
          <w:rFonts w:ascii="Tahoma" w:hAnsi="Tahoma" w:cs="Tahoma"/>
        </w:rPr>
        <w:t>- ubezpieczenie autocasco.</w:t>
      </w:r>
    </w:p>
    <w:p w14:paraId="07184546" w14:textId="77777777" w:rsidR="00D34E06" w:rsidRPr="00A426DF" w:rsidRDefault="00D34E06" w:rsidP="00D34E06">
      <w:pPr>
        <w:spacing w:after="0"/>
        <w:jc w:val="both"/>
        <w:rPr>
          <w:rFonts w:ascii="Tahoma" w:hAnsi="Tahoma" w:cs="Tahoma"/>
        </w:rPr>
      </w:pPr>
      <w:r w:rsidRPr="00A426DF">
        <w:rPr>
          <w:rFonts w:ascii="Tahoma" w:hAnsi="Tahoma" w:cs="Tahoma"/>
        </w:rPr>
        <w:t xml:space="preserve">      </w:t>
      </w:r>
    </w:p>
    <w:p w14:paraId="49265397"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Franszyzy wprowadzone w ww. rodzajach ubezpieczeń będą oceniane wg. następujących zasad:</w:t>
      </w:r>
    </w:p>
    <w:p w14:paraId="5E61946E" w14:textId="77777777" w:rsidR="00D34E06" w:rsidRPr="00216EEF" w:rsidRDefault="00D34E06" w:rsidP="00D34E06">
      <w:pPr>
        <w:spacing w:after="0"/>
        <w:jc w:val="both"/>
        <w:rPr>
          <w:rFonts w:ascii="Tahoma" w:hAnsi="Tahoma" w:cs="Tahoma"/>
          <w:highlight w:val="yellow"/>
        </w:rPr>
      </w:pPr>
    </w:p>
    <w:p w14:paraId="6088323A" w14:textId="77777777" w:rsidR="00D34E06" w:rsidRPr="00A426DF" w:rsidRDefault="00D34E06" w:rsidP="00D34E06">
      <w:pPr>
        <w:spacing w:after="0"/>
        <w:ind w:left="567"/>
        <w:jc w:val="both"/>
        <w:rPr>
          <w:rFonts w:ascii="Tahoma" w:hAnsi="Tahoma" w:cs="Tahoma"/>
        </w:rPr>
      </w:pPr>
      <w:r w:rsidRPr="00A426DF">
        <w:rPr>
          <w:rFonts w:ascii="Tahoma" w:hAnsi="Tahoma" w:cs="Tahoma"/>
        </w:rPr>
        <w:t>brak franszyzy –</w:t>
      </w:r>
      <w:r w:rsidRPr="00A426DF">
        <w:rPr>
          <w:rFonts w:ascii="Tahoma" w:hAnsi="Tahoma" w:cs="Tahoma"/>
        </w:rPr>
        <w:tab/>
      </w:r>
      <w:r w:rsidRPr="00A426DF">
        <w:rPr>
          <w:rFonts w:ascii="Tahoma" w:hAnsi="Tahoma" w:cs="Tahoma"/>
        </w:rPr>
        <w:tab/>
      </w:r>
      <w:r w:rsidRPr="00A426DF">
        <w:rPr>
          <w:rFonts w:ascii="Tahoma" w:hAnsi="Tahoma" w:cs="Tahoma"/>
        </w:rPr>
        <w:tab/>
        <w:t>100 pkt</w:t>
      </w:r>
    </w:p>
    <w:p w14:paraId="63FBB4FB"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franszyza od 1 zł do 100 zł -</w:t>
      </w:r>
      <w:r w:rsidRPr="00A426DF">
        <w:rPr>
          <w:rFonts w:ascii="Tahoma" w:hAnsi="Tahoma" w:cs="Tahoma"/>
        </w:rPr>
        <w:tab/>
      </w:r>
      <w:r w:rsidRPr="00A426DF">
        <w:rPr>
          <w:rFonts w:ascii="Tahoma" w:hAnsi="Tahoma" w:cs="Tahoma"/>
        </w:rPr>
        <w:tab/>
        <w:t>50 pkt</w:t>
      </w:r>
    </w:p>
    <w:p w14:paraId="4A5B0030"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franszyza od 101 zł do 200 zł –</w:t>
      </w:r>
      <w:r w:rsidRPr="00A426DF">
        <w:rPr>
          <w:rFonts w:ascii="Tahoma" w:hAnsi="Tahoma" w:cs="Tahoma"/>
        </w:rPr>
        <w:tab/>
        <w:t>30 pkt</w:t>
      </w:r>
    </w:p>
    <w:p w14:paraId="202306B5"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franszyza od 201 zł do 300 zł –</w:t>
      </w:r>
      <w:r w:rsidRPr="00A426DF">
        <w:rPr>
          <w:rFonts w:ascii="Tahoma" w:hAnsi="Tahoma" w:cs="Tahoma"/>
        </w:rPr>
        <w:tab/>
        <w:t>20 pkt</w:t>
      </w:r>
    </w:p>
    <w:p w14:paraId="7AC51C5A"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franszyza od 301 zł do 400 zł –</w:t>
      </w:r>
      <w:r w:rsidRPr="00A426DF">
        <w:rPr>
          <w:rFonts w:ascii="Tahoma" w:hAnsi="Tahoma" w:cs="Tahoma"/>
        </w:rPr>
        <w:tab/>
        <w:t>10 pkt</w:t>
      </w:r>
    </w:p>
    <w:p w14:paraId="76DD9749" w14:textId="77777777" w:rsidR="00D34E06" w:rsidRPr="00A426DF" w:rsidRDefault="00D34E06" w:rsidP="00D34E06">
      <w:pPr>
        <w:spacing w:after="0"/>
        <w:ind w:left="567"/>
        <w:jc w:val="both"/>
        <w:rPr>
          <w:rFonts w:ascii="Tahoma" w:hAnsi="Tahoma" w:cs="Tahoma"/>
        </w:rPr>
      </w:pPr>
      <w:r w:rsidRPr="00A426DF">
        <w:rPr>
          <w:rFonts w:ascii="Tahoma" w:hAnsi="Tahoma" w:cs="Tahoma"/>
        </w:rPr>
        <w:t>franszyza powyżej 400 zł –</w:t>
      </w:r>
      <w:r w:rsidRPr="00A426DF">
        <w:rPr>
          <w:rFonts w:ascii="Tahoma" w:hAnsi="Tahoma" w:cs="Tahoma"/>
        </w:rPr>
        <w:tab/>
      </w:r>
      <w:r w:rsidRPr="00A426DF">
        <w:rPr>
          <w:rFonts w:ascii="Tahoma" w:hAnsi="Tahoma" w:cs="Tahoma"/>
        </w:rPr>
        <w:tab/>
        <w:t>0 pkt</w:t>
      </w:r>
    </w:p>
    <w:p w14:paraId="2E01CF9F" w14:textId="77777777" w:rsidR="00D34E06" w:rsidRPr="00A426DF" w:rsidRDefault="00D34E06" w:rsidP="00D34E06">
      <w:pPr>
        <w:spacing w:after="0"/>
        <w:ind w:left="709"/>
        <w:jc w:val="both"/>
        <w:rPr>
          <w:rFonts w:ascii="Tahoma" w:hAnsi="Tahoma" w:cs="Tahoma"/>
        </w:rPr>
      </w:pPr>
    </w:p>
    <w:p w14:paraId="1686C33B" w14:textId="77777777" w:rsidR="00D34E06" w:rsidRPr="00A426DF" w:rsidRDefault="00D34E06" w:rsidP="00D34E06">
      <w:pPr>
        <w:spacing w:after="0"/>
        <w:ind w:left="567"/>
        <w:jc w:val="both"/>
        <w:rPr>
          <w:rFonts w:ascii="Tahoma" w:hAnsi="Tahoma" w:cs="Tahoma"/>
        </w:rPr>
      </w:pPr>
      <w:r w:rsidRPr="00A426DF">
        <w:rPr>
          <w:rFonts w:ascii="Tahoma" w:hAnsi="Tahoma" w:cs="Tahoma"/>
        </w:rPr>
        <w:t>Oferty będą podlegały ocenie według następującego wzoru:</w:t>
      </w:r>
    </w:p>
    <w:p w14:paraId="4AFC7850" w14:textId="77777777" w:rsidR="00D34E06" w:rsidRPr="00A426DF" w:rsidRDefault="00D34E06" w:rsidP="00D34E0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D34E06" w:rsidRPr="00A426DF" w14:paraId="65BABAAE" w14:textId="77777777" w:rsidTr="00BA55ED">
        <w:tc>
          <w:tcPr>
            <w:tcW w:w="3118" w:type="dxa"/>
            <w:vAlign w:val="center"/>
          </w:tcPr>
          <w:p w14:paraId="52A072A6" w14:textId="77777777" w:rsidR="00D34E06" w:rsidRPr="00A426DF" w:rsidRDefault="00D34E06" w:rsidP="00BA55ED">
            <w:pPr>
              <w:jc w:val="center"/>
              <w:rPr>
                <w:rFonts w:ascii="Tahoma" w:hAnsi="Tahoma" w:cs="Tahoma"/>
              </w:rPr>
            </w:pPr>
            <w:r w:rsidRPr="00A426DF">
              <w:rPr>
                <w:rFonts w:ascii="Tahoma" w:hAnsi="Tahoma" w:cs="Tahoma"/>
              </w:rPr>
              <w:t>Ocena oferowanych franszyz</w:t>
            </w:r>
          </w:p>
        </w:tc>
        <w:tc>
          <w:tcPr>
            <w:tcW w:w="567" w:type="dxa"/>
            <w:vAlign w:val="center"/>
          </w:tcPr>
          <w:p w14:paraId="705B1F1F" w14:textId="77777777" w:rsidR="00D34E06" w:rsidRPr="00A426DF" w:rsidRDefault="00D34E06" w:rsidP="00BA55ED">
            <w:pPr>
              <w:jc w:val="center"/>
              <w:rPr>
                <w:rFonts w:ascii="Tahoma" w:hAnsi="Tahoma" w:cs="Tahoma"/>
              </w:rPr>
            </w:pPr>
            <w:r w:rsidRPr="00A426DF">
              <w:rPr>
                <w:rFonts w:ascii="Tahoma" w:hAnsi="Tahoma" w:cs="Tahoma"/>
              </w:rPr>
              <w:t>=</w:t>
            </w:r>
          </w:p>
        </w:tc>
        <w:tc>
          <w:tcPr>
            <w:tcW w:w="3544" w:type="dxa"/>
            <w:vAlign w:val="center"/>
          </w:tcPr>
          <w:p w14:paraId="72C5D9C6" w14:textId="77777777" w:rsidR="00D34E06" w:rsidRPr="00A426DF" w:rsidRDefault="00D34E06" w:rsidP="00BA55ED">
            <w:pPr>
              <w:jc w:val="center"/>
              <w:rPr>
                <w:rFonts w:ascii="Tahoma" w:hAnsi="Tahoma" w:cs="Tahoma"/>
              </w:rPr>
            </w:pPr>
            <w:r w:rsidRPr="00A426DF">
              <w:rPr>
                <w:rFonts w:ascii="Tahoma" w:hAnsi="Tahoma" w:cs="Tahoma"/>
              </w:rPr>
              <w:t>Łączna przyznana ilość punktów za oferowane franszyzy</w:t>
            </w:r>
          </w:p>
        </w:tc>
        <w:tc>
          <w:tcPr>
            <w:tcW w:w="992" w:type="dxa"/>
            <w:vAlign w:val="center"/>
          </w:tcPr>
          <w:p w14:paraId="2B408854" w14:textId="77777777" w:rsidR="00D34E06" w:rsidRPr="00A426DF" w:rsidRDefault="00D34E06" w:rsidP="00BA55ED">
            <w:pPr>
              <w:jc w:val="center"/>
              <w:rPr>
                <w:rFonts w:ascii="Tahoma" w:hAnsi="Tahoma" w:cs="Tahoma"/>
              </w:rPr>
            </w:pPr>
            <w:r w:rsidRPr="00A426DF">
              <w:rPr>
                <w:rFonts w:ascii="Tahoma" w:hAnsi="Tahoma" w:cs="Tahoma"/>
              </w:rPr>
              <w:t>x 10%</w:t>
            </w:r>
          </w:p>
        </w:tc>
      </w:tr>
    </w:tbl>
    <w:p w14:paraId="47989FF1" w14:textId="77777777" w:rsidR="00D34E06" w:rsidRPr="00A426DF" w:rsidRDefault="00D34E06" w:rsidP="00D34E06">
      <w:pPr>
        <w:spacing w:after="0"/>
        <w:ind w:left="709"/>
        <w:jc w:val="both"/>
        <w:rPr>
          <w:rFonts w:ascii="Tahoma" w:hAnsi="Tahoma" w:cs="Tahoma"/>
        </w:rPr>
      </w:pPr>
    </w:p>
    <w:p w14:paraId="453CCE9F" w14:textId="77777777" w:rsidR="00D34E06" w:rsidRPr="00A426DF" w:rsidRDefault="00D34E06" w:rsidP="00D34E06">
      <w:pPr>
        <w:spacing w:after="0"/>
        <w:ind w:left="567"/>
        <w:jc w:val="both"/>
        <w:rPr>
          <w:rFonts w:ascii="Tahoma" w:hAnsi="Tahoma" w:cs="Tahoma"/>
          <w:b/>
        </w:rPr>
      </w:pPr>
      <w:r w:rsidRPr="00A426DF">
        <w:rPr>
          <w:rFonts w:ascii="Tahoma" w:hAnsi="Tahoma" w:cs="Tahoma"/>
          <w:b/>
        </w:rPr>
        <w:t>Zamawiający dopuszcza wyłącznie stosowanie franszyz integralnych.</w:t>
      </w:r>
    </w:p>
    <w:p w14:paraId="48CF7D15" w14:textId="77777777" w:rsidR="00D34E06" w:rsidRPr="00A426DF" w:rsidRDefault="00D34E06" w:rsidP="00D34E06">
      <w:pPr>
        <w:spacing w:after="0"/>
        <w:ind w:left="567"/>
        <w:jc w:val="both"/>
        <w:rPr>
          <w:rFonts w:ascii="Tahoma" w:hAnsi="Tahoma" w:cs="Tahoma"/>
        </w:rPr>
      </w:pPr>
      <w:r w:rsidRPr="00A426DF">
        <w:rPr>
          <w:rFonts w:ascii="Tahoma" w:hAnsi="Tahoma" w:cs="Tahoma"/>
        </w:rPr>
        <w:t xml:space="preserve">W przypadku gdy Wykonawca w ofercie zastrzeże wprowadzenie franszyz redukcyjnych bądź udziałów własnych w szkodzie oferta zostanie odrzucona. </w:t>
      </w:r>
    </w:p>
    <w:p w14:paraId="5AFE67DE" w14:textId="77777777" w:rsidR="00D34E06" w:rsidRPr="00A426DF" w:rsidRDefault="00D34E06" w:rsidP="00D34E06">
      <w:pPr>
        <w:spacing w:after="0"/>
        <w:ind w:left="567"/>
        <w:jc w:val="both"/>
        <w:rPr>
          <w:rFonts w:ascii="Tahoma" w:hAnsi="Tahoma" w:cs="Tahoma"/>
        </w:rPr>
      </w:pPr>
    </w:p>
    <w:p w14:paraId="6CE3964C" w14:textId="77777777" w:rsidR="00D34E06" w:rsidRPr="00A426DF" w:rsidRDefault="00D34E06" w:rsidP="00D34E06">
      <w:pPr>
        <w:spacing w:after="0"/>
        <w:ind w:left="567"/>
        <w:jc w:val="both"/>
        <w:rPr>
          <w:rFonts w:ascii="Tahoma" w:hAnsi="Tahoma" w:cs="Tahoma"/>
          <w:b/>
        </w:rPr>
      </w:pPr>
      <w:r w:rsidRPr="00A426DF">
        <w:rPr>
          <w:rFonts w:ascii="Tahoma" w:hAnsi="Tahoma" w:cs="Tahoma"/>
          <w:b/>
        </w:rPr>
        <w:t>Wysokość franszyzy winna być określona kwotowo.</w:t>
      </w:r>
    </w:p>
    <w:p w14:paraId="7209DBF7" w14:textId="77777777" w:rsidR="00D34E06" w:rsidRPr="00A426DF" w:rsidRDefault="00D34E06" w:rsidP="00D34E06">
      <w:pPr>
        <w:spacing w:after="0"/>
        <w:ind w:left="567"/>
        <w:jc w:val="both"/>
        <w:rPr>
          <w:rFonts w:ascii="Tahoma" w:hAnsi="Tahoma" w:cs="Tahoma"/>
        </w:rPr>
      </w:pPr>
      <w:r w:rsidRPr="00A426DF">
        <w:rPr>
          <w:rFonts w:ascii="Tahoma" w:hAnsi="Tahoma" w:cs="Tahoma"/>
        </w:rPr>
        <w:t xml:space="preserve">W przypadku procentowego określenia franszyzy oferta zostanie odrzucona. </w:t>
      </w:r>
    </w:p>
    <w:p w14:paraId="7F488465" w14:textId="77777777" w:rsidR="00D34E06" w:rsidRPr="00A426DF" w:rsidRDefault="00D34E06" w:rsidP="00D34E06">
      <w:pPr>
        <w:spacing w:after="0"/>
        <w:ind w:left="709"/>
        <w:jc w:val="both"/>
        <w:rPr>
          <w:rFonts w:ascii="Tahoma" w:hAnsi="Tahoma" w:cs="Tahoma"/>
        </w:rPr>
      </w:pPr>
    </w:p>
    <w:p w14:paraId="1C0C05AA" w14:textId="77777777" w:rsidR="00D34E06" w:rsidRPr="00A426DF" w:rsidRDefault="00D34E06" w:rsidP="00D34E06">
      <w:pPr>
        <w:spacing w:after="0"/>
        <w:ind w:left="567"/>
        <w:jc w:val="both"/>
        <w:rPr>
          <w:rFonts w:ascii="Tahoma" w:hAnsi="Tahoma" w:cs="Tahoma"/>
          <w:b/>
        </w:rPr>
      </w:pPr>
      <w:r w:rsidRPr="00A426DF">
        <w:rPr>
          <w:rFonts w:ascii="Tahoma" w:hAnsi="Tahoma" w:cs="Tahoma"/>
          <w:b/>
        </w:rPr>
        <w:t>UWAGA:</w:t>
      </w:r>
    </w:p>
    <w:p w14:paraId="1441FEB0" w14:textId="77777777" w:rsidR="00D34E06" w:rsidRPr="00A426DF" w:rsidRDefault="00D34E06" w:rsidP="00D34E06">
      <w:pPr>
        <w:spacing w:after="0"/>
        <w:ind w:left="567"/>
        <w:jc w:val="both"/>
        <w:rPr>
          <w:rFonts w:ascii="Tahoma" w:hAnsi="Tahoma" w:cs="Tahoma"/>
          <w:b/>
        </w:rPr>
      </w:pPr>
      <w:r w:rsidRPr="00A426DF">
        <w:rPr>
          <w:rFonts w:ascii="Tahoma" w:hAnsi="Tahoma" w:cs="Tahoma"/>
          <w:b/>
        </w:rPr>
        <w:t xml:space="preserve">oferowane franszyzy wyrażone kwotowo nie mogą przekroczyć 500 zł. </w:t>
      </w:r>
    </w:p>
    <w:p w14:paraId="42D454B1" w14:textId="77777777" w:rsidR="00D34E06" w:rsidRPr="00A426DF" w:rsidRDefault="00D34E06" w:rsidP="00D34E06">
      <w:pPr>
        <w:spacing w:after="0"/>
        <w:ind w:left="567"/>
        <w:jc w:val="both"/>
        <w:rPr>
          <w:rFonts w:ascii="Tahoma" w:hAnsi="Tahoma" w:cs="Tahoma"/>
        </w:rPr>
      </w:pPr>
      <w:r w:rsidRPr="00A426DF">
        <w:rPr>
          <w:rFonts w:ascii="Tahoma" w:hAnsi="Tahoma" w:cs="Tahoma"/>
        </w:rPr>
        <w:t>Oferty zawierające franszyzy w wysokości wyższej niż wskazane zostaną odrzucone.</w:t>
      </w:r>
    </w:p>
    <w:p w14:paraId="66C1F153" w14:textId="77777777" w:rsidR="00D34E06" w:rsidRPr="00A426DF" w:rsidRDefault="00D34E06" w:rsidP="00D34E06">
      <w:pPr>
        <w:spacing w:after="0"/>
        <w:ind w:left="567"/>
        <w:jc w:val="both"/>
        <w:rPr>
          <w:rFonts w:ascii="Tahoma" w:hAnsi="Tahoma" w:cs="Tahoma"/>
        </w:rPr>
      </w:pPr>
    </w:p>
    <w:p w14:paraId="3953F3FD" w14:textId="77777777" w:rsidR="00D34E06" w:rsidRPr="00CD19B9" w:rsidRDefault="00D34E06" w:rsidP="00D34E06">
      <w:pPr>
        <w:spacing w:after="0"/>
        <w:ind w:left="567"/>
        <w:jc w:val="both"/>
        <w:rPr>
          <w:rFonts w:ascii="Tahoma" w:hAnsi="Tahoma" w:cs="Tahoma"/>
        </w:rPr>
      </w:pPr>
      <w:r w:rsidRPr="00A426DF">
        <w:rPr>
          <w:rFonts w:ascii="Tahoma" w:hAnsi="Tahoma" w:cs="Tahoma"/>
        </w:rPr>
        <w:lastRenderedPageBreak/>
        <w:t>Franszyzy winny być określone w złotych.</w:t>
      </w:r>
    </w:p>
    <w:p w14:paraId="64C40DE5" w14:textId="77777777" w:rsidR="00D34E06" w:rsidRPr="00CD19B9" w:rsidRDefault="00D34E06" w:rsidP="00D34E06">
      <w:pPr>
        <w:spacing w:after="0"/>
        <w:jc w:val="both"/>
        <w:rPr>
          <w:rFonts w:ascii="Tahoma" w:hAnsi="Tahoma" w:cs="Tahoma"/>
        </w:rPr>
      </w:pPr>
    </w:p>
    <w:p w14:paraId="5055F3FD" w14:textId="77777777" w:rsidR="00D34E06" w:rsidRPr="00EC4D47" w:rsidRDefault="00D34E06" w:rsidP="00D34E06">
      <w:pPr>
        <w:spacing w:after="0"/>
        <w:ind w:left="567"/>
        <w:jc w:val="both"/>
        <w:rPr>
          <w:rFonts w:ascii="Tahoma" w:hAnsi="Tahoma" w:cs="Tahoma"/>
        </w:rPr>
      </w:pPr>
      <w:r w:rsidRPr="00EC4D47">
        <w:rPr>
          <w:rFonts w:ascii="Tahoma" w:hAnsi="Tahoma" w:cs="Tahoma"/>
        </w:rPr>
        <w:t xml:space="preserve">Punkty uzyskane za poszczególne kryteria zostaną zsumowane. </w:t>
      </w:r>
      <w:r>
        <w:rPr>
          <w:rFonts w:ascii="Tahoma" w:hAnsi="Tahoma" w:cs="Tahoma"/>
        </w:rPr>
        <w:t xml:space="preserve">Zamówienie w danej części zostanie udzielone wykonawcy, </w:t>
      </w:r>
      <w:r w:rsidRPr="00EC4D47">
        <w:rPr>
          <w:rFonts w:ascii="Tahoma" w:hAnsi="Tahoma" w:cs="Tahoma"/>
        </w:rPr>
        <w:t>którego oferta otrzyma najwyższą łączną liczbę punktów</w:t>
      </w:r>
      <w:r>
        <w:rPr>
          <w:rFonts w:ascii="Tahoma" w:hAnsi="Tahoma" w:cs="Tahoma"/>
        </w:rPr>
        <w:t xml:space="preserve"> w danej części</w:t>
      </w:r>
      <w:r w:rsidRPr="00EC4D47">
        <w:rPr>
          <w:rFonts w:ascii="Tahoma" w:hAnsi="Tahoma" w:cs="Tahoma"/>
        </w:rPr>
        <w:t>.</w:t>
      </w:r>
    </w:p>
    <w:p w14:paraId="0C7E1D09" w14:textId="77777777" w:rsidR="00D34E06" w:rsidRPr="004C2913" w:rsidRDefault="00D34E06" w:rsidP="00D34E06">
      <w:pPr>
        <w:spacing w:after="0"/>
        <w:jc w:val="both"/>
        <w:rPr>
          <w:rFonts w:ascii="Tahoma" w:hAnsi="Tahoma" w:cs="Tahoma"/>
          <w:color w:val="FF0000"/>
        </w:rPr>
      </w:pPr>
    </w:p>
    <w:p w14:paraId="5D2C99DD"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rPr>
      </w:pPr>
      <w:r w:rsidRPr="004C2913">
        <w:rPr>
          <w:rFonts w:ascii="Tahoma" w:hAnsi="Tahoma" w:cs="Tahoma"/>
          <w:sz w:val="24"/>
          <w:szCs w:val="24"/>
        </w:rPr>
        <w:t>Prowadzenie procedury z negocjacjami</w:t>
      </w:r>
    </w:p>
    <w:p w14:paraId="1317AAF3" w14:textId="77777777" w:rsidR="00D34E06" w:rsidRPr="004C2913" w:rsidRDefault="00D34E06" w:rsidP="00D34E06">
      <w:pPr>
        <w:autoSpaceDE w:val="0"/>
        <w:autoSpaceDN w:val="0"/>
        <w:adjustRightInd w:val="0"/>
        <w:spacing w:after="0"/>
        <w:ind w:left="567" w:hanging="567"/>
        <w:jc w:val="both"/>
        <w:rPr>
          <w:rFonts w:ascii="Calibri" w:hAnsi="Calibri" w:cs="Calibri"/>
        </w:rPr>
      </w:pPr>
    </w:p>
    <w:p w14:paraId="0E05E2D4"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Zamawiający może zaprosić jednocześnie wykonawców do negocjacji ofert złożonych </w:t>
      </w:r>
      <w:r w:rsidRPr="004C2913">
        <w:rPr>
          <w:rFonts w:ascii="Tahoma" w:hAnsi="Tahoma" w:cs="Tahoma"/>
        </w:rPr>
        <w:br/>
        <w:t>w odpowiedzi na ogłoszenie o zamówieniu, jeżeli nie podlegały one odrzuceniu.</w:t>
      </w:r>
    </w:p>
    <w:p w14:paraId="12DB9B7C"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Negocjacje treści ofert: </w:t>
      </w:r>
    </w:p>
    <w:p w14:paraId="0DE8ADEE" w14:textId="77777777" w:rsidR="00D34E06" w:rsidRPr="004C2913" w:rsidRDefault="00D34E06" w:rsidP="00D34E06">
      <w:pPr>
        <w:pStyle w:val="Akapitzlist"/>
        <w:numPr>
          <w:ilvl w:val="0"/>
          <w:numId w:val="34"/>
        </w:numPr>
        <w:spacing w:after="0" w:line="276" w:lineRule="auto"/>
        <w:ind w:left="993" w:hanging="426"/>
        <w:jc w:val="both"/>
        <w:rPr>
          <w:rFonts w:ascii="Tahoma" w:hAnsi="Tahoma" w:cs="Tahoma"/>
        </w:rPr>
      </w:pPr>
      <w:r w:rsidRPr="004C2913">
        <w:rPr>
          <w:rFonts w:ascii="Tahoma" w:hAnsi="Tahoma" w:cs="Tahoma"/>
        </w:rPr>
        <w:t xml:space="preserve">nie mogą prowadzić do zmiany treści SWZ; </w:t>
      </w:r>
    </w:p>
    <w:p w14:paraId="32653AAF" w14:textId="77777777" w:rsidR="00D34E06" w:rsidRPr="004C2913" w:rsidRDefault="00D34E06" w:rsidP="00D34E06">
      <w:pPr>
        <w:pStyle w:val="Akapitzlist"/>
        <w:numPr>
          <w:ilvl w:val="0"/>
          <w:numId w:val="34"/>
        </w:numPr>
        <w:spacing w:after="0" w:line="276" w:lineRule="auto"/>
        <w:ind w:left="993" w:hanging="426"/>
        <w:jc w:val="both"/>
        <w:rPr>
          <w:rFonts w:ascii="Tahoma" w:hAnsi="Tahoma" w:cs="Tahoma"/>
        </w:rPr>
      </w:pPr>
      <w:r w:rsidRPr="004C2913">
        <w:rPr>
          <w:rFonts w:ascii="Tahoma" w:hAnsi="Tahoma" w:cs="Tahoma"/>
        </w:rPr>
        <w:t xml:space="preserve">dotyczą wyłącznie tych elementów treści ofert, które podlegają ocenie w ramach kryteriów oceny ofert. </w:t>
      </w:r>
    </w:p>
    <w:p w14:paraId="70892064"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Prowadzone negocjacje mają charakter poufny. Zamawiający udostępnia oferty wraz </w:t>
      </w:r>
      <w:r w:rsidRPr="004C2913">
        <w:rPr>
          <w:rFonts w:ascii="Tahoma" w:hAnsi="Tahoma" w:cs="Tahoma"/>
        </w:rPr>
        <w:br/>
        <w:t>z załącznikami złożone w odpowiedzi na ogłoszenie o zamówieniu niezwłocznie po otwarciu tych ofert, nie później jednak niż w terminie 3 dni od dnia ich otwarcia.</w:t>
      </w:r>
    </w:p>
    <w:p w14:paraId="57AC8DD8"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Żadna ze stron nie może, bez zgody drugiej strony, ujawniać informacji technicznych </w:t>
      </w:r>
      <w:r w:rsidRPr="004C2913">
        <w:rPr>
          <w:rFonts w:ascii="Tahoma" w:hAnsi="Tahoma" w:cs="Tahoma"/>
        </w:rPr>
        <w:br/>
        <w:t>i handlowych związanych z negocjacjami. Zgoda jest udzielana w odniesieniu do konkretnych informacji i przed ich ujawnieniem.</w:t>
      </w:r>
    </w:p>
    <w:p w14:paraId="11CA7881"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Zamawiający informuje równocześnie wszystkich wykonawców, których oferty złożone </w:t>
      </w:r>
      <w:r w:rsidRPr="004C2913">
        <w:rPr>
          <w:rFonts w:ascii="Tahoma" w:hAnsi="Tahoma" w:cs="Tahoma"/>
        </w:rPr>
        <w:br/>
        <w:t>w odpowiedzi na ogłoszenie o zamówieniu nie zostały odrzucone, o zakończeniu negocjacji oraz zaprasza ich do składania ofert dodatkowych.</w:t>
      </w:r>
    </w:p>
    <w:p w14:paraId="1F7DA8F5"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Zamawiający wyznaczy termin na złożenie ofert dodatkowych z uwzględnieniem czasu potrzebnego na przygotowanie tych ofert, z tym, że termin ten nie może być krótszy niż 5 dni od dnia przekazania zaproszenia do składania ofert dodatkowych.</w:t>
      </w:r>
    </w:p>
    <w:p w14:paraId="32C78C68"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Zaproszenie do składania ofert dodatkowych zawiera co najmniej: </w:t>
      </w:r>
    </w:p>
    <w:p w14:paraId="2C623D9C" w14:textId="77777777" w:rsidR="00D34E06" w:rsidRPr="004C2913" w:rsidRDefault="00D34E06" w:rsidP="00D34E06">
      <w:pPr>
        <w:pStyle w:val="Akapitzlist"/>
        <w:numPr>
          <w:ilvl w:val="0"/>
          <w:numId w:val="33"/>
        </w:numPr>
        <w:spacing w:after="0" w:line="276" w:lineRule="auto"/>
        <w:ind w:left="993" w:hanging="426"/>
        <w:jc w:val="both"/>
        <w:rPr>
          <w:rFonts w:ascii="Tahoma" w:hAnsi="Tahoma" w:cs="Tahoma"/>
        </w:rPr>
      </w:pPr>
      <w:r w:rsidRPr="004C2913">
        <w:rPr>
          <w:rFonts w:ascii="Tahoma" w:hAnsi="Tahoma" w:cs="Tahoma"/>
        </w:rPr>
        <w:t>nazwę oraz adres zamawiającego, numer telefonu, adres poczty elektronicznej oraz strony internetowej prowadzonego postępowania;</w:t>
      </w:r>
    </w:p>
    <w:p w14:paraId="4FE25C9E" w14:textId="77777777" w:rsidR="00D34E06" w:rsidRPr="004C2913" w:rsidRDefault="00D34E06" w:rsidP="00D34E06">
      <w:pPr>
        <w:pStyle w:val="Akapitzlist"/>
        <w:numPr>
          <w:ilvl w:val="0"/>
          <w:numId w:val="33"/>
        </w:numPr>
        <w:spacing w:after="0" w:line="276" w:lineRule="auto"/>
        <w:ind w:left="993" w:hanging="426"/>
        <w:jc w:val="both"/>
        <w:rPr>
          <w:rFonts w:ascii="Tahoma" w:hAnsi="Tahoma" w:cs="Tahoma"/>
        </w:rPr>
      </w:pPr>
      <w:r w:rsidRPr="004C2913">
        <w:rPr>
          <w:rFonts w:ascii="Tahoma" w:hAnsi="Tahoma" w:cs="Tahoma"/>
        </w:rPr>
        <w:t xml:space="preserve">sposób i termin składania ofert dodatkowych oraz język lub języki, w jakich muszą one być sporządzone, oraz termin otwarcia tych ofert. </w:t>
      </w:r>
    </w:p>
    <w:p w14:paraId="3A07F629"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Wykonawca może złożyć ofertę dodatkową, która zawiera nowe propozycje w zakresie treści oferty podlegających ocenie w ramach kryteriów oceny ofert wskazanych przez zamawiającego w zaproszeniu do negocjacji.</w:t>
      </w:r>
    </w:p>
    <w:p w14:paraId="5E7B57C9" w14:textId="77777777" w:rsidR="00D34E06" w:rsidRPr="004C2913" w:rsidRDefault="00D34E06" w:rsidP="00D34E06">
      <w:pPr>
        <w:pStyle w:val="Akapitzlist"/>
        <w:numPr>
          <w:ilvl w:val="1"/>
          <w:numId w:val="28"/>
        </w:numPr>
        <w:spacing w:after="0" w:line="276" w:lineRule="auto"/>
        <w:ind w:left="567" w:hanging="567"/>
        <w:jc w:val="both"/>
        <w:rPr>
          <w:rFonts w:ascii="Tahoma" w:hAnsi="Tahoma" w:cs="Tahoma"/>
        </w:rPr>
      </w:pPr>
      <w:r w:rsidRPr="004C2913">
        <w:rPr>
          <w:rFonts w:ascii="Tahoma" w:hAnsi="Tahoma" w:cs="Tahoma"/>
        </w:rPr>
        <w:t xml:space="preserve">Oferta dodatkowa nie może być mniej korzystna w żadnym z kryteriów oceny ofert wskazanych w zaproszeniu do negocjacji niż oferta złożona w odpowiedzi na ogłoszenie </w:t>
      </w:r>
      <w:r w:rsidRPr="004C2913">
        <w:rPr>
          <w:rFonts w:ascii="Tahoma" w:hAnsi="Tahoma" w:cs="Tahoma"/>
        </w:rPr>
        <w:br/>
        <w:t>o zamówieniu.</w:t>
      </w:r>
    </w:p>
    <w:p w14:paraId="3CE3B281" w14:textId="77777777" w:rsidR="00D34E06" w:rsidRPr="004C2913" w:rsidRDefault="00D34E06" w:rsidP="00D34E06">
      <w:pPr>
        <w:pStyle w:val="Akapitzlist"/>
        <w:numPr>
          <w:ilvl w:val="1"/>
          <w:numId w:val="28"/>
        </w:numPr>
        <w:spacing w:after="0" w:line="276" w:lineRule="auto"/>
        <w:ind w:left="567" w:hanging="709"/>
        <w:jc w:val="both"/>
        <w:rPr>
          <w:rFonts w:ascii="Tahoma" w:hAnsi="Tahoma" w:cs="Tahoma"/>
        </w:rPr>
      </w:pPr>
      <w:r w:rsidRPr="004C2913">
        <w:rPr>
          <w:rFonts w:ascii="Tahoma" w:hAnsi="Tahoma" w:cs="Tahoma"/>
        </w:rPr>
        <w:t>Oferta przestaje wiązać wykonawcę w zakresie, w jakim złoży on ofertę dodatkową zawierającą korzystniejsze propozycje w ramach każdego z kryteriów oceny ofert wskazanych w zaproszeniu do negocjacji.</w:t>
      </w:r>
    </w:p>
    <w:p w14:paraId="0643DBB4" w14:textId="77777777" w:rsidR="00D34E06" w:rsidRPr="004C2913" w:rsidRDefault="00D34E06" w:rsidP="00D34E06">
      <w:pPr>
        <w:pStyle w:val="Akapitzlist"/>
        <w:numPr>
          <w:ilvl w:val="1"/>
          <w:numId w:val="28"/>
        </w:numPr>
        <w:spacing w:after="0" w:line="276" w:lineRule="auto"/>
        <w:ind w:left="567" w:hanging="709"/>
        <w:jc w:val="both"/>
        <w:rPr>
          <w:rFonts w:ascii="Tahoma" w:hAnsi="Tahoma" w:cs="Tahoma"/>
        </w:rPr>
      </w:pPr>
      <w:r w:rsidRPr="004C2913">
        <w:rPr>
          <w:rFonts w:ascii="Tahoma" w:hAnsi="Tahoma" w:cs="Tahoma"/>
        </w:rPr>
        <w:t xml:space="preserve">Oferta dodatkowa, która jest mniej korzystna w którymkolwiek z kryteriów oceny ofert wskazanych w zaproszeniu do negocjacji niż oferta złożona w odpowiedzi na ogłoszenie </w:t>
      </w:r>
      <w:r w:rsidRPr="004C2913">
        <w:rPr>
          <w:rFonts w:ascii="Tahoma" w:hAnsi="Tahoma" w:cs="Tahoma"/>
        </w:rPr>
        <w:br/>
        <w:t>o zamówieniu, podlega odrzuceniu.</w:t>
      </w:r>
    </w:p>
    <w:p w14:paraId="74503DE3" w14:textId="77777777" w:rsidR="00D34E06" w:rsidRPr="004C2913" w:rsidRDefault="00D34E06" w:rsidP="00D34E06">
      <w:pPr>
        <w:pStyle w:val="Akapitzlist"/>
        <w:numPr>
          <w:ilvl w:val="1"/>
          <w:numId w:val="28"/>
        </w:numPr>
        <w:spacing w:after="0" w:line="276" w:lineRule="auto"/>
        <w:ind w:left="567" w:hanging="709"/>
        <w:jc w:val="both"/>
        <w:rPr>
          <w:rFonts w:ascii="Tahoma" w:hAnsi="Tahoma" w:cs="Tahoma"/>
        </w:rPr>
      </w:pPr>
      <w:r w:rsidRPr="004C2913">
        <w:rPr>
          <w:rFonts w:ascii="Tahoma" w:hAnsi="Tahoma" w:cs="Tahoma"/>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456321D4" w14:textId="77777777" w:rsidR="00D34E06" w:rsidRPr="004C2913" w:rsidRDefault="00D34E06" w:rsidP="00D34E06">
      <w:pPr>
        <w:pStyle w:val="Akapitzlist"/>
        <w:numPr>
          <w:ilvl w:val="1"/>
          <w:numId w:val="28"/>
        </w:numPr>
        <w:spacing w:after="0" w:line="276" w:lineRule="auto"/>
        <w:ind w:left="567" w:hanging="709"/>
        <w:jc w:val="both"/>
        <w:rPr>
          <w:rFonts w:ascii="Tahoma" w:hAnsi="Tahoma" w:cs="Tahoma"/>
        </w:rPr>
      </w:pPr>
      <w:r w:rsidRPr="004C2913">
        <w:rPr>
          <w:rFonts w:ascii="Tahoma" w:hAnsi="Tahoma" w:cs="Tahom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7159F4E" w14:textId="77777777" w:rsidR="00D34E06" w:rsidRPr="004C2913" w:rsidRDefault="00D34E06" w:rsidP="00D34E06">
      <w:pPr>
        <w:pStyle w:val="Akapitzlist"/>
        <w:numPr>
          <w:ilvl w:val="1"/>
          <w:numId w:val="28"/>
        </w:numPr>
        <w:spacing w:after="0" w:line="276" w:lineRule="auto"/>
        <w:ind w:left="567" w:hanging="709"/>
        <w:jc w:val="both"/>
        <w:rPr>
          <w:rFonts w:ascii="Tahoma" w:hAnsi="Tahoma" w:cs="Tahoma"/>
        </w:rPr>
      </w:pPr>
      <w:r w:rsidRPr="004C2913">
        <w:rPr>
          <w:rFonts w:ascii="Tahoma" w:hAnsi="Tahoma" w:cs="Tahoma"/>
        </w:rPr>
        <w:t>Zamawiający nie przewiduje możliwości ograniczenia liczby wykonawców, których zaprosi do negocjacji, stosując kryteria oceny ofert.</w:t>
      </w:r>
    </w:p>
    <w:p w14:paraId="638D2C48" w14:textId="77777777" w:rsidR="00D34E06" w:rsidRPr="004C2913" w:rsidRDefault="00D34E06" w:rsidP="00D34E06">
      <w:pPr>
        <w:spacing w:after="0"/>
        <w:ind w:left="567" w:hanging="567"/>
        <w:jc w:val="both"/>
        <w:rPr>
          <w:rFonts w:ascii="Tahoma" w:hAnsi="Tahoma" w:cs="Tahoma"/>
          <w:color w:val="FF0000"/>
        </w:rPr>
      </w:pPr>
    </w:p>
    <w:p w14:paraId="39E8A1CB"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4C2913">
        <w:rPr>
          <w:rFonts w:ascii="Tahoma" w:hAnsi="Tahoma" w:cs="Tahoma"/>
          <w:sz w:val="24"/>
          <w:szCs w:val="24"/>
        </w:rPr>
        <w:t>Formalności jakie powinny zostać dopełnione po wyborze oferty w celu zawarcia umowy</w:t>
      </w:r>
    </w:p>
    <w:p w14:paraId="2C93C835" w14:textId="77777777" w:rsidR="00D34E06" w:rsidRPr="004C2913" w:rsidRDefault="00D34E06" w:rsidP="00D34E06">
      <w:pPr>
        <w:spacing w:after="0"/>
        <w:jc w:val="both"/>
        <w:rPr>
          <w:rFonts w:ascii="Tahoma" w:hAnsi="Tahoma" w:cs="Tahoma"/>
          <w:color w:val="FF0000"/>
        </w:rPr>
      </w:pPr>
    </w:p>
    <w:p w14:paraId="3C745C77" w14:textId="77777777" w:rsidR="00D34E06" w:rsidRPr="004C2913" w:rsidRDefault="00D34E06" w:rsidP="00D34E06">
      <w:pPr>
        <w:pStyle w:val="Akapitzlist"/>
        <w:numPr>
          <w:ilvl w:val="1"/>
          <w:numId w:val="28"/>
        </w:numPr>
        <w:shd w:val="clear" w:color="auto" w:fill="FFFFFF"/>
        <w:autoSpaceDE w:val="0"/>
        <w:autoSpaceDN w:val="0"/>
        <w:adjustRightInd w:val="0"/>
        <w:spacing w:after="0" w:line="276" w:lineRule="auto"/>
        <w:ind w:left="567" w:hanging="567"/>
        <w:jc w:val="both"/>
        <w:rPr>
          <w:rFonts w:ascii="Tahoma" w:hAnsi="Tahoma" w:cs="Tahoma"/>
        </w:rPr>
      </w:pPr>
      <w:r w:rsidRPr="004C2913">
        <w:rPr>
          <w:rFonts w:ascii="Tahoma" w:hAnsi="Tahoma" w:cs="Tahoma"/>
        </w:rPr>
        <w:t>Niezwłocznie po wyborze najkorzystniejszej oferty zamawiający informuje równocześnie wykonawców, którzy złożyli oferty, o:</w:t>
      </w:r>
    </w:p>
    <w:p w14:paraId="570C1872" w14:textId="77777777" w:rsidR="00D34E06" w:rsidRPr="004C2913" w:rsidRDefault="00D34E06" w:rsidP="00D34E06">
      <w:pPr>
        <w:numPr>
          <w:ilvl w:val="2"/>
          <w:numId w:val="28"/>
        </w:numPr>
        <w:tabs>
          <w:tab w:val="left" w:pos="567"/>
        </w:tabs>
        <w:spacing w:after="0" w:line="276" w:lineRule="auto"/>
        <w:ind w:left="1276" w:hanging="731"/>
        <w:jc w:val="both"/>
        <w:rPr>
          <w:rFonts w:ascii="Tahoma" w:hAnsi="Tahoma" w:cs="Tahoma"/>
        </w:rPr>
      </w:pPr>
      <w:r w:rsidRPr="004C2913">
        <w:rPr>
          <w:rFonts w:ascii="Tahoma" w:hAnsi="Tahoma" w:cs="Tahoma"/>
        </w:rPr>
        <w:t>wyborze najkorzystniejszej oferty</w:t>
      </w:r>
      <w:r>
        <w:rPr>
          <w:rFonts w:ascii="Tahoma" w:hAnsi="Tahoma" w:cs="Tahoma"/>
        </w:rPr>
        <w:t xml:space="preserve"> dla każdej z części zamówienia</w:t>
      </w:r>
      <w:r w:rsidRPr="004C2913">
        <w:rPr>
          <w:rFonts w:ascii="Tahoma" w:hAnsi="Tahoma" w:cs="Tahoma"/>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612B7BE" w14:textId="77777777" w:rsidR="00D34E06" w:rsidRPr="004C2913" w:rsidRDefault="00D34E06" w:rsidP="00D34E06">
      <w:pPr>
        <w:numPr>
          <w:ilvl w:val="2"/>
          <w:numId w:val="28"/>
        </w:numPr>
        <w:tabs>
          <w:tab w:val="left" w:pos="567"/>
        </w:tabs>
        <w:spacing w:after="0" w:line="276" w:lineRule="auto"/>
        <w:ind w:left="1276" w:hanging="709"/>
        <w:jc w:val="both"/>
        <w:rPr>
          <w:rFonts w:ascii="Tahoma" w:hAnsi="Tahoma" w:cs="Tahoma"/>
        </w:rPr>
      </w:pPr>
      <w:r w:rsidRPr="004C2913">
        <w:rPr>
          <w:rFonts w:ascii="Tahoma" w:hAnsi="Tahoma" w:cs="Tahoma"/>
        </w:rPr>
        <w:t xml:space="preserve">wykonawcach, których oferty zostały odrzucone </w:t>
      </w:r>
    </w:p>
    <w:p w14:paraId="171F9DD6" w14:textId="77777777" w:rsidR="00D34E06" w:rsidRPr="004C2913" w:rsidRDefault="00D34E06" w:rsidP="00D34E06">
      <w:pPr>
        <w:tabs>
          <w:tab w:val="left" w:pos="567"/>
        </w:tabs>
        <w:spacing w:after="0"/>
        <w:ind w:left="567"/>
        <w:jc w:val="both"/>
        <w:rPr>
          <w:rFonts w:ascii="Tahoma" w:hAnsi="Tahoma" w:cs="Tahoma"/>
        </w:rPr>
      </w:pPr>
      <w:r w:rsidRPr="004C2913">
        <w:rPr>
          <w:rFonts w:ascii="Tahoma" w:hAnsi="Tahoma" w:cs="Tahoma"/>
        </w:rPr>
        <w:t>– podając uzasadnienie faktyczne i prawne.</w:t>
      </w:r>
    </w:p>
    <w:p w14:paraId="32F6DBDB" w14:textId="77777777" w:rsidR="00D34E06" w:rsidRPr="004C2913" w:rsidRDefault="00D34E06" w:rsidP="00D34E06">
      <w:pPr>
        <w:pStyle w:val="Akapitzlist"/>
        <w:numPr>
          <w:ilvl w:val="1"/>
          <w:numId w:val="28"/>
        </w:numPr>
        <w:shd w:val="clear" w:color="auto" w:fill="FFFFFF"/>
        <w:tabs>
          <w:tab w:val="left" w:pos="567"/>
        </w:tabs>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Zamawiający udostępnia niezwłocznie informacje, o których mowa w pkt 21.1.1, na stronie internetowej prowadzonego postępowania.</w:t>
      </w:r>
    </w:p>
    <w:p w14:paraId="435D347A" w14:textId="77777777" w:rsidR="00D34E06" w:rsidRPr="004C2913" w:rsidRDefault="00D34E06" w:rsidP="00D34E06">
      <w:pPr>
        <w:pStyle w:val="Akapitzlist"/>
        <w:numPr>
          <w:ilvl w:val="1"/>
          <w:numId w:val="28"/>
        </w:numPr>
        <w:shd w:val="clear" w:color="auto" w:fill="FFFFFF"/>
        <w:tabs>
          <w:tab w:val="left" w:pos="567"/>
        </w:tabs>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proofErr w:type="spellStart"/>
      <w:r w:rsidRPr="004C2913">
        <w:rPr>
          <w:rFonts w:ascii="Tahoma" w:hAnsi="Tahoma" w:cs="Tahoma"/>
        </w:rPr>
        <w:t>t.j</w:t>
      </w:r>
      <w:proofErr w:type="spellEnd"/>
      <w:r w:rsidRPr="004C2913">
        <w:rPr>
          <w:rFonts w:ascii="Tahoma" w:hAnsi="Tahoma" w:cs="Tahoma"/>
        </w:rPr>
        <w:t>. Dz. U. 2019 poz. 1881) dla poszczególnych ubezpieczeń stanowiących przedmiot zamówienia wraz z OWU. Dokumenty te mogą zostać złożone w postaci papierowej lub za pomocą innego trwałego nośnika w rozumieniu art. 2 pkt 4 Ustawy z dnia 30 maja 2014 r. o prawach konsumenta (</w:t>
      </w:r>
      <w:proofErr w:type="spellStart"/>
      <w:r w:rsidRPr="004C2913">
        <w:rPr>
          <w:rFonts w:ascii="Tahoma" w:hAnsi="Tahoma" w:cs="Tahoma"/>
        </w:rPr>
        <w:t>t.j</w:t>
      </w:r>
      <w:proofErr w:type="spellEnd"/>
      <w:r w:rsidRPr="004C2913">
        <w:rPr>
          <w:rFonts w:ascii="Tahoma" w:hAnsi="Tahoma" w:cs="Tahoma"/>
        </w:rPr>
        <w:t xml:space="preserve"> Dz. U. z 2020 r. poz. 287). </w:t>
      </w:r>
    </w:p>
    <w:p w14:paraId="69B316F1" w14:textId="77777777" w:rsidR="00D34E06" w:rsidRPr="004C2913" w:rsidRDefault="00D34E06" w:rsidP="00D34E06">
      <w:pPr>
        <w:pStyle w:val="Akapitzlist"/>
        <w:numPr>
          <w:ilvl w:val="1"/>
          <w:numId w:val="28"/>
        </w:numPr>
        <w:shd w:val="clear" w:color="auto" w:fill="FFFFFF"/>
        <w:tabs>
          <w:tab w:val="left" w:pos="567"/>
        </w:tabs>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Zamawiający zawiera umowę w sprawie zamówienia publicznego, z uwzględnieniem art. 577 Ustawy, w terminie nie krótszym niż 5 dni od dnia przesłania zawiadomienia o wyborze najkorzystniejszej oferty.</w:t>
      </w:r>
    </w:p>
    <w:p w14:paraId="1684079A" w14:textId="77777777" w:rsidR="00D34E06" w:rsidRPr="004C2913" w:rsidRDefault="00D34E06" w:rsidP="00D34E06">
      <w:pPr>
        <w:pStyle w:val="Akapitzlist"/>
        <w:numPr>
          <w:ilvl w:val="1"/>
          <w:numId w:val="28"/>
        </w:numPr>
        <w:shd w:val="clear" w:color="auto" w:fill="FFFFFF"/>
        <w:tabs>
          <w:tab w:val="left" w:pos="567"/>
        </w:tabs>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Zamawiający może zawrzeć umowę w sprawie zamówienia publicznego przed upływem terminu, o którym mowa w punkcie powyżej, jeżeli w postępowaniu o udzielenie zamówienia złożono tylko jedną ofertę.</w:t>
      </w:r>
    </w:p>
    <w:p w14:paraId="62244F92" w14:textId="77777777" w:rsidR="00D34E06" w:rsidRPr="004C2913" w:rsidRDefault="00D34E06" w:rsidP="00D34E06">
      <w:pPr>
        <w:spacing w:after="0"/>
        <w:jc w:val="both"/>
        <w:rPr>
          <w:rFonts w:ascii="Tahoma" w:hAnsi="Tahoma" w:cs="Tahoma"/>
          <w:color w:val="FF0000"/>
        </w:rPr>
      </w:pPr>
    </w:p>
    <w:p w14:paraId="260D8FD3"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4C2913">
        <w:rPr>
          <w:rFonts w:ascii="Tahoma" w:hAnsi="Tahoma" w:cs="Tahoma"/>
          <w:sz w:val="24"/>
          <w:szCs w:val="24"/>
        </w:rPr>
        <w:lastRenderedPageBreak/>
        <w:t>Wymagania dotyczące zabezpieczenia należytego wykonania umowy</w:t>
      </w:r>
    </w:p>
    <w:p w14:paraId="715347D3" w14:textId="77777777" w:rsidR="00D34E06" w:rsidRPr="004C2913" w:rsidRDefault="00D34E06" w:rsidP="00D34E06">
      <w:pPr>
        <w:spacing w:after="0"/>
        <w:jc w:val="both"/>
        <w:rPr>
          <w:rFonts w:ascii="Tahoma" w:hAnsi="Tahoma" w:cs="Tahoma"/>
          <w:color w:val="FF0000"/>
        </w:rPr>
      </w:pPr>
    </w:p>
    <w:p w14:paraId="22F75002" w14:textId="77777777" w:rsidR="00D34E06" w:rsidRPr="004C2913" w:rsidRDefault="00D34E06" w:rsidP="00D34E06">
      <w:pPr>
        <w:pStyle w:val="western"/>
        <w:spacing w:before="0" w:beforeAutospacing="0" w:after="0"/>
        <w:ind w:left="567"/>
        <w:jc w:val="both"/>
        <w:rPr>
          <w:rFonts w:ascii="Tahoma" w:hAnsi="Tahoma" w:cs="Tahoma"/>
          <w:color w:val="000000"/>
        </w:rPr>
      </w:pPr>
      <w:r w:rsidRPr="004C2913">
        <w:rPr>
          <w:rFonts w:ascii="Tahoma" w:hAnsi="Tahoma" w:cs="Tahoma"/>
          <w:color w:val="000000"/>
        </w:rPr>
        <w:t>Zamawiający odstępuje od wymogu wniesienia przez Wykonawcę zabezpieczenia należytego wykonania umowy.</w:t>
      </w:r>
    </w:p>
    <w:p w14:paraId="04C51500" w14:textId="77777777" w:rsidR="00D34E06" w:rsidRPr="004C2913" w:rsidRDefault="00D34E06" w:rsidP="00D34E06">
      <w:pPr>
        <w:spacing w:after="0"/>
        <w:jc w:val="both"/>
        <w:rPr>
          <w:rFonts w:ascii="Tahoma" w:hAnsi="Tahoma" w:cs="Tahoma"/>
          <w:color w:val="FF0000"/>
        </w:rPr>
      </w:pPr>
    </w:p>
    <w:p w14:paraId="17C3644A"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4C2913">
        <w:rPr>
          <w:rFonts w:ascii="Tahoma" w:hAnsi="Tahoma" w:cs="Tahoma"/>
          <w:sz w:val="24"/>
          <w:szCs w:val="24"/>
        </w:rPr>
        <w:t>Unieważnienie postępowania o udzielenie zamówienia publicznego</w:t>
      </w:r>
    </w:p>
    <w:p w14:paraId="3DEB22B4" w14:textId="77777777" w:rsidR="00D34E06" w:rsidRPr="004C2913" w:rsidRDefault="00D34E06" w:rsidP="00D34E06">
      <w:pPr>
        <w:spacing w:after="0"/>
        <w:jc w:val="both"/>
        <w:rPr>
          <w:rFonts w:ascii="Tahoma" w:hAnsi="Tahoma" w:cs="Tahoma"/>
          <w:color w:val="FF0000"/>
        </w:rPr>
      </w:pPr>
    </w:p>
    <w:p w14:paraId="009F3999"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hAnsi="Tahoma" w:cs="Tahoma"/>
          <w:sz w:val="22"/>
          <w:szCs w:val="22"/>
        </w:rPr>
        <w:t>Zamawiający unieważnia postępowanie o udzielenie zamówienia</w:t>
      </w:r>
      <w:r>
        <w:rPr>
          <w:rFonts w:ascii="Tahoma" w:hAnsi="Tahoma" w:cs="Tahoma"/>
          <w:sz w:val="22"/>
          <w:szCs w:val="22"/>
        </w:rPr>
        <w:t xml:space="preserve"> w zakresie jednej lub obu części zamówienia</w:t>
      </w:r>
      <w:r w:rsidRPr="004C2913">
        <w:rPr>
          <w:rFonts w:ascii="Tahoma" w:hAnsi="Tahoma" w:cs="Tahoma"/>
          <w:sz w:val="22"/>
          <w:szCs w:val="22"/>
        </w:rPr>
        <w:t xml:space="preserve">, jeżeli: </w:t>
      </w:r>
    </w:p>
    <w:p w14:paraId="77714CC3"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nie złożono żadnego wniosku o dopuszczenie do udziału w postępowaniu albo żadnej oferty;</w:t>
      </w:r>
    </w:p>
    <w:p w14:paraId="509ADF28"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wszystkie złożone wnioski o dopuszczenie do udziału w postępowaniu albo oferty podlegały odrzuceniu;</w:t>
      </w:r>
      <w:r w:rsidRPr="004C2913">
        <w:rPr>
          <w:rFonts w:ascii="Tahoma" w:hAnsi="Tahoma" w:cs="Tahoma"/>
          <w:sz w:val="22"/>
          <w:szCs w:val="22"/>
        </w:rPr>
        <w:t xml:space="preserve"> </w:t>
      </w:r>
    </w:p>
    <w:p w14:paraId="606FF2BF"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cena lub koszt najkorzystniejszej oferty lub oferta z najniższą ceną przewyższa kwotę, którą zamawiający zamierza przeznaczyć na sfinansowanie zamówienia, chyba, że zamawiający może zwiększyć tę kwotę do ceny lub kosztu najkorzystniejszej</w:t>
      </w:r>
      <w:r w:rsidRPr="004C2913">
        <w:rPr>
          <w:rFonts w:ascii="Tahoma" w:hAnsi="Tahoma" w:cs="Tahoma"/>
          <w:sz w:val="22"/>
          <w:szCs w:val="22"/>
        </w:rPr>
        <w:t xml:space="preserve"> </w:t>
      </w:r>
      <w:r w:rsidRPr="004C2913">
        <w:rPr>
          <w:rFonts w:ascii="Tahoma" w:eastAsia="Calibri" w:hAnsi="Tahoma" w:cs="Tahoma"/>
          <w:sz w:val="22"/>
          <w:szCs w:val="22"/>
        </w:rPr>
        <w:t>oferty;</w:t>
      </w:r>
    </w:p>
    <w:p w14:paraId="41C074D6"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hAnsi="Tahoma" w:cs="Tahoma"/>
          <w:sz w:val="22"/>
          <w:szCs w:val="22"/>
        </w:rPr>
        <w:t>w przypadkach, o których mowa w art. 248 ust. 3, art. 249 i art. 250 ust. 2, zostały złożone oferty dodatkowe o takiej samej cenie lub koszcie;</w:t>
      </w:r>
      <w:r w:rsidRPr="004C2913">
        <w:rPr>
          <w:rFonts w:ascii="Tahoma" w:hAnsi="Tahoma" w:cs="Tahoma"/>
          <w:bCs/>
          <w:sz w:val="22"/>
          <w:szCs w:val="22"/>
        </w:rPr>
        <w:t xml:space="preserve"> </w:t>
      </w:r>
    </w:p>
    <w:p w14:paraId="0F4EFB5B"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wystąpiła istotna zmiana okoliczności powodująca, że prowadzenie postępowania lub wykonanie zamówienia nie leży</w:t>
      </w:r>
      <w:r w:rsidRPr="004C2913">
        <w:rPr>
          <w:rFonts w:ascii="Tahoma" w:hAnsi="Tahoma" w:cs="Tahoma"/>
          <w:sz w:val="22"/>
          <w:szCs w:val="22"/>
        </w:rPr>
        <w:t xml:space="preserve"> </w:t>
      </w:r>
      <w:r w:rsidRPr="004C2913">
        <w:rPr>
          <w:rFonts w:ascii="Tahoma" w:eastAsia="Calibri" w:hAnsi="Tahoma" w:cs="Tahoma"/>
          <w:sz w:val="22"/>
          <w:szCs w:val="22"/>
        </w:rPr>
        <w:t>w interesie publicznym, czego nie można było wcześniej przewidzieć;</w:t>
      </w:r>
    </w:p>
    <w:p w14:paraId="640D7BB8"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postępowanie obarczone jest niemożliwą do usunięcia wadą uniemożliwiającą zawarcie niepodlegającej unieważnieniu</w:t>
      </w:r>
      <w:r w:rsidRPr="004C2913">
        <w:rPr>
          <w:rFonts w:ascii="Tahoma" w:hAnsi="Tahoma" w:cs="Tahoma"/>
          <w:sz w:val="22"/>
          <w:szCs w:val="22"/>
        </w:rPr>
        <w:t xml:space="preserve"> </w:t>
      </w:r>
      <w:r w:rsidRPr="004C2913">
        <w:rPr>
          <w:rFonts w:ascii="Tahoma" w:eastAsia="Calibri" w:hAnsi="Tahoma" w:cs="Tahoma"/>
          <w:sz w:val="22"/>
          <w:szCs w:val="22"/>
        </w:rPr>
        <w:t>umowy w sprawie zamówienia publicznego;</w:t>
      </w:r>
    </w:p>
    <w:p w14:paraId="74501B61"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wykonawca nie wniósł wymaganego zabezpieczenia należytego wykonania umowy lub uchylił się od zawarcia umowy</w:t>
      </w:r>
      <w:r w:rsidRPr="004C2913">
        <w:rPr>
          <w:rFonts w:ascii="Tahoma" w:hAnsi="Tahoma" w:cs="Tahoma"/>
          <w:sz w:val="22"/>
          <w:szCs w:val="22"/>
        </w:rPr>
        <w:t xml:space="preserve"> </w:t>
      </w:r>
      <w:r w:rsidRPr="004C2913">
        <w:rPr>
          <w:rFonts w:ascii="Tahoma" w:eastAsia="Calibri" w:hAnsi="Tahoma" w:cs="Tahoma"/>
          <w:sz w:val="22"/>
          <w:szCs w:val="22"/>
        </w:rPr>
        <w:t xml:space="preserve">w sprawie zamówienia publicznego, </w:t>
      </w:r>
      <w:r w:rsidRPr="004C2913">
        <w:rPr>
          <w:rFonts w:ascii="Tahoma" w:eastAsia="Calibri" w:hAnsi="Tahoma" w:cs="Tahoma"/>
          <w:sz w:val="22"/>
          <w:szCs w:val="22"/>
        </w:rPr>
        <w:br/>
        <w:t>z uwzględnieniem art. 263;</w:t>
      </w:r>
    </w:p>
    <w:p w14:paraId="40375AC4" w14:textId="77777777" w:rsidR="00D34E06" w:rsidRPr="004C2913" w:rsidRDefault="00D34E06" w:rsidP="00D34E06">
      <w:pPr>
        <w:pStyle w:val="Default"/>
        <w:numPr>
          <w:ilvl w:val="2"/>
          <w:numId w:val="28"/>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 trybie zamówienia z wolnej ręki negocjacje nie doprowadziły do zawarcia umowy w sprawie zamówienia publicznego.</w:t>
      </w:r>
    </w:p>
    <w:p w14:paraId="26A1D4DE"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odpowiednio przed upływem terminu do składania wniosków o dopuszczenie do udziału w postępowaniu albo przed upływem terminu składania ofert, jeżeli</w:t>
      </w:r>
      <w:r w:rsidRPr="004C2913">
        <w:rPr>
          <w:rFonts w:ascii="Tahoma" w:hAnsi="Tahoma" w:cs="Tahoma"/>
          <w:sz w:val="22"/>
          <w:szCs w:val="22"/>
        </w:rPr>
        <w:t xml:space="preserve"> </w:t>
      </w:r>
      <w:r w:rsidRPr="004C2913">
        <w:rPr>
          <w:rFonts w:ascii="Tahoma" w:eastAsia="Calibri" w:hAnsi="Tahoma" w:cs="Tahoma"/>
          <w:sz w:val="22"/>
          <w:szCs w:val="22"/>
        </w:rPr>
        <w:t>wystąpiły okoliczności powodujące, że dalsze prowadzenie postępowania jest nieuzasadnione.</w:t>
      </w:r>
    </w:p>
    <w:p w14:paraId="296FFCF3"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p>
    <w:p w14:paraId="4847C7E0" w14:textId="77777777" w:rsidR="00D34E06" w:rsidRPr="004C2913" w:rsidRDefault="00D34E06" w:rsidP="00D34E06">
      <w:pPr>
        <w:numPr>
          <w:ilvl w:val="2"/>
          <w:numId w:val="28"/>
        </w:numPr>
        <w:autoSpaceDE w:val="0"/>
        <w:autoSpaceDN w:val="0"/>
        <w:adjustRightInd w:val="0"/>
        <w:spacing w:after="0" w:line="276" w:lineRule="auto"/>
        <w:ind w:left="1418" w:hanging="851"/>
        <w:rPr>
          <w:rFonts w:ascii="Tahoma" w:eastAsia="Calibri" w:hAnsi="Tahoma" w:cs="Tahoma"/>
        </w:rPr>
      </w:pPr>
      <w:r w:rsidRPr="004C2913">
        <w:rPr>
          <w:rFonts w:ascii="Tahoma" w:eastAsia="Calibri" w:hAnsi="Tahoma" w:cs="Tahoma"/>
        </w:rPr>
        <w:t>ogłoszeniu o zamówieniu – w postępowaniu prowadzonym w trybie przetargu nieograniczonego, przetargu ograniczonego, negocjacji z ogłoszeniem, dialogu konkurencyjnego, partnerstwa innowacyjnego albo</w:t>
      </w:r>
    </w:p>
    <w:p w14:paraId="04CBAECD" w14:textId="77777777" w:rsidR="00D34E06" w:rsidRPr="004C2913" w:rsidRDefault="00D34E06" w:rsidP="00D34E06">
      <w:pPr>
        <w:numPr>
          <w:ilvl w:val="2"/>
          <w:numId w:val="28"/>
        </w:numPr>
        <w:autoSpaceDE w:val="0"/>
        <w:autoSpaceDN w:val="0"/>
        <w:adjustRightInd w:val="0"/>
        <w:spacing w:after="0" w:line="276" w:lineRule="auto"/>
        <w:ind w:left="1418" w:hanging="851"/>
        <w:rPr>
          <w:rFonts w:ascii="Tahoma" w:eastAsia="Calibri" w:hAnsi="Tahoma" w:cs="Tahoma"/>
        </w:rPr>
      </w:pPr>
      <w:r w:rsidRPr="004C2913">
        <w:rPr>
          <w:rFonts w:ascii="Tahoma" w:eastAsia="Calibri" w:hAnsi="Tahoma" w:cs="Tahoma"/>
        </w:rPr>
        <w:lastRenderedPageBreak/>
        <w:t>zaproszeniu do negocjacji – w postępowaniu prowadzonym w trybie negocjacji bez ogłoszenia albo zamówienia z wolnej ręki.</w:t>
      </w:r>
    </w:p>
    <w:p w14:paraId="14FD9A75"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wykonawców, którzy złożyli niepodlegające odrzuceniu wnioski o dopuszczenie do udziału w postępowaniu jest mniejsza niż minimalna liczba wykonawców określona w ogłoszeniu</w:t>
      </w:r>
      <w:r w:rsidRPr="004C2913">
        <w:rPr>
          <w:rFonts w:ascii="Tahoma" w:eastAsia="Calibri" w:hAnsi="Tahoma" w:cs="Tahoma"/>
          <w:sz w:val="22"/>
          <w:szCs w:val="22"/>
        </w:rPr>
        <w:br/>
        <w:t>o zamówieniu lub dokumentach zamówienia, których zamawiający zamierzał</w:t>
      </w:r>
      <w:r w:rsidRPr="004C2913">
        <w:rPr>
          <w:rFonts w:ascii="Tahoma" w:hAnsi="Tahoma" w:cs="Tahoma"/>
          <w:sz w:val="22"/>
          <w:szCs w:val="22"/>
        </w:rPr>
        <w:t xml:space="preserve"> </w:t>
      </w:r>
      <w:r w:rsidRPr="004C2913">
        <w:rPr>
          <w:rFonts w:ascii="Tahoma" w:eastAsia="Calibri" w:hAnsi="Tahoma" w:cs="Tahoma"/>
          <w:sz w:val="22"/>
          <w:szCs w:val="22"/>
        </w:rPr>
        <w:t>zaprosić do składania ofert, ofert wstępnych albo dialogu konkurencyjnego</w:t>
      </w:r>
    </w:p>
    <w:p w14:paraId="601B45E1"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niepodlegających odrzuceniu ofert wstępnych lub ofert, które podlegają negocjacjom albo liczba rozwiązań przedstawionych przez wykonawców podczas</w:t>
      </w:r>
      <w:r w:rsidRPr="004C2913">
        <w:rPr>
          <w:rFonts w:ascii="Tahoma" w:hAnsi="Tahoma" w:cs="Tahoma"/>
          <w:sz w:val="22"/>
          <w:szCs w:val="22"/>
        </w:rPr>
        <w:t xml:space="preserve"> </w:t>
      </w:r>
      <w:r w:rsidRPr="004C2913">
        <w:rPr>
          <w:rFonts w:ascii="Tahoma" w:eastAsia="Calibri" w:hAnsi="Tahoma" w:cs="Tahoma"/>
          <w:sz w:val="22"/>
          <w:szCs w:val="22"/>
        </w:rPr>
        <w:t>dialogu konkurencyjnego jest mniejsza niż minimalna liczba określona w ogłoszeniu o zamówieniu lub dokumentach</w:t>
      </w:r>
      <w:r w:rsidRPr="004C2913">
        <w:rPr>
          <w:rFonts w:ascii="Tahoma" w:hAnsi="Tahoma" w:cs="Tahoma"/>
          <w:sz w:val="22"/>
          <w:szCs w:val="22"/>
        </w:rPr>
        <w:t xml:space="preserve"> </w:t>
      </w:r>
      <w:r w:rsidRPr="004C2913">
        <w:rPr>
          <w:rFonts w:ascii="Tahoma" w:eastAsia="Calibri" w:hAnsi="Tahoma" w:cs="Tahoma"/>
          <w:sz w:val="22"/>
          <w:szCs w:val="22"/>
        </w:rPr>
        <w:t>zamówienia.</w:t>
      </w:r>
    </w:p>
    <w:p w14:paraId="1154BE9B"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ofert niepodlegających odrzuceniu,</w:t>
      </w:r>
      <w:r w:rsidRPr="004C2913">
        <w:rPr>
          <w:rFonts w:ascii="Tahoma" w:hAnsi="Tahoma" w:cs="Tahoma"/>
          <w:sz w:val="22"/>
          <w:szCs w:val="22"/>
        </w:rPr>
        <w:t xml:space="preserve"> </w:t>
      </w:r>
      <w:r w:rsidRPr="004C2913">
        <w:rPr>
          <w:rFonts w:ascii="Tahoma" w:eastAsia="Calibri" w:hAnsi="Tahoma" w:cs="Tahoma"/>
          <w:sz w:val="22"/>
          <w:szCs w:val="22"/>
        </w:rPr>
        <w:t>które podlegają negocjacjom na ostatnim etapie jest mniejsza niż 2.</w:t>
      </w:r>
    </w:p>
    <w:p w14:paraId="7B20E911"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zawarcie umowy ramowej, która miała być zawarta z więcej niż jednym wykonawcą, jeżeli wpłynęły mniej niż dwie oferty lub mniej niż dwa wnioski o dopuszczenie do udziału</w:t>
      </w:r>
      <w:r w:rsidRPr="004C2913">
        <w:rPr>
          <w:rFonts w:ascii="Tahoma" w:hAnsi="Tahoma" w:cs="Tahoma"/>
          <w:sz w:val="22"/>
          <w:szCs w:val="22"/>
        </w:rPr>
        <w:t xml:space="preserve"> </w:t>
      </w:r>
      <w:r w:rsidRPr="004C2913">
        <w:rPr>
          <w:rFonts w:ascii="Tahoma" w:eastAsia="Calibri" w:hAnsi="Tahoma" w:cs="Tahoma"/>
          <w:sz w:val="22"/>
          <w:szCs w:val="22"/>
        </w:rPr>
        <w:t>w postępowaniu, niepodlegające odrzuceniu.</w:t>
      </w:r>
    </w:p>
    <w:p w14:paraId="389A2A30"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 xml:space="preserve">Jeżeli zamawiający dopuścił możliwość składania ofert częściowych, do unieważnienia </w:t>
      </w:r>
      <w:r w:rsidRPr="004C2913">
        <w:rPr>
          <w:rFonts w:ascii="Tahoma" w:eastAsia="Calibri" w:hAnsi="Tahoma" w:cs="Tahoma"/>
          <w:sz w:val="22"/>
          <w:szCs w:val="22"/>
        </w:rPr>
        <w:br/>
        <w:t>w części postępowania</w:t>
      </w:r>
      <w:r w:rsidRPr="004C2913">
        <w:rPr>
          <w:rFonts w:ascii="Tahoma" w:hAnsi="Tahoma" w:cs="Tahoma"/>
          <w:sz w:val="22"/>
          <w:szCs w:val="22"/>
        </w:rPr>
        <w:t xml:space="preserve"> </w:t>
      </w:r>
      <w:r w:rsidRPr="004C2913">
        <w:rPr>
          <w:rFonts w:ascii="Tahoma" w:eastAsia="Calibri" w:hAnsi="Tahoma" w:cs="Tahoma"/>
          <w:sz w:val="22"/>
          <w:szCs w:val="22"/>
        </w:rPr>
        <w:t>o udzielenie zamówienia stosuje się przepisy art. 255‒258.</w:t>
      </w:r>
    </w:p>
    <w:p w14:paraId="0D513467" w14:textId="77777777" w:rsidR="00D34E06" w:rsidRPr="004C2913" w:rsidRDefault="00D34E06" w:rsidP="00D34E06">
      <w:pPr>
        <w:pStyle w:val="Default"/>
        <w:numPr>
          <w:ilvl w:val="1"/>
          <w:numId w:val="28"/>
        </w:numPr>
        <w:spacing w:line="276" w:lineRule="auto"/>
        <w:ind w:left="567" w:hanging="567"/>
        <w:jc w:val="both"/>
        <w:rPr>
          <w:rFonts w:ascii="Tahoma" w:hAnsi="Tahoma" w:cs="Tahoma"/>
          <w:sz w:val="22"/>
          <w:szCs w:val="22"/>
        </w:rPr>
      </w:pPr>
      <w:r w:rsidRPr="004C2913">
        <w:rPr>
          <w:rFonts w:ascii="Tahoma" w:eastAsia="Calibri" w:hAnsi="Tahoma" w:cs="Tahoma"/>
          <w:sz w:val="22"/>
          <w:szCs w:val="22"/>
        </w:rPr>
        <w:t>O unieważnieniu postępowania o udzielenie zamówienia zamawiający zawiadamia równocześnie wykonawców, którzy złożyli oferty lub wnioski o dopuszczenie do udziału w postępowaniu lub zostali zaproszeni do negocjacji</w:t>
      </w:r>
      <w:r w:rsidRPr="004C2913">
        <w:rPr>
          <w:rFonts w:ascii="Tahoma" w:hAnsi="Tahoma" w:cs="Tahoma"/>
          <w:sz w:val="22"/>
          <w:szCs w:val="22"/>
        </w:rPr>
        <w:t xml:space="preserve"> </w:t>
      </w:r>
      <w:r w:rsidRPr="004C2913">
        <w:rPr>
          <w:rFonts w:ascii="Tahoma" w:eastAsia="Calibri" w:hAnsi="Tahoma" w:cs="Tahoma"/>
          <w:sz w:val="22"/>
          <w:szCs w:val="22"/>
        </w:rPr>
        <w:t xml:space="preserve">– podając uzasadnienie faktyczne </w:t>
      </w:r>
      <w:r w:rsidRPr="004C2913">
        <w:rPr>
          <w:rFonts w:ascii="Tahoma" w:eastAsia="Calibri" w:hAnsi="Tahoma" w:cs="Tahoma"/>
          <w:sz w:val="22"/>
          <w:szCs w:val="22"/>
        </w:rPr>
        <w:br/>
        <w:t>i prawne. Zamawiający udostępnia niezwłocznie informacje, o których mowa w ust. 1, na stronie internetowej prowadzonego</w:t>
      </w:r>
      <w:r w:rsidRPr="004C2913">
        <w:rPr>
          <w:rFonts w:ascii="Tahoma" w:hAnsi="Tahoma" w:cs="Tahoma"/>
          <w:sz w:val="22"/>
          <w:szCs w:val="22"/>
        </w:rPr>
        <w:t xml:space="preserve"> </w:t>
      </w:r>
      <w:r w:rsidRPr="004C2913">
        <w:rPr>
          <w:rFonts w:ascii="Tahoma" w:eastAsia="Calibri" w:hAnsi="Tahoma" w:cs="Tahoma"/>
          <w:sz w:val="22"/>
          <w:szCs w:val="22"/>
        </w:rPr>
        <w:t>postępowania.</w:t>
      </w:r>
    </w:p>
    <w:p w14:paraId="7F541966" w14:textId="77777777" w:rsidR="00D34E06" w:rsidRPr="004C2913" w:rsidRDefault="00D34E06" w:rsidP="00D34E06">
      <w:pPr>
        <w:pStyle w:val="Default"/>
        <w:numPr>
          <w:ilvl w:val="1"/>
          <w:numId w:val="28"/>
        </w:numPr>
        <w:spacing w:line="276" w:lineRule="auto"/>
        <w:ind w:left="567" w:hanging="709"/>
        <w:jc w:val="both"/>
        <w:rPr>
          <w:rFonts w:ascii="Tahoma" w:hAnsi="Tahoma" w:cs="Tahoma"/>
          <w:sz w:val="22"/>
          <w:szCs w:val="22"/>
        </w:rPr>
      </w:pPr>
      <w:r w:rsidRPr="004C2913">
        <w:rPr>
          <w:rFonts w:ascii="Tahoma" w:eastAsia="Calibri" w:hAnsi="Tahoma" w:cs="Tahoma"/>
          <w:sz w:val="22"/>
          <w:szCs w:val="22"/>
        </w:rPr>
        <w:t>W przypadku unieważnienia postępowania o udzielenie zamówienia z przyczyn leżących po stronie zamawiającego, wykonawcom, którzy złożyli oferty niepodlegające odrzuceniu, przysługuje roszczenie o zwrot uzasadnionych</w:t>
      </w:r>
      <w:r w:rsidRPr="004C2913">
        <w:rPr>
          <w:rFonts w:ascii="Tahoma" w:hAnsi="Tahoma" w:cs="Tahoma"/>
          <w:sz w:val="22"/>
          <w:szCs w:val="22"/>
        </w:rPr>
        <w:t xml:space="preserve"> </w:t>
      </w:r>
      <w:r w:rsidRPr="004C2913">
        <w:rPr>
          <w:rFonts w:ascii="Tahoma" w:eastAsia="Calibri" w:hAnsi="Tahoma" w:cs="Tahoma"/>
          <w:sz w:val="22"/>
          <w:szCs w:val="22"/>
        </w:rPr>
        <w:t>kosztów uczestnictwa w tym postępowaniu, w szczególności kosztów przygotowania oferty.</w:t>
      </w:r>
    </w:p>
    <w:p w14:paraId="585F50EB" w14:textId="77777777" w:rsidR="00D34E06" w:rsidRPr="004C2913" w:rsidRDefault="00D34E06" w:rsidP="00D34E06">
      <w:pPr>
        <w:pStyle w:val="Default"/>
        <w:numPr>
          <w:ilvl w:val="1"/>
          <w:numId w:val="28"/>
        </w:numPr>
        <w:spacing w:line="276" w:lineRule="auto"/>
        <w:ind w:left="567" w:hanging="709"/>
        <w:jc w:val="both"/>
        <w:rPr>
          <w:rFonts w:ascii="Tahoma" w:hAnsi="Tahoma" w:cs="Tahoma"/>
          <w:sz w:val="22"/>
          <w:szCs w:val="22"/>
        </w:rPr>
      </w:pPr>
      <w:r w:rsidRPr="004C2913">
        <w:rPr>
          <w:rFonts w:ascii="Tahoma" w:eastAsia="Calibri" w:hAnsi="Tahoma" w:cs="Tahoma"/>
          <w:sz w:val="22"/>
          <w:szCs w:val="22"/>
        </w:rPr>
        <w:t>W przypadku unieważnienia postępowania o udzielenie zamówienia zamawiający niezwłocznie zawiadamia wykonawców, którzy ubiegali się o udzielenie zamówienia w tym postępowaniu, o wszczęciu kolejnego postępowania,</w:t>
      </w:r>
      <w:r w:rsidRPr="004C2913">
        <w:rPr>
          <w:rFonts w:ascii="Tahoma" w:hAnsi="Tahoma" w:cs="Tahoma"/>
          <w:sz w:val="22"/>
          <w:szCs w:val="22"/>
        </w:rPr>
        <w:t xml:space="preserve"> </w:t>
      </w:r>
      <w:r w:rsidRPr="004C2913">
        <w:rPr>
          <w:rFonts w:ascii="Tahoma" w:eastAsia="Calibri" w:hAnsi="Tahoma" w:cs="Tahoma"/>
          <w:sz w:val="22"/>
          <w:szCs w:val="22"/>
        </w:rPr>
        <w:t>które dotyczy tego samego przedmiotu zamówienia lub obejmuje ten sam przedmiot zamówienia.</w:t>
      </w:r>
    </w:p>
    <w:p w14:paraId="5BB032BE" w14:textId="77777777" w:rsidR="00D34E06" w:rsidRPr="004C2913" w:rsidRDefault="00D34E06" w:rsidP="00D34E06">
      <w:pPr>
        <w:pStyle w:val="Default"/>
        <w:numPr>
          <w:ilvl w:val="1"/>
          <w:numId w:val="28"/>
        </w:numPr>
        <w:spacing w:line="276" w:lineRule="auto"/>
        <w:ind w:left="567" w:hanging="709"/>
        <w:jc w:val="both"/>
        <w:rPr>
          <w:rFonts w:ascii="Tahoma" w:hAnsi="Tahoma" w:cs="Tahoma"/>
          <w:sz w:val="22"/>
          <w:szCs w:val="22"/>
        </w:rPr>
      </w:pPr>
      <w:r w:rsidRPr="004C2913">
        <w:rPr>
          <w:rFonts w:ascii="Tahoma" w:eastAsia="Calibri" w:hAnsi="Tahoma" w:cs="Tahoma"/>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1978808" w14:textId="77777777" w:rsidR="00D34E06" w:rsidRPr="004C2913" w:rsidRDefault="00D34E06" w:rsidP="00D34E06">
      <w:pPr>
        <w:spacing w:after="0"/>
        <w:jc w:val="both"/>
        <w:rPr>
          <w:rFonts w:ascii="Tahoma" w:hAnsi="Tahoma" w:cs="Tahoma"/>
          <w:color w:val="FF0000"/>
        </w:rPr>
      </w:pPr>
    </w:p>
    <w:p w14:paraId="7D4A48AF" w14:textId="77777777" w:rsidR="00D34E06" w:rsidRPr="004C2913" w:rsidRDefault="00D34E06" w:rsidP="00D34E06">
      <w:pPr>
        <w:pStyle w:val="Nagwek1"/>
        <w:numPr>
          <w:ilvl w:val="0"/>
          <w:numId w:val="28"/>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bookmarkStart w:id="12" w:name="_Hlk82419615"/>
      <w:r w:rsidRPr="004C2913">
        <w:rPr>
          <w:rFonts w:ascii="Tahoma" w:hAnsi="Tahoma" w:cs="Tahoma"/>
          <w:sz w:val="24"/>
          <w:szCs w:val="24"/>
        </w:rPr>
        <w:lastRenderedPageBreak/>
        <w:t>Możliwość i warunki dokonania zmian zawartej umowy oraz odstąpienie od umowy</w:t>
      </w:r>
    </w:p>
    <w:bookmarkEnd w:id="12"/>
    <w:p w14:paraId="25D3611B" w14:textId="77777777" w:rsidR="00D34E06" w:rsidRPr="004C2913" w:rsidRDefault="00D34E06" w:rsidP="00D34E06">
      <w:pPr>
        <w:spacing w:after="0"/>
        <w:jc w:val="both"/>
        <w:rPr>
          <w:rFonts w:ascii="Tahoma" w:hAnsi="Tahoma" w:cs="Tahoma"/>
          <w:color w:val="FF0000"/>
        </w:rPr>
      </w:pPr>
    </w:p>
    <w:p w14:paraId="39410248" w14:textId="77777777" w:rsidR="00D34E06" w:rsidRPr="006D2862" w:rsidRDefault="00D34E06" w:rsidP="00D34E06">
      <w:pPr>
        <w:pStyle w:val="Akapitzlist"/>
        <w:numPr>
          <w:ilvl w:val="1"/>
          <w:numId w:val="28"/>
        </w:numPr>
        <w:autoSpaceDE w:val="0"/>
        <w:autoSpaceDN w:val="0"/>
        <w:adjustRightInd w:val="0"/>
        <w:spacing w:after="0" w:line="276" w:lineRule="auto"/>
        <w:ind w:left="567" w:hanging="567"/>
        <w:jc w:val="both"/>
        <w:rPr>
          <w:rFonts w:ascii="Tahoma" w:eastAsia="Calibri" w:hAnsi="Tahoma" w:cs="Tahoma"/>
          <w:color w:val="000000"/>
        </w:rPr>
      </w:pPr>
      <w:r w:rsidRPr="004C2913">
        <w:rPr>
          <w:rFonts w:ascii="Tahoma" w:eastAsia="Calibri" w:hAnsi="Tahoma" w:cs="Tahoma"/>
          <w:color w:val="000000"/>
        </w:rPr>
        <w:t>Zamawiający w oparciu o art. 455 ust.</w:t>
      </w:r>
      <w:r>
        <w:rPr>
          <w:rFonts w:ascii="Tahoma" w:eastAsia="Calibri" w:hAnsi="Tahoma" w:cs="Tahoma"/>
          <w:color w:val="000000"/>
        </w:rPr>
        <w:t xml:space="preserve"> 1 pkt 1 Ustawy </w:t>
      </w:r>
      <w:proofErr w:type="spellStart"/>
      <w:r>
        <w:rPr>
          <w:rFonts w:ascii="Tahoma" w:eastAsia="Calibri" w:hAnsi="Tahoma" w:cs="Tahoma"/>
          <w:color w:val="000000"/>
        </w:rPr>
        <w:t>Pzp</w:t>
      </w:r>
      <w:proofErr w:type="spellEnd"/>
      <w:r w:rsidRPr="004C2913">
        <w:rPr>
          <w:rFonts w:ascii="Tahoma" w:eastAsia="Calibri" w:hAnsi="Tahoma" w:cs="Tahoma"/>
          <w:color w:val="000000"/>
        </w:rPr>
        <w:t xml:space="preserve"> </w:t>
      </w:r>
      <w:r w:rsidRPr="004C2913">
        <w:rPr>
          <w:rFonts w:ascii="Tahoma" w:hAnsi="Tahoma" w:cs="Tahoma"/>
        </w:rPr>
        <w:t>przewiduje możliwość wprowadzenia niżej wymienionych zmian postanowień niniejszej umowy w stosunku do treści oferty, na podstawie której dokonano wyboru Wykonawcy:</w:t>
      </w:r>
    </w:p>
    <w:p w14:paraId="0E0143D9" w14:textId="77777777" w:rsidR="00D34E06" w:rsidRDefault="00D34E06" w:rsidP="00D34E06">
      <w:pPr>
        <w:autoSpaceDE w:val="0"/>
        <w:autoSpaceDN w:val="0"/>
        <w:adjustRightInd w:val="0"/>
        <w:spacing w:after="0"/>
        <w:jc w:val="both"/>
        <w:rPr>
          <w:rFonts w:ascii="Tahoma" w:eastAsia="Calibri" w:hAnsi="Tahoma" w:cs="Tahoma"/>
          <w:color w:val="000000"/>
        </w:rPr>
      </w:pPr>
    </w:p>
    <w:p w14:paraId="61949E71" w14:textId="77777777" w:rsidR="00D34E06" w:rsidRDefault="00D34E06" w:rsidP="00D34E06">
      <w:pPr>
        <w:autoSpaceDE w:val="0"/>
        <w:autoSpaceDN w:val="0"/>
        <w:adjustRightInd w:val="0"/>
        <w:spacing w:after="0"/>
        <w:jc w:val="both"/>
        <w:rPr>
          <w:rFonts w:ascii="Tahoma" w:eastAsia="Calibri" w:hAnsi="Tahoma" w:cs="Tahoma"/>
          <w:color w:val="000000"/>
        </w:rPr>
      </w:pPr>
      <w:r>
        <w:rPr>
          <w:rFonts w:ascii="Tahoma" w:eastAsia="Calibri" w:hAnsi="Tahoma" w:cs="Tahoma"/>
          <w:color w:val="000000"/>
        </w:rPr>
        <w:t xml:space="preserve">Dla części I </w:t>
      </w:r>
    </w:p>
    <w:p w14:paraId="1D8F4140" w14:textId="77777777" w:rsidR="00D34E06" w:rsidRPr="006D2862" w:rsidRDefault="00D34E06" w:rsidP="00D34E06">
      <w:pPr>
        <w:autoSpaceDE w:val="0"/>
        <w:autoSpaceDN w:val="0"/>
        <w:adjustRightInd w:val="0"/>
        <w:spacing w:after="0"/>
        <w:jc w:val="both"/>
        <w:rPr>
          <w:rFonts w:ascii="Tahoma" w:eastAsia="Calibri" w:hAnsi="Tahoma" w:cs="Tahoma"/>
          <w:color w:val="000000"/>
        </w:rPr>
      </w:pPr>
    </w:p>
    <w:p w14:paraId="1BC6F2D1"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zmiany terminów płatności, wysokości i liczby rat składki – na wniosek ubezpieczającego,</w:t>
      </w:r>
    </w:p>
    <w:p w14:paraId="3A5E091A"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ubezpieczeniach majątkowych </w:t>
      </w:r>
      <w:r w:rsidRPr="004C2913">
        <w:rPr>
          <w:rFonts w:ascii="Tahoma" w:eastAsia="Calibri" w:hAnsi="Tahoma" w:cs="Tahoma"/>
          <w:color w:val="000000"/>
        </w:rPr>
        <w:br/>
        <w:t>w przypadku zmiany wysokości sumy ubezpieczenia – proporcjonalnie do zmiany sumy ubezpieczenia i okresu ubezpieczenia, w którym zmiana będzie obowiązywała,</w:t>
      </w:r>
    </w:p>
    <w:p w14:paraId="449007BB"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14:paraId="6485703E"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zmiany wysokości składki lub raty składki w ubezpieczeniu następstw nieszczęśliwych wypadków w przypadku zmiany liczby ubezpieczonych w stosunku do zapisanej w SWZ – proporcjonalnie do zmiany i okresu ubezpieczenia, w którym zmiana będzie obowiązywała.</w:t>
      </w:r>
    </w:p>
    <w:p w14:paraId="6E2FD629"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korzystnej dla Zamawiającego zmiany zakresu ubezpieczenia wynikającej ze zmian OWU Wykonawcy oraz wprowadzenia nowych klauzul za zgodą Zamawiającego i Wykonawcy bez dodatkowej zwyżki składki;</w:t>
      </w:r>
    </w:p>
    <w:p w14:paraId="3C37C25B"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zmiany związane z włączeniem do ochrony ubezpieczeniowej jednostek powstałych lub przekształconych w trakcie obowiązywania umowy bądź wyłączeniem jednostek zlikwidowanych, zmiany wynikające ze zmiany formy prawnej prowadzenia działalności,</w:t>
      </w:r>
    </w:p>
    <w:p w14:paraId="4227E06B"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zmiany zakresu ubezpieczenia i składek wynikające ze zmian powszechnie obowiązujących przepisów.</w:t>
      </w:r>
    </w:p>
    <w:p w14:paraId="0ED94E07"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hAnsi="Tahoma" w:cs="Tahoma"/>
        </w:rPr>
        <w:t>Zmiany (uzupełnienia) sumy ubezpieczenia lub limitu odpowiedzialności jeżeli w trakcie realizacji zamówienia nastąpi wyczerpanie sumy ubezpieczenia/sumy gwarancyjnej/limitu odpowiedzialności co spowoduje naliczenie dodatkowej składki proporcjonalnie do wysokości zmiany.</w:t>
      </w:r>
      <w:r w:rsidRPr="004C2913">
        <w:rPr>
          <w:rFonts w:ascii="Tahoma" w:eastAsia="Calibri" w:hAnsi="Tahoma" w:cs="Tahoma"/>
        </w:rPr>
        <w:t xml:space="preserve"> </w:t>
      </w:r>
    </w:p>
    <w:p w14:paraId="41931E43" w14:textId="77777777" w:rsidR="00D34E06" w:rsidRPr="004C2913"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rPr>
        <w:t xml:space="preserve">Zmiana polegająca na powstaniu nowego ryzyka ubezpieczeniowego nie przewidzianego wcześniej w SWZ, a zawierającego się w </w:t>
      </w:r>
      <w:r w:rsidRPr="004C2913">
        <w:rPr>
          <w:rFonts w:ascii="Tahoma" w:hAnsi="Tahoma" w:cs="Tahoma"/>
        </w:rPr>
        <w:t>oznaczeniu przedmiotu zamówienia lub nastąpi zmiana profilu prowadzonej działalności, co może również powodować zmianę wysokości składki lub raty składki</w:t>
      </w:r>
      <w:r w:rsidRPr="004C2913">
        <w:rPr>
          <w:rFonts w:ascii="Tahoma" w:eastAsia="Calibri" w:hAnsi="Tahoma" w:cs="Tahoma"/>
        </w:rPr>
        <w:t>.</w:t>
      </w:r>
    </w:p>
    <w:p w14:paraId="43FCC143" w14:textId="77777777" w:rsidR="00D34E06" w:rsidRDefault="00D34E06" w:rsidP="00D34E06">
      <w:pPr>
        <w:numPr>
          <w:ilvl w:val="2"/>
          <w:numId w:val="28"/>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hAnsi="Tahoma" w:cs="Tahoma"/>
        </w:rPr>
        <w:lastRenderedPageBreak/>
        <w:t xml:space="preserve">Zmianie polegającej na tym, że nowy wykonawca ma zastąpić dotychczasowego wykonawcę </w:t>
      </w:r>
      <w:r w:rsidRPr="004C2913">
        <w:rPr>
          <w:rFonts w:ascii="Tahoma" w:eastAsia="TimesNewRoman" w:hAnsi="Tahoma" w:cs="Tahoma"/>
        </w:rPr>
        <w:t xml:space="preserve">w wyniku sukcesji, wstępując w prawa i obowiązki wykonawcy, </w:t>
      </w:r>
      <w:r w:rsidRPr="004C2913">
        <w:rPr>
          <w:rFonts w:ascii="Tahoma" w:eastAsia="TimesNewRoman" w:hAnsi="Tahoma" w:cs="Tahoma"/>
        </w:rPr>
        <w:br/>
        <w:t>w następstwie przejęcia, połączenia, podziału, przekształcenia, upadłości, restrukturyzacji, dziedziczenia lub nabycia dotychczasowego wykonawcy lub jego</w:t>
      </w:r>
      <w:r w:rsidRPr="004C2913">
        <w:rPr>
          <w:rFonts w:ascii="Tahoma" w:eastAsia="Calibri" w:hAnsi="Tahoma" w:cs="Tahoma"/>
          <w:color w:val="000000"/>
        </w:rPr>
        <w:t xml:space="preserve"> </w:t>
      </w:r>
      <w:r w:rsidRPr="004C2913">
        <w:rPr>
          <w:rFonts w:ascii="Tahoma" w:eastAsia="TimesNewRoman" w:hAnsi="Tahoma" w:cs="Tahoma"/>
        </w:rPr>
        <w:t>przedsiębiorstwa, o ile nowy wykonawca spełnia warunki udziału w postępowaniu, nie zachodzą wobec niego</w:t>
      </w:r>
      <w:r w:rsidRPr="004C2913">
        <w:rPr>
          <w:rFonts w:ascii="Tahoma" w:eastAsia="Calibri" w:hAnsi="Tahoma" w:cs="Tahoma"/>
          <w:color w:val="000000"/>
        </w:rPr>
        <w:t xml:space="preserve"> </w:t>
      </w:r>
      <w:r w:rsidRPr="004C2913">
        <w:rPr>
          <w:rFonts w:ascii="Tahoma" w:eastAsia="TimesNewRoman" w:hAnsi="Tahoma" w:cs="Tahoma"/>
        </w:rPr>
        <w:t>podstawy wykluczenia oraz nie pociąga to za sobą innych istotnych zmian umowy, a także nie ma na celu uniknięcia</w:t>
      </w:r>
      <w:r w:rsidRPr="004C2913">
        <w:rPr>
          <w:rFonts w:ascii="Tahoma" w:eastAsia="Calibri" w:hAnsi="Tahoma" w:cs="Tahoma"/>
          <w:color w:val="000000"/>
        </w:rPr>
        <w:t xml:space="preserve"> </w:t>
      </w:r>
      <w:r w:rsidRPr="004C2913">
        <w:rPr>
          <w:rFonts w:ascii="Tahoma" w:eastAsia="TimesNewRoman" w:hAnsi="Tahoma" w:cs="Tahoma"/>
        </w:rPr>
        <w:t xml:space="preserve">stosowania przepisów ustawy </w:t>
      </w:r>
      <w:r w:rsidRPr="004C2913">
        <w:rPr>
          <w:rFonts w:ascii="Tahoma" w:eastAsia="Calibri" w:hAnsi="Tahoma" w:cs="Tahoma"/>
        </w:rPr>
        <w:t>jedna ze stron poinformuje drugą na piśmie o zaistnieniu powyższych okoliczności</w:t>
      </w:r>
      <w:r w:rsidRPr="004C2913">
        <w:rPr>
          <w:rFonts w:ascii="Tahoma" w:eastAsia="Calibri" w:hAnsi="Tahoma" w:cs="Tahoma"/>
          <w:color w:val="000000"/>
        </w:rPr>
        <w:t>.</w:t>
      </w:r>
    </w:p>
    <w:p w14:paraId="528F07C6" w14:textId="77777777" w:rsidR="00D34E06" w:rsidRDefault="00D34E06" w:rsidP="00D34E06">
      <w:pPr>
        <w:autoSpaceDE w:val="0"/>
        <w:autoSpaceDN w:val="0"/>
        <w:adjustRightInd w:val="0"/>
        <w:spacing w:after="0"/>
        <w:jc w:val="both"/>
        <w:rPr>
          <w:rFonts w:ascii="Tahoma" w:eastAsia="Calibri" w:hAnsi="Tahoma" w:cs="Tahoma"/>
          <w:color w:val="000000"/>
        </w:rPr>
      </w:pPr>
    </w:p>
    <w:p w14:paraId="542A0800" w14:textId="77777777" w:rsidR="00D34E06" w:rsidRDefault="00D34E06" w:rsidP="00D34E06">
      <w:pPr>
        <w:autoSpaceDE w:val="0"/>
        <w:autoSpaceDN w:val="0"/>
        <w:adjustRightInd w:val="0"/>
        <w:spacing w:after="0"/>
        <w:jc w:val="both"/>
        <w:rPr>
          <w:rFonts w:ascii="Tahoma" w:eastAsia="Calibri" w:hAnsi="Tahoma" w:cs="Tahoma"/>
          <w:color w:val="000000"/>
        </w:rPr>
      </w:pPr>
      <w:r>
        <w:rPr>
          <w:rFonts w:ascii="Tahoma" w:eastAsia="Calibri" w:hAnsi="Tahoma" w:cs="Tahoma"/>
          <w:color w:val="000000"/>
        </w:rPr>
        <w:t>Dla części II</w:t>
      </w:r>
    </w:p>
    <w:p w14:paraId="6B81D65E" w14:textId="77777777" w:rsidR="00D34E06" w:rsidRPr="006D2862" w:rsidRDefault="00D34E06" w:rsidP="00D34E06">
      <w:pPr>
        <w:autoSpaceDE w:val="0"/>
        <w:autoSpaceDN w:val="0"/>
        <w:adjustRightInd w:val="0"/>
        <w:spacing w:after="0"/>
        <w:jc w:val="both"/>
        <w:rPr>
          <w:rFonts w:ascii="Tahoma" w:eastAsia="Calibri" w:hAnsi="Tahoma" w:cs="Tahoma"/>
          <w:color w:val="000000"/>
        </w:rPr>
      </w:pPr>
    </w:p>
    <w:p w14:paraId="6F09C357"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6497CFB9"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2F08D46F"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00CA7334"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71B2534D"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6132A0C4"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6E4E64E1"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5080F83C"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7EBFF03B"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247010DB"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7A435A20"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04E58327"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73E516A7"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36A2FA4E"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25696312"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570A701F"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467C3326"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25C30323"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455C1062" w14:textId="77777777" w:rsidR="00D34E06" w:rsidRPr="007A3FC0" w:rsidRDefault="00D34E06" w:rsidP="00D34E06">
      <w:pPr>
        <w:pStyle w:val="Akapitzlist"/>
        <w:numPr>
          <w:ilvl w:val="0"/>
          <w:numId w:val="41"/>
        </w:numPr>
        <w:autoSpaceDE w:val="0"/>
        <w:autoSpaceDN w:val="0"/>
        <w:adjustRightInd w:val="0"/>
        <w:spacing w:after="0" w:line="276" w:lineRule="auto"/>
        <w:contextualSpacing w:val="0"/>
        <w:jc w:val="both"/>
        <w:rPr>
          <w:rFonts w:ascii="Tahoma" w:eastAsia="Calibri" w:hAnsi="Tahoma" w:cs="Tahoma"/>
          <w:vanish/>
          <w:color w:val="000000"/>
        </w:rPr>
      </w:pPr>
    </w:p>
    <w:p w14:paraId="77ED620E" w14:textId="77777777" w:rsidR="00D34E06" w:rsidRPr="007A3FC0" w:rsidRDefault="00D34E06" w:rsidP="00D34E06">
      <w:pPr>
        <w:pStyle w:val="Akapitzlist"/>
        <w:numPr>
          <w:ilvl w:val="1"/>
          <w:numId w:val="41"/>
        </w:numPr>
        <w:autoSpaceDE w:val="0"/>
        <w:autoSpaceDN w:val="0"/>
        <w:adjustRightInd w:val="0"/>
        <w:spacing w:after="0" w:line="276" w:lineRule="auto"/>
        <w:contextualSpacing w:val="0"/>
        <w:jc w:val="both"/>
        <w:rPr>
          <w:rFonts w:ascii="Tahoma" w:eastAsia="Calibri" w:hAnsi="Tahoma" w:cs="Tahoma"/>
          <w:vanish/>
          <w:color w:val="000000"/>
        </w:rPr>
      </w:pPr>
    </w:p>
    <w:p w14:paraId="68D7A6D9" w14:textId="77777777" w:rsidR="00D34E06" w:rsidRPr="007A3FC0" w:rsidRDefault="00D34E06" w:rsidP="00D34E06">
      <w:pPr>
        <w:pStyle w:val="Akapitzlist"/>
        <w:numPr>
          <w:ilvl w:val="1"/>
          <w:numId w:val="41"/>
        </w:numPr>
        <w:autoSpaceDE w:val="0"/>
        <w:autoSpaceDN w:val="0"/>
        <w:adjustRightInd w:val="0"/>
        <w:spacing w:after="0" w:line="276" w:lineRule="auto"/>
        <w:contextualSpacing w:val="0"/>
        <w:jc w:val="both"/>
        <w:rPr>
          <w:rFonts w:ascii="Tahoma" w:eastAsia="Calibri" w:hAnsi="Tahoma" w:cs="Tahoma"/>
          <w:vanish/>
          <w:color w:val="000000"/>
        </w:rPr>
      </w:pPr>
    </w:p>
    <w:p w14:paraId="3428C519" w14:textId="77777777" w:rsidR="00D34E06" w:rsidRPr="004C2913" w:rsidRDefault="00D34E06" w:rsidP="00D34E06">
      <w:pPr>
        <w:numPr>
          <w:ilvl w:val="2"/>
          <w:numId w:val="41"/>
        </w:numPr>
        <w:autoSpaceDE w:val="0"/>
        <w:autoSpaceDN w:val="0"/>
        <w:adjustRightInd w:val="0"/>
        <w:spacing w:after="0" w:line="276" w:lineRule="auto"/>
        <w:ind w:left="1418" w:hanging="851"/>
        <w:jc w:val="both"/>
        <w:rPr>
          <w:rFonts w:ascii="Tahoma" w:eastAsia="Calibri" w:hAnsi="Tahoma" w:cs="Tahoma"/>
          <w:color w:val="000000"/>
        </w:rPr>
      </w:pPr>
      <w:r w:rsidRPr="004C2913">
        <w:rPr>
          <w:rFonts w:ascii="Tahoma" w:eastAsia="Calibri" w:hAnsi="Tahoma" w:cs="Tahoma"/>
          <w:color w:val="000000"/>
        </w:rPr>
        <w:t>zmiany terminów płatności, wysokości i liczby rat składki – na wniosek ubezpieczającego,</w:t>
      </w:r>
    </w:p>
    <w:p w14:paraId="1B1E2A00" w14:textId="77777777" w:rsidR="00D34E06" w:rsidRPr="004C2913"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ubezpieczeniu następstw nieszczęśliwych wypadków w przypadku zmiany liczby </w:t>
      </w:r>
      <w:r>
        <w:rPr>
          <w:rFonts w:ascii="Tahoma" w:eastAsia="Calibri" w:hAnsi="Tahoma" w:cs="Tahoma"/>
          <w:color w:val="000000"/>
        </w:rPr>
        <w:t xml:space="preserve">miejsc w </w:t>
      </w:r>
      <w:r w:rsidRPr="004C2913">
        <w:rPr>
          <w:rFonts w:ascii="Tahoma" w:eastAsia="Calibri" w:hAnsi="Tahoma" w:cs="Tahoma"/>
          <w:color w:val="000000"/>
        </w:rPr>
        <w:t>ubezpieczonych</w:t>
      </w:r>
      <w:r>
        <w:rPr>
          <w:rFonts w:ascii="Tahoma" w:eastAsia="Calibri" w:hAnsi="Tahoma" w:cs="Tahoma"/>
          <w:color w:val="000000"/>
        </w:rPr>
        <w:t xml:space="preserve"> pojazdach </w:t>
      </w:r>
      <w:r w:rsidRPr="004C2913">
        <w:rPr>
          <w:rFonts w:ascii="Tahoma" w:eastAsia="Calibri" w:hAnsi="Tahoma" w:cs="Tahoma"/>
          <w:color w:val="000000"/>
        </w:rPr>
        <w:t>w stosunku do zapisanej w SWZ – proporcjonalnie do zmiany i okresu ubezpieczenia, w którym zmiana będzie obowiązywała.</w:t>
      </w:r>
    </w:p>
    <w:p w14:paraId="6F3DF446" w14:textId="77777777" w:rsidR="00D34E06" w:rsidRPr="004C2913"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korzystnej dla Zamawiającego zmiany zakresu ubezpieczenia wynikającej ze zmian OWU Wykonawcy oraz wprowadzenia nowych klauzul za zgodą Zamawiającego i Wykonawcy bez dodatkowej zwyżki składki;</w:t>
      </w:r>
    </w:p>
    <w:p w14:paraId="36D11D10" w14:textId="77777777" w:rsidR="00D34E06" w:rsidRPr="004C2913"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color w:val="000000"/>
        </w:rPr>
        <w:t>zmiany zakresu ubezpieczenia i składek wynikające ze zmian powszechnie obowiązujących przepisów.</w:t>
      </w:r>
    </w:p>
    <w:p w14:paraId="0F54BD91" w14:textId="77777777" w:rsidR="00D34E06" w:rsidRPr="004C2913"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rPr>
        <w:t>Zmiany ilości lub wartości (w przypadku ubezpieczenia autocasco) pojazdów zgodnie z zastosowanym do tego rodzaju pojazdów stawkami.</w:t>
      </w:r>
    </w:p>
    <w:p w14:paraId="40F9137B" w14:textId="77777777" w:rsidR="00D34E06" w:rsidRPr="004C2913"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eastAsia="Calibri" w:hAnsi="Tahoma" w:cs="Tahoma"/>
        </w:rPr>
        <w:t xml:space="preserve">Zmiana polegająca na powstaniu nowego ryzyka ubezpieczeniowego nie przewidzianego wcześniej w SWZ, a zawierającego się w </w:t>
      </w:r>
      <w:r w:rsidRPr="004C2913">
        <w:rPr>
          <w:rFonts w:ascii="Tahoma" w:hAnsi="Tahoma" w:cs="Tahoma"/>
        </w:rPr>
        <w:t>oznaczeniu przedmiotu zamówienia lub nastąpi zmiana profilu prowadzonej działalności, co może również powodować zmianę wysokości składki lub raty składki</w:t>
      </w:r>
      <w:r w:rsidRPr="004C2913">
        <w:rPr>
          <w:rFonts w:ascii="Tahoma" w:eastAsia="Calibri" w:hAnsi="Tahoma" w:cs="Tahoma"/>
        </w:rPr>
        <w:t>.</w:t>
      </w:r>
    </w:p>
    <w:p w14:paraId="2E6D2B2E" w14:textId="77777777" w:rsidR="00D34E06" w:rsidRDefault="00D34E06" w:rsidP="00D34E06">
      <w:pPr>
        <w:numPr>
          <w:ilvl w:val="2"/>
          <w:numId w:val="41"/>
        </w:numPr>
        <w:autoSpaceDE w:val="0"/>
        <w:autoSpaceDN w:val="0"/>
        <w:adjustRightInd w:val="0"/>
        <w:spacing w:after="0" w:line="276" w:lineRule="auto"/>
        <w:ind w:left="1418" w:hanging="862"/>
        <w:jc w:val="both"/>
        <w:rPr>
          <w:rFonts w:ascii="Tahoma" w:eastAsia="Calibri" w:hAnsi="Tahoma" w:cs="Tahoma"/>
          <w:color w:val="000000"/>
        </w:rPr>
      </w:pPr>
      <w:r w:rsidRPr="004C2913">
        <w:rPr>
          <w:rFonts w:ascii="Tahoma" w:hAnsi="Tahoma" w:cs="Tahoma"/>
        </w:rPr>
        <w:t xml:space="preserve">Zmianie polegającej na tym, że nowy wykonawca ma zastąpić dotychczasowego wykonawcę </w:t>
      </w:r>
      <w:r w:rsidRPr="004C2913">
        <w:rPr>
          <w:rFonts w:ascii="Tahoma" w:eastAsia="TimesNewRoman" w:hAnsi="Tahoma" w:cs="Tahoma"/>
        </w:rPr>
        <w:t xml:space="preserve">w wyniku sukcesji, wstępując w prawa i obowiązki wykonawcy, </w:t>
      </w:r>
      <w:r w:rsidRPr="004C2913">
        <w:rPr>
          <w:rFonts w:ascii="Tahoma" w:eastAsia="TimesNewRoman" w:hAnsi="Tahoma" w:cs="Tahoma"/>
        </w:rPr>
        <w:br/>
        <w:t>w następstwie przejęcia, połączenia, podziału, przekształcenia, upadłości, restrukturyzacji, dziedziczenia lub nabycia dotychczasowego wykonawcy lub jego</w:t>
      </w:r>
      <w:r w:rsidRPr="004C2913">
        <w:rPr>
          <w:rFonts w:ascii="Tahoma" w:eastAsia="Calibri" w:hAnsi="Tahoma" w:cs="Tahoma"/>
          <w:color w:val="000000"/>
        </w:rPr>
        <w:t xml:space="preserve"> </w:t>
      </w:r>
      <w:r w:rsidRPr="004C2913">
        <w:rPr>
          <w:rFonts w:ascii="Tahoma" w:eastAsia="TimesNewRoman" w:hAnsi="Tahoma" w:cs="Tahoma"/>
        </w:rPr>
        <w:t>przedsiębiorstwa, o ile nowy wykonawca spełnia warunki udziału w postępowaniu, nie zachodzą wobec niego</w:t>
      </w:r>
      <w:r w:rsidRPr="004C2913">
        <w:rPr>
          <w:rFonts w:ascii="Tahoma" w:eastAsia="Calibri" w:hAnsi="Tahoma" w:cs="Tahoma"/>
          <w:color w:val="000000"/>
        </w:rPr>
        <w:t xml:space="preserve"> </w:t>
      </w:r>
      <w:r w:rsidRPr="004C2913">
        <w:rPr>
          <w:rFonts w:ascii="Tahoma" w:eastAsia="TimesNewRoman" w:hAnsi="Tahoma" w:cs="Tahoma"/>
        </w:rPr>
        <w:t>podstawy wykluczenia oraz nie pociąga to za sobą innych istotnych zmian umowy, a także nie ma na celu uniknięcia</w:t>
      </w:r>
      <w:r w:rsidRPr="004C2913">
        <w:rPr>
          <w:rFonts w:ascii="Tahoma" w:eastAsia="Calibri" w:hAnsi="Tahoma" w:cs="Tahoma"/>
          <w:color w:val="000000"/>
        </w:rPr>
        <w:t xml:space="preserve"> </w:t>
      </w:r>
      <w:r w:rsidRPr="004C2913">
        <w:rPr>
          <w:rFonts w:ascii="Tahoma" w:eastAsia="TimesNewRoman" w:hAnsi="Tahoma" w:cs="Tahoma"/>
        </w:rPr>
        <w:t xml:space="preserve">stosowania przepisów ustawy </w:t>
      </w:r>
      <w:r w:rsidRPr="004C2913">
        <w:rPr>
          <w:rFonts w:ascii="Tahoma" w:eastAsia="Calibri" w:hAnsi="Tahoma" w:cs="Tahoma"/>
        </w:rPr>
        <w:t>jedna ze stron poinformuje drugą na piśmie o zaistnieniu powyższych okoliczności</w:t>
      </w:r>
      <w:r w:rsidRPr="004C2913">
        <w:rPr>
          <w:rFonts w:ascii="Tahoma" w:eastAsia="Calibri" w:hAnsi="Tahoma" w:cs="Tahoma"/>
          <w:color w:val="000000"/>
        </w:rPr>
        <w:t>.</w:t>
      </w:r>
    </w:p>
    <w:p w14:paraId="2D1E40DB" w14:textId="77777777" w:rsidR="00D34E06" w:rsidRDefault="00D34E06" w:rsidP="00D34E06">
      <w:pPr>
        <w:autoSpaceDE w:val="0"/>
        <w:autoSpaceDN w:val="0"/>
        <w:adjustRightInd w:val="0"/>
        <w:spacing w:after="0"/>
        <w:jc w:val="both"/>
        <w:rPr>
          <w:rFonts w:ascii="Tahoma" w:eastAsia="Calibri" w:hAnsi="Tahoma" w:cs="Tahoma"/>
          <w:color w:val="000000"/>
        </w:rPr>
      </w:pPr>
    </w:p>
    <w:p w14:paraId="7CAACD6C" w14:textId="77777777" w:rsidR="00D34E06" w:rsidRPr="004C2913" w:rsidRDefault="00D34E06" w:rsidP="00D34E06">
      <w:pPr>
        <w:pStyle w:val="Akapitzlist"/>
        <w:widowControl w:val="0"/>
        <w:numPr>
          <w:ilvl w:val="1"/>
          <w:numId w:val="41"/>
        </w:numPr>
        <w:autoSpaceDE w:val="0"/>
        <w:autoSpaceDN w:val="0"/>
        <w:adjustRightInd w:val="0"/>
        <w:spacing w:after="0" w:line="276" w:lineRule="auto"/>
        <w:ind w:left="567" w:hanging="567"/>
        <w:jc w:val="both"/>
        <w:rPr>
          <w:rFonts w:ascii="Tahoma" w:hAnsi="Tahoma" w:cs="Tahoma"/>
          <w:color w:val="000000"/>
          <w:spacing w:val="-6"/>
        </w:rPr>
      </w:pPr>
      <w:r w:rsidRPr="004C2913">
        <w:rPr>
          <w:rFonts w:ascii="Tahoma" w:hAnsi="Tahoma" w:cs="Tahoma"/>
        </w:rPr>
        <w:t>Zgodnie z art. 436 pkt 4 Ustawy PZP:</w:t>
      </w:r>
    </w:p>
    <w:p w14:paraId="3F97AD75" w14:textId="77777777" w:rsidR="00D34E06" w:rsidRPr="004C2913" w:rsidRDefault="00D34E06" w:rsidP="00D34E06">
      <w:pPr>
        <w:spacing w:after="0"/>
        <w:ind w:left="851" w:right="-1" w:hanging="283"/>
        <w:jc w:val="both"/>
        <w:rPr>
          <w:rFonts w:ascii="Tahoma" w:hAnsi="Tahoma" w:cs="Tahoma"/>
        </w:rPr>
      </w:pPr>
      <w:r w:rsidRPr="004C2913">
        <w:rPr>
          <w:rFonts w:ascii="Tahoma" w:hAnsi="Tahoma" w:cs="Tahoma"/>
        </w:rPr>
        <w:t>1) wysokość kary umownej naliczanej wykonawcy z tytułu braku zapłaty lub nieterminowej zapłaty wynagrodzenia należnego podwykonawcom z tytułu zmiany wysokości wynagrodzenia , o której mowa w art. 439 ust. 5 ustawy PZP wynosi 0 zł,</w:t>
      </w:r>
    </w:p>
    <w:p w14:paraId="38E639D8" w14:textId="77777777" w:rsidR="00D34E06" w:rsidRPr="004C2913" w:rsidRDefault="00D34E06" w:rsidP="00D34E06">
      <w:pPr>
        <w:spacing w:after="0"/>
        <w:ind w:left="851" w:right="-1" w:hanging="283"/>
        <w:jc w:val="both"/>
        <w:rPr>
          <w:rFonts w:ascii="Tahoma" w:hAnsi="Tahoma" w:cs="Tahoma"/>
        </w:rPr>
      </w:pPr>
      <w:r w:rsidRPr="004C2913">
        <w:rPr>
          <w:rFonts w:ascii="Tahoma" w:hAnsi="Tahoma" w:cs="Tahoma"/>
        </w:rPr>
        <w:lastRenderedPageBreak/>
        <w:t>2) zmiana wysokości składki w związku z wprowadzeniem na usługi ubezpieczeniowe podatku od towarów i usług (VAT) lub zmiany stawki tego podatku, jeżeli będzie miał zastosowanie do usług ubezpieczeniowych objętych umową spowoduje podwyższenie ceny o kwotę naliczonego podatku VAT;</w:t>
      </w:r>
    </w:p>
    <w:p w14:paraId="7345F339" w14:textId="77777777" w:rsidR="00D34E06" w:rsidRPr="004C2913" w:rsidRDefault="00D34E06" w:rsidP="00D34E06">
      <w:pPr>
        <w:spacing w:after="0"/>
        <w:ind w:left="851" w:right="-1" w:hanging="283"/>
        <w:jc w:val="both"/>
        <w:rPr>
          <w:rFonts w:ascii="Tahoma" w:hAnsi="Tahoma" w:cs="Tahoma"/>
        </w:rPr>
      </w:pPr>
      <w:r w:rsidRPr="004C2913">
        <w:rPr>
          <w:rFonts w:ascii="Tahoma" w:hAnsi="Tahoma" w:cs="Tahoma"/>
        </w:rPr>
        <w:t>3) zmiana wysokości minimalnego wynagrodzenia za pracę albo wysokości minimalnej stawki godzinowej, ustalonych na podstawie ustawy z dnia 10 października 2002 r. o minimalnym wynagrodzeniu za pracę nie będzie podstawą zmiany wynagrodzenia wykonawcy,</w:t>
      </w:r>
    </w:p>
    <w:p w14:paraId="5D90D727" w14:textId="77777777" w:rsidR="00D34E06" w:rsidRPr="004C2913" w:rsidRDefault="00D34E06" w:rsidP="00D34E06">
      <w:pPr>
        <w:spacing w:after="0"/>
        <w:ind w:left="851" w:right="-1" w:hanging="283"/>
        <w:jc w:val="both"/>
        <w:rPr>
          <w:rFonts w:ascii="Tahoma" w:hAnsi="Tahoma" w:cs="Tahoma"/>
        </w:rPr>
      </w:pPr>
      <w:r w:rsidRPr="004C2913">
        <w:rPr>
          <w:rFonts w:ascii="Tahoma" w:hAnsi="Tahoma" w:cs="Tahoma"/>
        </w:rPr>
        <w:t>4) zmiana zasad podlegania ubezpieczeniom społecznym lub ubezpieczeniu zdrowotnemu lub wysokości stawki/ składki na ubezpieczenie społeczne lub zdrowotne nie będzie podstawą zmiany wynagrodzenia wykonawcy,</w:t>
      </w:r>
    </w:p>
    <w:p w14:paraId="189AE057" w14:textId="77777777" w:rsidR="00D34E06" w:rsidRPr="004C2913" w:rsidRDefault="00D34E06" w:rsidP="00D34E06">
      <w:pPr>
        <w:spacing w:after="0"/>
        <w:ind w:left="851" w:right="-1" w:hanging="283"/>
        <w:jc w:val="both"/>
        <w:rPr>
          <w:rFonts w:ascii="Tahoma" w:hAnsi="Tahoma" w:cs="Tahoma"/>
        </w:rPr>
      </w:pPr>
      <w:r w:rsidRPr="004C2913">
        <w:rPr>
          <w:rFonts w:ascii="Tahoma" w:hAnsi="Tahoma" w:cs="Tahoma"/>
        </w:rPr>
        <w:t xml:space="preserve">5) zmiana zasad gromadzenia i wysokości wpłat do pracowniczych planów kapitałowych, </w:t>
      </w:r>
      <w:r w:rsidRPr="004C2913">
        <w:rPr>
          <w:rFonts w:ascii="Tahoma" w:hAnsi="Tahoma" w:cs="Tahoma"/>
        </w:rPr>
        <w:br/>
        <w:t>o których mowa w ustawie z dnia 4 października 2018 r. o pracowniczych planach kapitałowych (Dz. U. z 2020 r. poz. 1342.) nie będzie podstawą zmiany wynagrodzenia wykonawcy.</w:t>
      </w:r>
    </w:p>
    <w:p w14:paraId="089D3609" w14:textId="77777777" w:rsidR="00D34E06" w:rsidRPr="004C2913" w:rsidRDefault="00D34E06" w:rsidP="00D34E06">
      <w:pPr>
        <w:pStyle w:val="Akapitzlist"/>
        <w:widowControl w:val="0"/>
        <w:numPr>
          <w:ilvl w:val="1"/>
          <w:numId w:val="41"/>
        </w:numPr>
        <w:autoSpaceDE w:val="0"/>
        <w:autoSpaceDN w:val="0"/>
        <w:adjustRightInd w:val="0"/>
        <w:spacing w:after="0" w:line="276" w:lineRule="auto"/>
        <w:ind w:left="567" w:hanging="567"/>
        <w:jc w:val="both"/>
        <w:rPr>
          <w:rFonts w:ascii="Tahoma" w:hAnsi="Tahoma" w:cs="Tahoma"/>
          <w:color w:val="000000"/>
          <w:spacing w:val="-6"/>
        </w:rPr>
      </w:pPr>
      <w:r w:rsidRPr="004C2913">
        <w:rPr>
          <w:rFonts w:ascii="Tahoma" w:hAnsi="Tahoma" w:cs="Tahoma"/>
        </w:rPr>
        <w:t xml:space="preserve">Zmiana postanowień umowy może nastąpić wyłącznie za zgodą obu stron wyrażona </w:t>
      </w:r>
      <w:r w:rsidRPr="004C2913">
        <w:rPr>
          <w:rFonts w:ascii="Tahoma" w:hAnsi="Tahoma" w:cs="Tahoma"/>
        </w:rPr>
        <w:br/>
        <w:t>w formie pisemnego aneksu pod rygorem nieważności.</w:t>
      </w:r>
    </w:p>
    <w:p w14:paraId="122EB53D" w14:textId="77777777" w:rsidR="00D34E06" w:rsidRPr="004C2913" w:rsidRDefault="00D34E06" w:rsidP="00D34E06">
      <w:pPr>
        <w:pStyle w:val="Akapitzlist"/>
        <w:widowControl w:val="0"/>
        <w:numPr>
          <w:ilvl w:val="1"/>
          <w:numId w:val="41"/>
        </w:numPr>
        <w:autoSpaceDE w:val="0"/>
        <w:autoSpaceDN w:val="0"/>
        <w:adjustRightInd w:val="0"/>
        <w:spacing w:after="0" w:line="276" w:lineRule="auto"/>
        <w:ind w:left="567" w:hanging="567"/>
        <w:jc w:val="both"/>
        <w:rPr>
          <w:rFonts w:ascii="Tahoma" w:hAnsi="Tahoma" w:cs="Tahoma"/>
          <w:color w:val="000000"/>
          <w:spacing w:val="-6"/>
        </w:rPr>
      </w:pPr>
      <w:r w:rsidRPr="004C2913">
        <w:rPr>
          <w:rFonts w:ascii="Tahoma" w:hAnsi="Tahoma" w:cs="Tahoma"/>
        </w:rPr>
        <w:t>Zamawiający może odstąpić od umowy w przypadkach określonych w Ustawie Prawo zamówień publicznych art. 456.</w:t>
      </w:r>
    </w:p>
    <w:p w14:paraId="24EBA0F4" w14:textId="77777777" w:rsidR="00D34E06" w:rsidRPr="004C2913" w:rsidRDefault="00D34E06" w:rsidP="00D34E06">
      <w:pPr>
        <w:spacing w:after="0"/>
        <w:jc w:val="both"/>
        <w:rPr>
          <w:rFonts w:ascii="Tahoma" w:hAnsi="Tahoma" w:cs="Tahoma"/>
          <w:color w:val="FF0000"/>
        </w:rPr>
      </w:pPr>
    </w:p>
    <w:p w14:paraId="7E8A8887" w14:textId="77777777" w:rsidR="00D34E06" w:rsidRPr="004C2913" w:rsidRDefault="00D34E06" w:rsidP="00D34E06">
      <w:pPr>
        <w:pStyle w:val="Nagwek1"/>
        <w:numPr>
          <w:ilvl w:val="0"/>
          <w:numId w:val="41"/>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4C2913">
        <w:rPr>
          <w:rFonts w:ascii="Tahoma" w:hAnsi="Tahoma" w:cs="Tahoma"/>
          <w:sz w:val="24"/>
          <w:szCs w:val="24"/>
        </w:rPr>
        <w:t>Pouczenie o środkach ochrony prawnej przysługujących wykonawcy w toku postępowania o udzielenie zamówienia</w:t>
      </w:r>
    </w:p>
    <w:p w14:paraId="23A4A5B8" w14:textId="77777777" w:rsidR="00D34E06" w:rsidRPr="004C2913" w:rsidRDefault="00D34E06" w:rsidP="00D34E06">
      <w:pPr>
        <w:spacing w:after="0"/>
        <w:jc w:val="both"/>
        <w:rPr>
          <w:rFonts w:ascii="Tahoma" w:hAnsi="Tahoma" w:cs="Tahoma"/>
          <w:color w:val="FF0000"/>
        </w:rPr>
      </w:pPr>
    </w:p>
    <w:p w14:paraId="7E76554A"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jc w:val="both"/>
        <w:rPr>
          <w:rFonts w:ascii="Tahoma" w:hAnsi="Tahoma" w:cs="Tahoma"/>
        </w:rPr>
      </w:pPr>
      <w:r w:rsidRPr="004C2913">
        <w:rPr>
          <w:rFonts w:ascii="Tahoma" w:hAnsi="Tahoma" w:cs="Tahoma"/>
        </w:rPr>
        <w:t>Środki ochrony prawnej przysługują wykonawcy, jeżeli ma lub miał interes w uzyskaniu zamówienia oraz poniósł lub może ponieść szkodę w wyniku naruszenia przez zamawiającego przepisów ustawy.</w:t>
      </w:r>
    </w:p>
    <w:p w14:paraId="1CB2E2BC"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15B0FAAD"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W postępowaniu odwołanie przysługuje na:</w:t>
      </w:r>
    </w:p>
    <w:p w14:paraId="418D710D" w14:textId="77777777" w:rsidR="00D34E06" w:rsidRPr="004C2913" w:rsidRDefault="00D34E06" w:rsidP="00D34E06">
      <w:pPr>
        <w:numPr>
          <w:ilvl w:val="2"/>
          <w:numId w:val="41"/>
        </w:numPr>
        <w:spacing w:after="0" w:line="276" w:lineRule="auto"/>
        <w:ind w:left="1418" w:hanging="851"/>
        <w:jc w:val="both"/>
        <w:rPr>
          <w:rFonts w:ascii="Tahoma" w:hAnsi="Tahoma" w:cs="Tahoma"/>
        </w:rPr>
      </w:pPr>
      <w:r w:rsidRPr="004C2913">
        <w:rPr>
          <w:rFonts w:ascii="Tahoma" w:hAnsi="Tahoma" w:cs="Tahoma"/>
        </w:rPr>
        <w:t>niezgodną z przepisami ustawy czynność zamawiającego, podjętą w postępowaniu o udzielenie zamówienia, w tym na projektowane postanowienie umowy;</w:t>
      </w:r>
    </w:p>
    <w:p w14:paraId="6A36CE05" w14:textId="77777777" w:rsidR="00D34E06" w:rsidRPr="004C2913" w:rsidRDefault="00D34E06" w:rsidP="00D34E06">
      <w:pPr>
        <w:numPr>
          <w:ilvl w:val="2"/>
          <w:numId w:val="41"/>
        </w:numPr>
        <w:spacing w:after="0" w:line="276" w:lineRule="auto"/>
        <w:ind w:left="1418" w:hanging="851"/>
        <w:jc w:val="both"/>
        <w:rPr>
          <w:rFonts w:ascii="Tahoma" w:hAnsi="Tahoma" w:cs="Tahoma"/>
        </w:rPr>
      </w:pPr>
      <w:r w:rsidRPr="004C2913">
        <w:rPr>
          <w:rFonts w:ascii="Tahoma" w:hAnsi="Tahoma" w:cs="Tahoma"/>
        </w:rPr>
        <w:t>zaniechanie czynności w postępowaniu o udzielenie zamówienia, do której zamawiający był obowiązany na podstawie ustawy;</w:t>
      </w:r>
    </w:p>
    <w:p w14:paraId="538A8EE6"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Odwołanie wnosi się do Prezesa Krajowej Izby Odwoławczej.</w:t>
      </w:r>
    </w:p>
    <w:p w14:paraId="0598FBC7"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Odwołujący przekazuje kopię odwołania zamawiającemu przed upływem terminu do wniesienia odwołania w taki sposób, aby mógł on zapoznać się z jego treścią przed upływem tego terminu.</w:t>
      </w:r>
    </w:p>
    <w:p w14:paraId="58FFBC2F"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5E34E6F"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lastRenderedPageBreak/>
        <w:t>Odwołanie wnosi się w terminie:</w:t>
      </w:r>
    </w:p>
    <w:p w14:paraId="5C44DFB9" w14:textId="77777777" w:rsidR="00D34E06" w:rsidRPr="004C2913" w:rsidRDefault="00D34E06" w:rsidP="00D34E06">
      <w:pPr>
        <w:numPr>
          <w:ilvl w:val="2"/>
          <w:numId w:val="41"/>
        </w:numPr>
        <w:spacing w:after="0" w:line="276" w:lineRule="auto"/>
        <w:ind w:left="1418" w:hanging="851"/>
        <w:jc w:val="both"/>
        <w:rPr>
          <w:rFonts w:ascii="Tahoma" w:hAnsi="Tahoma" w:cs="Tahoma"/>
        </w:rPr>
      </w:pPr>
      <w:r w:rsidRPr="004C2913">
        <w:rPr>
          <w:rFonts w:ascii="Tahoma" w:hAnsi="Tahoma" w:cs="Tahoma"/>
        </w:rPr>
        <w:t>5 dni od dnia przekazania informacji o czynności zamawiającego stanowiącej podstawę jego wniesienia, jeżeli informacja została przekazana przy użyciu środków komunikacji elektronicznej;</w:t>
      </w:r>
    </w:p>
    <w:p w14:paraId="5947AF85" w14:textId="77777777" w:rsidR="00D34E06" w:rsidRPr="004C2913" w:rsidRDefault="00D34E06" w:rsidP="00D34E06">
      <w:pPr>
        <w:numPr>
          <w:ilvl w:val="2"/>
          <w:numId w:val="41"/>
        </w:numPr>
        <w:spacing w:after="0" w:line="276" w:lineRule="auto"/>
        <w:ind w:left="1418" w:hanging="851"/>
        <w:jc w:val="both"/>
        <w:rPr>
          <w:rFonts w:ascii="Tahoma" w:hAnsi="Tahoma" w:cs="Tahoma"/>
        </w:rPr>
      </w:pPr>
      <w:r w:rsidRPr="004C2913">
        <w:rPr>
          <w:rFonts w:ascii="Tahoma" w:hAnsi="Tahoma" w:cs="Tahoma"/>
        </w:rPr>
        <w:t>10 dni od dnia przekazania informacji o czynności zamawiającego stanowiącej podstawę jego wniesienia, jeżeli informacja została przekazana w sposób inny niż określony w pkt 25.7.1;</w:t>
      </w:r>
    </w:p>
    <w:p w14:paraId="2E257010"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D48DB1E"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567"/>
        <w:contextualSpacing w:val="0"/>
        <w:jc w:val="both"/>
        <w:rPr>
          <w:rFonts w:ascii="Tahoma" w:hAnsi="Tahoma" w:cs="Tahoma"/>
        </w:rPr>
      </w:pPr>
      <w:r w:rsidRPr="004C2913">
        <w:rPr>
          <w:rFonts w:ascii="Tahoma" w:hAnsi="Tahoma" w:cs="Tahoma"/>
        </w:rPr>
        <w:t>Odwołanie w przypadkach innych niż określone w pkt 25.7 i 25.8 wnosi się w terminie 5 dni od dnia, w którym powzięto lub przy zachowaniu należytej staranności można było powziąć wiadomość o okolicznościach stanowiących podstawę jego wniesienia.</w:t>
      </w:r>
    </w:p>
    <w:p w14:paraId="1F0B0EC7"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709"/>
        <w:contextualSpacing w:val="0"/>
        <w:jc w:val="both"/>
        <w:rPr>
          <w:rFonts w:ascii="Tahoma" w:hAnsi="Tahoma" w:cs="Tahoma"/>
        </w:rPr>
      </w:pPr>
      <w:r w:rsidRPr="004C2913">
        <w:rPr>
          <w:rFonts w:ascii="Tahoma" w:hAnsi="Tahoma" w:cs="Tahoma"/>
        </w:rPr>
        <w:t xml:space="preserve">Jeżeli zamawiający mimo takiego obowiązku nie przesłał wykonawcy zawiadomienia </w:t>
      </w:r>
      <w:r w:rsidRPr="004C2913">
        <w:rPr>
          <w:rFonts w:ascii="Tahoma" w:hAnsi="Tahoma" w:cs="Tahoma"/>
        </w:rPr>
        <w:br/>
        <w:t>o wyborze najkorzystniejszej oferty, odwołanie wnosi się nie później niż w terminie:</w:t>
      </w:r>
    </w:p>
    <w:p w14:paraId="0642ABF5" w14:textId="77777777" w:rsidR="00D34E06" w:rsidRPr="004C2913" w:rsidRDefault="00D34E06" w:rsidP="00D34E06">
      <w:pPr>
        <w:numPr>
          <w:ilvl w:val="2"/>
          <w:numId w:val="41"/>
        </w:numPr>
        <w:spacing w:after="0" w:line="276" w:lineRule="auto"/>
        <w:ind w:left="1560" w:hanging="993"/>
        <w:jc w:val="both"/>
        <w:rPr>
          <w:rFonts w:ascii="Tahoma" w:hAnsi="Tahoma" w:cs="Tahoma"/>
        </w:rPr>
      </w:pPr>
      <w:r w:rsidRPr="004C2913">
        <w:rPr>
          <w:rFonts w:ascii="Tahoma" w:hAnsi="Tahoma" w:cs="Tahoma"/>
        </w:rPr>
        <w:t xml:space="preserve">15 dni od dnia zamieszczenia w Biuletynie Zamówień Publicznych ogłoszenia </w:t>
      </w:r>
      <w:r w:rsidRPr="004C2913">
        <w:rPr>
          <w:rFonts w:ascii="Tahoma" w:hAnsi="Tahoma" w:cs="Tahoma"/>
        </w:rPr>
        <w:br/>
        <w:t>o wyniku postępowania;</w:t>
      </w:r>
    </w:p>
    <w:p w14:paraId="46CB8A4E" w14:textId="77777777" w:rsidR="00D34E06" w:rsidRPr="004C2913" w:rsidRDefault="00D34E06" w:rsidP="00D34E06">
      <w:pPr>
        <w:numPr>
          <w:ilvl w:val="2"/>
          <w:numId w:val="41"/>
        </w:numPr>
        <w:spacing w:after="0" w:line="276" w:lineRule="auto"/>
        <w:ind w:left="1560" w:hanging="993"/>
        <w:jc w:val="both"/>
        <w:rPr>
          <w:rFonts w:ascii="Tahoma" w:hAnsi="Tahoma" w:cs="Tahoma"/>
        </w:rPr>
      </w:pPr>
      <w:r w:rsidRPr="004C2913">
        <w:rPr>
          <w:rFonts w:ascii="Tahoma" w:hAnsi="Tahoma" w:cs="Tahoma"/>
        </w:rPr>
        <w:t>miesiąca od dnia zawarcia umowy, jeżeli zamawiający nie zamieścił w Biuletynie Zamówień Publicznych ogłoszenia o wyniku postępowania.</w:t>
      </w:r>
    </w:p>
    <w:p w14:paraId="0985A3F0"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709"/>
        <w:contextualSpacing w:val="0"/>
        <w:jc w:val="both"/>
        <w:rPr>
          <w:rFonts w:ascii="Tahoma" w:hAnsi="Tahoma" w:cs="Tahoma"/>
        </w:rPr>
      </w:pPr>
      <w:r w:rsidRPr="004C2913">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6EEDA3E" w14:textId="77777777" w:rsidR="00D34E06" w:rsidRPr="004C2913" w:rsidRDefault="00D34E06" w:rsidP="00D34E06">
      <w:pPr>
        <w:pStyle w:val="Akapitzlist"/>
        <w:numPr>
          <w:ilvl w:val="1"/>
          <w:numId w:val="41"/>
        </w:numPr>
        <w:shd w:val="clear" w:color="auto" w:fill="FFFFFF"/>
        <w:autoSpaceDE w:val="0"/>
        <w:autoSpaceDN w:val="0"/>
        <w:adjustRightInd w:val="0"/>
        <w:spacing w:after="0" w:line="276" w:lineRule="auto"/>
        <w:ind w:left="567" w:hanging="709"/>
        <w:contextualSpacing w:val="0"/>
        <w:jc w:val="both"/>
        <w:rPr>
          <w:rFonts w:ascii="Tahoma" w:hAnsi="Tahoma" w:cs="Tahoma"/>
        </w:rPr>
      </w:pPr>
      <w:r w:rsidRPr="004C2913">
        <w:rPr>
          <w:rFonts w:ascii="Tahoma" w:hAnsi="Tahoma" w:cs="Tahoma"/>
        </w:rPr>
        <w:t xml:space="preserve">Pisma w formie pisemnej wnosi się za pośrednictwem operatora pocztowego, w rozumieniu </w:t>
      </w:r>
      <w:r w:rsidRPr="004C2913">
        <w:rPr>
          <w:rFonts w:ascii="Tahoma" w:eastAsia="MS Gothic" w:hAnsi="Tahoma" w:cs="Tahoma"/>
        </w:rPr>
        <w:t>ustawy</w:t>
      </w:r>
      <w:r w:rsidRPr="004C2913">
        <w:rPr>
          <w:rFonts w:ascii="Tahoma" w:hAnsi="Tahoma" w:cs="Tahoma"/>
        </w:rPr>
        <w:t xml:space="preserve"> z dnia 23 listopada 2012 r. - Prawo pocztowe, osobiście, za pośrednictwem posłańca, a pisma w postaci elektronicznej wnosi się przy użyciu środków komunikacji elektronicznej.</w:t>
      </w:r>
    </w:p>
    <w:p w14:paraId="7437753B" w14:textId="77777777" w:rsidR="00D34E06" w:rsidRPr="004C2913" w:rsidRDefault="00D34E06" w:rsidP="00D34E06">
      <w:pPr>
        <w:spacing w:after="0"/>
        <w:jc w:val="both"/>
        <w:rPr>
          <w:rFonts w:ascii="Tahoma" w:hAnsi="Tahoma" w:cs="Tahoma"/>
          <w:color w:val="FF0000"/>
        </w:rPr>
      </w:pPr>
    </w:p>
    <w:p w14:paraId="0E994A2E" w14:textId="77777777" w:rsidR="00D34E06" w:rsidRPr="004C2913" w:rsidRDefault="00D34E06" w:rsidP="00D34E06">
      <w:pPr>
        <w:pStyle w:val="Nagwek1"/>
        <w:numPr>
          <w:ilvl w:val="0"/>
          <w:numId w:val="41"/>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4C2913">
        <w:rPr>
          <w:rFonts w:ascii="Tahoma" w:hAnsi="Tahoma" w:cs="Tahoma"/>
          <w:sz w:val="24"/>
          <w:szCs w:val="24"/>
        </w:rPr>
        <w:t>Klauzula informacyjna o przetwarzaniu danych osobowych zgodnie z art. 13 RODO dotycząca przetwarzania danych związanych z postępowaniem o udzielenie zamówienia publicznego</w:t>
      </w:r>
    </w:p>
    <w:p w14:paraId="29BF7000" w14:textId="77777777" w:rsidR="00D34E06" w:rsidRPr="004C2913" w:rsidRDefault="00D34E06" w:rsidP="00D34E06">
      <w:pPr>
        <w:spacing w:after="0"/>
        <w:jc w:val="both"/>
        <w:rPr>
          <w:rFonts w:ascii="Tahoma" w:hAnsi="Tahoma" w:cs="Tahoma"/>
          <w:color w:val="FF0000"/>
        </w:rPr>
      </w:pPr>
    </w:p>
    <w:p w14:paraId="303866B3" w14:textId="77777777" w:rsidR="00D34E06" w:rsidRPr="004C2913" w:rsidRDefault="00D34E06" w:rsidP="00D34E06">
      <w:pPr>
        <w:pStyle w:val="Akapitzlist"/>
        <w:numPr>
          <w:ilvl w:val="1"/>
          <w:numId w:val="41"/>
        </w:numPr>
        <w:spacing w:after="0" w:line="276" w:lineRule="auto"/>
        <w:jc w:val="both"/>
        <w:rPr>
          <w:rFonts w:ascii="Tahoma" w:hAnsi="Tahoma" w:cs="Tahoma"/>
          <w:color w:val="00B0F0"/>
        </w:rPr>
      </w:pPr>
      <w:r w:rsidRPr="004C2913">
        <w:rPr>
          <w:rFonts w:ascii="Tahoma" w:hAnsi="Tahoma" w:cs="Tahoma"/>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C2913">
        <w:rPr>
          <w:rFonts w:ascii="Tahoma" w:hAnsi="Tahoma" w:cs="Tahoma"/>
        </w:rPr>
        <w:t>Dz.U.UE</w:t>
      </w:r>
      <w:proofErr w:type="spellEnd"/>
      <w:r w:rsidRPr="004C2913">
        <w:rPr>
          <w:rFonts w:ascii="Tahoma" w:hAnsi="Tahoma" w:cs="Tahoma"/>
        </w:rPr>
        <w:t xml:space="preserve">. z 2016 r., L 119, poz. 1) informujemy, że: </w:t>
      </w:r>
    </w:p>
    <w:p w14:paraId="7EC8AB6D" w14:textId="77777777" w:rsidR="00D34E06" w:rsidRPr="004C2913" w:rsidRDefault="00D34E06" w:rsidP="00D34E06">
      <w:pPr>
        <w:pStyle w:val="Akapitzlist"/>
        <w:numPr>
          <w:ilvl w:val="2"/>
          <w:numId w:val="41"/>
        </w:numPr>
        <w:spacing w:after="0" w:line="276" w:lineRule="auto"/>
        <w:ind w:left="1418" w:hanging="709"/>
        <w:jc w:val="both"/>
        <w:rPr>
          <w:rFonts w:ascii="Tahoma" w:hAnsi="Tahoma" w:cs="Tahoma"/>
          <w:color w:val="00B0F0"/>
        </w:rPr>
      </w:pPr>
      <w:r w:rsidRPr="004C2913">
        <w:rPr>
          <w:rFonts w:ascii="Tahoma" w:hAnsi="Tahoma" w:cs="Tahoma"/>
        </w:rPr>
        <w:t xml:space="preserve">Administratorem Państwa danych osobowych jest </w:t>
      </w:r>
      <w:r w:rsidRPr="00684330">
        <w:rPr>
          <w:rFonts w:ascii="Tahoma" w:hAnsi="Tahoma" w:cs="Tahoma"/>
        </w:rPr>
        <w:t>Gmina Staroźreby z siedzibą w Staroźrebach, ul. Płocka 18, kod pocztowy 09-440</w:t>
      </w:r>
      <w:r>
        <w:rPr>
          <w:rFonts w:ascii="Tahoma" w:hAnsi="Tahoma" w:cs="Tahoma"/>
        </w:rPr>
        <w:t>.</w:t>
      </w:r>
    </w:p>
    <w:p w14:paraId="736582F5" w14:textId="77777777" w:rsidR="00D34E06" w:rsidRPr="004C2913" w:rsidRDefault="00D34E06" w:rsidP="00D34E06">
      <w:pPr>
        <w:pStyle w:val="Akapitzlist"/>
        <w:numPr>
          <w:ilvl w:val="2"/>
          <w:numId w:val="41"/>
        </w:numPr>
        <w:spacing w:after="0" w:line="276" w:lineRule="auto"/>
        <w:ind w:left="1418" w:hanging="709"/>
        <w:jc w:val="both"/>
        <w:rPr>
          <w:rFonts w:ascii="Tahoma" w:hAnsi="Tahoma" w:cs="Tahoma"/>
          <w:color w:val="00B0F0"/>
        </w:rPr>
      </w:pPr>
      <w:r w:rsidRPr="004C2913">
        <w:rPr>
          <w:rFonts w:ascii="Tahoma" w:hAnsi="Tahoma" w:cs="Tahoma"/>
        </w:rPr>
        <w:lastRenderedPageBreak/>
        <w:t>Informujemy że na mocy art. 37 ust. 1 lit. a) RODO Administrator wyznaczył Inspektora Ochrony Danych (IOD) z którym można się skontaktować poprzez adres e-mail:</w:t>
      </w:r>
      <w:r>
        <w:rPr>
          <w:rFonts w:ascii="Tahoma" w:hAnsi="Tahoma" w:cs="Tahoma"/>
        </w:rPr>
        <w:t xml:space="preserve"> </w:t>
      </w:r>
      <w:hyperlink r:id="rId22" w:history="1">
        <w:r w:rsidRPr="003A6BCF">
          <w:rPr>
            <w:rStyle w:val="Hipercze"/>
            <w:rFonts w:ascii="Tahoma" w:hAnsi="Tahoma" w:cs="Tahoma"/>
          </w:rPr>
          <w:t>iod@starozreby.pl</w:t>
        </w:r>
      </w:hyperlink>
      <w:r>
        <w:rPr>
          <w:rFonts w:ascii="Tahoma" w:hAnsi="Tahoma" w:cs="Tahoma"/>
        </w:rPr>
        <w:t xml:space="preserve"> </w:t>
      </w:r>
    </w:p>
    <w:p w14:paraId="185DF5B4" w14:textId="77777777" w:rsidR="00D34E06" w:rsidRPr="003F26A3" w:rsidRDefault="00D34E06" w:rsidP="00D34E06">
      <w:pPr>
        <w:pStyle w:val="Akapitzlist"/>
        <w:numPr>
          <w:ilvl w:val="2"/>
          <w:numId w:val="41"/>
        </w:numPr>
        <w:tabs>
          <w:tab w:val="left" w:pos="1418"/>
          <w:tab w:val="left" w:pos="1560"/>
        </w:tabs>
        <w:spacing w:after="0" w:line="276" w:lineRule="auto"/>
        <w:ind w:left="1418" w:hanging="709"/>
        <w:jc w:val="both"/>
        <w:rPr>
          <w:rFonts w:ascii="Tahoma" w:hAnsi="Tahoma" w:cs="Tahoma"/>
          <w:color w:val="00B0F0"/>
        </w:rPr>
      </w:pPr>
      <w:r w:rsidRPr="003F26A3">
        <w:rPr>
          <w:rFonts w:ascii="Tahoma" w:hAnsi="Tahoma" w:cs="Tahoma"/>
        </w:rPr>
        <w:t xml:space="preserve">Pani/Pana dane osobowe przetwarzane będą na podstawie art. 6 ust. 1 lit. c w celu prowadzenia niniejszego postępowania o udzielenie zamówienia publicznego oraz zawarcia umowy, a podstawą prawną ich przetwarzania jest obowiązek prawny stosowania sformalizowanych procedur udzielania zamówień publicznych spoczywających na Zamawiającym. </w:t>
      </w:r>
    </w:p>
    <w:p w14:paraId="67A7C83D" w14:textId="77777777" w:rsidR="00D34E06" w:rsidRPr="003F26A3" w:rsidRDefault="00D34E06" w:rsidP="00D34E06">
      <w:pPr>
        <w:pStyle w:val="Akapitzlist"/>
        <w:numPr>
          <w:ilvl w:val="2"/>
          <w:numId w:val="41"/>
        </w:numPr>
        <w:spacing w:after="0" w:line="276" w:lineRule="auto"/>
        <w:ind w:left="1418" w:hanging="709"/>
        <w:jc w:val="both"/>
        <w:rPr>
          <w:rFonts w:ascii="Tahoma" w:hAnsi="Tahoma" w:cs="Tahoma"/>
          <w:color w:val="00B0F0"/>
        </w:rPr>
      </w:pPr>
      <w:r w:rsidRPr="003F26A3">
        <w:rPr>
          <w:rFonts w:ascii="Tahoma" w:hAnsi="Tahoma" w:cs="Tahoma"/>
        </w:rPr>
        <w:t xml:space="preserve">Obowiązek podania przez Panią/Pana danych osobowych bezpośrednio Pani/Pana dotyczących jest wymogiem ustawowym określonym w przepisach ustawy z dnia 11 września 2019r. – Prawo zamówień publicznych, dalej „ustawa PZP” , związanym z udziałem w postępowaniu o udzielenie zamówienia publicznego. Konsekwencją niepodania danych osobowych może być brak możliwości udzielenia zamówienie publicznego. W szczególności niepodanie stosownych danych osobowych może skutkować odrzuceniem oferty wykonawcy. </w:t>
      </w:r>
    </w:p>
    <w:p w14:paraId="2AB9C1CD" w14:textId="77777777" w:rsidR="00D34E06" w:rsidRPr="003F26A3" w:rsidRDefault="00D34E06" w:rsidP="00D34E06">
      <w:pPr>
        <w:pStyle w:val="Akapitzlist"/>
        <w:numPr>
          <w:ilvl w:val="2"/>
          <w:numId w:val="41"/>
        </w:numPr>
        <w:tabs>
          <w:tab w:val="left" w:pos="1418"/>
        </w:tabs>
        <w:spacing w:after="0" w:line="276" w:lineRule="auto"/>
        <w:ind w:left="1418" w:hanging="709"/>
        <w:jc w:val="both"/>
        <w:rPr>
          <w:rFonts w:ascii="Tahoma" w:hAnsi="Tahoma" w:cs="Tahoma"/>
          <w:color w:val="00B0F0"/>
        </w:rPr>
      </w:pPr>
      <w:r w:rsidRPr="003F26A3">
        <w:rPr>
          <w:rFonts w:ascii="Tahoma" w:hAnsi="Tahoma" w:cs="Tahoma"/>
        </w:rPr>
        <w:t xml:space="preserve">Odbiorcami Pani/Pana danych osobowych będą osoby lub podmioty, którym udostępniona zostanie dokumentacja postępowania w oparciu o art. 18 oraz art. 74 ust. 1 ustawy PZP. </w:t>
      </w:r>
    </w:p>
    <w:p w14:paraId="334C8FB1" w14:textId="77777777" w:rsidR="00D34E06" w:rsidRPr="003F26A3" w:rsidRDefault="00D34E06" w:rsidP="00D34E06">
      <w:pPr>
        <w:pStyle w:val="Akapitzlist"/>
        <w:numPr>
          <w:ilvl w:val="2"/>
          <w:numId w:val="41"/>
        </w:numPr>
        <w:spacing w:after="0" w:line="276" w:lineRule="auto"/>
        <w:ind w:left="1418"/>
        <w:jc w:val="both"/>
        <w:rPr>
          <w:rFonts w:ascii="Tahoma" w:hAnsi="Tahoma" w:cs="Tahoma"/>
          <w:color w:val="00B0F0"/>
        </w:rPr>
      </w:pPr>
      <w:r w:rsidRPr="003F26A3">
        <w:rPr>
          <w:rFonts w:ascii="Tahoma" w:hAnsi="Tahoma" w:cs="Tahoma"/>
        </w:rPr>
        <w:t xml:space="preserve">Administrator może udostępnić Państwa dane innym podmiotom na podstawie umów powierzenia danych zawartych z podmiotami świadczących usługi na rzecz Administratora (np. podmioty świadczące usługi informatyczne, czy usługi w zakresie archiwizacji lub niszczenia dokumentacji). </w:t>
      </w:r>
    </w:p>
    <w:p w14:paraId="1B315850" w14:textId="77777777" w:rsidR="00D34E06" w:rsidRPr="003F26A3" w:rsidRDefault="00D34E06" w:rsidP="00D34E06">
      <w:pPr>
        <w:pStyle w:val="Akapitzlist"/>
        <w:numPr>
          <w:ilvl w:val="2"/>
          <w:numId w:val="41"/>
        </w:numPr>
        <w:tabs>
          <w:tab w:val="left" w:pos="1418"/>
        </w:tabs>
        <w:spacing w:after="0" w:line="276" w:lineRule="auto"/>
        <w:ind w:left="1418"/>
        <w:jc w:val="both"/>
        <w:rPr>
          <w:rFonts w:ascii="Tahoma" w:hAnsi="Tahoma" w:cs="Tahoma"/>
          <w:color w:val="00B0F0"/>
        </w:rPr>
      </w:pPr>
      <w:r w:rsidRPr="003F26A3">
        <w:rPr>
          <w:rFonts w:ascii="Tahoma" w:hAnsi="Tahoma" w:cs="Tahoma"/>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4F15B4D3" w14:textId="77777777" w:rsidR="00D34E06" w:rsidRPr="003F26A3" w:rsidRDefault="00D34E06" w:rsidP="00D34E06">
      <w:pPr>
        <w:pStyle w:val="Akapitzlist"/>
        <w:numPr>
          <w:ilvl w:val="2"/>
          <w:numId w:val="41"/>
        </w:numPr>
        <w:spacing w:after="0" w:line="276" w:lineRule="auto"/>
        <w:ind w:hanging="11"/>
        <w:jc w:val="both"/>
        <w:rPr>
          <w:rFonts w:ascii="Tahoma" w:hAnsi="Tahoma" w:cs="Tahoma"/>
          <w:color w:val="00B0F0"/>
        </w:rPr>
      </w:pPr>
      <w:r w:rsidRPr="003F26A3">
        <w:rPr>
          <w:rFonts w:ascii="Tahoma" w:hAnsi="Tahoma" w:cs="Tahoma"/>
        </w:rPr>
        <w:t xml:space="preserve">Przysługuje Pani/Panu, z wyjątkami zastrzeżonymi przepisami prawa, możliwość: </w:t>
      </w:r>
    </w:p>
    <w:p w14:paraId="0EC6F299" w14:textId="77777777" w:rsidR="00D34E06" w:rsidRPr="003F26A3" w:rsidRDefault="00D34E06" w:rsidP="00D34E06">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dostępu do danych osobowych jej/jego dotyczących oraz otrzymania ich kopii o którym mowa w art.. 15 RODO *, </w:t>
      </w:r>
    </w:p>
    <w:p w14:paraId="0155994C" w14:textId="77777777" w:rsidR="00D34E06" w:rsidRPr="003F26A3" w:rsidRDefault="00D34E06" w:rsidP="00D34E06">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14:paraId="4BE6B78C" w14:textId="77777777" w:rsidR="00D34E06" w:rsidRPr="003F26A3" w:rsidRDefault="00D34E06" w:rsidP="00D34E06">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państwa członkowskiego**. </w:t>
      </w:r>
    </w:p>
    <w:p w14:paraId="6D1C65E0" w14:textId="77777777" w:rsidR="00D34E06" w:rsidRPr="003F26A3" w:rsidRDefault="00D34E06" w:rsidP="00D34E06">
      <w:pPr>
        <w:pStyle w:val="Akapitzlist"/>
        <w:numPr>
          <w:ilvl w:val="2"/>
          <w:numId w:val="41"/>
        </w:numPr>
        <w:spacing w:after="0" w:line="276" w:lineRule="auto"/>
        <w:ind w:hanging="11"/>
        <w:jc w:val="both"/>
        <w:rPr>
          <w:rFonts w:ascii="Tahoma" w:hAnsi="Tahoma" w:cs="Tahoma"/>
          <w:color w:val="00B0F0"/>
        </w:rPr>
      </w:pPr>
      <w:r w:rsidRPr="003F26A3">
        <w:rPr>
          <w:rFonts w:ascii="Tahoma" w:hAnsi="Tahoma" w:cs="Tahoma"/>
        </w:rPr>
        <w:t xml:space="preserve">Nie przysługuje Pani/Panu: </w:t>
      </w:r>
    </w:p>
    <w:p w14:paraId="757D3CE1" w14:textId="77777777" w:rsidR="00D34E06" w:rsidRPr="003F26A3" w:rsidRDefault="00D34E06" w:rsidP="00D34E06">
      <w:pPr>
        <w:pStyle w:val="Akapitzlist"/>
        <w:spacing w:after="0"/>
        <w:ind w:left="1418" w:hanging="11"/>
        <w:jc w:val="both"/>
        <w:rPr>
          <w:rFonts w:ascii="Tahoma" w:hAnsi="Tahoma" w:cs="Tahoma"/>
        </w:rPr>
      </w:pPr>
      <w:r w:rsidRPr="003F26A3">
        <w:rPr>
          <w:rFonts w:ascii="Tahoma" w:hAnsi="Tahoma" w:cs="Tahoma"/>
        </w:rPr>
        <w:lastRenderedPageBreak/>
        <w:sym w:font="Symbol" w:char="F0B7"/>
      </w:r>
      <w:r w:rsidRPr="003F26A3">
        <w:rPr>
          <w:rFonts w:ascii="Tahoma" w:hAnsi="Tahoma" w:cs="Tahoma"/>
        </w:rPr>
        <w:t xml:space="preserve"> w związku z art. 17 ust. 3 lit. b, d lub e RODO prawo do usunięcia danych osobowych; </w:t>
      </w:r>
    </w:p>
    <w:p w14:paraId="60958357" w14:textId="77777777" w:rsidR="00D34E06" w:rsidRPr="003F26A3" w:rsidRDefault="00D34E06" w:rsidP="00D34E06">
      <w:pPr>
        <w:pStyle w:val="Akapitzlist"/>
        <w:spacing w:after="0"/>
        <w:ind w:left="1418" w:hanging="11"/>
        <w:jc w:val="both"/>
        <w:rPr>
          <w:rFonts w:ascii="Tahoma" w:hAnsi="Tahoma" w:cs="Tahoma"/>
        </w:rPr>
      </w:pPr>
      <w:r w:rsidRPr="003F26A3">
        <w:rPr>
          <w:rFonts w:ascii="Tahoma" w:hAnsi="Tahoma" w:cs="Tahoma"/>
        </w:rPr>
        <w:sym w:font="Symbol" w:char="F0B7"/>
      </w:r>
      <w:r w:rsidRPr="003F26A3">
        <w:rPr>
          <w:rFonts w:ascii="Tahoma" w:hAnsi="Tahoma" w:cs="Tahoma"/>
        </w:rPr>
        <w:t xml:space="preserve"> prawo do przenoszenia danych osobowych, o którym mowa w art. 20 RODO;  </w:t>
      </w:r>
    </w:p>
    <w:p w14:paraId="62DC8755" w14:textId="77777777" w:rsidR="00D34E06" w:rsidRPr="003F26A3" w:rsidRDefault="00D34E06" w:rsidP="00D34E06">
      <w:pPr>
        <w:pStyle w:val="Akapitzlist"/>
        <w:spacing w:after="0"/>
        <w:ind w:left="1418" w:hanging="11"/>
        <w:jc w:val="both"/>
        <w:rPr>
          <w:rFonts w:ascii="Tahoma" w:hAnsi="Tahoma" w:cs="Tahoma"/>
        </w:rPr>
      </w:pPr>
      <w:r w:rsidRPr="003F26A3">
        <w:rPr>
          <w:rFonts w:ascii="Tahoma" w:hAnsi="Tahoma" w:cs="Tahoma"/>
        </w:rPr>
        <w:sym w:font="Symbol" w:char="F0B7"/>
      </w:r>
      <w:r w:rsidRPr="003F26A3">
        <w:rPr>
          <w:rFonts w:ascii="Tahoma" w:hAnsi="Tahoma" w:cs="Tahoma"/>
        </w:rPr>
        <w:t xml:space="preserve"> na podstawie art. 21 RODO prawo sprzeciwu, wobec przetwarzania danych osobowych, gdyż podstawą prawną przetwarzania Pani/Pana danych osobowych jest art. 6 ust. 1 lit. c RODO. </w:t>
      </w:r>
    </w:p>
    <w:p w14:paraId="4140A2D8" w14:textId="77777777" w:rsidR="00D34E06" w:rsidRPr="003F26A3" w:rsidRDefault="00D34E06" w:rsidP="00D34E06">
      <w:pPr>
        <w:pStyle w:val="Akapitzlist"/>
        <w:numPr>
          <w:ilvl w:val="2"/>
          <w:numId w:val="41"/>
        </w:numPr>
        <w:tabs>
          <w:tab w:val="left" w:pos="851"/>
          <w:tab w:val="left" w:pos="1560"/>
        </w:tabs>
        <w:spacing w:after="0" w:line="276" w:lineRule="auto"/>
        <w:ind w:left="1418" w:hanging="851"/>
        <w:jc w:val="both"/>
        <w:rPr>
          <w:rFonts w:ascii="Tahoma" w:hAnsi="Tahoma" w:cs="Tahoma"/>
          <w:color w:val="00B0F0"/>
        </w:rPr>
      </w:pPr>
      <w:r w:rsidRPr="003F26A3">
        <w:rPr>
          <w:rFonts w:ascii="Tahoma" w:hAnsi="Tahoma" w:cs="Tahoma"/>
        </w:rPr>
        <w:t>Z powyższych uprawnień można skorzystać w siedzibie Administratora, kierując korespondencję na adres Administratora lub drogą elektroniczną pisząc na a</w:t>
      </w:r>
      <w:r>
        <w:rPr>
          <w:rFonts w:ascii="Tahoma" w:hAnsi="Tahoma" w:cs="Tahoma"/>
        </w:rPr>
        <w:t xml:space="preserve">dres e-mail: </w:t>
      </w:r>
      <w:hyperlink r:id="rId23" w:history="1">
        <w:r w:rsidRPr="003A6BCF">
          <w:rPr>
            <w:rStyle w:val="Hipercze"/>
            <w:rFonts w:ascii="Tahoma" w:hAnsi="Tahoma" w:cs="Tahoma"/>
          </w:rPr>
          <w:t>iod@starozreby.pl</w:t>
        </w:r>
      </w:hyperlink>
      <w:r>
        <w:rPr>
          <w:rFonts w:ascii="Tahoma" w:hAnsi="Tahoma" w:cs="Tahoma"/>
        </w:rPr>
        <w:t xml:space="preserve"> </w:t>
      </w:r>
    </w:p>
    <w:p w14:paraId="67B3FF93" w14:textId="77777777" w:rsidR="00D34E06" w:rsidRPr="003F26A3" w:rsidRDefault="00D34E06" w:rsidP="00D34E06">
      <w:pPr>
        <w:pStyle w:val="Akapitzlist"/>
        <w:numPr>
          <w:ilvl w:val="2"/>
          <w:numId w:val="41"/>
        </w:numPr>
        <w:tabs>
          <w:tab w:val="left" w:pos="851"/>
          <w:tab w:val="left" w:pos="1560"/>
        </w:tabs>
        <w:spacing w:after="0" w:line="276" w:lineRule="auto"/>
        <w:ind w:left="1418" w:hanging="851"/>
        <w:jc w:val="both"/>
        <w:rPr>
          <w:rFonts w:ascii="Tahoma" w:hAnsi="Tahoma" w:cs="Tahoma"/>
          <w:color w:val="00B0F0"/>
        </w:rPr>
      </w:pPr>
      <w:r w:rsidRPr="003F26A3">
        <w:rPr>
          <w:rFonts w:ascii="Tahoma" w:hAnsi="Tahoma" w:cs="Tahoma"/>
        </w:rPr>
        <w:t xml:space="preserve">Przysługuje Państwu prawo wniesienia skargi do organu nadzorczego na niezgodne z RODO przetwarzanie Państwa danych osobowych. Organem właściwym dla ww. skargi jest: Prezes Urzędu Ochrony Danych Osobowych, ul. Stawki 2, 00-193 Warszawa </w:t>
      </w:r>
    </w:p>
    <w:p w14:paraId="7F6092B3" w14:textId="77777777" w:rsidR="00D34E06" w:rsidRPr="003F26A3" w:rsidRDefault="00D34E06" w:rsidP="00D34E06">
      <w:pPr>
        <w:pStyle w:val="Akapitzlist"/>
        <w:numPr>
          <w:ilvl w:val="2"/>
          <w:numId w:val="41"/>
        </w:numPr>
        <w:tabs>
          <w:tab w:val="left" w:pos="851"/>
          <w:tab w:val="left" w:pos="1276"/>
          <w:tab w:val="left" w:pos="1560"/>
        </w:tabs>
        <w:spacing w:after="0" w:line="276" w:lineRule="auto"/>
        <w:ind w:left="1418" w:hanging="851"/>
        <w:jc w:val="both"/>
        <w:rPr>
          <w:rFonts w:ascii="Tahoma" w:hAnsi="Tahoma" w:cs="Tahoma"/>
          <w:color w:val="00B0F0"/>
        </w:rPr>
      </w:pPr>
      <w:r w:rsidRPr="003F26A3">
        <w:rPr>
          <w:rFonts w:ascii="Tahoma" w:hAnsi="Tahoma" w:cs="Tahoma"/>
        </w:rPr>
        <w:t xml:space="preserve">Przetwarzanie danych osobowych nie podlega zautomatyzowanemu podejmowaniu decyzji oraz profilowaniu. </w:t>
      </w:r>
    </w:p>
    <w:p w14:paraId="36E8D73C" w14:textId="77777777" w:rsidR="00D34E06" w:rsidRPr="003F26A3" w:rsidRDefault="00D34E06" w:rsidP="00D34E06">
      <w:pPr>
        <w:pStyle w:val="Akapitzlist"/>
        <w:numPr>
          <w:ilvl w:val="2"/>
          <w:numId w:val="41"/>
        </w:numPr>
        <w:tabs>
          <w:tab w:val="left" w:pos="851"/>
          <w:tab w:val="left" w:pos="1418"/>
          <w:tab w:val="left" w:pos="1560"/>
        </w:tabs>
        <w:spacing w:after="0" w:line="276" w:lineRule="auto"/>
        <w:ind w:left="1418" w:hanging="851"/>
        <w:jc w:val="both"/>
        <w:rPr>
          <w:rFonts w:ascii="Tahoma" w:hAnsi="Tahoma" w:cs="Tahoma"/>
          <w:color w:val="00B0F0"/>
        </w:rPr>
      </w:pPr>
      <w:r w:rsidRPr="003F26A3">
        <w:rPr>
          <w:rFonts w:ascii="Tahoma" w:hAnsi="Tahoma" w:cs="Tahoma"/>
        </w:rPr>
        <w:t xml:space="preserve">Dane nie będą przekazywane do państw trzecich ani organizacji międzynarodowych. </w:t>
      </w:r>
    </w:p>
    <w:p w14:paraId="1D95FC87" w14:textId="77777777" w:rsidR="00D34E06" w:rsidRPr="003F26A3" w:rsidRDefault="00D34E06" w:rsidP="00D34E06">
      <w:pPr>
        <w:pStyle w:val="Akapitzlist"/>
        <w:numPr>
          <w:ilvl w:val="2"/>
          <w:numId w:val="41"/>
        </w:numPr>
        <w:tabs>
          <w:tab w:val="left" w:pos="851"/>
          <w:tab w:val="left" w:pos="1560"/>
        </w:tabs>
        <w:spacing w:after="0" w:line="276" w:lineRule="auto"/>
        <w:ind w:left="1418" w:hanging="851"/>
        <w:jc w:val="both"/>
        <w:rPr>
          <w:rFonts w:ascii="Tahoma" w:hAnsi="Tahoma" w:cs="Tahoma"/>
          <w:color w:val="00B0F0"/>
        </w:rPr>
      </w:pPr>
      <w:r w:rsidRPr="003F26A3">
        <w:rPr>
          <w:rFonts w:ascii="Tahoma" w:hAnsi="Tahoma" w:cs="Tahom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F26A3">
        <w:rPr>
          <w:rFonts w:ascii="Tahoma" w:hAnsi="Tahoma" w:cs="Tahoma"/>
        </w:rPr>
        <w:t>wyłączeń</w:t>
      </w:r>
      <w:proofErr w:type="spellEnd"/>
      <w:r w:rsidRPr="003F26A3">
        <w:rPr>
          <w:rFonts w:ascii="Tahoma" w:hAnsi="Tahoma" w:cs="Tahoma"/>
        </w:rPr>
        <w:t>, o których mowa w art. 14 ust. 5 RODO.</w:t>
      </w:r>
    </w:p>
    <w:p w14:paraId="1E0597D1" w14:textId="77777777" w:rsidR="00D34E06" w:rsidRPr="003F26A3" w:rsidRDefault="00D34E06" w:rsidP="00D34E06">
      <w:pPr>
        <w:pStyle w:val="Akapitzlist"/>
        <w:tabs>
          <w:tab w:val="left" w:pos="851"/>
        </w:tabs>
        <w:spacing w:after="0"/>
        <w:jc w:val="both"/>
        <w:rPr>
          <w:rFonts w:ascii="Tahoma" w:hAnsi="Tahoma" w:cs="Tahoma"/>
          <w:color w:val="00B0F0"/>
        </w:rPr>
      </w:pPr>
    </w:p>
    <w:p w14:paraId="579DFF6C" w14:textId="77777777" w:rsidR="00D34E06" w:rsidRPr="003F26A3" w:rsidRDefault="00D34E06" w:rsidP="00D34E06">
      <w:pPr>
        <w:tabs>
          <w:tab w:val="left" w:pos="851"/>
        </w:tabs>
        <w:spacing w:after="0"/>
        <w:ind w:left="851" w:hanging="284"/>
        <w:jc w:val="both"/>
        <w:rPr>
          <w:rFonts w:ascii="Tahoma" w:hAnsi="Tahoma" w:cs="Tahoma"/>
          <w:sz w:val="18"/>
          <w:szCs w:val="18"/>
        </w:rPr>
      </w:pPr>
      <w:r w:rsidRPr="003F26A3">
        <w:rPr>
          <w:rFonts w:ascii="Tahoma" w:hAnsi="Tahoma" w:cs="Tahoma"/>
          <w:sz w:val="18"/>
          <w:szCs w:val="18"/>
        </w:rPr>
        <w:t xml:space="preserve">*   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35CAB8C" w14:textId="77777777" w:rsidR="00D34E06" w:rsidRPr="003F26A3" w:rsidRDefault="00D34E06" w:rsidP="00D34E06">
      <w:pPr>
        <w:tabs>
          <w:tab w:val="left" w:pos="851"/>
        </w:tabs>
        <w:spacing w:after="0"/>
        <w:ind w:left="851" w:hanging="284"/>
        <w:jc w:val="both"/>
        <w:rPr>
          <w:rFonts w:ascii="Tahoma" w:hAnsi="Tahoma" w:cs="Tahoma"/>
          <w:sz w:val="18"/>
          <w:szCs w:val="18"/>
        </w:rPr>
      </w:pPr>
      <w:r w:rsidRPr="003F26A3">
        <w:rPr>
          <w:rFonts w:ascii="Tahoma" w:hAnsi="Tahoma" w:cs="Tahoma"/>
          <w:sz w:val="18"/>
          <w:szCs w:val="18"/>
        </w:rPr>
        <w:t>** Wyjaśnienie: wystąpienie z żądaniem ograniczenia przetwarzania nie ogranicza przetwarzania danych osobowych do czasu zakończenia postępowania o udzielenie zamówienia publicznego.</w:t>
      </w:r>
    </w:p>
    <w:p w14:paraId="752E077A" w14:textId="77777777" w:rsidR="00D34E06" w:rsidRPr="003F26A3" w:rsidRDefault="00D34E06" w:rsidP="00D34E06">
      <w:pPr>
        <w:tabs>
          <w:tab w:val="left" w:pos="851"/>
        </w:tabs>
        <w:spacing w:after="0"/>
        <w:jc w:val="both"/>
        <w:rPr>
          <w:rFonts w:ascii="Tahoma" w:hAnsi="Tahoma" w:cs="Tahoma"/>
          <w:sz w:val="18"/>
          <w:szCs w:val="18"/>
        </w:rPr>
      </w:pPr>
    </w:p>
    <w:p w14:paraId="01E1C990" w14:textId="77777777" w:rsidR="00D34E06" w:rsidRPr="003F26A3" w:rsidRDefault="00D34E06" w:rsidP="00D34E06">
      <w:pPr>
        <w:pStyle w:val="Akapitzlist"/>
        <w:numPr>
          <w:ilvl w:val="1"/>
          <w:numId w:val="41"/>
        </w:numPr>
        <w:tabs>
          <w:tab w:val="left" w:pos="851"/>
        </w:tabs>
        <w:spacing w:after="0" w:line="276" w:lineRule="auto"/>
        <w:jc w:val="both"/>
        <w:rPr>
          <w:rFonts w:ascii="Tahoma" w:hAnsi="Tahoma" w:cs="Tahoma"/>
        </w:rPr>
      </w:pPr>
      <w:r w:rsidRPr="003F26A3">
        <w:rPr>
          <w:rFonts w:ascii="Tahoma" w:hAnsi="Tahoma" w:cs="Tahoma"/>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sidRPr="003F26A3">
        <w:rPr>
          <w:rFonts w:ascii="Tahoma" w:hAnsi="Tahoma" w:cs="Tahoma"/>
        </w:rPr>
        <w:t>Pzp</w:t>
      </w:r>
      <w:proofErr w:type="spellEnd"/>
      <w:r w:rsidRPr="003F26A3">
        <w:rPr>
          <w:rFonts w:ascii="Tahoma" w:hAnsi="Tahoma" w:cs="Tahoma"/>
        </w:rPr>
        <w:t xml:space="preserve">. </w:t>
      </w:r>
    </w:p>
    <w:p w14:paraId="4DFE3EB4" w14:textId="77777777" w:rsidR="00D34E06" w:rsidRPr="003F26A3" w:rsidRDefault="00D34E06" w:rsidP="00D34E06">
      <w:pPr>
        <w:pStyle w:val="Akapitzlist"/>
        <w:numPr>
          <w:ilvl w:val="1"/>
          <w:numId w:val="41"/>
        </w:numPr>
        <w:tabs>
          <w:tab w:val="left" w:pos="851"/>
        </w:tabs>
        <w:spacing w:after="0" w:line="276" w:lineRule="auto"/>
        <w:jc w:val="both"/>
        <w:rPr>
          <w:rFonts w:ascii="Tahoma" w:hAnsi="Tahoma" w:cs="Tahoma"/>
        </w:rPr>
      </w:pPr>
      <w:r w:rsidRPr="003F26A3">
        <w:rPr>
          <w:rFonts w:ascii="Tahoma" w:hAnsi="Tahoma" w:cs="Tahoma"/>
        </w:rPr>
        <w:t>W postępowaniu o udzielenie zamówienia zgłoszenie żądania ograniczenia przetwarzania, o którym mowa w art. 18 ust. 1 RODO, nie ogranicza przetwarzania danych osobowych do czasu zakończenia tego postępowania.</w:t>
      </w:r>
    </w:p>
    <w:p w14:paraId="2DB84B5F" w14:textId="77777777" w:rsidR="00D34E06" w:rsidRPr="00D55804" w:rsidRDefault="00D34E06" w:rsidP="00D34E06">
      <w:pPr>
        <w:jc w:val="both"/>
        <w:rPr>
          <w:rFonts w:ascii="Tahoma" w:hAnsi="Tahoma" w:cs="Tahoma"/>
          <w:i/>
          <w:color w:val="FF0000"/>
          <w:sz w:val="16"/>
          <w:szCs w:val="16"/>
          <w:highlight w:val="yellow"/>
          <w:lang w:eastAsia="pl-PL"/>
        </w:rPr>
      </w:pPr>
    </w:p>
    <w:p w14:paraId="12304D09" w14:textId="77777777" w:rsidR="00D34E06" w:rsidRPr="003F26A3" w:rsidRDefault="00D34E06" w:rsidP="00D34E06">
      <w:pPr>
        <w:pStyle w:val="Nagwek1"/>
        <w:numPr>
          <w:ilvl w:val="0"/>
          <w:numId w:val="41"/>
        </w:numPr>
        <w:pBdr>
          <w:top w:val="single" w:sz="2" w:space="0" w:color="000000"/>
          <w:bottom w:val="single" w:sz="2" w:space="1" w:color="000000"/>
        </w:pBdr>
        <w:shd w:val="clear" w:color="auto" w:fill="F3F3F3"/>
        <w:suppressAutoHyphens/>
        <w:spacing w:before="0" w:line="240" w:lineRule="auto"/>
        <w:ind w:left="567" w:hanging="567"/>
        <w:jc w:val="both"/>
        <w:rPr>
          <w:rFonts w:ascii="Tahoma" w:hAnsi="Tahoma" w:cs="Tahoma"/>
          <w:sz w:val="24"/>
          <w:szCs w:val="24"/>
        </w:rPr>
      </w:pPr>
      <w:r w:rsidRPr="003F26A3">
        <w:rPr>
          <w:rFonts w:ascii="Tahoma" w:hAnsi="Tahoma" w:cs="Tahoma"/>
          <w:sz w:val="24"/>
          <w:szCs w:val="24"/>
        </w:rPr>
        <w:t>Wykaz załączników.</w:t>
      </w:r>
    </w:p>
    <w:p w14:paraId="62081DB8" w14:textId="77777777" w:rsidR="00D34E06" w:rsidRPr="003F26A3" w:rsidRDefault="00D34E06" w:rsidP="00D34E06">
      <w:pPr>
        <w:spacing w:after="0"/>
        <w:jc w:val="both"/>
        <w:rPr>
          <w:rFonts w:ascii="Tahoma" w:hAnsi="Tahoma" w:cs="Tahoma"/>
        </w:rPr>
      </w:pPr>
    </w:p>
    <w:p w14:paraId="6C6918AC" w14:textId="77777777" w:rsidR="00D34E06" w:rsidRPr="003F26A3" w:rsidRDefault="00D34E06" w:rsidP="00D34E06">
      <w:pPr>
        <w:spacing w:after="0"/>
        <w:ind w:left="567"/>
        <w:jc w:val="both"/>
        <w:rPr>
          <w:rFonts w:ascii="Tahoma" w:hAnsi="Tahoma" w:cs="Tahoma"/>
        </w:rPr>
      </w:pPr>
      <w:r w:rsidRPr="003F26A3">
        <w:rPr>
          <w:rFonts w:ascii="Tahoma" w:hAnsi="Tahoma" w:cs="Tahoma"/>
        </w:rPr>
        <w:t>Załącznikami do niniejszej SWZ są:</w:t>
      </w:r>
    </w:p>
    <w:p w14:paraId="16E46FDB" w14:textId="77777777" w:rsidR="00D34E06" w:rsidRPr="003F26A3" w:rsidRDefault="00D34E06" w:rsidP="00D34E06">
      <w:pPr>
        <w:spacing w:after="0"/>
        <w:ind w:left="567"/>
        <w:jc w:val="both"/>
        <w:rPr>
          <w:rFonts w:ascii="Tahoma" w:hAnsi="Tahoma" w:cs="Tahoma"/>
        </w:rPr>
      </w:pPr>
      <w:r w:rsidRPr="003F26A3">
        <w:rPr>
          <w:rFonts w:ascii="Tahoma" w:hAnsi="Tahoma" w:cs="Tahoma"/>
        </w:rPr>
        <w:t>Załącznik nr 1 do SWZ – Formularz oferty</w:t>
      </w:r>
    </w:p>
    <w:p w14:paraId="54A3D14A" w14:textId="77777777" w:rsidR="00D34E06" w:rsidRPr="003F26A3" w:rsidRDefault="00D34E06" w:rsidP="00D34E06">
      <w:pPr>
        <w:spacing w:after="0"/>
        <w:ind w:left="567"/>
        <w:jc w:val="both"/>
        <w:rPr>
          <w:rFonts w:ascii="Tahoma" w:hAnsi="Tahoma" w:cs="Tahoma"/>
          <w:color w:val="FF0000"/>
        </w:rPr>
      </w:pPr>
      <w:r w:rsidRPr="003F26A3">
        <w:rPr>
          <w:rFonts w:ascii="Tahoma" w:hAnsi="Tahoma" w:cs="Tahoma"/>
        </w:rPr>
        <w:t>Załącznik nr 2 do SWZ – Oświadczenie nr 1</w:t>
      </w:r>
    </w:p>
    <w:p w14:paraId="2BA0EE95" w14:textId="77777777" w:rsidR="00D34E06" w:rsidRPr="003F26A3" w:rsidRDefault="00D34E06" w:rsidP="00D34E06">
      <w:pPr>
        <w:spacing w:after="0"/>
        <w:ind w:left="567"/>
        <w:jc w:val="both"/>
        <w:rPr>
          <w:rFonts w:ascii="Tahoma" w:hAnsi="Tahoma" w:cs="Tahoma"/>
          <w:color w:val="FF0000"/>
        </w:rPr>
      </w:pPr>
      <w:r w:rsidRPr="003F26A3">
        <w:rPr>
          <w:rFonts w:ascii="Tahoma" w:hAnsi="Tahoma" w:cs="Tahoma"/>
        </w:rPr>
        <w:lastRenderedPageBreak/>
        <w:t>Załącznik nr 3 do SWZ – Oświadczenie nr 2</w:t>
      </w:r>
    </w:p>
    <w:p w14:paraId="57ED96C8" w14:textId="77777777" w:rsidR="00D34E06" w:rsidRPr="003F26A3" w:rsidRDefault="00D34E06" w:rsidP="00D34E06">
      <w:pPr>
        <w:spacing w:after="0"/>
        <w:ind w:left="567"/>
        <w:jc w:val="both"/>
        <w:rPr>
          <w:rFonts w:ascii="Tahoma" w:hAnsi="Tahoma" w:cs="Tahoma"/>
          <w:color w:val="FF0000"/>
        </w:rPr>
      </w:pPr>
      <w:r w:rsidRPr="003F26A3">
        <w:rPr>
          <w:rFonts w:ascii="Tahoma" w:hAnsi="Tahoma" w:cs="Tahoma"/>
        </w:rPr>
        <w:t>Załącznik nr 4 do SWZ – Oświadczenie nr 3</w:t>
      </w:r>
    </w:p>
    <w:p w14:paraId="50BE4987" w14:textId="77777777" w:rsidR="00D34E06" w:rsidRPr="003F26A3" w:rsidRDefault="00D34E06" w:rsidP="00D34E06">
      <w:pPr>
        <w:spacing w:after="0"/>
        <w:ind w:left="567"/>
        <w:jc w:val="both"/>
        <w:rPr>
          <w:rFonts w:ascii="Tahoma" w:hAnsi="Tahoma" w:cs="Tahoma"/>
          <w:color w:val="FF0000"/>
        </w:rPr>
      </w:pPr>
      <w:r w:rsidRPr="003F26A3">
        <w:rPr>
          <w:rFonts w:ascii="Tahoma" w:hAnsi="Tahoma" w:cs="Tahoma"/>
        </w:rPr>
        <w:t>Załącznik nr 5 do SWZ – Wz</w:t>
      </w:r>
      <w:r>
        <w:rPr>
          <w:rFonts w:ascii="Tahoma" w:hAnsi="Tahoma" w:cs="Tahoma"/>
        </w:rPr>
        <w:t>ór umowy</w:t>
      </w:r>
    </w:p>
    <w:p w14:paraId="2F1795D6" w14:textId="77777777" w:rsidR="00D34E06" w:rsidRPr="003F26A3" w:rsidRDefault="00D34E06" w:rsidP="00D34E06">
      <w:pPr>
        <w:spacing w:after="0"/>
        <w:ind w:left="567"/>
        <w:jc w:val="both"/>
        <w:rPr>
          <w:rFonts w:ascii="Tahoma" w:hAnsi="Tahoma" w:cs="Tahoma"/>
          <w:color w:val="FF0000"/>
        </w:rPr>
      </w:pPr>
      <w:r w:rsidRPr="003F26A3">
        <w:rPr>
          <w:rFonts w:ascii="Tahoma" w:hAnsi="Tahoma" w:cs="Tahoma"/>
        </w:rPr>
        <w:t>Załącznik nr 6 do SWZ – Wniosek o udostępnienie informacji poufnych</w:t>
      </w:r>
    </w:p>
    <w:p w14:paraId="36DC0BC2" w14:textId="77777777" w:rsidR="00D34E06" w:rsidRPr="003F26A3" w:rsidRDefault="00D34E06" w:rsidP="00D34E06">
      <w:pPr>
        <w:spacing w:after="0"/>
        <w:ind w:left="567"/>
        <w:jc w:val="both"/>
        <w:rPr>
          <w:rFonts w:ascii="Tahoma" w:hAnsi="Tahoma" w:cs="Tahoma"/>
        </w:rPr>
      </w:pPr>
      <w:r w:rsidRPr="003F26A3">
        <w:rPr>
          <w:rFonts w:ascii="Tahoma" w:hAnsi="Tahoma" w:cs="Tahoma"/>
        </w:rPr>
        <w:t>Załącznik nr 7 do SWZ – Opis przedmiotu zamówienia</w:t>
      </w:r>
    </w:p>
    <w:p w14:paraId="32BBE339" w14:textId="77777777" w:rsidR="00D34E06" w:rsidRPr="003C0183" w:rsidRDefault="00D34E06" w:rsidP="00D34E06">
      <w:pPr>
        <w:spacing w:after="0"/>
        <w:ind w:left="567"/>
        <w:jc w:val="both"/>
        <w:rPr>
          <w:rFonts w:ascii="Tahoma" w:hAnsi="Tahoma" w:cs="Tahoma"/>
          <w:color w:val="FF0000"/>
        </w:rPr>
      </w:pPr>
      <w:r w:rsidRPr="003F26A3">
        <w:rPr>
          <w:rFonts w:ascii="Tahoma" w:hAnsi="Tahoma" w:cs="Tahoma"/>
        </w:rPr>
        <w:t>Załączniki nr 8.1 - 8.</w:t>
      </w:r>
      <w:r>
        <w:rPr>
          <w:rFonts w:ascii="Tahoma" w:hAnsi="Tahoma" w:cs="Tahoma"/>
        </w:rPr>
        <w:t>7</w:t>
      </w:r>
      <w:r w:rsidRPr="003F26A3">
        <w:rPr>
          <w:rFonts w:ascii="Tahoma" w:hAnsi="Tahoma" w:cs="Tahoma"/>
        </w:rPr>
        <w:t xml:space="preserve"> do SWZ – Wykazy mienia</w:t>
      </w:r>
    </w:p>
    <w:p w14:paraId="38BDEFAD" w14:textId="6D08E210" w:rsidR="005215E0" w:rsidRPr="00D156C2" w:rsidRDefault="005215E0" w:rsidP="00D34E06">
      <w:pPr>
        <w:tabs>
          <w:tab w:val="left" w:pos="5670"/>
        </w:tabs>
        <w:spacing w:line="360" w:lineRule="auto"/>
        <w:rPr>
          <w:rFonts w:ascii="Garamond" w:hAnsi="Garamond" w:cs="Times New Roman"/>
          <w:b/>
        </w:rPr>
      </w:pPr>
    </w:p>
    <w:p w14:paraId="30151405" w14:textId="33ADD5A4" w:rsidR="00093524" w:rsidRPr="00D156C2" w:rsidRDefault="00093524" w:rsidP="00D156C2">
      <w:pPr>
        <w:tabs>
          <w:tab w:val="left" w:pos="5103"/>
        </w:tabs>
        <w:spacing w:after="0" w:line="360" w:lineRule="auto"/>
        <w:ind w:right="-567"/>
        <w:rPr>
          <w:rFonts w:ascii="Garamond" w:hAnsi="Garamond" w:cs="Times New Roman"/>
          <w:b/>
        </w:rPr>
      </w:pPr>
    </w:p>
    <w:p w14:paraId="2EE9B58B" w14:textId="56E65B7A" w:rsidR="00093524" w:rsidRPr="00D156C2" w:rsidRDefault="00093524" w:rsidP="00D156C2">
      <w:pPr>
        <w:tabs>
          <w:tab w:val="left" w:pos="5103"/>
        </w:tabs>
        <w:spacing w:after="0" w:line="360" w:lineRule="auto"/>
        <w:ind w:right="-567"/>
        <w:rPr>
          <w:rFonts w:ascii="Garamond" w:hAnsi="Garamond" w:cs="Times New Roman"/>
          <w:b/>
        </w:rPr>
      </w:pPr>
    </w:p>
    <w:p w14:paraId="5E504A2F" w14:textId="493AD85F" w:rsidR="00093524" w:rsidRDefault="00093524" w:rsidP="005215E0">
      <w:pPr>
        <w:tabs>
          <w:tab w:val="left" w:pos="5103"/>
        </w:tabs>
        <w:spacing w:after="0" w:line="240" w:lineRule="auto"/>
        <w:ind w:right="-567"/>
        <w:rPr>
          <w:rFonts w:ascii="Garamond" w:hAnsi="Garamond" w:cs="Times New Roman"/>
          <w:b/>
        </w:rPr>
      </w:pPr>
    </w:p>
    <w:p w14:paraId="718B928B" w14:textId="1281DD21" w:rsidR="00093524" w:rsidRDefault="00093524" w:rsidP="005215E0">
      <w:pPr>
        <w:tabs>
          <w:tab w:val="left" w:pos="5103"/>
        </w:tabs>
        <w:spacing w:after="0" w:line="240" w:lineRule="auto"/>
        <w:ind w:right="-567"/>
        <w:rPr>
          <w:rFonts w:ascii="Garamond" w:hAnsi="Garamond" w:cs="Times New Roman"/>
          <w:b/>
        </w:rPr>
      </w:pPr>
    </w:p>
    <w:p w14:paraId="1B0CED91" w14:textId="77777777" w:rsidR="00093524" w:rsidRDefault="00093524" w:rsidP="005215E0">
      <w:pPr>
        <w:tabs>
          <w:tab w:val="left" w:pos="5103"/>
        </w:tabs>
        <w:spacing w:after="0" w:line="240" w:lineRule="auto"/>
        <w:ind w:right="-567"/>
        <w:rPr>
          <w:rFonts w:ascii="Garamond" w:hAnsi="Garamond" w:cs="Times New Roman"/>
          <w:b/>
        </w:rPr>
      </w:pPr>
    </w:p>
    <w:p w14:paraId="529376D5" w14:textId="7E429EB8" w:rsidR="005215E0" w:rsidRDefault="005215E0" w:rsidP="005215E0">
      <w:pPr>
        <w:tabs>
          <w:tab w:val="left" w:pos="5103"/>
        </w:tabs>
        <w:spacing w:after="0" w:line="240" w:lineRule="auto"/>
        <w:ind w:right="-567"/>
        <w:rPr>
          <w:rFonts w:ascii="Garamond" w:hAnsi="Garamond" w:cs="Times New Roman"/>
          <w:b/>
        </w:rPr>
      </w:pPr>
    </w:p>
    <w:p w14:paraId="5CCFF4C6" w14:textId="7C963E93" w:rsidR="005215E0" w:rsidRDefault="005215E0" w:rsidP="005215E0">
      <w:pPr>
        <w:tabs>
          <w:tab w:val="left" w:pos="5103"/>
        </w:tabs>
        <w:spacing w:after="0" w:line="240" w:lineRule="auto"/>
        <w:ind w:right="-567"/>
        <w:rPr>
          <w:rFonts w:ascii="Garamond" w:hAnsi="Garamond" w:cs="Times New Roman"/>
          <w:b/>
        </w:rPr>
      </w:pPr>
    </w:p>
    <w:p w14:paraId="2AEB81C5" w14:textId="27DE197E" w:rsidR="00D156C2" w:rsidRDefault="00D156C2" w:rsidP="005215E0">
      <w:pPr>
        <w:tabs>
          <w:tab w:val="left" w:pos="5103"/>
        </w:tabs>
        <w:spacing w:after="0" w:line="240" w:lineRule="auto"/>
        <w:ind w:right="-567"/>
        <w:rPr>
          <w:rFonts w:ascii="Garamond" w:hAnsi="Garamond" w:cs="Times New Roman"/>
          <w:b/>
        </w:rPr>
      </w:pPr>
    </w:p>
    <w:p w14:paraId="0E84AFB9" w14:textId="1356017C" w:rsidR="00D156C2" w:rsidRDefault="00D156C2" w:rsidP="005215E0">
      <w:pPr>
        <w:tabs>
          <w:tab w:val="left" w:pos="5103"/>
        </w:tabs>
        <w:spacing w:after="0" w:line="240" w:lineRule="auto"/>
        <w:ind w:right="-567"/>
        <w:rPr>
          <w:rFonts w:ascii="Garamond" w:hAnsi="Garamond" w:cs="Times New Roman"/>
          <w:b/>
        </w:rPr>
      </w:pPr>
    </w:p>
    <w:p w14:paraId="6583AB24" w14:textId="07496DA8" w:rsidR="00D156C2" w:rsidRDefault="00D156C2" w:rsidP="005215E0">
      <w:pPr>
        <w:tabs>
          <w:tab w:val="left" w:pos="5103"/>
        </w:tabs>
        <w:spacing w:after="0" w:line="240" w:lineRule="auto"/>
        <w:ind w:right="-567"/>
        <w:rPr>
          <w:rFonts w:ascii="Garamond" w:hAnsi="Garamond" w:cs="Times New Roman"/>
          <w:b/>
        </w:rPr>
      </w:pPr>
    </w:p>
    <w:p w14:paraId="270076E3" w14:textId="57DDA66C" w:rsidR="00D156C2" w:rsidRDefault="00D156C2" w:rsidP="005215E0">
      <w:pPr>
        <w:tabs>
          <w:tab w:val="left" w:pos="5103"/>
        </w:tabs>
        <w:spacing w:after="0" w:line="240" w:lineRule="auto"/>
        <w:ind w:right="-567"/>
        <w:rPr>
          <w:rFonts w:ascii="Garamond" w:hAnsi="Garamond" w:cs="Times New Roman"/>
          <w:b/>
        </w:rPr>
      </w:pPr>
    </w:p>
    <w:p w14:paraId="6D4673C5" w14:textId="77777777" w:rsidR="00D156C2" w:rsidRDefault="00D156C2" w:rsidP="005215E0">
      <w:pPr>
        <w:tabs>
          <w:tab w:val="left" w:pos="5103"/>
        </w:tabs>
        <w:spacing w:after="0" w:line="240" w:lineRule="auto"/>
        <w:ind w:right="-567"/>
        <w:rPr>
          <w:rFonts w:ascii="Garamond" w:hAnsi="Garamond" w:cs="Times New Roman"/>
          <w:b/>
        </w:rPr>
      </w:pPr>
    </w:p>
    <w:p w14:paraId="3E491F45" w14:textId="16417110" w:rsidR="005215E0" w:rsidRDefault="005215E0" w:rsidP="005215E0">
      <w:pPr>
        <w:tabs>
          <w:tab w:val="left" w:pos="5103"/>
        </w:tabs>
        <w:spacing w:after="0" w:line="240" w:lineRule="auto"/>
        <w:ind w:right="-567"/>
        <w:rPr>
          <w:rFonts w:ascii="Garamond" w:hAnsi="Garamond" w:cs="Times New Roman"/>
          <w:b/>
        </w:rPr>
      </w:pPr>
    </w:p>
    <w:p w14:paraId="679B21DE" w14:textId="456F1E2F" w:rsidR="005215E0" w:rsidRDefault="005215E0" w:rsidP="005215E0">
      <w:pPr>
        <w:tabs>
          <w:tab w:val="left" w:pos="5103"/>
        </w:tabs>
        <w:spacing w:after="0" w:line="240" w:lineRule="auto"/>
        <w:ind w:right="-567"/>
        <w:rPr>
          <w:rFonts w:ascii="Garamond" w:hAnsi="Garamond" w:cs="Times New Roman"/>
          <w:b/>
        </w:rPr>
      </w:pPr>
    </w:p>
    <w:p w14:paraId="52E5D76D" w14:textId="56864F15" w:rsidR="005215E0" w:rsidRDefault="005215E0" w:rsidP="005215E0">
      <w:pPr>
        <w:tabs>
          <w:tab w:val="left" w:pos="5103"/>
        </w:tabs>
        <w:spacing w:after="0" w:line="240" w:lineRule="auto"/>
        <w:ind w:right="-567"/>
        <w:rPr>
          <w:rFonts w:ascii="Garamond" w:hAnsi="Garamond" w:cs="Times New Roman"/>
          <w:b/>
        </w:rPr>
      </w:pPr>
    </w:p>
    <w:p w14:paraId="68B5BEEB" w14:textId="77777777" w:rsidR="00A54AF7" w:rsidRPr="00B729E4" w:rsidRDefault="00A54AF7" w:rsidP="00B729E4">
      <w:pPr>
        <w:rPr>
          <w:rFonts w:ascii="Garamond" w:hAnsi="Garamond"/>
          <w:sz w:val="24"/>
          <w:szCs w:val="24"/>
        </w:rPr>
      </w:pPr>
    </w:p>
    <w:sectPr w:rsidR="00A54AF7" w:rsidRPr="00B729E4" w:rsidSect="00B729E4">
      <w:headerReference w:type="default" r:id="rId24"/>
      <w:footerReference w:type="default" r:id="rId25"/>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791B" w14:textId="77777777" w:rsidR="00197589" w:rsidRDefault="00197589" w:rsidP="00D83198">
      <w:pPr>
        <w:spacing w:after="0" w:line="240" w:lineRule="auto"/>
      </w:pPr>
      <w:r>
        <w:separator/>
      </w:r>
    </w:p>
  </w:endnote>
  <w:endnote w:type="continuationSeparator" w:id="0">
    <w:p w14:paraId="1D52CA00" w14:textId="77777777" w:rsidR="00197589" w:rsidRDefault="0019758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D11E" w14:textId="77777777" w:rsidR="00197589" w:rsidRDefault="00197589" w:rsidP="00D83198">
      <w:pPr>
        <w:spacing w:after="0" w:line="240" w:lineRule="auto"/>
      </w:pPr>
      <w:r>
        <w:separator/>
      </w:r>
    </w:p>
  </w:footnote>
  <w:footnote w:type="continuationSeparator" w:id="0">
    <w:p w14:paraId="5B0E3CB0" w14:textId="77777777" w:rsidR="00197589" w:rsidRDefault="00197589"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197589"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w:t>
    </w:r>
    <w:proofErr w:type="spellStart"/>
    <w:r>
      <w:rPr>
        <w:rFonts w:ascii="Garamond" w:hAnsi="Garamond"/>
        <w:b/>
        <w:bCs/>
      </w:rPr>
      <w:t>ePUAP</w:t>
    </w:r>
    <w:proofErr w:type="spellEnd"/>
    <w:r>
      <w:rPr>
        <w:rFonts w:ascii="Garamond" w:hAnsi="Garamond"/>
        <w:b/>
        <w:bCs/>
      </w:rPr>
      <w:t>/</w:t>
    </w:r>
    <w:proofErr w:type="spellStart"/>
    <w:r>
      <w:rPr>
        <w:rFonts w:ascii="Garamond" w:hAnsi="Garamond"/>
        <w:b/>
        <w:bCs/>
      </w:rPr>
      <w:t>starozreby</w:t>
    </w:r>
    <w:proofErr w:type="spellEnd"/>
    <w:r>
      <w:rPr>
        <w:rFonts w:ascii="Garamond" w:hAnsi="Garamond"/>
        <w:b/>
        <w:bCs/>
      </w:rPr>
      <w:t>/skrytka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3"/>
    <w:multiLevelType w:val="multilevel"/>
    <w:tmpl w:val="00000023"/>
    <w:name w:val="WW8Num43"/>
    <w:lvl w:ilvl="0">
      <w:start w:val="1"/>
      <w:numFmt w:val="decimal"/>
      <w:lvlText w:val="%1."/>
      <w:lvlJc w:val="left"/>
      <w:pPr>
        <w:tabs>
          <w:tab w:val="num" w:pos="360"/>
        </w:tabs>
        <w:ind w:left="360" w:hanging="360"/>
      </w:pPr>
      <w:rPr>
        <w:b w:val="0"/>
        <w:sz w:val="24"/>
        <w:szCs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F65A1"/>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947FB"/>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76143"/>
    <w:multiLevelType w:val="hybridMultilevel"/>
    <w:tmpl w:val="7348F65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113BEB"/>
    <w:multiLevelType w:val="hybridMultilevel"/>
    <w:tmpl w:val="99B6872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31A85A7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C481EAF"/>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E704FE"/>
    <w:multiLevelType w:val="hybridMultilevel"/>
    <w:tmpl w:val="42401906"/>
    <w:lvl w:ilvl="0" w:tplc="D944B23E">
      <w:start w:val="1"/>
      <w:numFmt w:val="bullet"/>
      <w:lvlText w:val="−"/>
      <w:lvlJc w:val="left"/>
      <w:pPr>
        <w:ind w:left="1287" w:hanging="360"/>
      </w:pPr>
      <w:rPr>
        <w:rFonts w:ascii="Times New Roman" w:hAnsi="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10655F"/>
    <w:multiLevelType w:val="multilevel"/>
    <w:tmpl w:val="9F8890F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E13422"/>
    <w:multiLevelType w:val="multilevel"/>
    <w:tmpl w:val="6518DDF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20B47"/>
    <w:multiLevelType w:val="hybridMultilevel"/>
    <w:tmpl w:val="5A165FE8"/>
    <w:lvl w:ilvl="0" w:tplc="9FA4E988">
      <w:start w:val="1"/>
      <w:numFmt w:val="decimal"/>
      <w:lvlText w:val="%1)"/>
      <w:lvlJc w:val="left"/>
      <w:pPr>
        <w:ind w:left="1440" w:hanging="360"/>
      </w:pPr>
      <w:rPr>
        <w:rFonts w:ascii="Tahoma" w:hAnsi="Tahoma" w:cs="Tahoma"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036ADE"/>
    <w:multiLevelType w:val="hybridMultilevel"/>
    <w:tmpl w:val="53B6DDEA"/>
    <w:lvl w:ilvl="0" w:tplc="14068610">
      <w:start w:val="1"/>
      <w:numFmt w:val="lowerLetter"/>
      <w:lvlText w:val="%1)"/>
      <w:lvlJc w:val="left"/>
      <w:pPr>
        <w:ind w:left="2160" w:hanging="360"/>
      </w:pPr>
      <w:rPr>
        <w:rFonts w:ascii="Tahoma" w:eastAsia="Calibri" w:hAnsi="Tahoma" w:cs="Tahom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A860E56"/>
    <w:multiLevelType w:val="hybridMultilevel"/>
    <w:tmpl w:val="B9A23366"/>
    <w:lvl w:ilvl="0" w:tplc="5CC2DCB8">
      <w:start w:val="1"/>
      <w:numFmt w:val="lowerLetter"/>
      <w:lvlText w:val="%1)"/>
      <w:lvlJc w:val="left"/>
      <w:pPr>
        <w:ind w:left="720" w:hanging="360"/>
      </w:pPr>
      <w:rPr>
        <w:rFonts w:ascii="Tahoma" w:eastAsia="Calibr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9C180E"/>
    <w:multiLevelType w:val="multilevel"/>
    <w:tmpl w:val="6A560034"/>
    <w:lvl w:ilvl="0">
      <w:start w:val="1"/>
      <w:numFmt w:val="decimal"/>
      <w:pStyle w:val="Normalny15pt"/>
      <w:lvlText w:val="%1."/>
      <w:lvlJc w:val="left"/>
      <w:pPr>
        <w:tabs>
          <w:tab w:val="num" w:pos="360"/>
        </w:tabs>
        <w:ind w:left="360" w:hanging="360"/>
      </w:pPr>
      <w:rPr>
        <w:rFonts w:ascii="Calibri" w:hAnsi="Calibri" w:cs="Calibri" w:hint="default"/>
        <w:sz w:val="22"/>
        <w:szCs w:val="22"/>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1" w15:restartNumberingAfterBreak="0">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9A0272"/>
    <w:multiLevelType w:val="hybridMultilevel"/>
    <w:tmpl w:val="D56666B4"/>
    <w:lvl w:ilvl="0" w:tplc="0415000B">
      <w:start w:val="1"/>
      <w:numFmt w:val="bullet"/>
      <w:lvlText w:val=""/>
      <w:lvlJc w:val="left"/>
      <w:pPr>
        <w:ind w:left="1429" w:hanging="360"/>
      </w:pPr>
      <w:rPr>
        <w:rFonts w:ascii="Wingdings" w:hAnsi="Wingdings" w:hint="default"/>
      </w:rPr>
    </w:lvl>
    <w:lvl w:ilvl="1" w:tplc="65CE1B72">
      <w:numFmt w:val="bullet"/>
      <w:lvlText w:val=""/>
      <w:lvlJc w:val="left"/>
      <w:pPr>
        <w:ind w:left="2149" w:hanging="360"/>
      </w:pPr>
      <w:rPr>
        <w:rFonts w:ascii="Symbol" w:eastAsia="Calibri" w:hAnsi="Symbol" w:cs="Tahoma"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8AA069A"/>
    <w:multiLevelType w:val="hybridMultilevel"/>
    <w:tmpl w:val="5C4E7EA6"/>
    <w:lvl w:ilvl="0" w:tplc="19FE68DC">
      <w:start w:val="1"/>
      <w:numFmt w:val="lowerLetter"/>
      <w:lvlText w:val="%1)"/>
      <w:lvlJc w:val="left"/>
      <w:pPr>
        <w:ind w:left="720" w:hanging="360"/>
      </w:pPr>
      <w:rPr>
        <w:rFonts w:ascii="Tahoma" w:eastAsia="Times New Roman" w:hAnsi="Tahoma" w:cs="Tahoma" w:hint="default"/>
        <w:b w:val="0"/>
        <w:i w:val="0"/>
        <w:color w:val="auto"/>
        <w:sz w:val="22"/>
        <w:szCs w:val="18"/>
        <w:u w:val="none"/>
      </w:rPr>
    </w:lvl>
    <w:lvl w:ilvl="1" w:tplc="3238D988">
      <w:start w:val="1"/>
      <w:numFmt w:val="decimal"/>
      <w:lvlText w:val="%2)"/>
      <w:lvlJc w:val="left"/>
      <w:pPr>
        <w:ind w:left="1440" w:hanging="360"/>
      </w:pPr>
      <w:rPr>
        <w:rFonts w:ascii="Tahoma" w:hAnsi="Tahoma" w:cs="Tahoma" w:hint="default"/>
        <w:b w:val="0"/>
        <w:i w:val="0"/>
        <w:color w:val="auto"/>
        <w:sz w:val="22"/>
        <w:szCs w:val="22"/>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5A1F51"/>
    <w:multiLevelType w:val="hybridMultilevel"/>
    <w:tmpl w:val="1E12EA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D84868"/>
    <w:multiLevelType w:val="hybridMultilevel"/>
    <w:tmpl w:val="0F6887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5230597"/>
    <w:multiLevelType w:val="multilevel"/>
    <w:tmpl w:val="551215F8"/>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8E7957"/>
    <w:multiLevelType w:val="hybridMultilevel"/>
    <w:tmpl w:val="94C84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31"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54C13B3D"/>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9E452B"/>
    <w:multiLevelType w:val="hybridMultilevel"/>
    <w:tmpl w:val="E7DA11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791738"/>
    <w:multiLevelType w:val="hybridMultilevel"/>
    <w:tmpl w:val="60004B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36" w15:restartNumberingAfterBreak="0">
    <w:nsid w:val="70054279"/>
    <w:multiLevelType w:val="multilevel"/>
    <w:tmpl w:val="C1A6B4EE"/>
    <w:lvl w:ilvl="0">
      <w:start w:val="4"/>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37" w15:restartNumberingAfterBreak="0">
    <w:nsid w:val="72F85BEF"/>
    <w:multiLevelType w:val="hybridMultilevel"/>
    <w:tmpl w:val="6A9C6C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31E25B9"/>
    <w:multiLevelType w:val="hybridMultilevel"/>
    <w:tmpl w:val="D352A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1"/>
  </w:num>
  <w:num w:numId="3">
    <w:abstractNumId w:val="27"/>
  </w:num>
  <w:num w:numId="4">
    <w:abstractNumId w:val="35"/>
  </w:num>
  <w:num w:numId="5">
    <w:abstractNumId w:val="39"/>
  </w:num>
  <w:num w:numId="6">
    <w:abstractNumId w:val="14"/>
  </w:num>
  <w:num w:numId="7">
    <w:abstractNumId w:val="30"/>
  </w:num>
  <w:num w:numId="8">
    <w:abstractNumId w:val="21"/>
  </w:num>
  <w:num w:numId="9">
    <w:abstractNumId w:val="25"/>
  </w:num>
  <w:num w:numId="10">
    <w:abstractNumId w:val="40"/>
  </w:num>
  <w:num w:numId="11">
    <w:abstractNumId w:val="3"/>
  </w:num>
  <w:num w:numId="12">
    <w:abstractNumId w:val="5"/>
  </w:num>
  <w:num w:numId="13">
    <w:abstractNumId w:val="0"/>
  </w:num>
  <w:num w:numId="14">
    <w:abstractNumId w:val="19"/>
  </w:num>
  <w:num w:numId="15">
    <w:abstractNumId w:val="18"/>
  </w:num>
  <w:num w:numId="16">
    <w:abstractNumId w:val="20"/>
  </w:num>
  <w:num w:numId="17">
    <w:abstractNumId w:val="12"/>
  </w:num>
  <w:num w:numId="18">
    <w:abstractNumId w:val="33"/>
  </w:num>
  <w:num w:numId="19">
    <w:abstractNumId w:val="22"/>
  </w:num>
  <w:num w:numId="20">
    <w:abstractNumId w:val="15"/>
  </w:num>
  <w:num w:numId="21">
    <w:abstractNumId w:val="23"/>
  </w:num>
  <w:num w:numId="22">
    <w:abstractNumId w:val="11"/>
  </w:num>
  <w:num w:numId="23">
    <w:abstractNumId w:val="17"/>
  </w:num>
  <w:num w:numId="24">
    <w:abstractNumId w:val="38"/>
  </w:num>
  <w:num w:numId="25">
    <w:abstractNumId w:val="8"/>
  </w:num>
  <w:num w:numId="26">
    <w:abstractNumId w:val="16"/>
  </w:num>
  <w:num w:numId="27">
    <w:abstractNumId w:val="36"/>
  </w:num>
  <w:num w:numId="28">
    <w:abstractNumId w:val="4"/>
  </w:num>
  <w:num w:numId="29">
    <w:abstractNumId w:val="24"/>
  </w:num>
  <w:num w:numId="30">
    <w:abstractNumId w:val="34"/>
  </w:num>
  <w:num w:numId="31">
    <w:abstractNumId w:val="26"/>
  </w:num>
  <w:num w:numId="32">
    <w:abstractNumId w:val="29"/>
  </w:num>
  <w:num w:numId="33">
    <w:abstractNumId w:val="7"/>
  </w:num>
  <w:num w:numId="34">
    <w:abstractNumId w:val="37"/>
  </w:num>
  <w:num w:numId="35">
    <w:abstractNumId w:val="13"/>
  </w:num>
  <w:num w:numId="36">
    <w:abstractNumId w:val="2"/>
  </w:num>
  <w:num w:numId="37">
    <w:abstractNumId w:val="1"/>
  </w:num>
  <w:num w:numId="38">
    <w:abstractNumId w:val="10"/>
  </w:num>
  <w:num w:numId="39">
    <w:abstractNumId w:val="28"/>
  </w:num>
  <w:num w:numId="40">
    <w:abstractNumId w:val="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71A4A"/>
    <w:rsid w:val="00093524"/>
    <w:rsid w:val="00197589"/>
    <w:rsid w:val="001E2FF7"/>
    <w:rsid w:val="00202032"/>
    <w:rsid w:val="00267CBF"/>
    <w:rsid w:val="003121F1"/>
    <w:rsid w:val="00317C1B"/>
    <w:rsid w:val="00375F43"/>
    <w:rsid w:val="003D154C"/>
    <w:rsid w:val="00432D5B"/>
    <w:rsid w:val="00484E46"/>
    <w:rsid w:val="004E757A"/>
    <w:rsid w:val="005215E0"/>
    <w:rsid w:val="00666840"/>
    <w:rsid w:val="006E1039"/>
    <w:rsid w:val="00723F80"/>
    <w:rsid w:val="00736C68"/>
    <w:rsid w:val="00742998"/>
    <w:rsid w:val="00796EB2"/>
    <w:rsid w:val="007C53C9"/>
    <w:rsid w:val="007D1D57"/>
    <w:rsid w:val="007F76AF"/>
    <w:rsid w:val="008F1DA2"/>
    <w:rsid w:val="00931FE4"/>
    <w:rsid w:val="00A148AF"/>
    <w:rsid w:val="00A54AF7"/>
    <w:rsid w:val="00A60C20"/>
    <w:rsid w:val="00AE4084"/>
    <w:rsid w:val="00AF7F45"/>
    <w:rsid w:val="00B22935"/>
    <w:rsid w:val="00B729E4"/>
    <w:rsid w:val="00B83341"/>
    <w:rsid w:val="00BA46C1"/>
    <w:rsid w:val="00C34C5C"/>
    <w:rsid w:val="00C85B52"/>
    <w:rsid w:val="00C94DD4"/>
    <w:rsid w:val="00D156C2"/>
    <w:rsid w:val="00D34E06"/>
    <w:rsid w:val="00D46F5E"/>
    <w:rsid w:val="00D62819"/>
    <w:rsid w:val="00D73257"/>
    <w:rsid w:val="00D83198"/>
    <w:rsid w:val="00D97364"/>
    <w:rsid w:val="00DA4997"/>
    <w:rsid w:val="00DC07DD"/>
    <w:rsid w:val="00E554A2"/>
    <w:rsid w:val="00EE29C4"/>
    <w:rsid w:val="00F11533"/>
    <w:rsid w:val="00F44418"/>
    <w:rsid w:val="00F6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34E06"/>
    <w:pPr>
      <w:spacing w:before="200" w:after="0" w:line="276" w:lineRule="auto"/>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D34E06"/>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34E06"/>
    <w:pPr>
      <w:spacing w:before="200" w:after="0" w:line="276" w:lineRule="auto"/>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34E06"/>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34E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34E06"/>
    <w:pPr>
      <w:spacing w:after="0" w:line="276" w:lineRule="auto"/>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34E06"/>
    <w:pPr>
      <w:spacing w:after="0" w:line="276" w:lineRule="auto"/>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34E06"/>
    <w:pPr>
      <w:spacing w:after="0" w:line="276" w:lineRule="auto"/>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semiHidden/>
    <w:rsid w:val="00D34E06"/>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D34E06"/>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D34E06"/>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D34E06"/>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34E06"/>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34E06"/>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34E06"/>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34E06"/>
    <w:rPr>
      <w:rFonts w:asciiTheme="majorHAnsi" w:eastAsiaTheme="majorEastAsia" w:hAnsiTheme="majorHAnsi" w:cstheme="majorBidi"/>
      <w:i/>
      <w:iCs/>
      <w:spacing w:val="5"/>
      <w:sz w:val="20"/>
      <w:szCs w:val="20"/>
    </w:rPr>
  </w:style>
  <w:style w:type="paragraph" w:styleId="Tekstdymka">
    <w:name w:val="Balloon Text"/>
    <w:basedOn w:val="Normalny"/>
    <w:link w:val="TekstdymkaZnak"/>
    <w:uiPriority w:val="99"/>
    <w:semiHidden/>
    <w:unhideWhenUsed/>
    <w:rsid w:val="00D34E06"/>
    <w:pPr>
      <w:spacing w:after="0" w:line="240" w:lineRule="auto"/>
    </w:pPr>
    <w:rPr>
      <w:rFonts w:ascii="Tahoma" w:eastAsiaTheme="minorEastAsia" w:hAnsi="Tahoma" w:cs="Tahoma"/>
      <w:sz w:val="16"/>
      <w:szCs w:val="16"/>
    </w:rPr>
  </w:style>
  <w:style w:type="character" w:customStyle="1" w:styleId="TekstdymkaZnak">
    <w:name w:val="Tekst dymka Znak"/>
    <w:basedOn w:val="Domylnaczcionkaakapitu"/>
    <w:link w:val="Tekstdymka"/>
    <w:uiPriority w:val="99"/>
    <w:semiHidden/>
    <w:rsid w:val="00D34E06"/>
    <w:rPr>
      <w:rFonts w:ascii="Tahoma" w:eastAsiaTheme="minorEastAsia" w:hAnsi="Tahoma" w:cs="Tahoma"/>
      <w:sz w:val="16"/>
      <w:szCs w:val="16"/>
    </w:rPr>
  </w:style>
  <w:style w:type="paragraph" w:styleId="Legenda">
    <w:name w:val="caption"/>
    <w:basedOn w:val="Normalny"/>
    <w:next w:val="Normalny"/>
    <w:uiPriority w:val="35"/>
    <w:semiHidden/>
    <w:unhideWhenUsed/>
    <w:rsid w:val="00D34E06"/>
    <w:pPr>
      <w:spacing w:after="200" w:line="276" w:lineRule="auto"/>
    </w:pPr>
    <w:rPr>
      <w:rFonts w:eastAsiaTheme="minorEastAsia"/>
      <w:b/>
      <w:bCs/>
      <w:caps/>
      <w:sz w:val="16"/>
      <w:szCs w:val="18"/>
    </w:rPr>
  </w:style>
  <w:style w:type="paragraph" w:styleId="Tytu">
    <w:name w:val="Title"/>
    <w:basedOn w:val="Normalny"/>
    <w:next w:val="Normalny"/>
    <w:link w:val="TytuZnak"/>
    <w:uiPriority w:val="10"/>
    <w:qFormat/>
    <w:rsid w:val="00D34E06"/>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34E06"/>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D34E06"/>
    <w:pPr>
      <w:spacing w:after="600" w:line="276" w:lineRule="auto"/>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34E06"/>
    <w:rPr>
      <w:rFonts w:asciiTheme="majorHAnsi" w:eastAsiaTheme="majorEastAsia" w:hAnsiTheme="majorHAnsi" w:cstheme="majorBidi"/>
      <w:i/>
      <w:iCs/>
      <w:spacing w:val="13"/>
      <w:sz w:val="24"/>
      <w:szCs w:val="24"/>
    </w:rPr>
  </w:style>
  <w:style w:type="character" w:styleId="Pogrubienie">
    <w:name w:val="Strong"/>
    <w:uiPriority w:val="22"/>
    <w:qFormat/>
    <w:rsid w:val="00D34E06"/>
    <w:rPr>
      <w:b/>
      <w:bCs/>
    </w:rPr>
  </w:style>
  <w:style w:type="character" w:styleId="Uwydatnienie">
    <w:name w:val="Emphasis"/>
    <w:uiPriority w:val="20"/>
    <w:qFormat/>
    <w:rsid w:val="00D34E06"/>
    <w:rPr>
      <w:b/>
      <w:bCs/>
      <w:i/>
      <w:iCs/>
      <w:spacing w:val="10"/>
      <w:bdr w:val="none" w:sz="0" w:space="0" w:color="auto"/>
      <w:shd w:val="clear" w:color="auto" w:fill="auto"/>
    </w:rPr>
  </w:style>
  <w:style w:type="paragraph" w:styleId="Bezodstpw">
    <w:name w:val="No Spacing"/>
    <w:basedOn w:val="Normalny"/>
    <w:link w:val="BezodstpwZnak"/>
    <w:uiPriority w:val="1"/>
    <w:qFormat/>
    <w:rsid w:val="00D34E06"/>
    <w:pPr>
      <w:spacing w:after="0" w:line="240" w:lineRule="auto"/>
    </w:pPr>
    <w:rPr>
      <w:rFonts w:eastAsiaTheme="minorEastAsia"/>
    </w:rPr>
  </w:style>
  <w:style w:type="paragraph" w:styleId="Cytat">
    <w:name w:val="Quote"/>
    <w:basedOn w:val="Normalny"/>
    <w:next w:val="Normalny"/>
    <w:link w:val="CytatZnak"/>
    <w:uiPriority w:val="29"/>
    <w:qFormat/>
    <w:rsid w:val="00D34E06"/>
    <w:pPr>
      <w:spacing w:before="200" w:after="0" w:line="276" w:lineRule="auto"/>
      <w:ind w:left="360" w:right="360"/>
    </w:pPr>
    <w:rPr>
      <w:rFonts w:eastAsiaTheme="minorEastAsia"/>
      <w:i/>
      <w:iCs/>
    </w:rPr>
  </w:style>
  <w:style w:type="character" w:customStyle="1" w:styleId="CytatZnak">
    <w:name w:val="Cytat Znak"/>
    <w:basedOn w:val="Domylnaczcionkaakapitu"/>
    <w:link w:val="Cytat"/>
    <w:uiPriority w:val="29"/>
    <w:rsid w:val="00D34E06"/>
    <w:rPr>
      <w:rFonts w:eastAsiaTheme="minorEastAsia"/>
      <w:i/>
      <w:iCs/>
    </w:rPr>
  </w:style>
  <w:style w:type="paragraph" w:styleId="Cytatintensywny">
    <w:name w:val="Intense Quote"/>
    <w:basedOn w:val="Normalny"/>
    <w:next w:val="Normalny"/>
    <w:link w:val="CytatintensywnyZnak"/>
    <w:uiPriority w:val="30"/>
    <w:qFormat/>
    <w:rsid w:val="00D34E06"/>
    <w:pPr>
      <w:pBdr>
        <w:bottom w:val="single" w:sz="4" w:space="1" w:color="auto"/>
      </w:pBdr>
      <w:spacing w:before="200" w:after="280" w:line="276" w:lineRule="auto"/>
      <w:ind w:left="1008" w:right="1152"/>
      <w:jc w:val="both"/>
    </w:pPr>
    <w:rPr>
      <w:rFonts w:eastAsiaTheme="minorEastAsia"/>
      <w:b/>
      <w:bCs/>
      <w:i/>
      <w:iCs/>
    </w:rPr>
  </w:style>
  <w:style w:type="character" w:customStyle="1" w:styleId="CytatintensywnyZnak">
    <w:name w:val="Cytat intensywny Znak"/>
    <w:basedOn w:val="Domylnaczcionkaakapitu"/>
    <w:link w:val="Cytatintensywny"/>
    <w:uiPriority w:val="30"/>
    <w:rsid w:val="00D34E06"/>
    <w:rPr>
      <w:rFonts w:eastAsiaTheme="minorEastAsia"/>
      <w:b/>
      <w:bCs/>
      <w:i/>
      <w:iCs/>
    </w:rPr>
  </w:style>
  <w:style w:type="character" w:styleId="Wyrnieniedelikatne">
    <w:name w:val="Subtle Emphasis"/>
    <w:uiPriority w:val="19"/>
    <w:qFormat/>
    <w:rsid w:val="00D34E06"/>
    <w:rPr>
      <w:i/>
      <w:iCs/>
    </w:rPr>
  </w:style>
  <w:style w:type="character" w:styleId="Wyrnienieintensywne">
    <w:name w:val="Intense Emphasis"/>
    <w:uiPriority w:val="21"/>
    <w:qFormat/>
    <w:rsid w:val="00D34E06"/>
    <w:rPr>
      <w:b/>
      <w:bCs/>
    </w:rPr>
  </w:style>
  <w:style w:type="character" w:styleId="Odwoaniedelikatne">
    <w:name w:val="Subtle Reference"/>
    <w:uiPriority w:val="31"/>
    <w:qFormat/>
    <w:rsid w:val="00D34E06"/>
    <w:rPr>
      <w:smallCaps/>
    </w:rPr>
  </w:style>
  <w:style w:type="character" w:styleId="Odwoanieintensywne">
    <w:name w:val="Intense Reference"/>
    <w:uiPriority w:val="32"/>
    <w:qFormat/>
    <w:rsid w:val="00D34E06"/>
    <w:rPr>
      <w:smallCaps/>
      <w:spacing w:val="5"/>
      <w:u w:val="single"/>
    </w:rPr>
  </w:style>
  <w:style w:type="character" w:styleId="Tytuksiki">
    <w:name w:val="Book Title"/>
    <w:uiPriority w:val="33"/>
    <w:qFormat/>
    <w:rsid w:val="00D34E06"/>
    <w:rPr>
      <w:i/>
      <w:iCs/>
      <w:smallCaps/>
      <w:spacing w:val="5"/>
    </w:rPr>
  </w:style>
  <w:style w:type="paragraph" w:styleId="Nagwekspisutreci">
    <w:name w:val="TOC Heading"/>
    <w:basedOn w:val="Nagwek1"/>
    <w:next w:val="Normalny"/>
    <w:uiPriority w:val="39"/>
    <w:semiHidden/>
    <w:unhideWhenUsed/>
    <w:qFormat/>
    <w:rsid w:val="00D34E06"/>
    <w:pPr>
      <w:keepNext w:val="0"/>
      <w:keepLines w:val="0"/>
      <w:spacing w:before="480" w:line="276" w:lineRule="auto"/>
      <w:contextualSpacing/>
      <w:outlineLvl w:val="9"/>
    </w:pPr>
    <w:rPr>
      <w:b/>
      <w:bCs/>
      <w:color w:val="auto"/>
      <w:sz w:val="28"/>
      <w:szCs w:val="28"/>
      <w:lang w:bidi="en-US"/>
    </w:rPr>
  </w:style>
  <w:style w:type="character" w:customStyle="1" w:styleId="BezodstpwZnak">
    <w:name w:val="Bez odstępów Znak"/>
    <w:basedOn w:val="Domylnaczcionkaakapitu"/>
    <w:link w:val="Bezodstpw"/>
    <w:uiPriority w:val="1"/>
    <w:rsid w:val="00D34E06"/>
    <w:rPr>
      <w:rFonts w:eastAsiaTheme="minorEastAsia"/>
    </w:rPr>
  </w:style>
  <w:style w:type="character" w:styleId="Tekstzastpczy">
    <w:name w:val="Placeholder Text"/>
    <w:basedOn w:val="Domylnaczcionkaakapitu"/>
    <w:uiPriority w:val="99"/>
    <w:semiHidden/>
    <w:rsid w:val="00D34E06"/>
    <w:rPr>
      <w:color w:val="808080"/>
    </w:rPr>
  </w:style>
  <w:style w:type="table" w:styleId="Tabela-Siatka">
    <w:name w:val="Table Grid"/>
    <w:basedOn w:val="Standardowy"/>
    <w:uiPriority w:val="59"/>
    <w:rsid w:val="00D34E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D34E06"/>
    <w:pPr>
      <w:spacing w:after="120" w:line="276" w:lineRule="auto"/>
    </w:pPr>
    <w:rPr>
      <w:rFonts w:eastAsiaTheme="minorEastAsia"/>
    </w:rPr>
  </w:style>
  <w:style w:type="character" w:customStyle="1" w:styleId="TekstpodstawowyZnak">
    <w:name w:val="Tekst podstawowy Znak"/>
    <w:basedOn w:val="Domylnaczcionkaakapitu"/>
    <w:link w:val="Tekstpodstawowy"/>
    <w:uiPriority w:val="99"/>
    <w:semiHidden/>
    <w:rsid w:val="00D34E06"/>
    <w:rPr>
      <w:rFonts w:eastAsiaTheme="minorEastAsia"/>
    </w:rPr>
  </w:style>
  <w:style w:type="paragraph" w:styleId="HTML-wstpniesformatowany">
    <w:name w:val="HTML Preformatted"/>
    <w:basedOn w:val="Normalny"/>
    <w:link w:val="HTML-wstpniesformatowanyZnak"/>
    <w:uiPriority w:val="99"/>
    <w:semiHidden/>
    <w:unhideWhenUsed/>
    <w:rsid w:val="00D34E06"/>
    <w:pPr>
      <w:spacing w:after="0" w:line="240" w:lineRule="auto"/>
    </w:pPr>
    <w:rPr>
      <w:rFonts w:ascii="Consolas" w:eastAsiaTheme="minorEastAsia"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34E06"/>
    <w:rPr>
      <w:rFonts w:ascii="Consolas" w:eastAsiaTheme="minorEastAsia" w:hAnsi="Consolas"/>
      <w:sz w:val="20"/>
      <w:szCs w:val="20"/>
    </w:rPr>
  </w:style>
  <w:style w:type="paragraph" w:styleId="Tekstprzypisukocowego">
    <w:name w:val="endnote text"/>
    <w:basedOn w:val="Normalny"/>
    <w:link w:val="TekstprzypisukocowegoZnak"/>
    <w:uiPriority w:val="99"/>
    <w:semiHidden/>
    <w:unhideWhenUsed/>
    <w:rsid w:val="00D34E06"/>
    <w:pPr>
      <w:spacing w:after="0" w:line="240" w:lineRule="auto"/>
    </w:pPr>
    <w:rPr>
      <w:rFonts w:eastAsiaTheme="minorEastAsia"/>
      <w:sz w:val="20"/>
      <w:szCs w:val="20"/>
    </w:rPr>
  </w:style>
  <w:style w:type="character" w:customStyle="1" w:styleId="TekstprzypisukocowegoZnak">
    <w:name w:val="Tekst przypisu końcowego Znak"/>
    <w:basedOn w:val="Domylnaczcionkaakapitu"/>
    <w:link w:val="Tekstprzypisukocowego"/>
    <w:uiPriority w:val="99"/>
    <w:semiHidden/>
    <w:rsid w:val="00D34E06"/>
    <w:rPr>
      <w:rFonts w:eastAsiaTheme="minorEastAsia"/>
      <w:sz w:val="20"/>
      <w:szCs w:val="20"/>
    </w:rPr>
  </w:style>
  <w:style w:type="character" w:styleId="Odwoanieprzypisukocowego">
    <w:name w:val="endnote reference"/>
    <w:basedOn w:val="Domylnaczcionkaakapitu"/>
    <w:uiPriority w:val="99"/>
    <w:semiHidden/>
    <w:unhideWhenUsed/>
    <w:rsid w:val="00D34E06"/>
    <w:rPr>
      <w:vertAlign w:val="superscript"/>
    </w:rPr>
  </w:style>
  <w:style w:type="character" w:customStyle="1" w:styleId="Nierozpoznanawzmianka1">
    <w:name w:val="Nierozpoznana wzmianka1"/>
    <w:basedOn w:val="Domylnaczcionkaakapitu"/>
    <w:uiPriority w:val="99"/>
    <w:semiHidden/>
    <w:unhideWhenUsed/>
    <w:rsid w:val="00D34E06"/>
    <w:rPr>
      <w:color w:val="605E5C"/>
      <w:shd w:val="clear" w:color="auto" w:fill="E1DFDD"/>
    </w:rPr>
  </w:style>
  <w:style w:type="paragraph" w:customStyle="1" w:styleId="Tekstpodstawowywcity31">
    <w:name w:val="Tekst podstawowy wcięty 31"/>
    <w:basedOn w:val="Normalny"/>
    <w:rsid w:val="00D34E06"/>
    <w:pPr>
      <w:suppressAutoHyphens/>
      <w:spacing w:after="120" w:line="240" w:lineRule="auto"/>
      <w:ind w:left="283"/>
    </w:pPr>
    <w:rPr>
      <w:rFonts w:ascii="Tahoma" w:eastAsia="Times New Roman" w:hAnsi="Tahoma" w:cs="Tahoma"/>
      <w:b/>
      <w:sz w:val="16"/>
      <w:szCs w:val="16"/>
      <w:lang w:eastAsia="ar-SA"/>
    </w:rPr>
  </w:style>
  <w:style w:type="paragraph" w:customStyle="1" w:styleId="Normalny15pt">
    <w:name w:val="Normalny + 15 pt"/>
    <w:basedOn w:val="Normalny"/>
    <w:rsid w:val="00D34E06"/>
    <w:pPr>
      <w:numPr>
        <w:numId w:val="16"/>
      </w:numPr>
      <w:spacing w:after="0" w:line="360" w:lineRule="auto"/>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D34E06"/>
    <w:pPr>
      <w:spacing w:after="120" w:line="276" w:lineRule="auto"/>
      <w:ind w:left="283"/>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semiHidden/>
    <w:rsid w:val="00D34E06"/>
    <w:rPr>
      <w:rFonts w:eastAsiaTheme="minorEastAsia"/>
      <w:sz w:val="16"/>
      <w:szCs w:val="16"/>
    </w:rPr>
  </w:style>
  <w:style w:type="character" w:customStyle="1" w:styleId="h2">
    <w:name w:val="h2"/>
    <w:rsid w:val="00D34E06"/>
  </w:style>
  <w:style w:type="character" w:customStyle="1" w:styleId="h1">
    <w:name w:val="h1"/>
    <w:rsid w:val="00D34E06"/>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D34E06"/>
  </w:style>
  <w:style w:type="paragraph" w:customStyle="1" w:styleId="Default">
    <w:name w:val="Default"/>
    <w:rsid w:val="00D34E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D34E06"/>
    <w:pPr>
      <w:spacing w:before="100" w:beforeAutospacing="1" w:after="198" w:line="276" w:lineRule="auto"/>
      <w:jc w:val="center"/>
    </w:pPr>
    <w:rPr>
      <w:rFonts w:ascii="Arial" w:eastAsia="Times New Roman" w:hAnsi="Arial" w:cs="Arial"/>
      <w:lang w:eastAsia="pl-PL"/>
    </w:rPr>
  </w:style>
  <w:style w:type="character" w:customStyle="1" w:styleId="Nierozpoznanawzmianka2">
    <w:name w:val="Nierozpoznana wzmianka2"/>
    <w:basedOn w:val="Domylnaczcionkaakapitu"/>
    <w:uiPriority w:val="99"/>
    <w:semiHidden/>
    <w:unhideWhenUsed/>
    <w:rsid w:val="00D34E06"/>
    <w:rPr>
      <w:color w:val="605E5C"/>
      <w:shd w:val="clear" w:color="auto" w:fill="E1DFDD"/>
    </w:rPr>
  </w:style>
  <w:style w:type="character" w:customStyle="1" w:styleId="Nierozpoznanawzmianka3">
    <w:name w:val="Nierozpoznana wzmianka3"/>
    <w:basedOn w:val="Domylnaczcionkaakapitu"/>
    <w:uiPriority w:val="99"/>
    <w:semiHidden/>
    <w:unhideWhenUsed/>
    <w:rsid w:val="00D34E06"/>
    <w:rPr>
      <w:color w:val="605E5C"/>
      <w:shd w:val="clear" w:color="auto" w:fill="E1DFDD"/>
    </w:rPr>
  </w:style>
  <w:style w:type="character" w:styleId="Odwoaniedokomentarza">
    <w:name w:val="annotation reference"/>
    <w:basedOn w:val="Domylnaczcionkaakapitu"/>
    <w:uiPriority w:val="99"/>
    <w:semiHidden/>
    <w:unhideWhenUsed/>
    <w:rsid w:val="00D34E06"/>
    <w:rPr>
      <w:sz w:val="16"/>
      <w:szCs w:val="16"/>
    </w:rPr>
  </w:style>
  <w:style w:type="paragraph" w:styleId="Tekstkomentarza">
    <w:name w:val="annotation text"/>
    <w:basedOn w:val="Normalny"/>
    <w:link w:val="TekstkomentarzaZnak"/>
    <w:uiPriority w:val="99"/>
    <w:semiHidden/>
    <w:unhideWhenUsed/>
    <w:rsid w:val="00D34E06"/>
    <w:pPr>
      <w:spacing w:after="200" w:line="240" w:lineRule="auto"/>
    </w:pPr>
    <w:rPr>
      <w:rFonts w:eastAsiaTheme="minorEastAsia"/>
      <w:sz w:val="20"/>
      <w:szCs w:val="20"/>
    </w:rPr>
  </w:style>
  <w:style w:type="character" w:customStyle="1" w:styleId="TekstkomentarzaZnak">
    <w:name w:val="Tekst komentarza Znak"/>
    <w:basedOn w:val="Domylnaczcionkaakapitu"/>
    <w:link w:val="Tekstkomentarza"/>
    <w:uiPriority w:val="99"/>
    <w:semiHidden/>
    <w:rsid w:val="00D34E06"/>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D34E06"/>
    <w:rPr>
      <w:b/>
      <w:bCs/>
    </w:rPr>
  </w:style>
  <w:style w:type="character" w:customStyle="1" w:styleId="TematkomentarzaZnak">
    <w:name w:val="Temat komentarza Znak"/>
    <w:basedOn w:val="TekstkomentarzaZnak"/>
    <w:link w:val="Tematkomentarza"/>
    <w:uiPriority w:val="99"/>
    <w:semiHidden/>
    <w:rsid w:val="00D34E06"/>
    <w:rPr>
      <w:rFonts w:eastAsiaTheme="minorEastAsia"/>
      <w:b/>
      <w:bCs/>
      <w:sz w:val="20"/>
      <w:szCs w:val="20"/>
    </w:rPr>
  </w:style>
  <w:style w:type="character" w:customStyle="1" w:styleId="Nierozpoznanawzmianka4">
    <w:name w:val="Nierozpoznana wzmianka4"/>
    <w:basedOn w:val="Domylnaczcionkaakapitu"/>
    <w:uiPriority w:val="99"/>
    <w:semiHidden/>
    <w:unhideWhenUsed/>
    <w:rsid w:val="00D34E06"/>
    <w:rPr>
      <w:color w:val="605E5C"/>
      <w:shd w:val="clear" w:color="auto" w:fill="E1DFDD"/>
    </w:rPr>
  </w:style>
  <w:style w:type="character" w:customStyle="1" w:styleId="Nierozpoznanawzmianka5">
    <w:name w:val="Nierozpoznana wzmianka5"/>
    <w:basedOn w:val="Domylnaczcionkaakapitu"/>
    <w:uiPriority w:val="99"/>
    <w:semiHidden/>
    <w:unhideWhenUsed/>
    <w:rsid w:val="00D34E06"/>
    <w:rPr>
      <w:color w:val="605E5C"/>
      <w:shd w:val="clear" w:color="auto" w:fill="E1DFDD"/>
    </w:rPr>
  </w:style>
  <w:style w:type="character" w:customStyle="1" w:styleId="Nierozpoznanawzmianka6">
    <w:name w:val="Nierozpoznana wzmianka6"/>
    <w:basedOn w:val="Domylnaczcionkaakapitu"/>
    <w:uiPriority w:val="99"/>
    <w:semiHidden/>
    <w:unhideWhenUsed/>
    <w:rsid w:val="00D34E06"/>
    <w:rPr>
      <w:color w:val="605E5C"/>
      <w:shd w:val="clear" w:color="auto" w:fill="E1DFDD"/>
    </w:rPr>
  </w:style>
  <w:style w:type="character" w:styleId="UyteHipercze">
    <w:name w:val="FollowedHyperlink"/>
    <w:basedOn w:val="Domylnaczcionkaakapitu"/>
    <w:uiPriority w:val="99"/>
    <w:semiHidden/>
    <w:unhideWhenUsed/>
    <w:rsid w:val="00D34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ozreby.pl" TargetMode="External"/><Relationship Id="rId13" Type="http://schemas.openxmlformats.org/officeDocument/2006/relationships/hyperlink" Target="https://miniportal.uzp.gov.pl" TargetMode="External"/><Relationship Id="rId18" Type="http://schemas.openxmlformats.org/officeDocument/2006/relationships/hyperlink" Target="http://bip.starozreby.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niportal.uzp.gov.pl/" TargetMode="External"/><Relationship Id="rId7" Type="http://schemas.openxmlformats.org/officeDocument/2006/relationships/image" Target="media/image1.png"/><Relationship Id="rId12" Type="http://schemas.openxmlformats.org/officeDocument/2006/relationships/hyperlink" Target="http://bip.starozreby.pl" TargetMode="External"/><Relationship Id="rId17" Type="http://schemas.openxmlformats.org/officeDocument/2006/relationships/hyperlink" Target="https://miniportal.uzp.gov.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mina@starozreby.pl" TargetMode="External"/><Relationship Id="rId20"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puap.gov.pl/wps/portal" TargetMode="External"/><Relationship Id="rId23" Type="http://schemas.openxmlformats.org/officeDocument/2006/relationships/hyperlink" Target="mailto:iod@starozreby.pl" TargetMode="External"/><Relationship Id="rId10" Type="http://schemas.openxmlformats.org/officeDocument/2006/relationships/hyperlink" Target="http://bip.starozreby.pl" TargetMode="External"/><Relationship Id="rId19" Type="http://schemas.openxmlformats.org/officeDocument/2006/relationships/hyperlink" Target="mailto:gmina@starozreby.pl" TargetMode="External"/><Relationship Id="rId4" Type="http://schemas.openxmlformats.org/officeDocument/2006/relationships/webSettings" Target="webSettings.xml"/><Relationship Id="rId9" Type="http://schemas.openxmlformats.org/officeDocument/2006/relationships/hyperlink" Target="http://bip.starozreby.pl" TargetMode="External"/><Relationship Id="rId14" Type="http://schemas.openxmlformats.org/officeDocument/2006/relationships/hyperlink" Target="https://miniportal.uzp.gov.pl/" TargetMode="External"/><Relationship Id="rId22" Type="http://schemas.openxmlformats.org/officeDocument/2006/relationships/hyperlink" Target="mailto:iod@starozreby.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12293</Words>
  <Characters>73760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cp:lastPrinted>2022-02-11T12:47:00Z</cp:lastPrinted>
  <dcterms:created xsi:type="dcterms:W3CDTF">2022-03-13T13:37:00Z</dcterms:created>
  <dcterms:modified xsi:type="dcterms:W3CDTF">2022-03-13T13:37:00Z</dcterms:modified>
</cp:coreProperties>
</file>