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A2BCC" w14:textId="68308301" w:rsidR="000F43B3" w:rsidRPr="00443648" w:rsidRDefault="00DC2CF2" w:rsidP="009A02EE">
      <w:pPr>
        <w:jc w:val="center"/>
        <w:rPr>
          <w:b/>
          <w:iCs/>
          <w:sz w:val="28"/>
          <w:szCs w:val="28"/>
        </w:rPr>
      </w:pPr>
      <w:r w:rsidRPr="00443648">
        <w:rPr>
          <w:b/>
          <w:iCs/>
          <w:sz w:val="28"/>
          <w:szCs w:val="28"/>
        </w:rPr>
        <w:t>S</w:t>
      </w:r>
      <w:r w:rsidR="009A02EE" w:rsidRPr="00443648">
        <w:rPr>
          <w:b/>
          <w:iCs/>
          <w:sz w:val="28"/>
          <w:szCs w:val="28"/>
        </w:rPr>
        <w:t xml:space="preserve">pecyfikacja </w:t>
      </w:r>
      <w:r w:rsidR="005E4557" w:rsidRPr="00443648">
        <w:rPr>
          <w:b/>
          <w:iCs/>
          <w:sz w:val="28"/>
          <w:szCs w:val="28"/>
        </w:rPr>
        <w:t>monitora interaktywnego</w:t>
      </w:r>
      <w:r w:rsidR="00D13D11" w:rsidRPr="00443648">
        <w:rPr>
          <w:b/>
          <w:iCs/>
          <w:sz w:val="28"/>
          <w:szCs w:val="28"/>
        </w:rPr>
        <w:t xml:space="preserve"> </w:t>
      </w:r>
      <w:r w:rsidR="00C712D5" w:rsidRPr="00443648">
        <w:rPr>
          <w:b/>
          <w:iCs/>
          <w:sz w:val="28"/>
          <w:szCs w:val="28"/>
        </w:rPr>
        <w:t>7</w:t>
      </w:r>
      <w:r w:rsidR="00AB6696" w:rsidRPr="00443648">
        <w:rPr>
          <w:b/>
          <w:iCs/>
          <w:sz w:val="28"/>
          <w:szCs w:val="28"/>
        </w:rPr>
        <w:t>5</w:t>
      </w:r>
      <w:r w:rsidR="00D13D11" w:rsidRPr="00443648">
        <w:rPr>
          <w:b/>
          <w:iCs/>
          <w:sz w:val="28"/>
          <w:szCs w:val="28"/>
        </w:rPr>
        <w:t>”</w:t>
      </w:r>
      <w:r w:rsidR="001A08C8">
        <w:rPr>
          <w:b/>
          <w:iCs/>
          <w:sz w:val="28"/>
          <w:szCs w:val="28"/>
        </w:rPr>
        <w:t>- wymagania minimalne  - 1 szt.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6"/>
        <w:gridCol w:w="5316"/>
      </w:tblGrid>
      <w:tr w:rsidR="009A02EE" w:rsidRPr="00443648" w14:paraId="6B4DC946" w14:textId="77777777" w:rsidTr="007F0BBD">
        <w:tc>
          <w:tcPr>
            <w:tcW w:w="3746" w:type="dxa"/>
          </w:tcPr>
          <w:p w14:paraId="608EEC60" w14:textId="34CB5C26" w:rsidR="009A02EE" w:rsidRPr="00443648" w:rsidRDefault="00443648" w:rsidP="00116E36">
            <w:pPr>
              <w:rPr>
                <w:b/>
                <w:bCs/>
              </w:rPr>
            </w:pPr>
            <w:r w:rsidRPr="00443648">
              <w:rPr>
                <w:b/>
                <w:bCs/>
              </w:rPr>
              <w:t>Opis</w:t>
            </w:r>
          </w:p>
        </w:tc>
        <w:tc>
          <w:tcPr>
            <w:tcW w:w="5316" w:type="dxa"/>
          </w:tcPr>
          <w:p w14:paraId="660F12B6" w14:textId="496F8892" w:rsidR="009A02EE" w:rsidRPr="00443648" w:rsidRDefault="00443648" w:rsidP="00116E36">
            <w:pPr>
              <w:rPr>
                <w:b/>
                <w:bCs/>
              </w:rPr>
            </w:pPr>
            <w:r w:rsidRPr="00443648">
              <w:rPr>
                <w:b/>
                <w:bCs/>
              </w:rPr>
              <w:t>Wymagana cecha</w:t>
            </w:r>
          </w:p>
        </w:tc>
      </w:tr>
      <w:tr w:rsidR="009A02EE" w14:paraId="0F02EA25" w14:textId="77777777" w:rsidTr="007F0BBD">
        <w:tc>
          <w:tcPr>
            <w:tcW w:w="3746" w:type="dxa"/>
          </w:tcPr>
          <w:p w14:paraId="222F779F" w14:textId="77777777" w:rsidR="00FD6953" w:rsidRDefault="009A02EE" w:rsidP="005E4557">
            <w:r>
              <w:t xml:space="preserve">Przekątna </w:t>
            </w:r>
            <w:r w:rsidR="005E4557">
              <w:t>ekranu</w:t>
            </w:r>
          </w:p>
        </w:tc>
        <w:tc>
          <w:tcPr>
            <w:tcW w:w="5316" w:type="dxa"/>
          </w:tcPr>
          <w:p w14:paraId="120CC58A" w14:textId="323AD236" w:rsidR="009A02EE" w:rsidRDefault="005E4557" w:rsidP="00647AC3">
            <w:r>
              <w:t xml:space="preserve">Minimum </w:t>
            </w:r>
            <w:r w:rsidR="009775C8">
              <w:t>1</w:t>
            </w:r>
            <w:r w:rsidR="00AB6696">
              <w:t>89</w:t>
            </w:r>
            <w:r w:rsidR="005C506B">
              <w:t>5</w:t>
            </w:r>
            <w:r w:rsidR="00633408">
              <w:t xml:space="preserve"> mm (</w:t>
            </w:r>
            <w:r w:rsidR="009775C8">
              <w:t>7</w:t>
            </w:r>
            <w:r w:rsidR="00AB6696">
              <w:t>4.</w:t>
            </w:r>
            <w:r w:rsidR="005C506B">
              <w:t>6</w:t>
            </w:r>
            <w:r w:rsidR="00633408">
              <w:t>”)</w:t>
            </w:r>
          </w:p>
        </w:tc>
      </w:tr>
      <w:tr w:rsidR="009A02EE" w14:paraId="40AA71BC" w14:textId="77777777" w:rsidTr="007F0BBD">
        <w:tc>
          <w:tcPr>
            <w:tcW w:w="3746" w:type="dxa"/>
          </w:tcPr>
          <w:p w14:paraId="7DDD4AF4" w14:textId="77777777" w:rsidR="00FD6953" w:rsidRDefault="005E4557" w:rsidP="00FD6953">
            <w:r>
              <w:t>Rozdzielczość ekranu</w:t>
            </w:r>
          </w:p>
        </w:tc>
        <w:tc>
          <w:tcPr>
            <w:tcW w:w="5316" w:type="dxa"/>
          </w:tcPr>
          <w:p w14:paraId="2D9177B7" w14:textId="77777777" w:rsidR="009A02EE" w:rsidRDefault="005E4557" w:rsidP="00647AC3">
            <w:r>
              <w:t>Minimum 3840x2160 pikseli</w:t>
            </w:r>
          </w:p>
        </w:tc>
      </w:tr>
      <w:tr w:rsidR="00303D8C" w14:paraId="4A9943E3" w14:textId="77777777" w:rsidTr="00AA7FB3">
        <w:tc>
          <w:tcPr>
            <w:tcW w:w="3746" w:type="dxa"/>
          </w:tcPr>
          <w:p w14:paraId="6D625C3A" w14:textId="77777777" w:rsidR="00303D8C" w:rsidRDefault="00303D8C" w:rsidP="00AA7FB3">
            <w:r>
              <w:t>Zabezpieczenie ekranu</w:t>
            </w:r>
          </w:p>
        </w:tc>
        <w:tc>
          <w:tcPr>
            <w:tcW w:w="5316" w:type="dxa"/>
          </w:tcPr>
          <w:p w14:paraId="717903F2" w14:textId="3DA8BAD9" w:rsidR="00303D8C" w:rsidRDefault="00303D8C" w:rsidP="00AA7FB3">
            <w:r>
              <w:t>Hartowan</w:t>
            </w:r>
            <w:r w:rsidR="002943D3">
              <w:t>e</w:t>
            </w:r>
            <w:r>
              <w:t xml:space="preserve"> szkło antyodblaskowe o twardości minimum </w:t>
            </w:r>
            <w:r w:rsidR="005C506B">
              <w:t>8</w:t>
            </w:r>
            <w:r>
              <w:t>H (w skali ołówkowej) i 7H (w skali Mohs-a)</w:t>
            </w:r>
          </w:p>
        </w:tc>
      </w:tr>
      <w:tr w:rsidR="00303D8C" w14:paraId="65F70451" w14:textId="77777777" w:rsidTr="007F0BBD">
        <w:tc>
          <w:tcPr>
            <w:tcW w:w="3746" w:type="dxa"/>
          </w:tcPr>
          <w:p w14:paraId="18B4D89C" w14:textId="488AC914" w:rsidR="00303D8C" w:rsidRDefault="00303D8C" w:rsidP="00FD6953">
            <w:r>
              <w:t>Typ matrycy</w:t>
            </w:r>
          </w:p>
        </w:tc>
        <w:tc>
          <w:tcPr>
            <w:tcW w:w="5316" w:type="dxa"/>
          </w:tcPr>
          <w:p w14:paraId="6CE69BE1" w14:textId="29910C1A" w:rsidR="00303D8C" w:rsidRDefault="00303D8C" w:rsidP="00647AC3">
            <w:r>
              <w:t>TFT</w:t>
            </w:r>
            <w:r w:rsidR="00DD7980">
              <w:t xml:space="preserve"> IPS</w:t>
            </w:r>
            <w:r>
              <w:t xml:space="preserve"> z bezpośrednim podświetleniem LED</w:t>
            </w:r>
          </w:p>
        </w:tc>
      </w:tr>
      <w:tr w:rsidR="009A02EE" w14:paraId="0C4A2921" w14:textId="77777777" w:rsidTr="007F0BBD">
        <w:tc>
          <w:tcPr>
            <w:tcW w:w="3746" w:type="dxa"/>
          </w:tcPr>
          <w:p w14:paraId="2620E3E5" w14:textId="77777777" w:rsidR="009A02EE" w:rsidRDefault="005E4557" w:rsidP="00116E36">
            <w:r>
              <w:t>Jasność matrycy</w:t>
            </w:r>
          </w:p>
        </w:tc>
        <w:tc>
          <w:tcPr>
            <w:tcW w:w="5316" w:type="dxa"/>
          </w:tcPr>
          <w:p w14:paraId="56D38961" w14:textId="0622FBE2" w:rsidR="00264DEC" w:rsidRDefault="005E4557" w:rsidP="005E4557">
            <w:r>
              <w:t xml:space="preserve">Minimum </w:t>
            </w:r>
            <w:r w:rsidR="005C506B">
              <w:t>35</w:t>
            </w:r>
            <w:r w:rsidR="00633408">
              <w:t>0</w:t>
            </w:r>
            <w:r>
              <w:t xml:space="preserve"> cd/m</w:t>
            </w:r>
            <w:r w:rsidRPr="005E4557">
              <w:rPr>
                <w:vertAlign w:val="superscript"/>
              </w:rPr>
              <w:t>2</w:t>
            </w:r>
          </w:p>
        </w:tc>
      </w:tr>
      <w:tr w:rsidR="00A41308" w14:paraId="3D36AE34" w14:textId="77777777" w:rsidTr="007F0BBD">
        <w:tc>
          <w:tcPr>
            <w:tcW w:w="3746" w:type="dxa"/>
          </w:tcPr>
          <w:p w14:paraId="0223609C" w14:textId="3AA0E8FA" w:rsidR="00A41308" w:rsidRDefault="00A41308" w:rsidP="00116E36">
            <w:r>
              <w:t>Czas reakcji matrycy</w:t>
            </w:r>
          </w:p>
        </w:tc>
        <w:tc>
          <w:tcPr>
            <w:tcW w:w="5316" w:type="dxa"/>
          </w:tcPr>
          <w:p w14:paraId="223DF041" w14:textId="1980EF15" w:rsidR="00A41308" w:rsidRDefault="00A41308" w:rsidP="005E4557">
            <w:r>
              <w:t>Maks</w:t>
            </w:r>
            <w:r w:rsidR="007C4370">
              <w:t>imum</w:t>
            </w:r>
            <w:r>
              <w:t xml:space="preserve"> 8 ms</w:t>
            </w:r>
          </w:p>
        </w:tc>
      </w:tr>
      <w:tr w:rsidR="00A41308" w14:paraId="7938868C" w14:textId="77777777" w:rsidTr="007F0BBD">
        <w:tc>
          <w:tcPr>
            <w:tcW w:w="3746" w:type="dxa"/>
          </w:tcPr>
          <w:p w14:paraId="5AEFB936" w14:textId="3B17BDFC" w:rsidR="00A41308" w:rsidRDefault="00DD7980" w:rsidP="00116E36">
            <w:r>
              <w:t>Dynamiczny w</w:t>
            </w:r>
            <w:r w:rsidR="00A41308">
              <w:t>spółczynnik kontrastu</w:t>
            </w:r>
          </w:p>
        </w:tc>
        <w:tc>
          <w:tcPr>
            <w:tcW w:w="5316" w:type="dxa"/>
          </w:tcPr>
          <w:p w14:paraId="39A139F0" w14:textId="4529DFAE" w:rsidR="00A41308" w:rsidRDefault="00A41308" w:rsidP="005E4557">
            <w:r>
              <w:t xml:space="preserve">Minimum </w:t>
            </w:r>
            <w:r w:rsidR="00DD7980">
              <w:t>5</w:t>
            </w:r>
            <w:r>
              <w:t>000:1</w:t>
            </w:r>
          </w:p>
        </w:tc>
      </w:tr>
      <w:tr w:rsidR="00DD7980" w14:paraId="26826075" w14:textId="77777777" w:rsidTr="007F0BBD">
        <w:tc>
          <w:tcPr>
            <w:tcW w:w="3746" w:type="dxa"/>
          </w:tcPr>
          <w:p w14:paraId="3BF56684" w14:textId="6294A9DA" w:rsidR="00DD7980" w:rsidRDefault="00DD7980" w:rsidP="00116E36">
            <w:r>
              <w:t>Statyczny współczynnik kontrastu</w:t>
            </w:r>
          </w:p>
        </w:tc>
        <w:tc>
          <w:tcPr>
            <w:tcW w:w="5316" w:type="dxa"/>
          </w:tcPr>
          <w:p w14:paraId="506AA680" w14:textId="71127C80" w:rsidR="00DD7980" w:rsidRDefault="00DD7980" w:rsidP="005E4557">
            <w:r>
              <w:t>Minimum 1200:1</w:t>
            </w:r>
          </w:p>
        </w:tc>
      </w:tr>
      <w:tr w:rsidR="009A02EE" w14:paraId="1D27B45D" w14:textId="77777777" w:rsidTr="007F0BBD">
        <w:tc>
          <w:tcPr>
            <w:tcW w:w="3746" w:type="dxa"/>
          </w:tcPr>
          <w:p w14:paraId="484ADA31" w14:textId="77777777" w:rsidR="009A02EE" w:rsidRDefault="005E4557" w:rsidP="00116E36">
            <w:r>
              <w:t>Kąty widzenia</w:t>
            </w:r>
          </w:p>
        </w:tc>
        <w:tc>
          <w:tcPr>
            <w:tcW w:w="5316" w:type="dxa"/>
          </w:tcPr>
          <w:p w14:paraId="7AA16835" w14:textId="77777777" w:rsidR="009A02EE" w:rsidRDefault="005E4557" w:rsidP="0054344A">
            <w:r>
              <w:t>Minimum 178</w:t>
            </w:r>
            <w:r>
              <w:rPr>
                <w:rFonts w:cstheme="minorHAnsi"/>
              </w:rPr>
              <w:t>°</w:t>
            </w:r>
          </w:p>
        </w:tc>
      </w:tr>
      <w:tr w:rsidR="009A02EE" w14:paraId="56475EFD" w14:textId="77777777" w:rsidTr="007F0BBD">
        <w:tc>
          <w:tcPr>
            <w:tcW w:w="3746" w:type="dxa"/>
          </w:tcPr>
          <w:p w14:paraId="173F180C" w14:textId="77777777" w:rsidR="009A02EE" w:rsidRDefault="005E4557" w:rsidP="00116E36">
            <w:r>
              <w:t>Częstotliwość odświeżania matrycy</w:t>
            </w:r>
          </w:p>
        </w:tc>
        <w:tc>
          <w:tcPr>
            <w:tcW w:w="5316" w:type="dxa"/>
          </w:tcPr>
          <w:p w14:paraId="6A8A4A0A" w14:textId="77777777" w:rsidR="009A02EE" w:rsidRDefault="005E4557" w:rsidP="002B7B7C">
            <w:r>
              <w:t>Minimum 60Hz</w:t>
            </w:r>
          </w:p>
        </w:tc>
      </w:tr>
      <w:tr w:rsidR="00303D8C" w14:paraId="37597587" w14:textId="77777777" w:rsidTr="007F0BBD">
        <w:tc>
          <w:tcPr>
            <w:tcW w:w="3746" w:type="dxa"/>
          </w:tcPr>
          <w:p w14:paraId="596C9351" w14:textId="1112B847" w:rsidR="00303D8C" w:rsidRDefault="00303D8C" w:rsidP="00116E36">
            <w:r>
              <w:t>Żywotność podświetlenia</w:t>
            </w:r>
          </w:p>
        </w:tc>
        <w:tc>
          <w:tcPr>
            <w:tcW w:w="5316" w:type="dxa"/>
          </w:tcPr>
          <w:p w14:paraId="355C774C" w14:textId="1E577CE6" w:rsidR="00303D8C" w:rsidRDefault="00303D8C" w:rsidP="002B7B7C">
            <w:r>
              <w:t>Minimum 50000 godzin</w:t>
            </w:r>
          </w:p>
        </w:tc>
      </w:tr>
      <w:tr w:rsidR="002D2069" w14:paraId="3F90C1C1" w14:textId="77777777" w:rsidTr="007F0BBD">
        <w:tc>
          <w:tcPr>
            <w:tcW w:w="3746" w:type="dxa"/>
          </w:tcPr>
          <w:p w14:paraId="0B13E555" w14:textId="5866444B" w:rsidR="002D2069" w:rsidRDefault="007C4370" w:rsidP="00116E36">
            <w:r>
              <w:t>Ilość punktów dotyku</w:t>
            </w:r>
          </w:p>
        </w:tc>
        <w:tc>
          <w:tcPr>
            <w:tcW w:w="5316" w:type="dxa"/>
          </w:tcPr>
          <w:p w14:paraId="02D85064" w14:textId="562BBA8A" w:rsidR="006D2F73" w:rsidRPr="00264DEC" w:rsidRDefault="005E4557" w:rsidP="007C4370">
            <w:r>
              <w:t xml:space="preserve">Minimum </w:t>
            </w:r>
            <w:r w:rsidR="008C2E0C">
              <w:t>20</w:t>
            </w:r>
            <w:r>
              <w:t xml:space="preserve"> punkt</w:t>
            </w:r>
            <w:r w:rsidR="00D13D11">
              <w:t>ów</w:t>
            </w:r>
            <w:r>
              <w:t xml:space="preserve"> dotyku</w:t>
            </w:r>
            <w:r w:rsidR="00633408">
              <w:t xml:space="preserve"> ciągłego</w:t>
            </w:r>
          </w:p>
        </w:tc>
      </w:tr>
      <w:tr w:rsidR="005768EC" w14:paraId="591212B0" w14:textId="77777777" w:rsidTr="007F0BBD">
        <w:tc>
          <w:tcPr>
            <w:tcW w:w="3746" w:type="dxa"/>
          </w:tcPr>
          <w:p w14:paraId="538E8DC6" w14:textId="224D396F" w:rsidR="005768EC" w:rsidRDefault="005768EC" w:rsidP="00116E36">
            <w:r>
              <w:t>Technologia dotyku</w:t>
            </w:r>
          </w:p>
        </w:tc>
        <w:tc>
          <w:tcPr>
            <w:tcW w:w="5316" w:type="dxa"/>
          </w:tcPr>
          <w:p w14:paraId="1EE1D76C" w14:textId="74B31283" w:rsidR="005768EC" w:rsidRDefault="005768EC" w:rsidP="005768EC">
            <w:r>
              <w:t>Podczerwień</w:t>
            </w:r>
            <w:r w:rsidR="00D13D11">
              <w:t xml:space="preserve"> w rozdzielczości minimum 32768 x 32768 pikseli</w:t>
            </w:r>
          </w:p>
        </w:tc>
      </w:tr>
      <w:tr w:rsidR="00303D8C" w14:paraId="736F2A26" w14:textId="77777777" w:rsidTr="007F0BBD">
        <w:tc>
          <w:tcPr>
            <w:tcW w:w="3746" w:type="dxa"/>
          </w:tcPr>
          <w:p w14:paraId="0BF2BE39" w14:textId="393588CC" w:rsidR="00303D8C" w:rsidRDefault="00303D8C" w:rsidP="00116E36">
            <w:r>
              <w:t>Dokładność dotyku</w:t>
            </w:r>
          </w:p>
        </w:tc>
        <w:tc>
          <w:tcPr>
            <w:tcW w:w="5316" w:type="dxa"/>
          </w:tcPr>
          <w:p w14:paraId="7A784800" w14:textId="7A11F62A" w:rsidR="00303D8C" w:rsidRDefault="00D13D11" w:rsidP="005768EC">
            <w:r>
              <w:t>Maks</w:t>
            </w:r>
            <w:r w:rsidR="007C4370">
              <w:t>imum</w:t>
            </w:r>
            <w:r>
              <w:t xml:space="preserve"> 1 mm</w:t>
            </w:r>
          </w:p>
        </w:tc>
      </w:tr>
      <w:tr w:rsidR="00D13D11" w14:paraId="28528DF4" w14:textId="77777777" w:rsidTr="007F0BBD">
        <w:tc>
          <w:tcPr>
            <w:tcW w:w="3746" w:type="dxa"/>
          </w:tcPr>
          <w:p w14:paraId="2FCDF2E7" w14:textId="4CD91189" w:rsidR="00D13D11" w:rsidRDefault="00D13D11" w:rsidP="00116E36">
            <w:r>
              <w:t>Czas reakcji dotyku</w:t>
            </w:r>
          </w:p>
        </w:tc>
        <w:tc>
          <w:tcPr>
            <w:tcW w:w="5316" w:type="dxa"/>
          </w:tcPr>
          <w:p w14:paraId="0AEC5A58" w14:textId="70D9A349" w:rsidR="00D13D11" w:rsidRDefault="00D13D11" w:rsidP="005768EC">
            <w:r>
              <w:t>Maks</w:t>
            </w:r>
            <w:r w:rsidR="007C4370">
              <w:t>imum</w:t>
            </w:r>
            <w:r>
              <w:t xml:space="preserve"> </w:t>
            </w:r>
            <w:r w:rsidR="00AB6696">
              <w:t>10</w:t>
            </w:r>
            <w:r>
              <w:t xml:space="preserve"> ms</w:t>
            </w:r>
          </w:p>
        </w:tc>
      </w:tr>
      <w:tr w:rsidR="00D13D11" w14:paraId="7C786E9B" w14:textId="77777777" w:rsidTr="007F0BBD">
        <w:tc>
          <w:tcPr>
            <w:tcW w:w="3746" w:type="dxa"/>
          </w:tcPr>
          <w:p w14:paraId="2150FF2A" w14:textId="78436134" w:rsidR="00D13D11" w:rsidRDefault="00D13D11" w:rsidP="00116E36">
            <w:r>
              <w:t>Tempo śledzenia</w:t>
            </w:r>
          </w:p>
        </w:tc>
        <w:tc>
          <w:tcPr>
            <w:tcW w:w="5316" w:type="dxa"/>
          </w:tcPr>
          <w:p w14:paraId="3B59BB6F" w14:textId="695F1283" w:rsidR="00D13D11" w:rsidRDefault="00D13D11" w:rsidP="005768EC">
            <w:r>
              <w:t>Maks</w:t>
            </w:r>
            <w:r w:rsidR="007C4370">
              <w:t>imum</w:t>
            </w:r>
            <w:r>
              <w:t xml:space="preserve"> </w:t>
            </w:r>
            <w:r w:rsidR="00AB6696">
              <w:t>4</w:t>
            </w:r>
            <w:r>
              <w:t xml:space="preserve"> m/s</w:t>
            </w:r>
          </w:p>
        </w:tc>
      </w:tr>
      <w:tr w:rsidR="00FB42AE" w14:paraId="38326153" w14:textId="77777777" w:rsidTr="00CA3A18">
        <w:tc>
          <w:tcPr>
            <w:tcW w:w="3746" w:type="dxa"/>
          </w:tcPr>
          <w:p w14:paraId="0FF5FCDE" w14:textId="77777777" w:rsidR="00FB42AE" w:rsidRDefault="00FB42AE" w:rsidP="00CA3A18">
            <w:r>
              <w:t>Tryb pracy samodzielnej (niewymagającej użycia komputera wbudowanego lub zewnętrznego)</w:t>
            </w:r>
          </w:p>
        </w:tc>
        <w:tc>
          <w:tcPr>
            <w:tcW w:w="5316" w:type="dxa"/>
          </w:tcPr>
          <w:p w14:paraId="6AF27B94" w14:textId="677BF939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System operacyjny Android 12 w polskiej wersji językowej, certyfikowany przez Google, posiadający Google Media </w:t>
            </w:r>
            <w:r w:rsidR="002502A4">
              <w:t>Services</w:t>
            </w:r>
            <w:r w:rsidR="00CC54DC">
              <w:t xml:space="preserve"> (bezpłatna aktualizacja do wersji Android 14 spodziewana do końca Q4/2024),</w:t>
            </w:r>
          </w:p>
          <w:p w14:paraId="737BE00A" w14:textId="067BBD46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Pamięć RAM minimum 4GB</w:t>
            </w:r>
            <w:r w:rsidR="002502A4">
              <w:t xml:space="preserve"> LPDDR4</w:t>
            </w:r>
            <w:r>
              <w:t>,</w:t>
            </w:r>
          </w:p>
          <w:p w14:paraId="724EC276" w14:textId="67BCB171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Pamięć wewnętrzna minimum 32GB</w:t>
            </w:r>
            <w:r w:rsidR="002502A4">
              <w:t xml:space="preserve"> eMMC PCIe M.2</w:t>
            </w:r>
            <w:r>
              <w:t>,</w:t>
            </w:r>
          </w:p>
          <w:p w14:paraId="5287192F" w14:textId="58A9E096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Procesor minimum czterordzeniowy w konfiguracji 4 x ARM Cortex A</w:t>
            </w:r>
            <w:r w:rsidR="002502A4">
              <w:t>55 (1,6 GHz) w architekturze 64-bitowej</w:t>
            </w:r>
          </w:p>
          <w:p w14:paraId="23DE04B4" w14:textId="72E56E10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Procesor graficzny minimum ARM Mali-G</w:t>
            </w:r>
            <w:r w:rsidR="002502A4">
              <w:t>52</w:t>
            </w:r>
            <w:r>
              <w:t xml:space="preserve"> MP</w:t>
            </w:r>
            <w:r w:rsidR="002502A4">
              <w:t>1</w:t>
            </w:r>
          </w:p>
          <w:p w14:paraId="6FD117DA" w14:textId="59A65D03" w:rsidR="00FB42AE" w:rsidRDefault="002502A4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Możliwość </w:t>
            </w:r>
            <w:r w:rsidR="00FB42AE">
              <w:t>aktualizacj</w:t>
            </w:r>
            <w:r>
              <w:t>i</w:t>
            </w:r>
            <w:r w:rsidR="00FB42AE">
              <w:t xml:space="preserve"> wersji systemu operacyjnego oraz oprogramowania układowego,</w:t>
            </w:r>
          </w:p>
          <w:p w14:paraId="55CB21EB" w14:textId="77777777" w:rsidR="002502A4" w:rsidRDefault="002502A4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Wbudowany Sklep Play z możliwością instalacji aplikacji w nim dostępnych,</w:t>
            </w:r>
          </w:p>
          <w:p w14:paraId="438D0A5E" w14:textId="5A504DF2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Możliwość zainstalowania aplikacji APK</w:t>
            </w:r>
            <w:r w:rsidR="002502A4">
              <w:t xml:space="preserve"> z pamięci przenośnej</w:t>
            </w:r>
            <w:r>
              <w:t>,</w:t>
            </w:r>
          </w:p>
          <w:p w14:paraId="11CCA658" w14:textId="77777777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Zainstalowane fabrycznie aplikacje w polskiej wersji językowej:</w:t>
            </w:r>
          </w:p>
          <w:p w14:paraId="73162886" w14:textId="77777777" w:rsidR="00FB42AE" w:rsidRDefault="00FB42AE" w:rsidP="00CA3A18">
            <w:pPr>
              <w:pStyle w:val="Akapitzlist"/>
              <w:ind w:left="175"/>
            </w:pPr>
            <w:r>
              <w:t>* przeglądarka internetowa z możliwością otwierania kilku kart w jednym oknie przeglądarki,</w:t>
            </w:r>
          </w:p>
          <w:p w14:paraId="341DA37A" w14:textId="77777777" w:rsidR="00FB42AE" w:rsidRDefault="00FB42AE" w:rsidP="00CA3A18">
            <w:pPr>
              <w:pStyle w:val="Akapitzlist"/>
              <w:ind w:left="175"/>
            </w:pPr>
            <w:r>
              <w:t>* przeglądarka plików PDF,</w:t>
            </w:r>
          </w:p>
          <w:p w14:paraId="70155077" w14:textId="77777777" w:rsidR="00FB42AE" w:rsidRDefault="00FB42AE" w:rsidP="00CA3A18">
            <w:pPr>
              <w:pStyle w:val="Akapitzlist"/>
              <w:ind w:left="175"/>
            </w:pPr>
            <w:r>
              <w:t>* odtwarzacz muzyki,</w:t>
            </w:r>
          </w:p>
          <w:p w14:paraId="7CBCDA91" w14:textId="2B192779" w:rsidR="00FB42AE" w:rsidRDefault="00FB42AE" w:rsidP="00CA3A18">
            <w:pPr>
              <w:pStyle w:val="Akapitzlist"/>
              <w:ind w:left="175"/>
            </w:pPr>
            <w:r>
              <w:t>* „</w:t>
            </w:r>
            <w:r w:rsidR="002502A4">
              <w:t>obrotowe koło</w:t>
            </w:r>
            <w:r>
              <w:t>” umożliwiające wylosowanie liczby, dowolnej litery z alfabety, nazwy lub koloru,</w:t>
            </w:r>
          </w:p>
          <w:p w14:paraId="7419D7E5" w14:textId="77777777" w:rsidR="00FB42AE" w:rsidRDefault="00FB42AE" w:rsidP="00CA3A18">
            <w:pPr>
              <w:pStyle w:val="Akapitzlist"/>
              <w:ind w:left="175"/>
            </w:pPr>
            <w:r>
              <w:t>* timer/stoper/zegar</w:t>
            </w:r>
          </w:p>
          <w:p w14:paraId="25EFB519" w14:textId="77777777" w:rsidR="00FB42AE" w:rsidRDefault="00FB42AE" w:rsidP="00CA3A18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Zainstalowana fabrycznie aplikacja typu biała tablica w polskiej wersji językowej pochodząca od producenta urządzenia umożliwiająca: </w:t>
            </w:r>
            <w:r>
              <w:br/>
              <w:t>* nanoszenie notatek na dowolnym źródle przy użyciu narzędzi typu pióro i flamaster,</w:t>
            </w:r>
          </w:p>
          <w:p w14:paraId="780334FA" w14:textId="77777777" w:rsidR="00FB42AE" w:rsidRDefault="00FB42AE" w:rsidP="00CA3A18">
            <w:pPr>
              <w:pStyle w:val="Akapitzlist"/>
              <w:ind w:left="175"/>
            </w:pPr>
            <w:r>
              <w:lastRenderedPageBreak/>
              <w:t>* wybór spośród minimum 16 kolorów narzędzia do pisania,</w:t>
            </w:r>
          </w:p>
          <w:p w14:paraId="2E14642A" w14:textId="77777777" w:rsidR="00FB42AE" w:rsidRDefault="00FB42AE" w:rsidP="00CA3A18">
            <w:pPr>
              <w:pStyle w:val="Akapitzlist"/>
              <w:ind w:left="175"/>
            </w:pPr>
            <w:r>
              <w:t>* dostęp do narzędzi typu kątomierz, ekierka, linijka,</w:t>
            </w:r>
          </w:p>
          <w:p w14:paraId="5F537726" w14:textId="77777777" w:rsidR="00FB42AE" w:rsidRDefault="00FB42AE" w:rsidP="00CA3A18">
            <w:pPr>
              <w:pStyle w:val="Akapitzlist"/>
              <w:ind w:left="175"/>
            </w:pPr>
            <w:r>
              <w:t>* wstawianie do tworzonej prezentacji obrazów z galerii wewnętrznej lub z podłączonego do portu USB pendrive,</w:t>
            </w:r>
          </w:p>
          <w:p w14:paraId="200EC91E" w14:textId="77777777" w:rsidR="00FB42AE" w:rsidRDefault="00FB42AE" w:rsidP="00CA3A18">
            <w:pPr>
              <w:pStyle w:val="Akapitzlist"/>
              <w:ind w:left="175"/>
            </w:pPr>
            <w:r>
              <w:t>* pracę w trybie białej tablicy z możliwością skorzystania z minimum 7 szablonów tła,</w:t>
            </w:r>
          </w:p>
          <w:p w14:paraId="72465558" w14:textId="77777777" w:rsidR="00FB42AE" w:rsidRDefault="00FB42AE" w:rsidP="00CA3A18">
            <w:pPr>
              <w:pStyle w:val="Akapitzlist"/>
              <w:ind w:left="175"/>
            </w:pPr>
            <w:r>
              <w:t>* wykonywanie zrzutów ekranu,</w:t>
            </w:r>
          </w:p>
          <w:p w14:paraId="647D5BA9" w14:textId="5D8F8AEF" w:rsidR="00FB42AE" w:rsidRPr="00264DEC" w:rsidRDefault="00FB42AE" w:rsidP="002502A4">
            <w:pPr>
              <w:pStyle w:val="Akapitzlist"/>
              <w:ind w:left="175"/>
            </w:pPr>
            <w:r>
              <w:t>* zapis tworzonej prezentacji w pamięci wewnętrznej lub na podłączonym do portu USB pendrive</w:t>
            </w:r>
          </w:p>
        </w:tc>
      </w:tr>
      <w:tr w:rsidR="00324D07" w14:paraId="5DAD7850" w14:textId="77777777" w:rsidTr="007F0BBD">
        <w:tc>
          <w:tcPr>
            <w:tcW w:w="3746" w:type="dxa"/>
          </w:tcPr>
          <w:p w14:paraId="7ED41CCF" w14:textId="77777777" w:rsidR="00324D07" w:rsidRDefault="00324D07" w:rsidP="00146B24">
            <w:r>
              <w:lastRenderedPageBreak/>
              <w:t>Złącza wejściowe/wyjściowe</w:t>
            </w:r>
          </w:p>
        </w:tc>
        <w:tc>
          <w:tcPr>
            <w:tcW w:w="5316" w:type="dxa"/>
          </w:tcPr>
          <w:p w14:paraId="41CD59FD" w14:textId="2EE810DA" w:rsidR="007906FD" w:rsidRDefault="007906FD" w:rsidP="007906FD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Minimum </w:t>
            </w:r>
            <w:r w:rsidR="00DD7980">
              <w:t>3</w:t>
            </w:r>
            <w:r>
              <w:t xml:space="preserve"> wejścia HDMI w wersji 2.0 (w tym minimum 1 wejście na panelu przednim)</w:t>
            </w:r>
          </w:p>
          <w:p w14:paraId="2F0C8B7D" w14:textId="0229ED0A" w:rsidR="007906FD" w:rsidRDefault="007906FD" w:rsidP="00DD7980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Minimum 1 wejście </w:t>
            </w:r>
            <w:r w:rsidR="005C506B">
              <w:t>VGA</w:t>
            </w:r>
          </w:p>
          <w:p w14:paraId="0F4FF96E" w14:textId="2B54D5E9" w:rsidR="007906FD" w:rsidRDefault="007906FD" w:rsidP="007906FD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Minimum </w:t>
            </w:r>
            <w:r w:rsidR="002502A4">
              <w:t>2</w:t>
            </w:r>
            <w:r>
              <w:t xml:space="preserve"> wejści</w:t>
            </w:r>
            <w:r w:rsidR="002502A4">
              <w:t>a</w:t>
            </w:r>
            <w:r>
              <w:t xml:space="preserve"> </w:t>
            </w:r>
            <w:r w:rsidR="005C506B">
              <w:t>audio</w:t>
            </w:r>
            <w:r>
              <w:t xml:space="preserve"> mini jack 3.5 mm</w:t>
            </w:r>
          </w:p>
          <w:p w14:paraId="46977842" w14:textId="25814185" w:rsidR="007906FD" w:rsidRDefault="007906FD" w:rsidP="007906FD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Minimum 1 wyjście audio mini jack 3.5 mm</w:t>
            </w:r>
          </w:p>
          <w:p w14:paraId="3A866135" w14:textId="11B86BA6" w:rsidR="00DD7980" w:rsidRDefault="007906FD" w:rsidP="003B0C15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Minimum </w:t>
            </w:r>
            <w:r w:rsidR="002502A4">
              <w:t>4</w:t>
            </w:r>
            <w:r>
              <w:t xml:space="preserve"> port</w:t>
            </w:r>
            <w:r w:rsidR="005C506B">
              <w:t>y</w:t>
            </w:r>
            <w:r w:rsidR="00DD7980">
              <w:t xml:space="preserve"> </w:t>
            </w:r>
            <w:r>
              <w:t>USB typu A 2.0</w:t>
            </w:r>
            <w:r w:rsidR="005C506B">
              <w:t xml:space="preserve"> (w tym minimum 1 port na panelu przednim)</w:t>
            </w:r>
          </w:p>
          <w:p w14:paraId="7439F420" w14:textId="35E9164D" w:rsidR="002502A4" w:rsidRDefault="002502A4" w:rsidP="003B0C15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Minimum 2 porty USB typu A 3.0</w:t>
            </w:r>
          </w:p>
          <w:p w14:paraId="21544B34" w14:textId="1E8A797B" w:rsidR="007906FD" w:rsidRDefault="007906FD" w:rsidP="003B0C15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Minimum 1 port USB typu C</w:t>
            </w:r>
            <w:r w:rsidR="00A32839">
              <w:t xml:space="preserve"> </w:t>
            </w:r>
            <w:r w:rsidR="005C506B">
              <w:t>2.0</w:t>
            </w:r>
            <w:r>
              <w:t xml:space="preserve"> </w:t>
            </w:r>
            <w:r w:rsidR="005C506B">
              <w:t>umieszczony na panelu przednim</w:t>
            </w:r>
            <w:r>
              <w:t xml:space="preserve"> obsług</w:t>
            </w:r>
            <w:r w:rsidR="005C506B">
              <w:t>ujący</w:t>
            </w:r>
            <w:r>
              <w:t xml:space="preserve"> transfer obrazu</w:t>
            </w:r>
            <w:r w:rsidR="00A32839">
              <w:t>,</w:t>
            </w:r>
            <w:r>
              <w:t xml:space="preserve"> dźwięku</w:t>
            </w:r>
            <w:r w:rsidR="00A32839">
              <w:t xml:space="preserve">, </w:t>
            </w:r>
            <w:r>
              <w:t>dotyku</w:t>
            </w:r>
            <w:r w:rsidR="00A32839">
              <w:t xml:space="preserve"> oraz funkcj</w:t>
            </w:r>
            <w:r w:rsidR="005C506B">
              <w:t>ę</w:t>
            </w:r>
            <w:r w:rsidR="00A32839">
              <w:t xml:space="preserve"> ładowania</w:t>
            </w:r>
            <w:r>
              <w:t xml:space="preserve"> (</w:t>
            </w:r>
            <w:r w:rsidR="00A32839">
              <w:t xml:space="preserve">minimum o mocy </w:t>
            </w:r>
            <w:r w:rsidR="005C506B">
              <w:t>15</w:t>
            </w:r>
            <w:r w:rsidR="00A32839">
              <w:t>W</w:t>
            </w:r>
            <w:r>
              <w:t>)</w:t>
            </w:r>
          </w:p>
          <w:p w14:paraId="7877F84A" w14:textId="77777777" w:rsidR="002502A4" w:rsidRDefault="007906FD" w:rsidP="002502A4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Sieć LAN 10/100</w:t>
            </w:r>
            <w:r w:rsidR="00A32839">
              <w:t>/1000</w:t>
            </w:r>
            <w:r>
              <w:t xml:space="preserve"> Mb/s, wejście i wyjście (2 x RJ45)</w:t>
            </w:r>
          </w:p>
          <w:p w14:paraId="68A7FC77" w14:textId="138F3885" w:rsidR="002502A4" w:rsidRPr="00730128" w:rsidRDefault="002502A4" w:rsidP="002502A4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 w:rsidRPr="00730128">
              <w:t xml:space="preserve">Sieć </w:t>
            </w:r>
            <w:r>
              <w:t>WLAN</w:t>
            </w:r>
            <w:r w:rsidRPr="00730128">
              <w:t xml:space="preserve"> w standardzie </w:t>
            </w:r>
            <w:r>
              <w:t>802.11 a/b/g/n/ac/ax (dwuzakresowa 2,4 i 5 GHz) z dwiema antenkami</w:t>
            </w:r>
          </w:p>
          <w:p w14:paraId="39D5C42F" w14:textId="0F8D44BD" w:rsidR="007906FD" w:rsidRDefault="002502A4" w:rsidP="002502A4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 w:rsidRPr="00730128">
              <w:t>Bluetooth 5.</w:t>
            </w:r>
            <w:r>
              <w:t>2</w:t>
            </w:r>
          </w:p>
          <w:p w14:paraId="5D9E45BA" w14:textId="7E2EDC8E" w:rsidR="007906FD" w:rsidRDefault="007906FD" w:rsidP="007906FD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 xml:space="preserve">Minimum </w:t>
            </w:r>
            <w:r w:rsidR="00252930">
              <w:t>2</w:t>
            </w:r>
            <w:r>
              <w:t xml:space="preserve"> porty USB typu B</w:t>
            </w:r>
            <w:r w:rsidR="00A32839">
              <w:t xml:space="preserve"> </w:t>
            </w:r>
            <w:r w:rsidR="005C506B">
              <w:t>2</w:t>
            </w:r>
            <w:r w:rsidR="00A32839">
              <w:t>.0</w:t>
            </w:r>
            <w:r>
              <w:t xml:space="preserve"> obsługujące dotyk (w tym minimum </w:t>
            </w:r>
            <w:r w:rsidR="00A32839">
              <w:t>1</w:t>
            </w:r>
            <w:r>
              <w:t xml:space="preserve"> port na panelu przednim)</w:t>
            </w:r>
          </w:p>
          <w:p w14:paraId="36044A91" w14:textId="038DCFDD" w:rsidR="00A32839" w:rsidRDefault="007906FD" w:rsidP="002502A4">
            <w:pPr>
              <w:pStyle w:val="Akapitzlist"/>
              <w:numPr>
                <w:ilvl w:val="0"/>
                <w:numId w:val="5"/>
              </w:numPr>
              <w:ind w:left="175" w:hanging="175"/>
            </w:pPr>
            <w:r>
              <w:t>Port RS-232</w:t>
            </w:r>
          </w:p>
        </w:tc>
      </w:tr>
      <w:tr w:rsidR="009A02EE" w14:paraId="003B9822" w14:textId="77777777" w:rsidTr="007F0BBD">
        <w:tc>
          <w:tcPr>
            <w:tcW w:w="3746" w:type="dxa"/>
          </w:tcPr>
          <w:p w14:paraId="62ED7485" w14:textId="1FE18F17" w:rsidR="009A02EE" w:rsidRDefault="00D13D11" w:rsidP="009A02EE">
            <w:r>
              <w:t>Zintegrowany system nagłośnienia</w:t>
            </w:r>
          </w:p>
        </w:tc>
        <w:tc>
          <w:tcPr>
            <w:tcW w:w="5316" w:type="dxa"/>
          </w:tcPr>
          <w:p w14:paraId="5D1B310B" w14:textId="59B783A3" w:rsidR="007F0BBD" w:rsidRPr="00303D8C" w:rsidRDefault="007F0BBD" w:rsidP="00D365C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303D8C">
              <w:rPr>
                <w:rFonts w:ascii="Calibri" w:eastAsia="Calibri" w:hAnsi="Calibri" w:cs="Times New Roman"/>
              </w:rPr>
              <w:t>Wbudowan</w:t>
            </w:r>
            <w:r w:rsidR="00622E5B">
              <w:rPr>
                <w:rFonts w:ascii="Calibri" w:eastAsia="Calibri" w:hAnsi="Calibri" w:cs="Times New Roman"/>
              </w:rPr>
              <w:t>e</w:t>
            </w:r>
            <w:r w:rsidRPr="00303D8C">
              <w:rPr>
                <w:rFonts w:ascii="Calibri" w:eastAsia="Calibri" w:hAnsi="Calibri" w:cs="Times New Roman"/>
              </w:rPr>
              <w:t xml:space="preserve"> </w:t>
            </w:r>
            <w:r w:rsidR="00303D8C" w:rsidRPr="00303D8C">
              <w:rPr>
                <w:rFonts w:ascii="Calibri" w:eastAsia="Calibri" w:hAnsi="Calibri" w:cs="Times New Roman"/>
              </w:rPr>
              <w:t xml:space="preserve">dwa </w:t>
            </w:r>
            <w:r w:rsidRPr="00303D8C">
              <w:rPr>
                <w:rFonts w:ascii="Calibri" w:eastAsia="Calibri" w:hAnsi="Calibri" w:cs="Times New Roman"/>
              </w:rPr>
              <w:t>głośniki o mocy minimum 1</w:t>
            </w:r>
            <w:r w:rsidR="005230D7">
              <w:rPr>
                <w:rFonts w:ascii="Calibri" w:eastAsia="Calibri" w:hAnsi="Calibri" w:cs="Times New Roman"/>
              </w:rPr>
              <w:t>5</w:t>
            </w:r>
            <w:r w:rsidRPr="00303D8C">
              <w:rPr>
                <w:rFonts w:ascii="Calibri" w:eastAsia="Calibri" w:hAnsi="Calibri" w:cs="Times New Roman"/>
              </w:rPr>
              <w:t xml:space="preserve"> W</w:t>
            </w:r>
            <w:r w:rsidR="00303D8C">
              <w:rPr>
                <w:rFonts w:ascii="Calibri" w:eastAsia="Calibri" w:hAnsi="Calibri" w:cs="Times New Roman"/>
              </w:rPr>
              <w:t xml:space="preserve"> każdy,</w:t>
            </w:r>
          </w:p>
          <w:p w14:paraId="0E94DEFF" w14:textId="3A1CC00E" w:rsidR="007F0BBD" w:rsidRPr="007F0BBD" w:rsidRDefault="00303D8C" w:rsidP="007F0BBD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Głośniki zainstalowane z przodu obudowy w celu lepszego rozprzestrzeniania się dźwięku</w:t>
            </w:r>
            <w:r w:rsidR="00C13757">
              <w:rPr>
                <w:rFonts w:ascii="Calibri" w:eastAsia="Calibri" w:hAnsi="Calibri" w:cs="Times New Roman"/>
              </w:rPr>
              <w:t>.</w:t>
            </w:r>
          </w:p>
        </w:tc>
      </w:tr>
      <w:tr w:rsidR="004F3CB6" w14:paraId="0CD09CA3" w14:textId="77777777" w:rsidTr="007F0BBD">
        <w:tc>
          <w:tcPr>
            <w:tcW w:w="3746" w:type="dxa"/>
          </w:tcPr>
          <w:p w14:paraId="09480C5F" w14:textId="77777777" w:rsidR="004F3CB6" w:rsidRDefault="004F3CB6" w:rsidP="004F3CB6">
            <w:r>
              <w:t>Funkcje</w:t>
            </w:r>
          </w:p>
        </w:tc>
        <w:tc>
          <w:tcPr>
            <w:tcW w:w="5316" w:type="dxa"/>
          </w:tcPr>
          <w:p w14:paraId="33B17AA3" w14:textId="77777777" w:rsidR="004F3CB6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Wbudowany czujnik natężenia oświetlenia w pomieszczeniu automatycznie dostosowujący jasność podświetlenia ekranu.</w:t>
            </w:r>
          </w:p>
          <w:p w14:paraId="1702766B" w14:textId="56784E0A" w:rsidR="004F3CB6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zestawie z monitorem powinny się znajdować przynajmniej dwa pióra (bez wbudowanej elektroniki i akumulatora), a monitor powinien być wyposażony w półkę do ich odłożenia.</w:t>
            </w:r>
          </w:p>
          <w:p w14:paraId="261187E6" w14:textId="77777777" w:rsidR="004F3CB6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Rozpoznawanie gestów w tym wygodne wymazywanie notatek przy użyciu całej dłoni, przełączanie stron prezentacji wprzód i wstecz, powiększanie/zmniejszanie i obracanie.</w:t>
            </w:r>
          </w:p>
          <w:p w14:paraId="09975A73" w14:textId="77777777" w:rsidR="004F3CB6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Rozpoznawanie pióra i dotyku bez konieczności przełączania funkcji w oprogramowaniu.</w:t>
            </w:r>
          </w:p>
          <w:p w14:paraId="0E75A3BB" w14:textId="77777777" w:rsidR="004F3CB6" w:rsidRPr="00F22877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Funkcja umożliwiająca oparcie nadgarstka o ekran podczas pisania.</w:t>
            </w:r>
          </w:p>
          <w:p w14:paraId="65DD808F" w14:textId="04F15988" w:rsidR="004F3CB6" w:rsidRDefault="004F3CB6" w:rsidP="004F3CB6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Pilot zdalnego sterowania umożliwiający: regulację poziomu głośności, włączenie/wyłączenie urządzenia, zmianę źródła sygnału, wygaszenie oraz zamrożenie ekranu</w:t>
            </w:r>
            <w:r w:rsidR="005C506B">
              <w:rPr>
                <w:rFonts w:ascii="Calibri" w:eastAsia="Calibri" w:hAnsi="Calibri" w:cs="Times New Roman"/>
              </w:rPr>
              <w:t>, wyłączenie funkcji dotyku</w:t>
            </w:r>
          </w:p>
          <w:p w14:paraId="78E5D6B2" w14:textId="77777777" w:rsidR="004F3CB6" w:rsidRDefault="004F3CB6" w:rsidP="002943D3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Przyciski na panelu przednim monitora umożliwiające: regulację poziomu głośności, włączenie/wyłączenie urządzenia, wyłączenie dotyku, </w:t>
            </w:r>
            <w:r w:rsidR="005C506B">
              <w:rPr>
                <w:rFonts w:ascii="Calibri" w:eastAsia="Calibri" w:hAnsi="Calibri" w:cs="Times New Roman"/>
              </w:rPr>
              <w:t xml:space="preserve">wejście do menu, </w:t>
            </w:r>
            <w:r>
              <w:rPr>
                <w:rFonts w:ascii="Calibri" w:eastAsia="Calibri" w:hAnsi="Calibri" w:cs="Times New Roman"/>
              </w:rPr>
              <w:t xml:space="preserve">zmianę źródła sygnału, </w:t>
            </w:r>
            <w:r w:rsidR="005C506B">
              <w:rPr>
                <w:rFonts w:ascii="Calibri" w:eastAsia="Calibri" w:hAnsi="Calibri" w:cs="Times New Roman"/>
              </w:rPr>
              <w:t xml:space="preserve">i </w:t>
            </w:r>
            <w:r>
              <w:rPr>
                <w:rFonts w:ascii="Calibri" w:eastAsia="Calibri" w:hAnsi="Calibri" w:cs="Times New Roman"/>
              </w:rPr>
              <w:t>zamrożenie obrazu</w:t>
            </w:r>
          </w:p>
          <w:p w14:paraId="5972310D" w14:textId="5E505B08" w:rsidR="002943D3" w:rsidRPr="002943D3" w:rsidRDefault="002943D3" w:rsidP="002943D3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Funkcja Wake on LAN</w:t>
            </w:r>
          </w:p>
        </w:tc>
      </w:tr>
      <w:tr w:rsidR="00685C7E" w14:paraId="39CD461C" w14:textId="77777777" w:rsidTr="00E47260">
        <w:tc>
          <w:tcPr>
            <w:tcW w:w="3746" w:type="dxa"/>
          </w:tcPr>
          <w:p w14:paraId="43329C4C" w14:textId="07C4C732" w:rsidR="00685C7E" w:rsidRDefault="00685C7E" w:rsidP="00E47260">
            <w:r>
              <w:lastRenderedPageBreak/>
              <w:t>Kompatybilność z systemami operacyjnymi</w:t>
            </w:r>
          </w:p>
        </w:tc>
        <w:tc>
          <w:tcPr>
            <w:tcW w:w="5316" w:type="dxa"/>
          </w:tcPr>
          <w:p w14:paraId="55E78A96" w14:textId="75B831A8" w:rsidR="00685C7E" w:rsidRDefault="00E924BE" w:rsidP="00E47260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Windows </w:t>
            </w:r>
            <w:r w:rsidR="00BB5CA4"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-11</w:t>
            </w:r>
          </w:p>
          <w:p w14:paraId="40C06F3D" w14:textId="77777777" w:rsidR="00E924BE" w:rsidRDefault="00E924BE" w:rsidP="00E47260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 X 10.8-10.11</w:t>
            </w:r>
          </w:p>
          <w:p w14:paraId="53646A99" w14:textId="2E700D04" w:rsidR="00E924BE" w:rsidRDefault="00E924BE" w:rsidP="00E47260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macOS Sierra 10.</w:t>
            </w:r>
            <w:r w:rsidR="002943D3">
              <w:rPr>
                <w:rFonts w:ascii="Calibri" w:eastAsia="Calibri" w:hAnsi="Calibri" w:cs="Times New Roman"/>
              </w:rPr>
              <w:t>21</w:t>
            </w:r>
            <w:r>
              <w:rPr>
                <w:rFonts w:ascii="Calibri" w:eastAsia="Calibri" w:hAnsi="Calibri" w:cs="Times New Roman"/>
              </w:rPr>
              <w:t>.1 lub nowszy</w:t>
            </w:r>
          </w:p>
          <w:p w14:paraId="3CADE03B" w14:textId="117D353E" w:rsidR="00E924BE" w:rsidRDefault="00E924BE" w:rsidP="00E47260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Linux Ubuntu </w:t>
            </w:r>
            <w:r w:rsidR="00BB5CA4">
              <w:rPr>
                <w:rFonts w:ascii="Calibri" w:eastAsia="Calibri" w:hAnsi="Calibri" w:cs="Times New Roman"/>
              </w:rPr>
              <w:t>20.04</w:t>
            </w:r>
            <w:r>
              <w:rPr>
                <w:rFonts w:ascii="Calibri" w:eastAsia="Calibri" w:hAnsi="Calibri" w:cs="Times New Roman"/>
              </w:rPr>
              <w:t xml:space="preserve"> LTS</w:t>
            </w:r>
          </w:p>
          <w:p w14:paraId="11A31E47" w14:textId="4BB87A8C" w:rsidR="00E924BE" w:rsidRPr="007F0BBD" w:rsidRDefault="00E924BE" w:rsidP="00E47260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Chrome OS</w:t>
            </w:r>
          </w:p>
        </w:tc>
      </w:tr>
      <w:tr w:rsidR="00E05188" w14:paraId="229A2FE9" w14:textId="77777777" w:rsidTr="008E37B4">
        <w:tc>
          <w:tcPr>
            <w:tcW w:w="3746" w:type="dxa"/>
          </w:tcPr>
          <w:p w14:paraId="4C051DD9" w14:textId="77777777" w:rsidR="00E05188" w:rsidRDefault="00E05188" w:rsidP="008E37B4">
            <w:r>
              <w:t>Minimalna funkcjonalność oprogramowania do zainstalowania na zewnętrznym komputerze</w:t>
            </w:r>
          </w:p>
        </w:tc>
        <w:tc>
          <w:tcPr>
            <w:tcW w:w="5316" w:type="dxa"/>
          </w:tcPr>
          <w:p w14:paraId="7B56E14D" w14:textId="193C0690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Oprogramowanie musi być opracowane i wydane przez producenta monitora</w:t>
            </w:r>
          </w:p>
          <w:p w14:paraId="4F0E2E26" w14:textId="1BB02AF2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Wymagana licencja wieczysta zapewniająca późniejsze, bezpłatne aktualizacje</w:t>
            </w:r>
          </w:p>
          <w:p w14:paraId="0E4E6099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Intuicyjna konsola oraz bogaty pakiet narzędzi do przygotowywania lekcji</w:t>
            </w:r>
          </w:p>
          <w:p w14:paraId="6FDC8DA5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Wygląd okna programu tożsamy z wyglądem popularnych programów biurowych np. MS Office, OpenOffice itp.</w:t>
            </w:r>
          </w:p>
          <w:p w14:paraId="7B32D864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otwarcia kilku arkuszy (prezentacji) w jednym oknie programu</w:t>
            </w:r>
          </w:p>
          <w:p w14:paraId="68A4726E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Importowanie do tworzonej prezentacji zasobów takich jak prezentacje PowerPoint, pliki PDF oraz multimedia</w:t>
            </w:r>
          </w:p>
          <w:p w14:paraId="07C6DAC7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na warstwach z możliwością zmiany kolejności warstw i elementów na nich umieszczonych</w:t>
            </w:r>
          </w:p>
          <w:p w14:paraId="72C3BE96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Tematyczne szablony paska narzędzi dostosowane do przedmiotów humanistycznych i ścisłych z możliwością edycji funkcji poszczególnych przycisków</w:t>
            </w:r>
          </w:p>
          <w:p w14:paraId="5A736678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wstawiania uwag i komentarzy do stron prezentacji</w:t>
            </w:r>
          </w:p>
          <w:p w14:paraId="182EEBAD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Rejestrator ekranu (kamera ekranu) zapisująca operacje wykonywane na stronie (z możliwością rejestracji także dźwięku)</w:t>
            </w:r>
          </w:p>
          <w:p w14:paraId="5B141CC5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Biblioteka zasobów zawierająca ponad 30000 bezpłatnych arkuszy przygotowanych przez innych nauczycieli. Biblioteka powinna umożliwiać wyszukiwanie, filtrowanie przeglądanie i pobieranie zasobów</w:t>
            </w:r>
          </w:p>
          <w:p w14:paraId="2DA09200" w14:textId="77777777" w:rsidR="00E05188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importu plików utworzonych w programie Smart Notebook oraz Smart Gallery</w:t>
            </w:r>
          </w:p>
          <w:p w14:paraId="040DDB14" w14:textId="77777777" w:rsidR="00E05188" w:rsidRPr="00344137" w:rsidRDefault="00E05188" w:rsidP="008E37B4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integracji z chmurą w celu udostępnienia uczniom prezentacji powstałej w oprogramowaniu do monitora</w:t>
            </w:r>
          </w:p>
        </w:tc>
      </w:tr>
      <w:tr w:rsidR="007F0BBD" w14:paraId="0E2D1B78" w14:textId="77777777" w:rsidTr="007F0BBD">
        <w:tc>
          <w:tcPr>
            <w:tcW w:w="3746" w:type="dxa"/>
          </w:tcPr>
          <w:p w14:paraId="3A15D5AF" w14:textId="77777777" w:rsidR="007F0BBD" w:rsidRDefault="007F0BBD" w:rsidP="009A02EE">
            <w:r>
              <w:t>Zużycie energii elektrycznej</w:t>
            </w:r>
          </w:p>
        </w:tc>
        <w:tc>
          <w:tcPr>
            <w:tcW w:w="5316" w:type="dxa"/>
          </w:tcPr>
          <w:p w14:paraId="72B36473" w14:textId="3EA3EAD5" w:rsidR="007F0BBD" w:rsidRDefault="007F0BBD" w:rsidP="007F0BBD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Maksymalnie </w:t>
            </w:r>
            <w:r w:rsidR="002502A4">
              <w:rPr>
                <w:rFonts w:ascii="Calibri" w:eastAsia="Calibri" w:hAnsi="Calibri" w:cs="Times New Roman"/>
              </w:rPr>
              <w:t>222</w:t>
            </w:r>
            <w:r>
              <w:rPr>
                <w:rFonts w:ascii="Calibri" w:eastAsia="Calibri" w:hAnsi="Calibri" w:cs="Times New Roman"/>
              </w:rPr>
              <w:t xml:space="preserve"> W w trybie normalnej pracy</w:t>
            </w:r>
          </w:p>
          <w:p w14:paraId="672193B9" w14:textId="48B36CAF" w:rsidR="007F0BBD" w:rsidRPr="007F0BBD" w:rsidRDefault="007F0BBD" w:rsidP="007F0BBD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Maksymalnie </w:t>
            </w:r>
            <w:r w:rsidR="00D773B9">
              <w:rPr>
                <w:rFonts w:ascii="Calibri" w:eastAsia="Calibri" w:hAnsi="Calibri" w:cs="Times New Roman"/>
              </w:rPr>
              <w:t>0,5</w:t>
            </w:r>
            <w:r>
              <w:rPr>
                <w:rFonts w:ascii="Calibri" w:eastAsia="Calibri" w:hAnsi="Calibri" w:cs="Times New Roman"/>
              </w:rPr>
              <w:t xml:space="preserve"> W w trybie </w:t>
            </w:r>
            <w:r w:rsidR="00D773B9">
              <w:rPr>
                <w:rFonts w:ascii="Calibri" w:eastAsia="Calibri" w:hAnsi="Calibri" w:cs="Times New Roman"/>
              </w:rPr>
              <w:t>czuwania</w:t>
            </w:r>
          </w:p>
        </w:tc>
      </w:tr>
      <w:tr w:rsidR="00D773B9" w14:paraId="18B48755" w14:textId="77777777" w:rsidTr="007F0BBD">
        <w:tc>
          <w:tcPr>
            <w:tcW w:w="3746" w:type="dxa"/>
          </w:tcPr>
          <w:p w14:paraId="70882522" w14:textId="68D3430C" w:rsidR="00D773B9" w:rsidRDefault="00D773B9" w:rsidP="009A02EE">
            <w:r>
              <w:lastRenderedPageBreak/>
              <w:t>Certyfikaty</w:t>
            </w:r>
          </w:p>
        </w:tc>
        <w:tc>
          <w:tcPr>
            <w:tcW w:w="5316" w:type="dxa"/>
          </w:tcPr>
          <w:p w14:paraId="0D909853" w14:textId="77777777" w:rsidR="00D773B9" w:rsidRDefault="00D773B9" w:rsidP="007F0BBD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EnergyStar</w:t>
            </w:r>
          </w:p>
          <w:p w14:paraId="32058463" w14:textId="0C50898A" w:rsidR="00D773B9" w:rsidRPr="00303D8C" w:rsidRDefault="00D773B9" w:rsidP="00303D8C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</w:t>
            </w:r>
          </w:p>
        </w:tc>
      </w:tr>
      <w:tr w:rsidR="007F0BBD" w14:paraId="273F3858" w14:textId="77777777" w:rsidTr="007F0BBD">
        <w:tc>
          <w:tcPr>
            <w:tcW w:w="3746" w:type="dxa"/>
          </w:tcPr>
          <w:p w14:paraId="73837659" w14:textId="63F63BC7" w:rsidR="007F0BBD" w:rsidRDefault="007F0BBD" w:rsidP="009A02EE">
            <w:r>
              <w:t>Waga</w:t>
            </w:r>
            <w:r w:rsidR="005C7594">
              <w:t xml:space="preserve"> monitora</w:t>
            </w:r>
          </w:p>
        </w:tc>
        <w:tc>
          <w:tcPr>
            <w:tcW w:w="5316" w:type="dxa"/>
          </w:tcPr>
          <w:p w14:paraId="15603789" w14:textId="41C39F1A" w:rsidR="007F0BBD" w:rsidRPr="007F0BBD" w:rsidRDefault="007F0BBD" w:rsidP="007F0B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Maksymalnie </w:t>
            </w:r>
            <w:r w:rsidR="00A32839">
              <w:rPr>
                <w:rFonts w:ascii="Calibri" w:eastAsia="Calibri" w:hAnsi="Calibri" w:cs="Times New Roman"/>
              </w:rPr>
              <w:t>5</w:t>
            </w:r>
            <w:r w:rsidR="002943D3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 xml:space="preserve"> kg</w:t>
            </w:r>
          </w:p>
        </w:tc>
      </w:tr>
      <w:tr w:rsidR="007F0BBD" w14:paraId="03104883" w14:textId="77777777" w:rsidTr="007F0BBD">
        <w:tc>
          <w:tcPr>
            <w:tcW w:w="3746" w:type="dxa"/>
          </w:tcPr>
          <w:p w14:paraId="3F615CF0" w14:textId="77777777" w:rsidR="007F0BBD" w:rsidRDefault="007F0BBD" w:rsidP="009A02EE">
            <w:r>
              <w:t>Gwarancja</w:t>
            </w:r>
          </w:p>
        </w:tc>
        <w:tc>
          <w:tcPr>
            <w:tcW w:w="5316" w:type="dxa"/>
          </w:tcPr>
          <w:p w14:paraId="3F9BCBC9" w14:textId="77777777" w:rsidR="007F0BBD" w:rsidRDefault="005768EC" w:rsidP="007F0B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  <w:r w:rsidR="007F0BBD">
              <w:rPr>
                <w:rFonts w:ascii="Calibri" w:eastAsia="Calibri" w:hAnsi="Calibri" w:cs="Times New Roman"/>
              </w:rPr>
              <w:t xml:space="preserve"> miesięcy gwarancji</w:t>
            </w:r>
            <w:r>
              <w:rPr>
                <w:rFonts w:ascii="Calibri" w:eastAsia="Calibri" w:hAnsi="Calibri" w:cs="Times New Roman"/>
              </w:rPr>
              <w:t xml:space="preserve"> producenta obejmującej wymianę uszkodzonego urządzenia na nowe, wolne od wad</w:t>
            </w:r>
            <w:r w:rsidR="00D773B9">
              <w:rPr>
                <w:rFonts w:ascii="Calibri" w:eastAsia="Calibri" w:hAnsi="Calibri" w:cs="Times New Roman"/>
              </w:rPr>
              <w:t>. Zgłaszanie usterek poprzez formularz zgłoszeniowy na stronie internetowej producenta urządzenia.</w:t>
            </w:r>
          </w:p>
          <w:p w14:paraId="15373C48" w14:textId="5DA39AA5" w:rsidR="00D773B9" w:rsidRPr="007F0BBD" w:rsidRDefault="00D773B9" w:rsidP="007F0B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Koszty wymiany ponosi </w:t>
            </w:r>
            <w:r w:rsidR="00F22877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roducent urządzenia.</w:t>
            </w:r>
          </w:p>
        </w:tc>
      </w:tr>
      <w:tr w:rsidR="002F67D3" w14:paraId="1BE33F1A" w14:textId="77777777" w:rsidTr="002F67D3">
        <w:tc>
          <w:tcPr>
            <w:tcW w:w="3746" w:type="dxa"/>
          </w:tcPr>
          <w:p w14:paraId="2A5E589D" w14:textId="77777777" w:rsidR="002F67D3" w:rsidRDefault="002F67D3" w:rsidP="001C1A8A">
            <w:r>
              <w:t>Wyposażenie standardowe</w:t>
            </w:r>
          </w:p>
        </w:tc>
        <w:tc>
          <w:tcPr>
            <w:tcW w:w="5316" w:type="dxa"/>
          </w:tcPr>
          <w:p w14:paraId="007A3AC2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Uchwyt ścienny VESA dostosowany do wagi i wymiarów monitora</w:t>
            </w:r>
          </w:p>
          <w:p w14:paraId="6C2CCF09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Pilot zdalnego sterowania z bateriami</w:t>
            </w:r>
          </w:p>
          <w:p w14:paraId="0E0F6CB5" w14:textId="2D9AB3A0" w:rsidR="002F67D3" w:rsidRPr="00F250BC" w:rsidRDefault="00A00274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2</w:t>
            </w:r>
            <w:r w:rsidR="002F67D3" w:rsidRPr="00F250BC">
              <w:rPr>
                <w:rFonts w:ascii="Calibri" w:eastAsia="Calibri" w:hAnsi="Calibri" w:cs="Times New Roman"/>
              </w:rPr>
              <w:t xml:space="preserve"> pisak</w:t>
            </w:r>
            <w:r w:rsidRPr="00F250BC">
              <w:rPr>
                <w:rFonts w:ascii="Calibri" w:eastAsia="Calibri" w:hAnsi="Calibri" w:cs="Times New Roman"/>
              </w:rPr>
              <w:t>i</w:t>
            </w:r>
          </w:p>
          <w:p w14:paraId="00CA1215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Kabel zasilający o długości 3 m</w:t>
            </w:r>
          </w:p>
          <w:p w14:paraId="63245730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Kabel USB A-B o długości 3 m</w:t>
            </w:r>
          </w:p>
          <w:p w14:paraId="0431C90C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Kabel HDMI o długości 3 m</w:t>
            </w:r>
          </w:p>
          <w:p w14:paraId="253E74CE" w14:textId="77777777" w:rsidR="002F67D3" w:rsidRPr="00F250BC" w:rsidRDefault="002F67D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Kabel USB C o długości 2 m</w:t>
            </w:r>
          </w:p>
          <w:p w14:paraId="42647241" w14:textId="77777777" w:rsidR="00EC5883" w:rsidRPr="00F250BC" w:rsidRDefault="00EC5883" w:rsidP="001C1A8A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Oprogramowanie producenta monitora do przygotowywania i prowadzenia prezentacji</w:t>
            </w:r>
          </w:p>
          <w:p w14:paraId="22800A39" w14:textId="77777777" w:rsidR="00D2140D" w:rsidRPr="00F250BC" w:rsidRDefault="00D2140D" w:rsidP="00D2140D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Aplikacja producenta monitora interaktywnego do tworzenia materiałów interaktywnych w formie przestrzennych animacji</w:t>
            </w:r>
          </w:p>
          <w:p w14:paraId="0F08CD45" w14:textId="77777777" w:rsidR="00787D9E" w:rsidRPr="00F250BC" w:rsidRDefault="00787D9E" w:rsidP="00787D9E">
            <w:pPr>
              <w:pStyle w:val="Akapitzlist"/>
              <w:numPr>
                <w:ilvl w:val="0"/>
                <w:numId w:val="7"/>
              </w:numPr>
              <w:ind w:left="175" w:hanging="175"/>
              <w:rPr>
                <w:rFonts w:ascii="Calibri" w:eastAsia="Calibri" w:hAnsi="Calibri" w:cs="Times New Roman"/>
              </w:rPr>
            </w:pPr>
            <w:bookmarkStart w:id="1" w:name="_Hlk64630460"/>
            <w:r w:rsidRPr="00F250BC">
              <w:rPr>
                <w:rFonts w:ascii="Calibri" w:eastAsia="Calibri" w:hAnsi="Calibri" w:cs="Times New Roman"/>
              </w:rPr>
              <w:t>Oprogramowanie edukacyjne</w:t>
            </w:r>
            <w:bookmarkEnd w:id="1"/>
            <w:r w:rsidRPr="00F250BC">
              <w:rPr>
                <w:rFonts w:ascii="Calibri" w:eastAsia="Calibri" w:hAnsi="Calibri" w:cs="Times New Roman"/>
              </w:rPr>
              <w:t>:</w:t>
            </w:r>
          </w:p>
          <w:p w14:paraId="5FB78C4F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1.Oprogramowanie do nauki zdalnej wraz z licencją na 24 miesiące. Pozwala na gromadzenie materiałów, współdzielenie zasobów edukacyjnych, przeszukiwanie bazy danych, nadzorowanie pracy dzieci i młodzieży i rozliczanie wykonywanych prac – przypisane do numerów seryjnych zakupionych laptopów.</w:t>
            </w:r>
          </w:p>
          <w:p w14:paraId="1F8E8E0A" w14:textId="77777777" w:rsidR="00787D9E" w:rsidRPr="00F250BC" w:rsidRDefault="00787D9E" w:rsidP="00787D9E">
            <w:pPr>
              <w:pStyle w:val="Akapitzlist"/>
              <w:numPr>
                <w:ilvl w:val="1"/>
                <w:numId w:val="8"/>
              </w:numPr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  System musi pracować w architekturze „klient – serwer" w oparciu o SQL-ową bazę danych. </w:t>
            </w:r>
          </w:p>
          <w:p w14:paraId="3AEBD938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1.2. System musi umożliwiać zintegrowanie z bazami danych MySQL, MSSQL, H2, PostgreSQL.</w:t>
            </w:r>
          </w:p>
          <w:p w14:paraId="04F90D0B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1.3. Wszelkie dane muszą być przechowywane na zabezpieczonym serwerze, a komunikacja pomiędzy elementami systemu musi być szyfrowana (SSL).</w:t>
            </w:r>
          </w:p>
          <w:p w14:paraId="61760E59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1.4. Identyfikacja użytkownika w systemie musi odbywać się z wykorzystaniem pary identyfikatorów (login i hasło). </w:t>
            </w:r>
          </w:p>
          <w:p w14:paraId="091164BF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1.5. System ma przechowywać następujące dane:</w:t>
            </w:r>
          </w:p>
          <w:p w14:paraId="7B52A2E3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1.5.1. dane o użytkownikach,</w:t>
            </w:r>
          </w:p>
          <w:p w14:paraId="2C3FE4D0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1.5.2. informacje o wykonanych zadaniach,</w:t>
            </w:r>
          </w:p>
          <w:p w14:paraId="2A39CD44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1.5.3. prywatne dokumenty dodane przez użytkownika,</w:t>
            </w:r>
          </w:p>
          <w:p w14:paraId="06846B0B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1.5.4. dokumenty publiczne dodane do Repozytorium.</w:t>
            </w:r>
          </w:p>
          <w:p w14:paraId="210B4776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1.6. System musi udostępniać mechanizm do zarządzania zasobami dostępnymi dla szerszego grona odbiorców.</w:t>
            </w:r>
          </w:p>
          <w:p w14:paraId="48C131C3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1.7. Użytkownicy z szerszymi uprawnieniami muszą mieć możliwość dodawania dokumentu do wyznaczonego katalogu, z którego pozostali </w:t>
            </w:r>
            <w:r w:rsidRPr="00F250BC">
              <w:rPr>
                <w:rFonts w:ascii="Calibri" w:eastAsia="Calibri" w:hAnsi="Calibri" w:cs="Times New Roman"/>
              </w:rPr>
              <w:lastRenderedPageBreak/>
              <w:t>użytkownicy mogą korzystać oraz zapisywać je w swoich folderach dokumentów.</w:t>
            </w:r>
          </w:p>
          <w:p w14:paraId="369EF303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1.8. Użytkownik umieszczając dane w Repozytorium musi mieć możliwość różnicowania praw dostępu dla poszczególnych użytkowników lub stworzonych grup użytkowników (np. grup ćwiczeniowych, uczniów konkretnego roku, uczniów poszczególnych klas, szkół, itp.). </w:t>
            </w:r>
          </w:p>
          <w:p w14:paraId="0ADD8685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1.9. W zależności od nadanych uprawnień dokumenty w systemie mogą podlegać różnym funkcjonalnościom: </w:t>
            </w:r>
          </w:p>
          <w:p w14:paraId="6F7E5A48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1.10.1. mogą być wyświetlane przez użytkownika na ekranie z blokadą funkcji pobierania,</w:t>
            </w:r>
          </w:p>
          <w:p w14:paraId="5D5A5E50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1.10.2. mogą być pobierane przez użytkownika na komputer lub tablet,</w:t>
            </w:r>
          </w:p>
          <w:p w14:paraId="6EE0FB1A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1.10.3. mogą być drukowane przez użytkownika,</w:t>
            </w:r>
          </w:p>
          <w:p w14:paraId="480DFEB2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1.10.4. mogą być zarządzane (edycja nazwy, przenoszenie w strukturze) przez użytkownika,</w:t>
            </w:r>
          </w:p>
          <w:p w14:paraId="5BF0BC04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1.11. Użytkownik musi mieć możliwość wyświetlania i podglądu udostępnianego w Repozytorium dokumentu na komputerze lub tablecie.</w:t>
            </w:r>
          </w:p>
          <w:p w14:paraId="3D69DEFD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1.12. System musi automatycznie konwertować dokumenty skierowane do wydruku do formatu PDF. </w:t>
            </w:r>
          </w:p>
          <w:p w14:paraId="219C5B37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1.13. System musi posiadać funkcję raportowania błędów; raportowanie musi umożliwiać cykliczne wysyłanie raportów e-mailem do wyznaczonych użytkowników.</w:t>
            </w:r>
          </w:p>
          <w:p w14:paraId="06641584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 Korzystanie z systemu musi być możliwe poprzez interfejs WWW, który pozwala użytkownikowi na:</w:t>
            </w:r>
          </w:p>
          <w:p w14:paraId="489A15D6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1.14.1. zalogowanie się do swojego konta poprzez użycie loginu i hasła za pomocą szyfrowanego połączenia (https),</w:t>
            </w:r>
          </w:p>
          <w:p w14:paraId="5A448503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1.14.2. zmianę hasła użytkownika,</w:t>
            </w:r>
          </w:p>
          <w:p w14:paraId="11AFAEDE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1.14.3. zmianę konta e-mail,</w:t>
            </w:r>
          </w:p>
          <w:p w14:paraId="1BD427E8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1.14.4. dodawanie do Repozytorium plików w różnych formatach, min. w DOC, DOCX, XLS, XLSX, TXT, JPG, PNG, BNP, ODT, ODS, PDF, EPUB, MOBI, MP3, MPG, MPEG, AVI, MP4, WMV, WAV,</w:t>
            </w:r>
          </w:p>
          <w:p w14:paraId="350BBE08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1.14.5. dodawanie własnych plików do katalogu Portfolio,</w:t>
            </w:r>
          </w:p>
          <w:p w14:paraId="1E860F13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1.14.6. wyświetlanie i podgląd wybranego dokumentu,</w:t>
            </w:r>
          </w:p>
          <w:p w14:paraId="17FD2166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1.14.7. pobieranie plików zapisanych w Repozytorium,</w:t>
            </w:r>
          </w:p>
          <w:p w14:paraId="64F70332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1.14.8. określanie i różnicowanie praw dostępu do danych publikowanych w Repozytorium (dla osób uprawnionych do zarządzania zasobami).</w:t>
            </w:r>
          </w:p>
          <w:p w14:paraId="73427764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1.15. Interfejs WWW musi być dostępny w dwóch wersjach językowych – polskiej i angielskiej. Musi również istnieć możliwość dodania innych wersji językowych.</w:t>
            </w:r>
          </w:p>
          <w:p w14:paraId="57EB3C8D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1.16. System musi umożliwiać zapisywanie i udostępnianie plików multimedialnych, tj. filmy, e-booki, nagrania audio w formatach EPUB, MOBI, MP3, MPG, MPEG, AVI, MP4, WMV, WAV., itp.</w:t>
            </w:r>
          </w:p>
          <w:p w14:paraId="767EC58F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lastRenderedPageBreak/>
              <w:t xml:space="preserve">1.17. System musi współpracować z zakupionymi laptopami. </w:t>
            </w:r>
          </w:p>
          <w:p w14:paraId="786E0511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1.18. System musi być wyposażony w semantyczną wyszukiwarkę dokumentów, która umożliwia wyszukiwanie zasobów po tytule oraz frazie, która występuje wewnątrz dokumentu.</w:t>
            </w:r>
          </w:p>
          <w:p w14:paraId="2FC562C6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1.19. System musi mieć możliwość integracji z urządzeniami zewnętrznymi, takimi jak: drukarki, urządzenia wielofunkcyjne, monitorami interaktywnymi i rzutnikami.</w:t>
            </w:r>
          </w:p>
          <w:p w14:paraId="426B1AAC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1.20. System posadowiony będzie na serwerze zdalnym zapewniającym właściwe i poprawne działanie aplikacji oraz jest zgodny z aktualnymi przepisami i normami obowiązującymi szkołę.</w:t>
            </w:r>
          </w:p>
          <w:p w14:paraId="21EB2309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 xml:space="preserve">1.21. System musi umożliwiać komunikację pomiędzy użytkownikami systemu, zarówno w formie tekstowej (chat), jak również przy wykorzystaniu wbudowanych funkcji wideo rozmów. </w:t>
            </w:r>
          </w:p>
          <w:p w14:paraId="54ABCEFC" w14:textId="77777777" w:rsidR="00787D9E" w:rsidRPr="00F250BC" w:rsidRDefault="00787D9E" w:rsidP="00787D9E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  <w:r w:rsidRPr="00F250BC">
              <w:rPr>
                <w:rFonts w:ascii="Calibri" w:eastAsia="Calibri" w:hAnsi="Calibri" w:cs="Times New Roman"/>
              </w:rPr>
              <w:t>1.22. system nie wymaga instalacji na komputerze lub tablecie, a jego obsługa odbywa się z wykorzystaniem interfejsu webowego (poprzez przeglądarkę internetową).</w:t>
            </w:r>
          </w:p>
          <w:p w14:paraId="04FA92ED" w14:textId="08BB86A2" w:rsidR="00D2140D" w:rsidRPr="00F250BC" w:rsidRDefault="00D2140D" w:rsidP="00D2140D">
            <w:pPr>
              <w:pStyle w:val="Akapitzlist"/>
              <w:ind w:left="175"/>
              <w:rPr>
                <w:rFonts w:ascii="Calibri" w:eastAsia="Calibri" w:hAnsi="Calibri" w:cs="Times New Roman"/>
              </w:rPr>
            </w:pPr>
          </w:p>
        </w:tc>
      </w:tr>
    </w:tbl>
    <w:p w14:paraId="22BA7F77" w14:textId="77777777" w:rsidR="007F0BBD" w:rsidRDefault="007F0BBD" w:rsidP="002F67D3">
      <w:pPr>
        <w:rPr>
          <w:b/>
          <w:i/>
        </w:rPr>
      </w:pPr>
    </w:p>
    <w:sectPr w:rsidR="007F0BBD" w:rsidSect="000F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3B10"/>
    <w:multiLevelType w:val="hybridMultilevel"/>
    <w:tmpl w:val="E54E92F2"/>
    <w:lvl w:ilvl="0" w:tplc="CB0C29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61E39"/>
    <w:multiLevelType w:val="multilevel"/>
    <w:tmpl w:val="6CA8DE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77B7F85"/>
    <w:multiLevelType w:val="hybridMultilevel"/>
    <w:tmpl w:val="F1C0D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6B15"/>
    <w:multiLevelType w:val="hybridMultilevel"/>
    <w:tmpl w:val="8D3C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A31"/>
    <w:multiLevelType w:val="hybridMultilevel"/>
    <w:tmpl w:val="769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02421"/>
    <w:multiLevelType w:val="hybridMultilevel"/>
    <w:tmpl w:val="9DCAB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033E3"/>
    <w:multiLevelType w:val="hybridMultilevel"/>
    <w:tmpl w:val="90BE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E"/>
    <w:rsid w:val="00016C30"/>
    <w:rsid w:val="00023C7C"/>
    <w:rsid w:val="00042CE8"/>
    <w:rsid w:val="00044482"/>
    <w:rsid w:val="00047A44"/>
    <w:rsid w:val="00064CA6"/>
    <w:rsid w:val="000B780F"/>
    <w:rsid w:val="000C5AD5"/>
    <w:rsid w:val="000D27C5"/>
    <w:rsid w:val="000F43B3"/>
    <w:rsid w:val="00101197"/>
    <w:rsid w:val="00144879"/>
    <w:rsid w:val="001A08C8"/>
    <w:rsid w:val="001E3506"/>
    <w:rsid w:val="0022398E"/>
    <w:rsid w:val="0022404B"/>
    <w:rsid w:val="0023520F"/>
    <w:rsid w:val="002502A4"/>
    <w:rsid w:val="00252930"/>
    <w:rsid w:val="00253D7E"/>
    <w:rsid w:val="00264DEC"/>
    <w:rsid w:val="002943D3"/>
    <w:rsid w:val="00297E79"/>
    <w:rsid w:val="002B7B7C"/>
    <w:rsid w:val="002D1097"/>
    <w:rsid w:val="002D2069"/>
    <w:rsid w:val="002F67D3"/>
    <w:rsid w:val="00303D8C"/>
    <w:rsid w:val="003070C7"/>
    <w:rsid w:val="003073EF"/>
    <w:rsid w:val="00324D07"/>
    <w:rsid w:val="00344137"/>
    <w:rsid w:val="0036232B"/>
    <w:rsid w:val="003D047D"/>
    <w:rsid w:val="003E0E29"/>
    <w:rsid w:val="003F2A08"/>
    <w:rsid w:val="004077A2"/>
    <w:rsid w:val="004323F4"/>
    <w:rsid w:val="00443648"/>
    <w:rsid w:val="004564CC"/>
    <w:rsid w:val="004B7247"/>
    <w:rsid w:val="004F3CB6"/>
    <w:rsid w:val="00503A81"/>
    <w:rsid w:val="0052207D"/>
    <w:rsid w:val="005230D7"/>
    <w:rsid w:val="0054344A"/>
    <w:rsid w:val="0056249E"/>
    <w:rsid w:val="005768EC"/>
    <w:rsid w:val="005C506B"/>
    <w:rsid w:val="005C7594"/>
    <w:rsid w:val="005D10CB"/>
    <w:rsid w:val="005E4557"/>
    <w:rsid w:val="005E7491"/>
    <w:rsid w:val="005F5AA5"/>
    <w:rsid w:val="00622E5B"/>
    <w:rsid w:val="00633408"/>
    <w:rsid w:val="00647AC3"/>
    <w:rsid w:val="00652E8E"/>
    <w:rsid w:val="00685C7E"/>
    <w:rsid w:val="00694231"/>
    <w:rsid w:val="006B1BE1"/>
    <w:rsid w:val="006D2F73"/>
    <w:rsid w:val="007165E3"/>
    <w:rsid w:val="00730128"/>
    <w:rsid w:val="00760F48"/>
    <w:rsid w:val="007641E3"/>
    <w:rsid w:val="00774654"/>
    <w:rsid w:val="00776F4A"/>
    <w:rsid w:val="00787D9E"/>
    <w:rsid w:val="007906FD"/>
    <w:rsid w:val="00793BFA"/>
    <w:rsid w:val="007C4370"/>
    <w:rsid w:val="007C4887"/>
    <w:rsid w:val="007E160C"/>
    <w:rsid w:val="007F0BBD"/>
    <w:rsid w:val="007F62B9"/>
    <w:rsid w:val="007F63E4"/>
    <w:rsid w:val="00805095"/>
    <w:rsid w:val="008248EE"/>
    <w:rsid w:val="00881B48"/>
    <w:rsid w:val="00882503"/>
    <w:rsid w:val="00885C07"/>
    <w:rsid w:val="008C2E0C"/>
    <w:rsid w:val="008D288D"/>
    <w:rsid w:val="009322FC"/>
    <w:rsid w:val="009500ED"/>
    <w:rsid w:val="00952EF8"/>
    <w:rsid w:val="009775C8"/>
    <w:rsid w:val="009835BB"/>
    <w:rsid w:val="00983F89"/>
    <w:rsid w:val="009A02EE"/>
    <w:rsid w:val="009C3F02"/>
    <w:rsid w:val="009D0C73"/>
    <w:rsid w:val="009D1983"/>
    <w:rsid w:val="009D5FBA"/>
    <w:rsid w:val="009E31AE"/>
    <w:rsid w:val="00A00274"/>
    <w:rsid w:val="00A32839"/>
    <w:rsid w:val="00A41308"/>
    <w:rsid w:val="00A73497"/>
    <w:rsid w:val="00A80436"/>
    <w:rsid w:val="00A90657"/>
    <w:rsid w:val="00A952F3"/>
    <w:rsid w:val="00AB6696"/>
    <w:rsid w:val="00AD5FC5"/>
    <w:rsid w:val="00B00356"/>
    <w:rsid w:val="00B34D8B"/>
    <w:rsid w:val="00BB5CA4"/>
    <w:rsid w:val="00BD016A"/>
    <w:rsid w:val="00BF16D8"/>
    <w:rsid w:val="00C106F2"/>
    <w:rsid w:val="00C13757"/>
    <w:rsid w:val="00C457DF"/>
    <w:rsid w:val="00C712D5"/>
    <w:rsid w:val="00C92B23"/>
    <w:rsid w:val="00CC54DC"/>
    <w:rsid w:val="00CF386A"/>
    <w:rsid w:val="00D047B2"/>
    <w:rsid w:val="00D13D11"/>
    <w:rsid w:val="00D2140D"/>
    <w:rsid w:val="00D375DD"/>
    <w:rsid w:val="00D51271"/>
    <w:rsid w:val="00D64075"/>
    <w:rsid w:val="00D773B9"/>
    <w:rsid w:val="00D8387D"/>
    <w:rsid w:val="00D865F9"/>
    <w:rsid w:val="00DA4A0F"/>
    <w:rsid w:val="00DC2CF2"/>
    <w:rsid w:val="00DD7980"/>
    <w:rsid w:val="00DE6156"/>
    <w:rsid w:val="00E02A43"/>
    <w:rsid w:val="00E05188"/>
    <w:rsid w:val="00E1534A"/>
    <w:rsid w:val="00E26C71"/>
    <w:rsid w:val="00E56618"/>
    <w:rsid w:val="00E85D36"/>
    <w:rsid w:val="00E924BE"/>
    <w:rsid w:val="00E93D90"/>
    <w:rsid w:val="00EC5883"/>
    <w:rsid w:val="00ED6CBC"/>
    <w:rsid w:val="00ED76E9"/>
    <w:rsid w:val="00EF18BF"/>
    <w:rsid w:val="00EF1B52"/>
    <w:rsid w:val="00EF2F20"/>
    <w:rsid w:val="00F02C86"/>
    <w:rsid w:val="00F22877"/>
    <w:rsid w:val="00F250BC"/>
    <w:rsid w:val="00F76124"/>
    <w:rsid w:val="00FB42AE"/>
    <w:rsid w:val="00FD6953"/>
    <w:rsid w:val="00FE3575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8A4A"/>
  <w15:docId w15:val="{3FDE7B68-9700-4288-8700-D990C69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5F8720610D249A307BF3FEDD30B30" ma:contentTypeVersion="13" ma:contentTypeDescription="Utwórz nowy dokument." ma:contentTypeScope="" ma:versionID="1e2b2b7db2cc6eb241a28a7aeaaff706">
  <xsd:schema xmlns:xsd="http://www.w3.org/2001/XMLSchema" xmlns:xs="http://www.w3.org/2001/XMLSchema" xmlns:p="http://schemas.microsoft.com/office/2006/metadata/properties" xmlns:ns2="e5fb6721-67c3-4604-b3f0-527293ca3ca1" xmlns:ns3="7f89fc81-2bdc-4cc4-a188-919eb8b93de3" targetNamespace="http://schemas.microsoft.com/office/2006/metadata/properties" ma:root="true" ma:fieldsID="dffdaded2c4670f35e02d9d1603f7d05" ns2:_="" ns3:_="">
    <xsd:import namespace="e5fb6721-67c3-4604-b3f0-527293ca3ca1"/>
    <xsd:import namespace="7f89fc81-2bdc-4cc4-a188-919eb8b93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6721-67c3-4604-b3f0-527293ca3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1f332-fdda-4a52-bb5c-eaae200a4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9fc81-2bdc-4cc4-a188-919eb8b93d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1b7c12-0e08-4ec0-b825-3b700aaec393}" ma:internalName="TaxCatchAll" ma:showField="CatchAllData" ma:web="7f89fc81-2bdc-4cc4-a188-919eb8b93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b6721-67c3-4604-b3f0-527293ca3ca1">
      <Terms xmlns="http://schemas.microsoft.com/office/infopath/2007/PartnerControls"/>
    </lcf76f155ced4ddcb4097134ff3c332f>
    <TaxCatchAll xmlns="7f89fc81-2bdc-4cc4-a188-919eb8b93de3" xsi:nil="true"/>
  </documentManagement>
</p:properties>
</file>

<file path=customXml/itemProps1.xml><?xml version="1.0" encoding="utf-8"?>
<ds:datastoreItem xmlns:ds="http://schemas.openxmlformats.org/officeDocument/2006/customXml" ds:itemID="{235E492C-4B62-492E-8767-5869D638E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54731-1881-4FED-A84A-270A572EB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b6721-67c3-4604-b3f0-527293ca3ca1"/>
    <ds:schemaRef ds:uri="7f89fc81-2bdc-4cc4-a188-919eb8b93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91E7C-9696-4F57-BB71-72BBB7ABE44F}">
  <ds:schemaRefs>
    <ds:schemaRef ds:uri="http://schemas.microsoft.com/office/2006/metadata/properties"/>
    <ds:schemaRef ds:uri="http://schemas.microsoft.com/office/infopath/2007/PartnerControls"/>
    <ds:schemaRef ds:uri="e5fb6721-67c3-4604-b3f0-527293ca3ca1"/>
    <ds:schemaRef ds:uri="7f89fc81-2bdc-4cc4-a188-919eb8b93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Komar</dc:creator>
  <cp:lastModifiedBy>Magdalena Kasprowicz</cp:lastModifiedBy>
  <cp:revision>8</cp:revision>
  <cp:lastPrinted>2014-12-12T14:34:00Z</cp:lastPrinted>
  <dcterms:created xsi:type="dcterms:W3CDTF">2024-07-22T07:32:00Z</dcterms:created>
  <dcterms:modified xsi:type="dcterms:W3CDTF">2024-10-31T09:50:00Z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0x0101005E75F8720610D249A307BF3FEDD30B30</vt:lpwstr>
  </property>
</Properties>
</file>