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28" w:rsidRPr="0059764F" w:rsidRDefault="00426728" w:rsidP="00426728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Załącznik nr 1</w:t>
      </w:r>
    </w:p>
    <w:p w:rsidR="00426728" w:rsidRPr="0059764F" w:rsidRDefault="00426728" w:rsidP="00426728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do zapytania </w:t>
      </w:r>
      <w:r>
        <w:rPr>
          <w:rFonts w:asciiTheme="minorHAnsi" w:eastAsiaTheme="minorEastAsia" w:hAnsiTheme="minorHAnsi" w:cstheme="minorHAnsi"/>
          <w:sz w:val="20"/>
          <w:szCs w:val="20"/>
        </w:rPr>
        <w:t>ofertowego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(pieczątka firmowa Wykonawcy)</w:t>
      </w:r>
    </w:p>
    <w:p w:rsidR="00426728" w:rsidRPr="0059764F" w:rsidRDefault="00426728" w:rsidP="00426728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OFERTA</w:t>
      </w:r>
      <w:bookmarkStart w:id="0" w:name="_GoBack"/>
      <w:bookmarkEnd w:id="0"/>
    </w:p>
    <w:p w:rsidR="00426728" w:rsidRPr="0059764F" w:rsidRDefault="00426728" w:rsidP="00426728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z dnia …………………..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6728" w:rsidRPr="0059764F" w:rsidRDefault="00426728" w:rsidP="00426728">
      <w:pPr>
        <w:keepNext/>
        <w:numPr>
          <w:ilvl w:val="0"/>
          <w:numId w:val="1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ZAMAWIAJĄCY: </w:t>
      </w:r>
      <w:r w:rsidRPr="0059764F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ab/>
      </w:r>
      <w:r w:rsidRPr="00A57E9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Gmina </w:t>
      </w:r>
      <w:r w:rsidR="009D68F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Orchowo</w:t>
      </w:r>
      <w:r w:rsidRPr="00A57E9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, </w:t>
      </w:r>
      <w:r w:rsidR="009D68F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ul. Kościuszki 6, 62-436 Orchowo</w:t>
      </w:r>
    </w:p>
    <w:p w:rsidR="00426728" w:rsidRPr="0059764F" w:rsidRDefault="00426728" w:rsidP="004267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sz w:val="22"/>
          <w:szCs w:val="22"/>
          <w:lang w:eastAsia="en-US"/>
        </w:rPr>
        <w:t>WYKONAWCA:</w:t>
      </w:r>
    </w:p>
    <w:p w:rsidR="00426728" w:rsidRPr="0059764F" w:rsidRDefault="00426728" w:rsidP="00426728">
      <w:pPr>
        <w:keepNext/>
        <w:spacing w:after="12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9764F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59764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426728" w:rsidRPr="0059764F" w:rsidTr="00964D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728" w:rsidRPr="0059764F" w:rsidRDefault="00426728" w:rsidP="00964D7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728" w:rsidRPr="0059764F" w:rsidRDefault="00426728" w:rsidP="00964D7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28" w:rsidRPr="0059764F" w:rsidRDefault="00426728" w:rsidP="00964D7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  <w:r w:rsidRPr="0059764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</w:t>
            </w: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ykonawcy</w:t>
            </w:r>
          </w:p>
        </w:tc>
      </w:tr>
      <w:tr w:rsidR="00426728" w:rsidRPr="0059764F" w:rsidTr="00964D77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26728" w:rsidRPr="0059764F" w:rsidRDefault="00426728" w:rsidP="00426728">
      <w:pPr>
        <w:keepNext/>
        <w:suppressAutoHyphens/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26728" w:rsidRPr="0059764F" w:rsidRDefault="00426728" w:rsidP="00426728">
      <w:pPr>
        <w:keepNext/>
        <w:suppressAutoHyphens/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DANE KONTAKTOWE WYKONAWCY: </w:t>
      </w:r>
    </w:p>
    <w:p w:rsidR="00426728" w:rsidRPr="0059764F" w:rsidRDefault="00426728" w:rsidP="00426728">
      <w:pPr>
        <w:keepNext/>
        <w:spacing w:before="120" w:after="120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59764F" w:rsidTr="00964D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728" w:rsidRPr="0059764F" w:rsidRDefault="00426728" w:rsidP="00964D77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28" w:rsidRPr="0059764F" w:rsidRDefault="00426728" w:rsidP="00964D77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6728" w:rsidRPr="0059764F" w:rsidRDefault="00426728" w:rsidP="004267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26728" w:rsidRPr="0059764F" w:rsidRDefault="00426728" w:rsidP="0042672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I.</w:t>
      </w:r>
    </w:p>
    <w:p w:rsidR="00426728" w:rsidRPr="00E1140F" w:rsidRDefault="00426728" w:rsidP="00426728">
      <w:pPr>
        <w:jc w:val="both"/>
        <w:rPr>
          <w:rFonts w:asciiTheme="minorHAnsi" w:hAnsiTheme="minorHAnsi" w:cstheme="minorHAnsi"/>
          <w:sz w:val="20"/>
          <w:szCs w:val="20"/>
        </w:rPr>
      </w:pPr>
      <w:r w:rsidRPr="00E1140F">
        <w:rPr>
          <w:rFonts w:asciiTheme="minorHAnsi" w:hAnsiTheme="minorHAnsi" w:cstheme="minorHAnsi"/>
          <w:sz w:val="20"/>
          <w:szCs w:val="20"/>
        </w:rPr>
        <w:t xml:space="preserve">Nawiązując do otrzymanego zapytania ofertowego, </w:t>
      </w:r>
      <w:r w:rsidRPr="00E1140F">
        <w:rPr>
          <w:rFonts w:asciiTheme="minorHAnsi" w:hAnsiTheme="minorHAnsi" w:cstheme="minorHAnsi"/>
          <w:bCs/>
          <w:sz w:val="20"/>
          <w:szCs w:val="20"/>
        </w:rPr>
        <w:t>oferuje wykonanie przedmiotu zamówienia określonego w zapytaniu pn</w:t>
      </w:r>
      <w:r w:rsidRPr="00E1140F">
        <w:rPr>
          <w:rFonts w:asciiTheme="minorHAnsi" w:hAnsiTheme="minorHAnsi" w:cstheme="minorHAnsi"/>
          <w:b/>
          <w:bCs/>
          <w:sz w:val="20"/>
          <w:szCs w:val="20"/>
        </w:rPr>
        <w:t>.: „</w:t>
      </w:r>
      <w:r w:rsidR="009D68F3">
        <w:rPr>
          <w:rFonts w:asciiTheme="minorHAnsi" w:hAnsiTheme="minorHAnsi" w:cstheme="minorHAnsi"/>
          <w:b/>
          <w:bCs/>
          <w:sz w:val="20"/>
          <w:szCs w:val="20"/>
        </w:rPr>
        <w:t>Kompleksowa o</w:t>
      </w:r>
      <w:r w:rsidRPr="00E1140F">
        <w:rPr>
          <w:rFonts w:asciiTheme="minorHAnsi" w:hAnsiTheme="minorHAnsi" w:cstheme="minorHAnsi"/>
          <w:b/>
          <w:bCs/>
          <w:sz w:val="20"/>
          <w:szCs w:val="20"/>
        </w:rPr>
        <w:t xml:space="preserve">bsługa bankowa budżetu Gminy </w:t>
      </w:r>
      <w:r w:rsidR="009D68F3">
        <w:rPr>
          <w:rFonts w:asciiTheme="minorHAnsi" w:hAnsiTheme="minorHAnsi" w:cstheme="minorHAnsi"/>
          <w:b/>
          <w:bCs/>
          <w:sz w:val="20"/>
          <w:szCs w:val="20"/>
        </w:rPr>
        <w:t>Orchowo</w:t>
      </w:r>
      <w:r w:rsidRPr="00E1140F">
        <w:rPr>
          <w:rFonts w:asciiTheme="minorHAnsi" w:hAnsiTheme="minorHAnsi" w:cstheme="minorHAnsi"/>
          <w:b/>
          <w:bCs/>
          <w:sz w:val="20"/>
          <w:szCs w:val="20"/>
        </w:rPr>
        <w:t xml:space="preserve"> i jednostek </w:t>
      </w:r>
      <w:r w:rsidR="009D68F3">
        <w:rPr>
          <w:rFonts w:asciiTheme="minorHAnsi" w:hAnsiTheme="minorHAnsi" w:cstheme="minorHAnsi"/>
          <w:b/>
          <w:bCs/>
          <w:sz w:val="20"/>
          <w:szCs w:val="20"/>
        </w:rPr>
        <w:t>organizacyjnych gminy</w:t>
      </w:r>
      <w:r w:rsidRPr="00E1140F">
        <w:rPr>
          <w:rFonts w:asciiTheme="minorHAnsi" w:hAnsiTheme="minorHAnsi" w:cstheme="minorHAnsi"/>
          <w:b/>
          <w:sz w:val="20"/>
          <w:szCs w:val="20"/>
        </w:rPr>
        <w:t>”</w:t>
      </w:r>
      <w:r w:rsidRPr="00E1140F">
        <w:rPr>
          <w:rFonts w:asciiTheme="minorHAnsi" w:hAnsiTheme="minorHAnsi" w:cstheme="minorHAnsi"/>
          <w:sz w:val="20"/>
          <w:szCs w:val="20"/>
        </w:rPr>
        <w:t xml:space="preserve"> za kwotę </w:t>
      </w:r>
      <w:r w:rsidRPr="00E1140F">
        <w:rPr>
          <w:rFonts w:asciiTheme="minorHAnsi" w:hAnsiTheme="minorHAnsi" w:cstheme="minorHAnsi"/>
          <w:b/>
          <w:bCs/>
          <w:sz w:val="20"/>
          <w:szCs w:val="20"/>
          <w:u w:val="single"/>
        </w:rPr>
        <w:t>brutto</w:t>
      </w:r>
      <w:r w:rsidRPr="00E1140F">
        <w:rPr>
          <w:rFonts w:asciiTheme="minorHAnsi" w:hAnsiTheme="minorHAnsi" w:cstheme="minorHAnsi"/>
          <w:sz w:val="20"/>
          <w:szCs w:val="20"/>
        </w:rPr>
        <w:t xml:space="preserve"> za cały przedmiot zamówienia:</w:t>
      </w:r>
      <w:r w:rsidR="00DC274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……………………………………………………………………………………………….zł</w:t>
      </w:r>
    </w:p>
    <w:p w:rsidR="00426728" w:rsidRPr="006E5D31" w:rsidRDefault="00426728" w:rsidP="00426728"/>
    <w:p w:rsidR="00426728" w:rsidRPr="00E1140F" w:rsidRDefault="00426728" w:rsidP="00426728">
      <w:pPr>
        <w:pStyle w:val="Akapitzlist"/>
        <w:numPr>
          <w:ilvl w:val="0"/>
          <w:numId w:val="3"/>
        </w:numPr>
        <w:spacing w:after="0"/>
        <w:ind w:left="360"/>
        <w:rPr>
          <w:sz w:val="20"/>
          <w:szCs w:val="20"/>
        </w:rPr>
      </w:pPr>
      <w:r w:rsidRPr="00E1140F">
        <w:rPr>
          <w:b/>
          <w:sz w:val="20"/>
          <w:szCs w:val="20"/>
        </w:rPr>
        <w:t>Wysokość prowizji i opłat bankowych – koszty jednostkowe</w:t>
      </w:r>
      <w:r w:rsidRPr="00E1140F">
        <w:rPr>
          <w:sz w:val="20"/>
          <w:szCs w:val="20"/>
        </w:rPr>
        <w:t>:</w:t>
      </w:r>
    </w:p>
    <w:p w:rsidR="00426728" w:rsidRPr="006E5D31" w:rsidRDefault="00426728" w:rsidP="0042672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7"/>
        <w:gridCol w:w="1961"/>
        <w:gridCol w:w="1376"/>
      </w:tblGrid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Formuła naliczania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426728" w:rsidRPr="00E1140F" w:rsidTr="00964D77">
        <w:trPr>
          <w:trHeight w:val="300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Rachunki bankowe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Otwarcie rachunku bieżącego budżetu Gminy i jednostek finansowanych poprzez budżet Gminy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Otwarcie rachunków pozostałych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560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Prowadzenie  rachunku bieżącego budżetu Gminy i jednostek finansowanych poprzez budżet Gminy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Prowadzenie rachunków pozostałych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348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Sporządzanie wydruku obrotów na rachunku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376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System elektronicznej obsługi bankowej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Udostępnienie systemu elektronicznej obsługi bankowej wraz z instruktażem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Korzystanie z podstawowego systemu elektronicznej obsługi bankowej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Wpłaty/wypłaty gotówkowe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Wpłaty gotówkowe na rachunek budżetu prowadzony w banku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Wypłaty gotówkowe z rachunku budżetu prowadzonego w banku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Przelewy</w:t>
            </w:r>
          </w:p>
        </w:tc>
        <w:tc>
          <w:tcPr>
            <w:tcW w:w="3402" w:type="dxa"/>
            <w:gridSpan w:val="2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 xml:space="preserve">Przelewy w formie papierowej na rachunki prowadzone w banku 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Przelewy w formie papierowej na rachunki prowadzone w innych bankach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Przelewy w formie elektronicznej na rachunki prowadzone w banku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487"/>
        </w:trPr>
        <w:tc>
          <w:tcPr>
            <w:tcW w:w="6310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Przelewy w formie elektronicznej na rachunki prowadzone w innych bankach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stawka w zł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c>
          <w:tcPr>
            <w:tcW w:w="6310" w:type="dxa"/>
          </w:tcPr>
          <w:p w:rsidR="00426728" w:rsidRPr="00E1140F" w:rsidRDefault="00426728" w:rsidP="00964D7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Przyjmowanie środków na lokaty:</w:t>
            </w:r>
          </w:p>
          <w:p w:rsidR="00426728" w:rsidRPr="00E1140F" w:rsidRDefault="00426728" w:rsidP="00964D77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</w:t>
            </w:r>
            <w:proofErr w:type="spellStart"/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over</w:t>
            </w:r>
            <w:proofErr w:type="spellEnd"/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night</w:t>
            </w:r>
            <w:proofErr w:type="spellEnd"/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</w:p>
          <w:p w:rsidR="00426728" w:rsidRPr="00E1140F" w:rsidRDefault="00426728" w:rsidP="00964D77">
            <w:pPr>
              <w:pStyle w:val="Zawartotabeli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-weekendowe</w:t>
            </w:r>
          </w:p>
          <w:p w:rsidR="00426728" w:rsidRPr="00E1140F" w:rsidRDefault="00426728" w:rsidP="00964D77">
            <w:pPr>
              <w:pStyle w:val="Zawartotabeli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-tygodniowe</w:t>
            </w:r>
          </w:p>
          <w:p w:rsidR="00426728" w:rsidRPr="00E1140F" w:rsidRDefault="00426728" w:rsidP="00964D77">
            <w:pPr>
              <w:pStyle w:val="Zawartotabeli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1140F">
              <w:rPr>
                <w:rFonts w:asciiTheme="minorHAnsi" w:hAnsiTheme="minorHAnsi" w:cstheme="minorHAnsi"/>
                <w:i/>
                <w:iCs/>
                <w:sz w:val="20"/>
              </w:rPr>
              <w:t>-miesięczne</w:t>
            </w:r>
          </w:p>
        </w:tc>
        <w:tc>
          <w:tcPr>
            <w:tcW w:w="1984" w:type="dxa"/>
          </w:tcPr>
          <w:p w:rsidR="00426728" w:rsidRPr="00E1140F" w:rsidRDefault="00426728" w:rsidP="00964D77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</w:rPr>
            </w:pPr>
            <w:r w:rsidRPr="00E1140F">
              <w:rPr>
                <w:rFonts w:asciiTheme="minorHAnsi" w:hAnsiTheme="minorHAnsi" w:cstheme="minorHAnsi"/>
                <w:sz w:val="20"/>
              </w:rPr>
              <w:t>Wysokość lokat i oprocentowanie będzie określane na bieżąco. Przy kalkulacji ceny ofertowej pomija się koszty związane z lokowaniem środków, przyjmując, że w ogóle nie wystąpią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6728" w:rsidRPr="00E1140F" w:rsidTr="00964D77">
        <w:trPr>
          <w:trHeight w:val="583"/>
        </w:trPr>
        <w:tc>
          <w:tcPr>
            <w:tcW w:w="8294" w:type="dxa"/>
            <w:gridSpan w:val="2"/>
          </w:tcPr>
          <w:p w:rsidR="00426728" w:rsidRPr="00E1140F" w:rsidRDefault="00426728" w:rsidP="00964D7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426728" w:rsidRPr="00E1140F" w:rsidRDefault="00426728" w:rsidP="00964D7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6728" w:rsidRPr="006E5D31" w:rsidRDefault="00426728" w:rsidP="00426728">
      <w:pPr>
        <w:spacing w:after="120"/>
        <w:rPr>
          <w:b/>
          <w:bCs/>
        </w:rPr>
      </w:pPr>
    </w:p>
    <w:p w:rsidR="00426728" w:rsidRPr="00132E8A" w:rsidRDefault="00426728" w:rsidP="00426728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>Lokowanie wolnych środków z rachunku podstawowego i pomocniczyc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h na lokaty krótkoterminowe 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>– oparte na stawce wg notowań WIBID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ON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 z dnia 23.03.2022r.- należy podać formułę wyliczenia:</w:t>
      </w:r>
    </w:p>
    <w:p w:rsidR="00426728" w:rsidRPr="00132E8A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WIBID + </w:t>
      </w:r>
      <w:proofErr w:type="spellStart"/>
      <w:r w:rsidRPr="00132E8A">
        <w:rPr>
          <w:rFonts w:asciiTheme="minorHAnsi" w:hAnsiTheme="minorHAnsi" w:cstheme="minorHAnsi"/>
          <w:b/>
          <w:bCs/>
          <w:sz w:val="20"/>
          <w:szCs w:val="20"/>
        </w:rPr>
        <w:t>p.p</w:t>
      </w:r>
      <w:proofErr w:type="spellEnd"/>
      <w:r w:rsidRPr="00132E8A">
        <w:rPr>
          <w:rFonts w:asciiTheme="minorHAnsi" w:hAnsiTheme="minorHAnsi" w:cstheme="minorHAnsi"/>
          <w:b/>
          <w:bCs/>
          <w:sz w:val="20"/>
          <w:szCs w:val="20"/>
        </w:rPr>
        <w:t>. = oprocentowanie</w:t>
      </w:r>
    </w:p>
    <w:p w:rsidR="00426728" w:rsidRPr="00132E8A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426728" w:rsidRPr="00132E8A" w:rsidRDefault="00426728" w:rsidP="00426728">
      <w:pPr>
        <w:spacing w:after="120"/>
        <w:ind w:left="708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…………………………………….% </w:t>
      </w:r>
      <w:r w:rsidRPr="00132E8A">
        <w:rPr>
          <w:rFonts w:asciiTheme="minorHAnsi" w:hAnsiTheme="minorHAnsi" w:cstheme="minorHAnsi"/>
          <w:sz w:val="20"/>
          <w:szCs w:val="20"/>
        </w:rPr>
        <w:t>(słownie:…………………………………………………………………..…….%).</w:t>
      </w:r>
    </w:p>
    <w:p w:rsidR="00426728" w:rsidRPr="00132E8A" w:rsidRDefault="00426728" w:rsidP="00426728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Lokowanie wolnych środków z rachunku podstawowego i pomocniczych na lokaty terminowe 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t>3 miesięczne, odnawialne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 xml:space="preserve">– oparte na stawce wg notowań WIBID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3M </w:t>
      </w:r>
      <w:r w:rsidRPr="00132E8A">
        <w:rPr>
          <w:rFonts w:asciiTheme="minorHAnsi" w:hAnsiTheme="minorHAnsi" w:cstheme="minorHAnsi"/>
          <w:b/>
          <w:bCs/>
          <w:sz w:val="20"/>
          <w:szCs w:val="20"/>
        </w:rPr>
        <w:t>z dnia 23.03.2022r.- należy podać formułę wyliczenia: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 xml:space="preserve">WIBID + </w:t>
      </w:r>
      <w:proofErr w:type="spellStart"/>
      <w:r w:rsidRPr="00E1140F">
        <w:rPr>
          <w:rFonts w:asciiTheme="minorHAnsi" w:hAnsiTheme="minorHAnsi" w:cstheme="minorHAnsi"/>
          <w:b/>
          <w:bCs/>
          <w:sz w:val="20"/>
          <w:szCs w:val="20"/>
        </w:rPr>
        <w:t>p.p</w:t>
      </w:r>
      <w:proofErr w:type="spellEnd"/>
      <w:r w:rsidRPr="00E1140F">
        <w:rPr>
          <w:rFonts w:asciiTheme="minorHAnsi" w:hAnsiTheme="minorHAnsi" w:cstheme="minorHAnsi"/>
          <w:b/>
          <w:bCs/>
          <w:sz w:val="20"/>
          <w:szCs w:val="20"/>
        </w:rPr>
        <w:t>. = oprocentowanie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…………………………………….% </w:t>
      </w:r>
      <w:r w:rsidRPr="00E1140F">
        <w:rPr>
          <w:rFonts w:asciiTheme="minorHAnsi" w:hAnsiTheme="minorHAnsi" w:cstheme="minorHAnsi"/>
          <w:sz w:val="20"/>
          <w:szCs w:val="20"/>
        </w:rPr>
        <w:t>(słownie:…………………………………………………………………..…….%).</w:t>
      </w:r>
    </w:p>
    <w:p w:rsidR="00426728" w:rsidRPr="00E1140F" w:rsidRDefault="00426728" w:rsidP="00426728">
      <w:pPr>
        <w:spacing w:after="120"/>
        <w:rPr>
          <w:rFonts w:asciiTheme="minorHAnsi" w:hAnsiTheme="minorHAnsi" w:cstheme="minorHAnsi"/>
          <w:sz w:val="20"/>
          <w:szCs w:val="20"/>
        </w:rPr>
      </w:pPr>
    </w:p>
    <w:p w:rsidR="00426728" w:rsidRPr="00BB2D2B" w:rsidRDefault="00426728" w:rsidP="00426728">
      <w:pPr>
        <w:pStyle w:val="Akapitzlist"/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BB2D2B">
        <w:rPr>
          <w:rFonts w:asciiTheme="minorHAnsi" w:hAnsiTheme="minorHAnsi" w:cstheme="minorHAnsi"/>
          <w:b/>
          <w:bCs/>
          <w:sz w:val="20"/>
          <w:szCs w:val="20"/>
        </w:rPr>
        <w:t>Oprocentowanie środków na rachunku bieżącym i pomocniczych – redyskonto weksli: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Redyskonto weksli +</w:t>
      </w:r>
      <w:proofErr w:type="spellStart"/>
      <w:r w:rsidRPr="00E1140F">
        <w:rPr>
          <w:rFonts w:asciiTheme="minorHAnsi" w:hAnsiTheme="minorHAnsi" w:cstheme="minorHAnsi"/>
          <w:b/>
          <w:bCs/>
          <w:sz w:val="20"/>
          <w:szCs w:val="20"/>
        </w:rPr>
        <w:t>p.p</w:t>
      </w:r>
      <w:proofErr w:type="spellEnd"/>
      <w:r w:rsidRPr="00E1140F">
        <w:rPr>
          <w:rFonts w:asciiTheme="minorHAnsi" w:hAnsiTheme="minorHAnsi" w:cstheme="minorHAnsi"/>
          <w:b/>
          <w:bCs/>
          <w:sz w:val="20"/>
          <w:szCs w:val="20"/>
        </w:rPr>
        <w:t>.= oprocentowanie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426728" w:rsidRPr="00E1140F" w:rsidRDefault="00426728" w:rsidP="00426728">
      <w:pPr>
        <w:spacing w:after="120"/>
        <w:ind w:left="708"/>
        <w:rPr>
          <w:rFonts w:asciiTheme="minorHAnsi" w:hAnsiTheme="minorHAnsi" w:cstheme="minorHAnsi"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…………………………………….% (</w:t>
      </w:r>
      <w:r w:rsidRPr="00E1140F">
        <w:rPr>
          <w:rFonts w:asciiTheme="minorHAnsi" w:hAnsiTheme="minorHAnsi" w:cstheme="minorHAnsi"/>
          <w:sz w:val="20"/>
          <w:szCs w:val="20"/>
        </w:rPr>
        <w:t>słownie:…………………….………………………………………………….…….%)</w:t>
      </w:r>
    </w:p>
    <w:p w:rsidR="00426728" w:rsidRPr="00E1140F" w:rsidRDefault="00426728" w:rsidP="00426728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sz w:val="20"/>
          <w:szCs w:val="20"/>
        </w:rPr>
        <w:t>Oprocentowanie kredytu w rachunku podstawowym budżetu gminy</w:t>
      </w:r>
    </w:p>
    <w:p w:rsidR="00426728" w:rsidRPr="00E1140F" w:rsidRDefault="00426728" w:rsidP="00426728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WIBOR 1M + stała marża Wykonawcy= oprocentowanie</w:t>
      </w:r>
    </w:p>
    <w:p w:rsidR="00426728" w:rsidRPr="00E1140F" w:rsidRDefault="00426728" w:rsidP="00426728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</w:t>
      </w:r>
    </w:p>
    <w:p w:rsidR="00426728" w:rsidRPr="00E1140F" w:rsidRDefault="00426728" w:rsidP="00426728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40F">
        <w:rPr>
          <w:rFonts w:asciiTheme="minorHAnsi" w:hAnsiTheme="minorHAnsi" w:cstheme="minorHAnsi"/>
          <w:b/>
          <w:bCs/>
          <w:sz w:val="20"/>
          <w:szCs w:val="20"/>
        </w:rPr>
        <w:t>………………………………% (słownie: …………………………………………………………………………….%)</w:t>
      </w:r>
    </w:p>
    <w:p w:rsidR="00426728" w:rsidRPr="0059764F" w:rsidRDefault="00426728" w:rsidP="00426728">
      <w:pPr>
        <w:spacing w:line="276" w:lineRule="au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II.</w:t>
      </w: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Pr="00132E8A" w:rsidRDefault="00426728" w:rsidP="00426728">
      <w:pPr>
        <w:pStyle w:val="Tekstpodstawowy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t>Zobowiązuję się do prowadzenia rachunków bankowych zgodnie z Zapytaniem Zamawiającego.</w:t>
      </w:r>
    </w:p>
    <w:p w:rsidR="00426728" w:rsidRPr="00132E8A" w:rsidRDefault="00426728" w:rsidP="00426728">
      <w:pPr>
        <w:pStyle w:val="Tekstpodstawowy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lastRenderedPageBreak/>
        <w:t>Zobowiązuję się do udostępnienia systemu elektronicznego obsługi bankowej oraz przeprowadzenia jego instruktażu.</w:t>
      </w:r>
    </w:p>
    <w:p w:rsidR="00426728" w:rsidRPr="00132E8A" w:rsidRDefault="00426728" w:rsidP="00426728">
      <w:pPr>
        <w:pStyle w:val="Tekstpodstawowy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32E8A">
        <w:rPr>
          <w:rFonts w:asciiTheme="minorHAnsi" w:hAnsiTheme="minorHAnsi" w:cstheme="minorHAnsi"/>
          <w:sz w:val="20"/>
          <w:szCs w:val="20"/>
        </w:rPr>
        <w:t>Oświadczam, że w przypadku uznania naszej oferty za najkorzystniejszą zobowiązuje się do zawarcia umowy na warunkach określonych w zapytaniu, w terminie wskazanym przez Zamawiającego.</w:t>
      </w: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III.</w:t>
      </w:r>
    </w:p>
    <w:p w:rsidR="00426728" w:rsidRPr="0059764F" w:rsidRDefault="00426728" w:rsidP="00426728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Pr="001D3A84" w:rsidRDefault="00426728" w:rsidP="00426728">
      <w:pPr>
        <w:pStyle w:val="Z-podpispodkropkami"/>
        <w:spacing w:line="276" w:lineRule="auto"/>
        <w:rPr>
          <w:rFonts w:asciiTheme="minorHAnsi" w:hAnsiTheme="minorHAnsi" w:cstheme="minorHAnsi"/>
          <w:b/>
          <w:strike/>
          <w:sz w:val="20"/>
          <w:szCs w:val="20"/>
        </w:rPr>
      </w:pP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>Przedmiot zamó</w:t>
      </w:r>
      <w:r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wienia zrealizujemy w terminie </w:t>
      </w: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="00081046">
        <w:rPr>
          <w:rFonts w:asciiTheme="minorHAnsi" w:hAnsiTheme="minorHAnsi" w:cstheme="minorHAnsi"/>
          <w:b/>
          <w:sz w:val="20"/>
          <w:szCs w:val="20"/>
        </w:rPr>
        <w:t>60</w:t>
      </w:r>
      <w:r w:rsidRPr="002A1FB1">
        <w:rPr>
          <w:rFonts w:asciiTheme="minorHAnsi" w:hAnsiTheme="minorHAnsi" w:cstheme="minorHAnsi"/>
          <w:b/>
          <w:sz w:val="20"/>
          <w:szCs w:val="20"/>
        </w:rPr>
        <w:t xml:space="preserve"> miesięcy tj. w okresie od </w:t>
      </w:r>
      <w:r w:rsidR="00081046">
        <w:rPr>
          <w:rFonts w:asciiTheme="minorHAnsi" w:hAnsiTheme="minorHAnsi" w:cstheme="minorHAnsi"/>
          <w:b/>
          <w:sz w:val="20"/>
          <w:szCs w:val="20"/>
        </w:rPr>
        <w:t>16</w:t>
      </w:r>
      <w:r>
        <w:rPr>
          <w:rFonts w:asciiTheme="minorHAnsi" w:hAnsiTheme="minorHAnsi" w:cstheme="minorHAnsi"/>
          <w:b/>
          <w:sz w:val="20"/>
          <w:szCs w:val="20"/>
        </w:rPr>
        <w:t>.0</w:t>
      </w:r>
      <w:r w:rsidR="00081046">
        <w:rPr>
          <w:rFonts w:asciiTheme="minorHAnsi" w:hAnsiTheme="minorHAnsi" w:cstheme="minorHAnsi"/>
          <w:b/>
          <w:sz w:val="20"/>
          <w:szCs w:val="20"/>
        </w:rPr>
        <w:t>2</w:t>
      </w:r>
      <w:r w:rsidRPr="002A1FB1">
        <w:rPr>
          <w:rFonts w:asciiTheme="minorHAnsi" w:hAnsiTheme="minorHAnsi" w:cstheme="minorHAnsi"/>
          <w:b/>
          <w:sz w:val="20"/>
          <w:szCs w:val="20"/>
        </w:rPr>
        <w:t>.202</w:t>
      </w:r>
      <w:r w:rsidR="00081046">
        <w:rPr>
          <w:rFonts w:asciiTheme="minorHAnsi" w:hAnsiTheme="minorHAnsi" w:cstheme="minorHAnsi"/>
          <w:b/>
          <w:sz w:val="20"/>
          <w:szCs w:val="20"/>
        </w:rPr>
        <w:t>3</w:t>
      </w:r>
      <w:r w:rsidRPr="002A1FB1">
        <w:rPr>
          <w:rFonts w:asciiTheme="minorHAnsi" w:hAnsiTheme="minorHAnsi" w:cstheme="minorHAnsi"/>
          <w:b/>
          <w:sz w:val="20"/>
          <w:szCs w:val="20"/>
        </w:rPr>
        <w:t xml:space="preserve">r. do </w:t>
      </w:r>
      <w:r w:rsidR="00081046">
        <w:rPr>
          <w:rFonts w:asciiTheme="minorHAnsi" w:hAnsiTheme="minorHAnsi" w:cstheme="minorHAnsi"/>
          <w:b/>
          <w:sz w:val="20"/>
          <w:szCs w:val="20"/>
        </w:rPr>
        <w:t>15</w:t>
      </w:r>
      <w:r w:rsidRPr="002A1FB1">
        <w:rPr>
          <w:rFonts w:asciiTheme="minorHAnsi" w:hAnsiTheme="minorHAnsi" w:cstheme="minorHAnsi"/>
          <w:b/>
          <w:sz w:val="20"/>
          <w:szCs w:val="20"/>
        </w:rPr>
        <w:t>.0</w:t>
      </w:r>
      <w:r w:rsidR="0008104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081046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1D3A8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26728" w:rsidRPr="0059764F" w:rsidRDefault="00426728" w:rsidP="0042672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>V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426728" w:rsidRPr="00132E8A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  <w:r w:rsidRPr="00132E8A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426728" w:rsidRPr="0059764F" w:rsidRDefault="00426728" w:rsidP="00426728">
      <w:pPr>
        <w:numPr>
          <w:ilvl w:val="0"/>
          <w:numId w:val="2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:rsidR="00426728" w:rsidRPr="0059764F" w:rsidRDefault="00426728" w:rsidP="00426728">
      <w:pPr>
        <w:numPr>
          <w:ilvl w:val="0"/>
          <w:numId w:val="2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426728" w:rsidRPr="00F944BA" w:rsidRDefault="00426728" w:rsidP="00426728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44BA">
        <w:rPr>
          <w:rFonts w:asciiTheme="minorHAnsi" w:hAnsiTheme="minorHAnsi" w:cstheme="minorHAnsi"/>
          <w:sz w:val="20"/>
          <w:szCs w:val="20"/>
        </w:rPr>
        <w:t xml:space="preserve">Oświadczamy, że usługi bankowe zwolnione są z podatku VAT zgodnie z art. 43 ust. 1 pkt 38, 39, 40 Ustawy z dnia 11 marca 2004 o podatku od towarów i usług (Dz. U. z 2021 r. poz. 685 z </w:t>
      </w:r>
      <w:proofErr w:type="spellStart"/>
      <w:r w:rsidRPr="00F944BA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944BA">
        <w:rPr>
          <w:rFonts w:asciiTheme="minorHAnsi" w:hAnsiTheme="minorHAnsi" w:cstheme="minorHAnsi"/>
          <w:sz w:val="20"/>
          <w:szCs w:val="20"/>
        </w:rPr>
        <w:t xml:space="preserve"> zm.). W związku z powyższym oświadczamy, że wybór przez zamawiającego niniejszej oferty nie prowadzi do powstania u zamawiającego obowiązku podatkowego zgodnie z przepisami o podatku od towarów i usług. </w:t>
      </w:r>
    </w:p>
    <w:p w:rsidR="00426728" w:rsidRPr="0059764F" w:rsidRDefault="00426728" w:rsidP="00426728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:rsidR="00426728" w:rsidRPr="0059764F" w:rsidRDefault="00426728" w:rsidP="0042672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426728" w:rsidRPr="0059764F" w:rsidTr="00964D77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426728" w:rsidRPr="0059764F" w:rsidRDefault="00426728" w:rsidP="00964D77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426728" w:rsidRPr="0059764F" w:rsidTr="00964D77">
        <w:trPr>
          <w:trHeight w:val="55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426728" w:rsidRPr="0059764F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8" w:rsidRPr="0059764F" w:rsidRDefault="00426728" w:rsidP="00964D7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:rsidR="00426728" w:rsidRPr="0059764F" w:rsidRDefault="00426728" w:rsidP="0042672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426728" w:rsidRPr="0059764F" w:rsidRDefault="00426728" w:rsidP="00426728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26728" w:rsidRPr="0059764F" w:rsidRDefault="00426728" w:rsidP="00426728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:rsidR="00426728" w:rsidRPr="0059764F" w:rsidRDefault="00426728" w:rsidP="0042672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VI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:rsidR="00426728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:rsidR="00426728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426728" w:rsidRPr="0059764F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…………….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</w:t>
      </w:r>
    </w:p>
    <w:p w:rsidR="00426728" w:rsidRDefault="00426728" w:rsidP="0042672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426728" w:rsidRPr="0059764F" w:rsidRDefault="00426728" w:rsidP="00426728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</w:t>
      </w:r>
      <w:r>
        <w:rPr>
          <w:rFonts w:asciiTheme="minorHAnsi" w:eastAsiaTheme="minorEastAsia" w:hAnsiTheme="minorHAnsi" w:cstheme="minorHAnsi"/>
          <w:sz w:val="20"/>
          <w:szCs w:val="20"/>
        </w:rPr>
        <w:t>……..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………</w:t>
      </w:r>
    </w:p>
    <w:p w:rsidR="00426728" w:rsidRPr="0059764F" w:rsidRDefault="00426728" w:rsidP="00426728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426728" w:rsidRPr="0059764F" w:rsidRDefault="00426728" w:rsidP="00426728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:rsidR="00426728" w:rsidRPr="0059764F" w:rsidRDefault="00426728" w:rsidP="00426728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426728" w:rsidRPr="0059764F" w:rsidTr="00964D77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lastRenderedPageBreak/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426728" w:rsidRPr="0059764F" w:rsidTr="00964D77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426728" w:rsidRPr="0059764F" w:rsidTr="00964D77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426728" w:rsidRPr="0059764F" w:rsidTr="00964D77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728" w:rsidRPr="0059764F" w:rsidRDefault="00426728" w:rsidP="00964D77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:rsidR="00426728" w:rsidRPr="0059764F" w:rsidRDefault="00426728" w:rsidP="00426728">
      <w:pPr>
        <w:ind w:left="360"/>
        <w:rPr>
          <w:rFonts w:asciiTheme="minorHAnsi" w:eastAsiaTheme="minorEastAsia" w:hAnsiTheme="minorHAnsi" w:cstheme="minorHAnsi"/>
        </w:rPr>
      </w:pPr>
    </w:p>
    <w:p w:rsidR="00426728" w:rsidRPr="0059764F" w:rsidRDefault="00426728" w:rsidP="00426728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>*/ właściwe skreślić</w:t>
      </w:r>
    </w:p>
    <w:p w:rsidR="00426728" w:rsidRDefault="00426728" w:rsidP="00426728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 </w:t>
      </w:r>
    </w:p>
    <w:p w:rsidR="00426728" w:rsidRDefault="00426728" w:rsidP="00426728">
      <w:pPr>
        <w:ind w:left="4247"/>
        <w:rPr>
          <w:rFonts w:asciiTheme="minorHAnsi" w:eastAsiaTheme="minorEastAsia" w:hAnsiTheme="minorHAnsi" w:cstheme="minorHAnsi"/>
        </w:rPr>
      </w:pPr>
    </w:p>
    <w:p w:rsidR="00426728" w:rsidRDefault="00426728" w:rsidP="00426728">
      <w:pPr>
        <w:ind w:left="4247"/>
        <w:rPr>
          <w:rFonts w:asciiTheme="minorHAnsi" w:eastAsiaTheme="minorEastAsia" w:hAnsiTheme="minorHAnsi" w:cstheme="minorHAnsi"/>
        </w:rPr>
      </w:pPr>
    </w:p>
    <w:p w:rsidR="00426728" w:rsidRPr="0059764F" w:rsidRDefault="00426728" w:rsidP="00426728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…………………....................................................</w:t>
      </w:r>
    </w:p>
    <w:p w:rsidR="00426728" w:rsidRPr="0059764F" w:rsidRDefault="00426728" w:rsidP="00426728">
      <w:pPr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                                   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          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(</w:t>
      </w:r>
      <w:r w:rsidRPr="0059764F">
        <w:rPr>
          <w:rFonts w:asciiTheme="minorHAnsi" w:eastAsiaTheme="minorEastAsia" w:hAnsiTheme="minorHAnsi" w:cstheme="minorHAnsi"/>
          <w:i/>
          <w:iCs/>
          <w:sz w:val="16"/>
          <w:szCs w:val="16"/>
        </w:rPr>
        <w:t>podpis Wykonawcy lub uprawnionego przedstawiciela Wykonawcy)</w:t>
      </w:r>
    </w:p>
    <w:p w:rsidR="00B41740" w:rsidRDefault="005C67FB"/>
    <w:sectPr w:rsidR="00B41740" w:rsidSect="00167B9A">
      <w:footerReference w:type="default" r:id="rId8"/>
      <w:pgSz w:w="11906" w:h="16838"/>
      <w:pgMar w:top="1417" w:right="1417" w:bottom="851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FB" w:rsidRDefault="005C67FB">
      <w:r>
        <w:separator/>
      </w:r>
    </w:p>
  </w:endnote>
  <w:endnote w:type="continuationSeparator" w:id="0">
    <w:p w:rsidR="005C67FB" w:rsidRDefault="005C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8A" w:rsidRDefault="005C67FB" w:rsidP="00167B9A">
    <w:pPr>
      <w:jc w:val="center"/>
      <w:rPr>
        <w:rFonts w:asciiTheme="minorHAnsi" w:hAnsiTheme="minorHAnsi" w:cstheme="minorHAnsi"/>
        <w:color w:val="0070C0"/>
        <w:sz w:val="16"/>
        <w:szCs w:val="16"/>
      </w:rPr>
    </w:pPr>
  </w:p>
  <w:p w:rsidR="00132E8A" w:rsidRDefault="005C67FB" w:rsidP="00167B9A">
    <w:pPr>
      <w:jc w:val="center"/>
      <w:rPr>
        <w:rFonts w:asciiTheme="minorHAnsi" w:hAnsiTheme="minorHAnsi" w:cstheme="minorHAnsi"/>
        <w:color w:val="0070C0"/>
        <w:sz w:val="16"/>
        <w:szCs w:val="16"/>
      </w:rPr>
    </w:pPr>
  </w:p>
  <w:p w:rsidR="00132E8A" w:rsidRPr="00CC1B5E" w:rsidRDefault="00426728" w:rsidP="004D4FB3">
    <w:pPr>
      <w:jc w:val="center"/>
      <w:rPr>
        <w:rFonts w:asciiTheme="minorHAnsi" w:hAnsiTheme="minorHAnsi" w:cstheme="minorHAnsi"/>
        <w:sz w:val="16"/>
        <w:szCs w:val="16"/>
      </w:rPr>
    </w:pPr>
    <w:r w:rsidRPr="00CC1B5E">
      <w:rPr>
        <w:rFonts w:asciiTheme="minorHAnsi" w:hAnsiTheme="minorHAnsi" w:cstheme="minorHAnsi"/>
        <w:sz w:val="16"/>
        <w:szCs w:val="16"/>
      </w:rPr>
      <w:t xml:space="preserve">Zapytanie ofertowe dla zamówienia publicznego o wartości mniejszej niż 130.000 zł  </w:t>
    </w:r>
  </w:p>
  <w:p w:rsidR="00132E8A" w:rsidRDefault="00426728">
    <w:pPr>
      <w:pStyle w:val="Stopka"/>
      <w:jc w:val="right"/>
    </w:pPr>
    <w:r>
      <w:rPr>
        <w:color w:val="5B9BD5" w:themeColor="accent1"/>
        <w:sz w:val="20"/>
        <w:szCs w:val="20"/>
      </w:rPr>
      <w:t xml:space="preserve"> 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\ * arabskie</w:instrText>
    </w:r>
    <w:r>
      <w:rPr>
        <w:color w:val="5B9BD5" w:themeColor="accent1"/>
        <w:sz w:val="20"/>
        <w:szCs w:val="20"/>
      </w:rPr>
      <w:fldChar w:fldCharType="separate"/>
    </w:r>
    <w:r w:rsidR="00B02A2E">
      <w:rPr>
        <w:noProof/>
        <w:color w:val="5B9BD5" w:themeColor="accent1"/>
        <w:sz w:val="20"/>
        <w:szCs w:val="20"/>
      </w:rPr>
      <w:t>4</w:t>
    </w:r>
    <w:r>
      <w:rPr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FB" w:rsidRDefault="005C67FB">
      <w:r>
        <w:separator/>
      </w:r>
    </w:p>
  </w:footnote>
  <w:footnote w:type="continuationSeparator" w:id="0">
    <w:p w:rsidR="005C67FB" w:rsidRDefault="005C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C70"/>
    <w:multiLevelType w:val="hybridMultilevel"/>
    <w:tmpl w:val="80A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9586D"/>
    <w:multiLevelType w:val="hybridMultilevel"/>
    <w:tmpl w:val="F9EC77B6"/>
    <w:lvl w:ilvl="0" w:tplc="68223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28"/>
    <w:rsid w:val="00055698"/>
    <w:rsid w:val="00081046"/>
    <w:rsid w:val="00392460"/>
    <w:rsid w:val="00426728"/>
    <w:rsid w:val="005C67FB"/>
    <w:rsid w:val="009D68F3"/>
    <w:rsid w:val="00B02A2E"/>
    <w:rsid w:val="00B87279"/>
    <w:rsid w:val="00DA7697"/>
    <w:rsid w:val="00D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26728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2672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26728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99"/>
    <w:qFormat/>
    <w:rsid w:val="0042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426728"/>
    <w:pPr>
      <w:suppressLineNumbers/>
      <w:suppressAutoHyphens/>
    </w:pPr>
    <w:rPr>
      <w:sz w:val="28"/>
      <w:szCs w:val="20"/>
      <w:lang w:eastAsia="ar-SA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4267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26728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2672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26728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99"/>
    <w:qFormat/>
    <w:rsid w:val="00426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426728"/>
    <w:pPr>
      <w:suppressLineNumbers/>
      <w:suppressAutoHyphens/>
    </w:pPr>
    <w:rPr>
      <w:sz w:val="28"/>
      <w:szCs w:val="20"/>
      <w:lang w:eastAsia="ar-SA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4267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WAN-PRZ</dc:creator>
  <cp:lastModifiedBy>Jolanta Lange</cp:lastModifiedBy>
  <cp:revision>4</cp:revision>
  <dcterms:created xsi:type="dcterms:W3CDTF">2023-01-19T09:10:00Z</dcterms:created>
  <dcterms:modified xsi:type="dcterms:W3CDTF">2023-01-19T12:25:00Z</dcterms:modified>
</cp:coreProperties>
</file>