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FE" w:rsidRPr="004B60FE" w:rsidRDefault="004B60FE" w:rsidP="004B60FE">
      <w:pPr>
        <w:pBdr>
          <w:bottom w:val="single" w:sz="6" w:space="1" w:color="auto"/>
        </w:pBdr>
        <w:spacing w:after="0" w:line="240" w:lineRule="auto"/>
        <w:jc w:val="center"/>
        <w:rPr>
          <w:rFonts w:ascii="Arial" w:eastAsia="Times New Roman" w:hAnsi="Arial" w:cs="Arial"/>
          <w:vanish/>
          <w:sz w:val="16"/>
          <w:szCs w:val="16"/>
          <w:lang w:eastAsia="pl-PL"/>
        </w:rPr>
      </w:pPr>
      <w:r w:rsidRPr="004B60FE">
        <w:rPr>
          <w:rFonts w:ascii="Arial" w:eastAsia="Times New Roman" w:hAnsi="Arial" w:cs="Arial"/>
          <w:vanish/>
          <w:sz w:val="16"/>
          <w:szCs w:val="16"/>
          <w:lang w:eastAsia="pl-PL"/>
        </w:rPr>
        <w:t>Początek formularza</w:t>
      </w:r>
    </w:p>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in;height:18pt" o:ole="">
            <v:imagedata r:id="rId5" o:title=""/>
          </v:shape>
          <w:control r:id="rId6" w:name="DefaultOcxName" w:shapeid="_x0000_i1174"/>
        </w:object>
      </w:r>
      <w:r w:rsidRPr="004B60FE">
        <w:rPr>
          <w:rFonts w:ascii="Times New Roman" w:eastAsia="Times New Roman" w:hAnsi="Times New Roman" w:cs="Times New Roman"/>
          <w:sz w:val="24"/>
          <w:szCs w:val="24"/>
          <w:lang w:eastAsia="pl-PL"/>
        </w:rPr>
        <w:object w:dxaOrig="1440" w:dyaOrig="360">
          <v:shape id="_x0000_i1173" type="#_x0000_t75" style="width:1in;height:18pt" o:ole="">
            <v:imagedata r:id="rId5" o:title=""/>
          </v:shape>
          <w:control r:id="rId7" w:name="DefaultOcxName1" w:shapeid="_x0000_i1173"/>
        </w:object>
      </w:r>
      <w:r w:rsidRPr="004B60FE">
        <w:rPr>
          <w:rFonts w:ascii="Times New Roman" w:eastAsia="Times New Roman" w:hAnsi="Times New Roman" w:cs="Times New Roman"/>
          <w:sz w:val="24"/>
          <w:szCs w:val="24"/>
          <w:lang w:eastAsia="pl-PL"/>
        </w:rPr>
        <w:object w:dxaOrig="1440" w:dyaOrig="360">
          <v:shape id="_x0000_i1172" type="#_x0000_t75" style="width:1in;height:18pt" o:ole="">
            <v:imagedata r:id="rId5" o:title=""/>
          </v:shape>
          <w:control r:id="rId8" w:name="DefaultOcxName2" w:shapeid="_x0000_i1172"/>
        </w:object>
      </w:r>
      <w:r w:rsidRPr="004B60FE">
        <w:rPr>
          <w:rFonts w:ascii="Times New Roman" w:eastAsia="Times New Roman" w:hAnsi="Times New Roman" w:cs="Times New Roman"/>
          <w:sz w:val="24"/>
          <w:szCs w:val="24"/>
          <w:lang w:eastAsia="pl-PL"/>
        </w:rPr>
        <w:object w:dxaOrig="1440" w:dyaOrig="360">
          <v:shape id="_x0000_i1171" type="#_x0000_t75" style="width:1in;height:18pt" o:ole="">
            <v:imagedata r:id="rId9" o:title=""/>
          </v:shape>
          <w:control r:id="rId10" w:name="DefaultOcxName3" w:shapeid="_x0000_i1171"/>
        </w:object>
      </w:r>
    </w:p>
    <w:p w:rsidR="004B60FE" w:rsidRPr="004B60FE" w:rsidRDefault="004B60FE" w:rsidP="004B60FE">
      <w:pPr>
        <w:spacing w:after="24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Ogłoszenie nr 582943-N-2018 z dnia 2018-07-03 r. </w:t>
      </w:r>
    </w:p>
    <w:p w:rsidR="004B60FE" w:rsidRDefault="004B60FE" w:rsidP="004B60FE">
      <w:pPr>
        <w:spacing w:after="0" w:line="450" w:lineRule="atLeast"/>
        <w:jc w:val="center"/>
        <w:rPr>
          <w:rFonts w:ascii="Times New Roman" w:eastAsia="Times New Roman" w:hAnsi="Times New Roman" w:cs="Times New Roman"/>
          <w:b/>
          <w:bCs/>
          <w:sz w:val="27"/>
          <w:szCs w:val="27"/>
          <w:lang w:eastAsia="pl-PL"/>
        </w:rPr>
      </w:pPr>
      <w:r w:rsidRPr="004B60FE">
        <w:rPr>
          <w:rFonts w:ascii="Times New Roman" w:eastAsia="Times New Roman" w:hAnsi="Times New Roman" w:cs="Times New Roman"/>
          <w:b/>
          <w:bCs/>
          <w:sz w:val="27"/>
          <w:szCs w:val="27"/>
          <w:lang w:eastAsia="pl-PL"/>
        </w:rPr>
        <w:t xml:space="preserve">Gmina Rozogi: </w:t>
      </w:r>
      <w:bookmarkStart w:id="0" w:name="_GoBack"/>
      <w:r w:rsidRPr="004B60FE">
        <w:rPr>
          <w:rFonts w:ascii="Times New Roman" w:eastAsia="Times New Roman" w:hAnsi="Times New Roman" w:cs="Times New Roman"/>
          <w:b/>
          <w:bCs/>
          <w:sz w:val="27"/>
          <w:szCs w:val="27"/>
          <w:lang w:eastAsia="pl-PL"/>
        </w:rPr>
        <w:t>Zakup, dostawa, montaż i konfiguracja sprzętu ICT dla Szkoły Podstawowej im. Jana Pawła II w Rozogach, Szkoły Podstawowej w Klonie, Gimnazjum im. ks. Jana Twardowskiego w Rozogach</w:t>
      </w:r>
      <w:bookmarkEnd w:id="0"/>
    </w:p>
    <w:p w:rsidR="004B60FE" w:rsidRPr="004B60FE" w:rsidRDefault="004B60FE" w:rsidP="004B60FE">
      <w:pPr>
        <w:spacing w:after="0" w:line="450" w:lineRule="atLeast"/>
        <w:jc w:val="center"/>
        <w:rPr>
          <w:rFonts w:ascii="Times New Roman" w:eastAsia="Times New Roman" w:hAnsi="Times New Roman" w:cs="Times New Roman"/>
          <w:b/>
          <w:bCs/>
          <w:sz w:val="36"/>
          <w:szCs w:val="36"/>
          <w:lang w:eastAsia="pl-PL"/>
        </w:rPr>
      </w:pPr>
      <w:r w:rsidRPr="004B60FE">
        <w:rPr>
          <w:rFonts w:ascii="Times New Roman" w:eastAsia="Times New Roman" w:hAnsi="Times New Roman" w:cs="Times New Roman"/>
          <w:b/>
          <w:bCs/>
          <w:sz w:val="27"/>
          <w:szCs w:val="27"/>
          <w:lang w:eastAsia="pl-PL"/>
        </w:rPr>
        <w:br/>
      </w:r>
      <w:r w:rsidRPr="004B60FE">
        <w:rPr>
          <w:rFonts w:ascii="Times New Roman" w:eastAsia="Times New Roman" w:hAnsi="Times New Roman" w:cs="Times New Roman"/>
          <w:b/>
          <w:bCs/>
          <w:sz w:val="36"/>
          <w:szCs w:val="36"/>
          <w:lang w:eastAsia="pl-PL"/>
        </w:rPr>
        <w:t xml:space="preserve">OGŁOSZENIE O ZAMÓWIENIU - Dostawy </w:t>
      </w:r>
      <w:r>
        <w:rPr>
          <w:rFonts w:ascii="Times New Roman" w:eastAsia="Times New Roman" w:hAnsi="Times New Roman" w:cs="Times New Roman"/>
          <w:b/>
          <w:bCs/>
          <w:sz w:val="36"/>
          <w:szCs w:val="36"/>
          <w:lang w:eastAsia="pl-PL"/>
        </w:rPr>
        <w:t xml:space="preserve">         </w:t>
      </w:r>
    </w:p>
    <w:p w:rsidR="004B60FE" w:rsidRPr="004B60FE" w:rsidRDefault="004B60FE" w:rsidP="004B60FE">
      <w:pPr>
        <w:spacing w:after="0" w:line="450" w:lineRule="atLeast"/>
        <w:jc w:val="center"/>
        <w:rPr>
          <w:rFonts w:ascii="Times New Roman" w:eastAsia="Times New Roman" w:hAnsi="Times New Roman" w:cs="Times New Roman"/>
          <w:b/>
          <w:bCs/>
          <w:sz w:val="32"/>
          <w:szCs w:val="32"/>
          <w:lang w:eastAsia="pl-PL"/>
        </w:rPr>
      </w:pP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Zamieszczanie ogłoszenia:</w:t>
      </w:r>
      <w:r w:rsidRPr="004B60FE">
        <w:rPr>
          <w:rFonts w:ascii="Times New Roman" w:eastAsia="Times New Roman" w:hAnsi="Times New Roman" w:cs="Times New Roman"/>
          <w:sz w:val="24"/>
          <w:szCs w:val="24"/>
          <w:lang w:eastAsia="pl-PL"/>
        </w:rPr>
        <w:t xml:space="preserve"> Zamieszczanie nieobowiązkowe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Ogłoszenie dotyczy:</w:t>
      </w:r>
      <w:r w:rsidRPr="004B60FE">
        <w:rPr>
          <w:rFonts w:ascii="Times New Roman" w:eastAsia="Times New Roman" w:hAnsi="Times New Roman" w:cs="Times New Roman"/>
          <w:sz w:val="24"/>
          <w:szCs w:val="24"/>
          <w:lang w:eastAsia="pl-PL"/>
        </w:rPr>
        <w:t xml:space="preserve"> Zamówienia publicznego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Tak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Nazwa projektu lub programu</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Regionalny Program Operacyjny Województwa Warmińsko-Mazurskiego na lata 2014-2020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b/>
          <w:bCs/>
          <w:sz w:val="27"/>
          <w:szCs w:val="27"/>
          <w:lang w:eastAsia="pl-PL"/>
        </w:rPr>
      </w:pPr>
      <w:r w:rsidRPr="004B60FE">
        <w:rPr>
          <w:rFonts w:ascii="Times New Roman" w:eastAsia="Times New Roman" w:hAnsi="Times New Roman" w:cs="Times New Roman"/>
          <w:b/>
          <w:bCs/>
          <w:sz w:val="27"/>
          <w:szCs w:val="27"/>
          <w:u w:val="single"/>
          <w:lang w:eastAsia="pl-PL"/>
        </w:rPr>
        <w:t>SEKCJA I: ZAMAWIAJĄCY</w:t>
      </w:r>
      <w:r w:rsidRPr="004B60FE">
        <w:rPr>
          <w:rFonts w:ascii="Times New Roman" w:eastAsia="Times New Roman" w:hAnsi="Times New Roman" w:cs="Times New Roman"/>
          <w:b/>
          <w:bCs/>
          <w:sz w:val="27"/>
          <w:szCs w:val="27"/>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Postępowanie przeprowadza centralny zamawiający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Informacje na temat podmiotu któremu zamawiający powierzył/powierzyli prowadzenie postępowania:</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Postępowanie jest przeprowadzane wspólnie przez zamawiających</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Informacje dodatkowe:</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 1) NAZWA I ADRES: </w:t>
      </w:r>
      <w:r w:rsidRPr="004B60FE">
        <w:rPr>
          <w:rFonts w:ascii="Times New Roman" w:eastAsia="Times New Roman" w:hAnsi="Times New Roman" w:cs="Times New Roman"/>
          <w:sz w:val="24"/>
          <w:szCs w:val="24"/>
          <w:lang w:eastAsia="pl-PL"/>
        </w:rPr>
        <w:t xml:space="preserve">Gmina Rozogi, krajowy numer identyfikacyjny 54100300000, ul. Wojciecha Kętrzyńskiego  22 , 12-114   Rozogi, woj. warmińsko-mazurskie, państwo Polska, tel. 897 226 002, e-mail sekretariat@rozogi.pl, faks 897 226 055. </w:t>
      </w:r>
      <w:r w:rsidRPr="004B60FE">
        <w:rPr>
          <w:rFonts w:ascii="Times New Roman" w:eastAsia="Times New Roman" w:hAnsi="Times New Roman" w:cs="Times New Roman"/>
          <w:sz w:val="24"/>
          <w:szCs w:val="24"/>
          <w:lang w:eastAsia="pl-PL"/>
        </w:rPr>
        <w:br/>
        <w:t xml:space="preserve">Adres strony internetowej (URL): </w:t>
      </w:r>
      <w:r w:rsidRPr="004B60FE">
        <w:rPr>
          <w:rFonts w:ascii="Times New Roman" w:eastAsia="Times New Roman" w:hAnsi="Times New Roman" w:cs="Times New Roman"/>
          <w:sz w:val="24"/>
          <w:szCs w:val="24"/>
          <w:lang w:eastAsia="pl-PL"/>
        </w:rPr>
        <w:br/>
        <w:t xml:space="preserve">Adres profilu nabywcy: </w:t>
      </w:r>
      <w:r w:rsidRPr="004B60F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 2) RODZAJ ZAMAWIAJĄCEGO: </w:t>
      </w:r>
      <w:r w:rsidRPr="004B60FE">
        <w:rPr>
          <w:rFonts w:ascii="Times New Roman" w:eastAsia="Times New Roman" w:hAnsi="Times New Roman" w:cs="Times New Roman"/>
          <w:sz w:val="24"/>
          <w:szCs w:val="24"/>
          <w:lang w:eastAsia="pl-PL"/>
        </w:rPr>
        <w:t xml:space="preserve">Administracja samorządowa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I.3) WSPÓLNE UDZIELANIE ZAMÓWIENIA </w:t>
      </w:r>
      <w:r w:rsidRPr="004B60FE">
        <w:rPr>
          <w:rFonts w:ascii="Times New Roman" w:eastAsia="Times New Roman" w:hAnsi="Times New Roman" w:cs="Times New Roman"/>
          <w:b/>
          <w:bCs/>
          <w:i/>
          <w:iCs/>
          <w:sz w:val="24"/>
          <w:szCs w:val="24"/>
          <w:lang w:eastAsia="pl-PL"/>
        </w:rPr>
        <w:t>(jeżeli dotyczy)</w:t>
      </w:r>
      <w:r w:rsidRPr="004B60FE">
        <w:rPr>
          <w:rFonts w:ascii="Times New Roman" w:eastAsia="Times New Roman" w:hAnsi="Times New Roman" w:cs="Times New Roman"/>
          <w:b/>
          <w:bCs/>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I.4) KOMUNIKACJA: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Tak </w:t>
      </w:r>
      <w:r w:rsidRPr="004B60FE">
        <w:rPr>
          <w:rFonts w:ascii="Times New Roman" w:eastAsia="Times New Roman" w:hAnsi="Times New Roman" w:cs="Times New Roman"/>
          <w:sz w:val="24"/>
          <w:szCs w:val="24"/>
          <w:lang w:eastAsia="pl-PL"/>
        </w:rPr>
        <w:br/>
        <w:t xml:space="preserve">http://rozogi.bipgmina.pl/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Oferty lub wnioski o dopuszczenie do udziału w postępowaniu należy przesyłać:</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Elektronicznie</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adres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Nie </w:t>
      </w:r>
      <w:r w:rsidRPr="004B60FE">
        <w:rPr>
          <w:rFonts w:ascii="Times New Roman" w:eastAsia="Times New Roman" w:hAnsi="Times New Roman" w:cs="Times New Roman"/>
          <w:sz w:val="24"/>
          <w:szCs w:val="24"/>
          <w:lang w:eastAsia="pl-PL"/>
        </w:rPr>
        <w:br/>
        <w:t xml:space="preserve">Inny sposób: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Tak </w:t>
      </w:r>
      <w:r w:rsidRPr="004B60FE">
        <w:rPr>
          <w:rFonts w:ascii="Times New Roman" w:eastAsia="Times New Roman" w:hAnsi="Times New Roman" w:cs="Times New Roman"/>
          <w:sz w:val="24"/>
          <w:szCs w:val="24"/>
          <w:lang w:eastAsia="pl-PL"/>
        </w:rPr>
        <w:br/>
        <w:t xml:space="preserve">Inny sposób: </w:t>
      </w:r>
      <w:r w:rsidRPr="004B60FE">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23.11.2012r. – Prawo pocztowe, osobiście lub za pośrednictwem poczty, posłańca </w:t>
      </w:r>
      <w:r w:rsidRPr="004B60FE">
        <w:rPr>
          <w:rFonts w:ascii="Times New Roman" w:eastAsia="Times New Roman" w:hAnsi="Times New Roman" w:cs="Times New Roman"/>
          <w:sz w:val="24"/>
          <w:szCs w:val="24"/>
          <w:lang w:eastAsia="pl-PL"/>
        </w:rPr>
        <w:br/>
        <w:t xml:space="preserve">Adres: </w:t>
      </w:r>
      <w:r w:rsidRPr="004B60FE">
        <w:rPr>
          <w:rFonts w:ascii="Times New Roman" w:eastAsia="Times New Roman" w:hAnsi="Times New Roman" w:cs="Times New Roman"/>
          <w:sz w:val="24"/>
          <w:szCs w:val="24"/>
          <w:lang w:eastAsia="pl-PL"/>
        </w:rPr>
        <w:br/>
        <w:t xml:space="preserve">Urząd Gminy Rozogi ul. Wojciecha Kętrzyńskiego 22, 12-114 Rozogi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b/>
          <w:bCs/>
          <w:sz w:val="27"/>
          <w:szCs w:val="27"/>
          <w:lang w:eastAsia="pl-PL"/>
        </w:rPr>
      </w:pPr>
      <w:r w:rsidRPr="004B60FE">
        <w:rPr>
          <w:rFonts w:ascii="Times New Roman" w:eastAsia="Times New Roman" w:hAnsi="Times New Roman" w:cs="Times New Roman"/>
          <w:b/>
          <w:bCs/>
          <w:sz w:val="27"/>
          <w:szCs w:val="27"/>
          <w:u w:val="single"/>
          <w:lang w:eastAsia="pl-PL"/>
        </w:rPr>
        <w:t xml:space="preserve">SEKCJA II: PRZEDMIOT ZAMÓWIENIA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II.1) Nazwa nadana zamówieniu przez zamawiającego: </w:t>
      </w:r>
      <w:r w:rsidRPr="004B60FE">
        <w:rPr>
          <w:rFonts w:ascii="Times New Roman" w:eastAsia="Times New Roman" w:hAnsi="Times New Roman" w:cs="Times New Roman"/>
          <w:sz w:val="24"/>
          <w:szCs w:val="24"/>
          <w:lang w:eastAsia="pl-PL"/>
        </w:rPr>
        <w:t xml:space="preserve">Zakup, dostawa, montaż i konfiguracja sprzętu ICT dla Szkoły Podstawowej im. Jana Pawła II w Rozogach, Szkoły Podstawowej w Klonie, Gimnazjum im. ks. Jana Twardowskiego w Rozogach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Numer referencyjny: </w:t>
      </w:r>
      <w:r w:rsidRPr="004B60FE">
        <w:rPr>
          <w:rFonts w:ascii="Times New Roman" w:eastAsia="Times New Roman" w:hAnsi="Times New Roman" w:cs="Times New Roman"/>
          <w:sz w:val="24"/>
          <w:szCs w:val="24"/>
          <w:lang w:eastAsia="pl-PL"/>
        </w:rPr>
        <w:t xml:space="preserve">CUWR.260.2.2018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60FE" w:rsidRPr="004B60FE" w:rsidRDefault="004B60FE" w:rsidP="004B60FE">
      <w:pPr>
        <w:spacing w:after="0" w:line="450" w:lineRule="atLeast"/>
        <w:jc w:val="both"/>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II.2) Rodzaj zamówienia: </w:t>
      </w:r>
      <w:r w:rsidRPr="004B60FE">
        <w:rPr>
          <w:rFonts w:ascii="Times New Roman" w:eastAsia="Times New Roman" w:hAnsi="Times New Roman" w:cs="Times New Roman"/>
          <w:sz w:val="24"/>
          <w:szCs w:val="24"/>
          <w:lang w:eastAsia="pl-PL"/>
        </w:rPr>
        <w:t xml:space="preserve">Dostawy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II.3) Informacja o możliwości składania ofert częściowych</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Zamówienie podzielone jest na części: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II.4) Krótki opis przedmiotu zamówienia </w:t>
      </w:r>
      <w:r w:rsidRPr="004B60F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60F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60FE">
        <w:rPr>
          <w:rFonts w:ascii="Times New Roman" w:eastAsia="Times New Roman" w:hAnsi="Times New Roman" w:cs="Times New Roman"/>
          <w:sz w:val="24"/>
          <w:szCs w:val="24"/>
          <w:lang w:eastAsia="pl-PL"/>
        </w:rPr>
        <w:t xml:space="preserve">Przedmiotem zamówienia jest zakup, dostawa, montaż i konfiguracja sprzętu ICT dla Szkoły Podstawowej im. Jana Pawła II w Rozogach, Szkoły Podstawowej w Klonie, Gimnazjum im. ks. Jana Twardowskiego w Rozogach. Wykaz sprzętu ICT objętego przedmiotem zamówienia: dla Szkoły Podstawowej w Rozogach: Przenośne komputery dla nauczycieli -5 szt., Projektor - 2 szt. Tablica interaktywna - 2 szt., Oprogramowanie antywirusowe na 5 lat - 5 szt., Fotel biurowy obrotowy - 5 szt., Urządzenie wielofunkcyjne - 0 szt.; dla Szkoły Podstawowej w Klonie: Przenośne komputery dla nauczycieli - 2 szt., Projektor - 3 </w:t>
      </w:r>
      <w:proofErr w:type="spellStart"/>
      <w:r w:rsidRPr="004B60FE">
        <w:rPr>
          <w:rFonts w:ascii="Times New Roman" w:eastAsia="Times New Roman" w:hAnsi="Times New Roman" w:cs="Times New Roman"/>
          <w:sz w:val="24"/>
          <w:szCs w:val="24"/>
          <w:lang w:eastAsia="pl-PL"/>
        </w:rPr>
        <w:t>szt.,Tablica</w:t>
      </w:r>
      <w:proofErr w:type="spellEnd"/>
      <w:r w:rsidRPr="004B60FE">
        <w:rPr>
          <w:rFonts w:ascii="Times New Roman" w:eastAsia="Times New Roman" w:hAnsi="Times New Roman" w:cs="Times New Roman"/>
          <w:sz w:val="24"/>
          <w:szCs w:val="24"/>
          <w:lang w:eastAsia="pl-PL"/>
        </w:rPr>
        <w:t xml:space="preserve"> interaktywna - 3 szt., Oprogramowanie antywirusowe na 5 lat - 2 szt., Fotel biurowy obrotowy - 6 szt., Urządzenie wielofunkcyjne - 2 szt.; dla Gimnazjum w Rozogach: Przenośne komputery dla nauczycieli - 4 szt., Projektor - 2 szt., Tablica interaktywna - 2 szt., Oprogramowanie antywirusowe na 5 lat - 4 szt., Fotel biurowy obrotowy - 6 szt., Urządzenie wielofunkcyjne - 2 szt.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II.5) Główny kod CPV: </w:t>
      </w:r>
      <w:r w:rsidRPr="004B60FE">
        <w:rPr>
          <w:rFonts w:ascii="Times New Roman" w:eastAsia="Times New Roman" w:hAnsi="Times New Roman" w:cs="Times New Roman"/>
          <w:sz w:val="24"/>
          <w:szCs w:val="24"/>
          <w:lang w:eastAsia="pl-PL"/>
        </w:rPr>
        <w:t xml:space="preserve">30213100-6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Dodatkowe kody CPV:</w:t>
      </w:r>
      <w:r w:rsidRPr="004B60F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Kod CPV</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30191200-6</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48761000-0</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30232100-5</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39160000-1</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30236000-2</w:t>
            </w:r>
          </w:p>
        </w:tc>
      </w:tr>
    </w:tbl>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II.6) Całkowita wartość zamówienia </w:t>
      </w:r>
      <w:r w:rsidRPr="004B60FE">
        <w:rPr>
          <w:rFonts w:ascii="Times New Roman" w:eastAsia="Times New Roman" w:hAnsi="Times New Roman" w:cs="Times New Roman"/>
          <w:i/>
          <w:iCs/>
          <w:sz w:val="24"/>
          <w:szCs w:val="24"/>
          <w:lang w:eastAsia="pl-PL"/>
        </w:rPr>
        <w:t>(jeżeli zamawiający podaje informacje o wartości zamówienia)</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Wartość bez VAT: </w:t>
      </w:r>
      <w:r w:rsidRPr="004B60FE">
        <w:rPr>
          <w:rFonts w:ascii="Times New Roman" w:eastAsia="Times New Roman" w:hAnsi="Times New Roman" w:cs="Times New Roman"/>
          <w:sz w:val="24"/>
          <w:szCs w:val="24"/>
          <w:lang w:eastAsia="pl-PL"/>
        </w:rPr>
        <w:br/>
        <w:t xml:space="preserve">Waluta: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miesiącach:   </w:t>
      </w:r>
      <w:r w:rsidRPr="004B60FE">
        <w:rPr>
          <w:rFonts w:ascii="Times New Roman" w:eastAsia="Times New Roman" w:hAnsi="Times New Roman" w:cs="Times New Roman"/>
          <w:i/>
          <w:iCs/>
          <w:sz w:val="24"/>
          <w:szCs w:val="24"/>
          <w:lang w:eastAsia="pl-PL"/>
        </w:rPr>
        <w:t xml:space="preserve"> lub </w:t>
      </w:r>
      <w:r w:rsidRPr="004B60FE">
        <w:rPr>
          <w:rFonts w:ascii="Times New Roman" w:eastAsia="Times New Roman" w:hAnsi="Times New Roman" w:cs="Times New Roman"/>
          <w:b/>
          <w:bCs/>
          <w:sz w:val="24"/>
          <w:szCs w:val="24"/>
          <w:lang w:eastAsia="pl-PL"/>
        </w:rPr>
        <w:t>dniach:</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i/>
          <w:iCs/>
          <w:sz w:val="24"/>
          <w:szCs w:val="24"/>
          <w:lang w:eastAsia="pl-PL"/>
        </w:rPr>
        <w:t>lub</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data rozpoczęcia: </w:t>
      </w:r>
      <w:r w:rsidRPr="004B60FE">
        <w:rPr>
          <w:rFonts w:ascii="Times New Roman" w:eastAsia="Times New Roman" w:hAnsi="Times New Roman" w:cs="Times New Roman"/>
          <w:sz w:val="24"/>
          <w:szCs w:val="24"/>
          <w:lang w:eastAsia="pl-PL"/>
        </w:rPr>
        <w:t> </w:t>
      </w:r>
      <w:r w:rsidRPr="004B60FE">
        <w:rPr>
          <w:rFonts w:ascii="Times New Roman" w:eastAsia="Times New Roman" w:hAnsi="Times New Roman" w:cs="Times New Roman"/>
          <w:i/>
          <w:iCs/>
          <w:sz w:val="24"/>
          <w:szCs w:val="24"/>
          <w:lang w:eastAsia="pl-PL"/>
        </w:rPr>
        <w:t xml:space="preserve"> lub </w:t>
      </w:r>
      <w:r w:rsidRPr="004B60FE">
        <w:rPr>
          <w:rFonts w:ascii="Times New Roman" w:eastAsia="Times New Roman" w:hAnsi="Times New Roman" w:cs="Times New Roman"/>
          <w:b/>
          <w:bCs/>
          <w:sz w:val="24"/>
          <w:szCs w:val="24"/>
          <w:lang w:eastAsia="pl-PL"/>
        </w:rPr>
        <w:t xml:space="preserve">zakończenia: </w:t>
      </w:r>
      <w:r w:rsidRPr="004B60FE">
        <w:rPr>
          <w:rFonts w:ascii="Times New Roman" w:eastAsia="Times New Roman" w:hAnsi="Times New Roman" w:cs="Times New Roman"/>
          <w:sz w:val="24"/>
          <w:szCs w:val="24"/>
          <w:lang w:eastAsia="pl-PL"/>
        </w:rPr>
        <w:t xml:space="preserve">2018-08-15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II.9) Informacje dodatkowe: </w:t>
      </w:r>
    </w:p>
    <w:p w:rsidR="004B60FE" w:rsidRPr="004B60FE" w:rsidRDefault="004B60FE" w:rsidP="004B60FE">
      <w:pPr>
        <w:spacing w:after="0" w:line="450" w:lineRule="atLeast"/>
        <w:rPr>
          <w:rFonts w:ascii="Times New Roman" w:eastAsia="Times New Roman" w:hAnsi="Times New Roman" w:cs="Times New Roman"/>
          <w:b/>
          <w:bCs/>
          <w:sz w:val="27"/>
          <w:szCs w:val="27"/>
          <w:lang w:eastAsia="pl-PL"/>
        </w:rPr>
      </w:pPr>
      <w:r w:rsidRPr="004B60FE">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III.1) WARUNKI UDZIAŁU W POSTĘPOWANIU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III.1.2) Sytuacja finansowa lub ekonomiczna </w:t>
      </w:r>
      <w:r w:rsidRPr="004B60F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III.1.3) Zdolność techniczna lub zawodowa </w:t>
      </w:r>
      <w:r w:rsidRPr="004B60FE">
        <w:rPr>
          <w:rFonts w:ascii="Times New Roman" w:eastAsia="Times New Roman" w:hAnsi="Times New Roman" w:cs="Times New Roman"/>
          <w:sz w:val="24"/>
          <w:szCs w:val="24"/>
          <w:lang w:eastAsia="pl-PL"/>
        </w:rPr>
        <w:br/>
        <w:t xml:space="preserve">Określenie warunków: Warunek ten zostanie spełniony, jeżeli Wykonawca: - udokumentuje wykonane co najmniej dwie dostawy, a w przypadku świadczeń okresowych lub ciągłych również wykonywanych, w okresie ostatnich 3 lat przed upływem terminu składania ofert albo wniosków o dopuszczenie do udziału w postępowaniu, a jeżeli okres prowadzenia działalności jest krótszy – w tym okresie, o charakterze i złożoności porównywalnej z przedmiotem zamówienia tj., w zakresie dostawy sprzętu ICT, za kwotę minimum 45 000,00 zł. brutto każda. W przypadku, gdy wartość wykazywanego zamówienia określona została w walucie innej niż wskazana przez Zamawiającego, Wykonawca przeliczy ją wg średniego kursu NBP na dzień zatwierdzenia protokołu odbioru robót lub równoważnego dokumentu, podając datę zatwierdzenia protokołu/ dokumentu i kurs walut. Ocena spełniania warunków udziału w postępowaniu zostanie dokonana na podstawie dokumentów i oświadczeń złożonych przez Wykonawcę, na zasadzie SPEŁNIA/ NIE SPEŁNIA.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Pzp). </w:t>
      </w:r>
      <w:r w:rsidRPr="004B60F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B60FE">
        <w:rPr>
          <w:rFonts w:ascii="Times New Roman" w:eastAsia="Times New Roman" w:hAnsi="Times New Roman" w:cs="Times New Roman"/>
          <w:sz w:val="24"/>
          <w:szCs w:val="24"/>
          <w:lang w:eastAsia="pl-PL"/>
        </w:rPr>
        <w:br/>
        <w:t xml:space="preserve">Informacje dodatkowe: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III.2) PODSTAWY WYKLUCZENIA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III.2.1) Podstawy wykluczenia określone w art. 24 ust. 1 ustawy Pzp</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III.2.2) Zamawiający przewiduje wykluczenie wykonawcy na podstawie art. 24 ust. 5 ustawy Pzp</w:t>
      </w:r>
      <w:r w:rsidRPr="004B60F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pkt 1 ustawy Pzp) </w:t>
      </w:r>
      <w:r w:rsidRPr="004B60FE">
        <w:rPr>
          <w:rFonts w:ascii="Times New Roman" w:eastAsia="Times New Roman" w:hAnsi="Times New Roman" w:cs="Times New Roman"/>
          <w:sz w:val="24"/>
          <w:szCs w:val="24"/>
          <w:lang w:eastAsia="pl-PL"/>
        </w:rPr>
        <w:br/>
        <w:t xml:space="preserve">Tak (podstawa wykluczenia określona w art. 24 ust. 5 pkt 8 ustawy Pzp)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60FE">
        <w:rPr>
          <w:rFonts w:ascii="Times New Roman" w:eastAsia="Times New Roman" w:hAnsi="Times New Roman" w:cs="Times New Roman"/>
          <w:sz w:val="24"/>
          <w:szCs w:val="24"/>
          <w:lang w:eastAsia="pl-PL"/>
        </w:rPr>
        <w:br/>
        <w:t xml:space="preserve">Tak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Oświadczenie o spełnianiu kryteriów selekcji </w:t>
      </w:r>
      <w:r w:rsidRPr="004B60FE">
        <w:rPr>
          <w:rFonts w:ascii="Times New Roman" w:eastAsia="Times New Roman" w:hAnsi="Times New Roman" w:cs="Times New Roman"/>
          <w:sz w:val="24"/>
          <w:szCs w:val="24"/>
          <w:lang w:eastAsia="pl-PL"/>
        </w:rPr>
        <w:b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a) Aktualny odpis z właściwego rejestru lub z centralnej ewidencji informacji o działalności gospodarczej, jeżeli odrębne przepisy wymagają wpisu do rejestru lub ewidencji, w celu potwierdzenia braku podstaw wykluczenia w oparciu o art. 24 ust.5 pkt. 1 ustawy Pzp. b) Zaświadczenie właściwego naczelnika urzędu skarbowego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 c) Zaświadczenie właściwej terenowej jednostki organizacyjnej Zakładu Ubezpieczeń Społecznych lub Kasy Rolniczego Ubezpieczenia Społecznego albo innego dokumentu potwierdzającego, że wykonawca nie zalega z opłaceniem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III.5.1) W ZAKRESIE SPEŁNIANIA WARUNKÓW UDZIAŁU W POSTĘPOWANIU:</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W celu potwierdzenia spełniania przez Wykonawcę warunków udziału w postępowaniu, dotyczących: 1) Zdolności technicznej lub zawodowej – Zamawiający żąda następujących dokumentów: a)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o treści zgodnej z załączonym wzorem, stanowiącym załącznik nr 5 do SIWZ „Wykaz dostaw lub usług”. Warunek ten ma spełniać samodzielnie Wykonawca lub samodzielnie jeden z konsorcjantów lub samodzielnie jeden podmiot udostępniający zasoby wiedzy i doświadczenia - doświadczenie ww. podmiotów nie sumuje się. Jeżeli wykaz, oświadczenia lub inne złożone przez Wykonawcę dokumenty budzą wątpliwości Zamawiającego, może on zwrócić się bezpośrednio do właściwego podmiotu, na rzecz którego roboty budowlane były wykonane o dodatkowe informacje lub dokumenty w tym zakresie. 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w:t>
      </w:r>
      <w:proofErr w:type="spellStart"/>
      <w:r w:rsidRPr="004B60FE">
        <w:rPr>
          <w:rFonts w:ascii="Times New Roman" w:eastAsia="Times New Roman" w:hAnsi="Times New Roman" w:cs="Times New Roman"/>
          <w:sz w:val="24"/>
          <w:szCs w:val="24"/>
          <w:lang w:eastAsia="pl-PL"/>
        </w:rPr>
        <w:t>zamówienia.Zamawiający</w:t>
      </w:r>
      <w:proofErr w:type="spellEnd"/>
      <w:r w:rsidRPr="004B60FE">
        <w:rPr>
          <w:rFonts w:ascii="Times New Roman" w:eastAsia="Times New Roman" w:hAnsi="Times New Roman" w:cs="Times New Roman"/>
          <w:sz w:val="24"/>
          <w:szCs w:val="24"/>
          <w:lang w:eastAsia="pl-PL"/>
        </w:rPr>
        <w:t xml:space="preserve">,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12- 23 i ust. 5 pkt 1) i 8) ustawy Pzp. a) W odniesieniu do warunków dotyczących wykształcenia, kwalifikacji zawodowych lub doświadczenia, wykonawcy mogą polegać na zdolnościach innych podmiotów, jeśli podmioty te zrealizują roboty budowlane do realizacji których, te zdolności są wymagane; 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 zastąpił ten podmiot innym podmiotem, lub podmiotami lub, - zobowiązał się do osobistego wykonania odpowiedniej części zamówienia, jeżeli wykaże zdolności techniczne lub zawodowe lub sytuację finansową lub ekonomiczną.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zakres dostępnych wykonawcy zasobów innego podmiotu, sposób wykorzystania zasobów innego podmiotu przez Wykonawcę przy wykonywaniu zamówienia publicznego,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W przypadku polegania na zdolnościach lub sytuacji innych podmiotów na zasadach określonych w art. 22a ustawy Pzp, Zamawiający żąda, aby Wykonawca do oferty dołączył oświadczenie dotyczące podmiotów, na zasoby których powołuje się w zakresie wskazanym przez Zamawiającego w ogłoszeniu o zamówieniu oraz w rozdz. VII ust. 1 SIWZ. Informacje zawarte w oświadczeniu stanowią wstępne potwierdzenie, że podmiot udostępniający zasoby nie podlega wykluczeniu oraz spełnia warunki udziału w postępowaniu. Wykonawcy składający ofertę wspólną: a) ustanawiają pełnomocnika do reprezentowania ich w postępowaniu albo do reprezentowania ich w postępowaniu i zawarcia umowy, b) pełnomocnictwo powinno jednoznacznie wynikać z umowy lub innej czynności prawnej, c) pełnomocnictwo musi być złożone w oryginale lub kopii poświadczonej za zgodność z oryginałem przez notariusza, d) pełnomocnik pozostaje w kontakcie z Zamawiającym w toku postępowania i do niego Zamawiający kieruje informacje, korespondencję, itp. e) Wspólnicy spółki cywilnej są traktowani jak Wykonawcy składający ofertę wspólną i mają do nich zastosowanie zasady określone w pkt 1 – 4. 14. Jeżeli wykonawca ma siedzibę lub miejsce zamieszkania poza terytorium Rzeczypospolitej Polskiej, zamiast dokumentów: 1) o których mowa w rozdz. VII ust. 6 pkt a SIWZ,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 2) o których mowa w rozdz. VII ust. 6 pkt b i c SIWZ,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15.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 zastrzeżeniem terminów, o których mowa powyżej. 16. Jeżeli Wykonawca nie złoży oświadczenia, o którym mowa w punkcie 1. niniejszego rozdziału, oświadczeń lub dokumentów potwierdzających okoliczności, o których mowa w art. 25 ust. 1 ustawy PZP, lub innych dokumentów niezbędnych do przeprowadzenia postępowania, oświadczenia lub dokumenty będą niekompletne, będą zawierały błędy lub budziły wskazane przez Zamawiającego wątpliwości, Zamawiający wezwie do ich złożenia, uzupełnienia, poprawienia w terminie przez siebie wskazanym, chyba, że mimo ich złożenia oferta Wykonawcy podlegałaby odrzuceniu albo konieczne byłoby unieważnienie postępowania.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III.5.2) W ZAKRESIE KRYTERIÓW SELEKCJI:</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nie dotyczy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dotyczy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III.7) INNE DOKUMENTY NIE WYMIENIONE W pkt III.3) - III.6)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Do oferty należy dołączyć oprócz oświadczeń wskazanych w rozdz. VII pkt. 1 SIWZ inne wymagane dokumenty: 1)Pełnomocnictwo złożone w oryginale lub w kopii poświadczonej za zgodność z oryginałem przez notariusza dla podmiotów wspólnie ubiegających się o zamówienie lub podmiotów w imieniu których pełnomocnicy nie wymienieni w dokumentach rejestrowych firmy składają oferty; 2)Wykaz części zamówienia, jakie będą powierzone podwykonawcom niebędącym podmiotami, na których zasoby powołuje się Wykonawca – zał. nr 6 do SIWZ. 3)Formularz cenowy, wg wzoru - załącznik nr 9 do SIWZ, celem potwierdzenia, że oferowany sprzęt odpowiada wymaganiom, określonym przez Zamawiającego w SIWZ. </w:t>
      </w:r>
    </w:p>
    <w:p w:rsidR="004B60FE" w:rsidRPr="004B60FE" w:rsidRDefault="004B60FE" w:rsidP="004B60FE">
      <w:pPr>
        <w:spacing w:after="0" w:line="450" w:lineRule="atLeast"/>
        <w:rPr>
          <w:rFonts w:ascii="Times New Roman" w:eastAsia="Times New Roman" w:hAnsi="Times New Roman" w:cs="Times New Roman"/>
          <w:b/>
          <w:bCs/>
          <w:sz w:val="27"/>
          <w:szCs w:val="27"/>
          <w:lang w:eastAsia="pl-PL"/>
        </w:rPr>
      </w:pPr>
      <w:r w:rsidRPr="004B60FE">
        <w:rPr>
          <w:rFonts w:ascii="Times New Roman" w:eastAsia="Times New Roman" w:hAnsi="Times New Roman" w:cs="Times New Roman"/>
          <w:b/>
          <w:bCs/>
          <w:sz w:val="27"/>
          <w:szCs w:val="27"/>
          <w:u w:val="single"/>
          <w:lang w:eastAsia="pl-PL"/>
        </w:rPr>
        <w:t xml:space="preserve">SEKCJA IV: PROCEDURA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 xml:space="preserve">IV.1) OPIS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IV.1.1) Tryb udzielenia zamówienia: </w:t>
      </w:r>
      <w:r w:rsidRPr="004B60FE">
        <w:rPr>
          <w:rFonts w:ascii="Times New Roman" w:eastAsia="Times New Roman" w:hAnsi="Times New Roman" w:cs="Times New Roman"/>
          <w:sz w:val="24"/>
          <w:szCs w:val="24"/>
          <w:lang w:eastAsia="pl-PL"/>
        </w:rPr>
        <w:t xml:space="preserve">Przetarg nieograniczony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IV.1.2) Zamawiający żąda wniesienia wadium:</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Informacja na temat wadium </w:t>
      </w:r>
      <w:r w:rsidRPr="004B60FE">
        <w:rPr>
          <w:rFonts w:ascii="Times New Roman" w:eastAsia="Times New Roman" w:hAnsi="Times New Roman" w:cs="Times New Roman"/>
          <w:sz w:val="24"/>
          <w:szCs w:val="24"/>
          <w:lang w:eastAsia="pl-PL"/>
        </w:rPr>
        <w:br/>
        <w:t xml:space="preserve">nie dotyczy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IV.1.3) Przewiduje się udzielenie zaliczek na poczet wykonania zamówienia:</w:t>
      </w:r>
      <w:r w:rsidRPr="004B60FE">
        <w:rPr>
          <w:rFonts w:ascii="Times New Roman" w:eastAsia="Times New Roman" w:hAnsi="Times New Roman" w:cs="Times New Roman"/>
          <w:sz w:val="24"/>
          <w:szCs w:val="24"/>
          <w:lang w:eastAsia="pl-PL"/>
        </w:rPr>
        <w:t xml:space="preserv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Należy podać informacje na temat udzielania zaliczek: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60FE">
        <w:rPr>
          <w:rFonts w:ascii="Times New Roman" w:eastAsia="Times New Roman" w:hAnsi="Times New Roman" w:cs="Times New Roman"/>
          <w:sz w:val="24"/>
          <w:szCs w:val="24"/>
          <w:lang w:eastAsia="pl-PL"/>
        </w:rPr>
        <w:br/>
        <w:t xml:space="preserve">Nie </w:t>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IV.1.5.) Wymaga się złożenia oferty wariantowej: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Dopuszcza się złożenie oferty wariantowej </w:t>
      </w:r>
      <w:r w:rsidRPr="004B60FE">
        <w:rPr>
          <w:rFonts w:ascii="Times New Roman" w:eastAsia="Times New Roman" w:hAnsi="Times New Roman" w:cs="Times New Roman"/>
          <w:sz w:val="24"/>
          <w:szCs w:val="24"/>
          <w:lang w:eastAsia="pl-PL"/>
        </w:rPr>
        <w:br/>
        <w:t xml:space="preserve">Nie </w:t>
      </w:r>
      <w:r w:rsidRPr="004B60F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B60FE">
        <w:rPr>
          <w:rFonts w:ascii="Times New Roman" w:eastAsia="Times New Roman" w:hAnsi="Times New Roman" w:cs="Times New Roman"/>
          <w:sz w:val="24"/>
          <w:szCs w:val="24"/>
          <w:lang w:eastAsia="pl-PL"/>
        </w:rPr>
        <w:br/>
        <w:t xml:space="preserve">Nie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Liczba wykonawców   </w:t>
      </w:r>
      <w:r w:rsidRPr="004B60FE">
        <w:rPr>
          <w:rFonts w:ascii="Times New Roman" w:eastAsia="Times New Roman" w:hAnsi="Times New Roman" w:cs="Times New Roman"/>
          <w:sz w:val="24"/>
          <w:szCs w:val="24"/>
          <w:lang w:eastAsia="pl-PL"/>
        </w:rPr>
        <w:br/>
        <w:t xml:space="preserve">Przewidywana minimalna liczba wykonawców </w:t>
      </w:r>
      <w:r w:rsidRPr="004B60FE">
        <w:rPr>
          <w:rFonts w:ascii="Times New Roman" w:eastAsia="Times New Roman" w:hAnsi="Times New Roman" w:cs="Times New Roman"/>
          <w:sz w:val="24"/>
          <w:szCs w:val="24"/>
          <w:lang w:eastAsia="pl-PL"/>
        </w:rPr>
        <w:br/>
        <w:t xml:space="preserve">Maksymalna liczba wykonawców   </w:t>
      </w:r>
      <w:r w:rsidRPr="004B60FE">
        <w:rPr>
          <w:rFonts w:ascii="Times New Roman" w:eastAsia="Times New Roman" w:hAnsi="Times New Roman" w:cs="Times New Roman"/>
          <w:sz w:val="24"/>
          <w:szCs w:val="24"/>
          <w:lang w:eastAsia="pl-PL"/>
        </w:rPr>
        <w:br/>
        <w:t xml:space="preserve">Kryteria selekcji wykonawców: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IV.1.7) Informacje na temat umowy ramowej lub dynamicznego systemu zakupów: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Umowa ramowa będzie zawarta: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Czy przewiduje się ograniczenie liczby uczestników umowy ramowej: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Przewidziana maksymalna liczba uczestników umowy ramowej: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Zamówienie obejmuje ustanowienie dynamicznego systemu zakupów: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IV.1.8) Aukcja elektroniczna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Przewidziane jest przeprowadzenie aukcji elektronicznej </w:t>
      </w:r>
      <w:r w:rsidRPr="004B60FE">
        <w:rPr>
          <w:rFonts w:ascii="Times New Roman" w:eastAsia="Times New Roman" w:hAnsi="Times New Roman" w:cs="Times New Roman"/>
          <w:i/>
          <w:iCs/>
          <w:sz w:val="24"/>
          <w:szCs w:val="24"/>
          <w:lang w:eastAsia="pl-PL"/>
        </w:rPr>
        <w:t xml:space="preserve">(przetarg nieograniczony, przetarg ograniczony, negocjacje z ogłoszeniem) </w:t>
      </w:r>
      <w:r w:rsidRPr="004B60FE">
        <w:rPr>
          <w:rFonts w:ascii="Times New Roman" w:eastAsia="Times New Roman" w:hAnsi="Times New Roman" w:cs="Times New Roman"/>
          <w:sz w:val="24"/>
          <w:szCs w:val="24"/>
          <w:lang w:eastAsia="pl-PL"/>
        </w:rPr>
        <w:t xml:space="preserve">Nie </w:t>
      </w:r>
      <w:r w:rsidRPr="004B60FE">
        <w:rPr>
          <w:rFonts w:ascii="Times New Roman" w:eastAsia="Times New Roman" w:hAnsi="Times New Roman" w:cs="Times New Roman"/>
          <w:sz w:val="24"/>
          <w:szCs w:val="24"/>
          <w:lang w:eastAsia="pl-PL"/>
        </w:rPr>
        <w:br/>
        <w:t xml:space="preserve">Należy podać adres strony internetowej, na której aukcja będzie prowadzona: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60FE">
        <w:rPr>
          <w:rFonts w:ascii="Times New Roman" w:eastAsia="Times New Roman" w:hAnsi="Times New Roman" w:cs="Times New Roman"/>
          <w:sz w:val="24"/>
          <w:szCs w:val="24"/>
          <w:lang w:eastAsia="pl-PL"/>
        </w:rPr>
        <w:br/>
        <w:t xml:space="preserve">Informacje dotyczące przebiegu aukcji elektronicznej: </w:t>
      </w:r>
      <w:r w:rsidRPr="004B60F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60F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B60FE">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60FE">
        <w:rPr>
          <w:rFonts w:ascii="Times New Roman" w:eastAsia="Times New Roman" w:hAnsi="Times New Roman" w:cs="Times New Roman"/>
          <w:sz w:val="24"/>
          <w:szCs w:val="24"/>
          <w:lang w:eastAsia="pl-PL"/>
        </w:rPr>
        <w:br/>
        <w:t xml:space="preserve">Informacje o liczbie etapów aukcji elektronicznej i czasie ich trwania: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t xml:space="preserve">Czas trwania: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B60FE">
        <w:rPr>
          <w:rFonts w:ascii="Times New Roman" w:eastAsia="Times New Roman" w:hAnsi="Times New Roman" w:cs="Times New Roman"/>
          <w:sz w:val="24"/>
          <w:szCs w:val="24"/>
          <w:lang w:eastAsia="pl-PL"/>
        </w:rPr>
        <w:br/>
        <w:t xml:space="preserve">Warunki zamknięcia aukcji elektronicznej: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IV.2) KRYTERIA OCENY OFERT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IV.2.1) Kryteria oceny ofert: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IV.2.2) Kryteria</w:t>
      </w:r>
      <w:r w:rsidRPr="004B60F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0"/>
        <w:gridCol w:w="1016"/>
      </w:tblGrid>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Znaczenie</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60,00</w:t>
            </w:r>
          </w:p>
        </w:tc>
      </w:tr>
      <w:tr w:rsidR="004B60FE" w:rsidRPr="004B60FE" w:rsidTr="004B60FE">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60FE" w:rsidRPr="004B60FE" w:rsidRDefault="004B60FE" w:rsidP="004B60FE">
            <w:pPr>
              <w:spacing w:after="0" w:line="240" w:lineRule="auto"/>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40,00</w:t>
            </w:r>
          </w:p>
        </w:tc>
      </w:tr>
    </w:tbl>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IV.2.3) Zastosowanie procedury, o której mowa w art. 24aa ust. 1 ustawy Pzp </w:t>
      </w:r>
      <w:r w:rsidRPr="004B60FE">
        <w:rPr>
          <w:rFonts w:ascii="Times New Roman" w:eastAsia="Times New Roman" w:hAnsi="Times New Roman" w:cs="Times New Roman"/>
          <w:sz w:val="24"/>
          <w:szCs w:val="24"/>
          <w:lang w:eastAsia="pl-PL"/>
        </w:rPr>
        <w:t xml:space="preserve">(przetarg nieograniczony) </w:t>
      </w:r>
      <w:r w:rsidRPr="004B60FE">
        <w:rPr>
          <w:rFonts w:ascii="Times New Roman" w:eastAsia="Times New Roman" w:hAnsi="Times New Roman" w:cs="Times New Roman"/>
          <w:sz w:val="24"/>
          <w:szCs w:val="24"/>
          <w:lang w:eastAsia="pl-PL"/>
        </w:rPr>
        <w:br/>
        <w:t xml:space="preserve">Tak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IV.3) Negocjacje z ogłoszeniem, dialog konkurencyjny, partnerstwo innowacyjne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IV.3.1) Informacje na temat negocjacji z ogłoszeniem</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Minimalne wymagania, które muszą spełniać wszystkie oferty: </w:t>
      </w:r>
      <w:r w:rsidRPr="004B60FE">
        <w:rPr>
          <w:rFonts w:ascii="Times New Roman" w:eastAsia="Times New Roman" w:hAnsi="Times New Roman" w:cs="Times New Roman"/>
          <w:sz w:val="24"/>
          <w:szCs w:val="24"/>
          <w:lang w:eastAsia="pl-PL"/>
        </w:rPr>
        <w:br/>
        <w:t xml:space="preserve">nie dotyczy </w:t>
      </w:r>
      <w:r w:rsidRPr="004B60F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B60FE">
        <w:rPr>
          <w:rFonts w:ascii="Times New Roman" w:eastAsia="Times New Roman" w:hAnsi="Times New Roman" w:cs="Times New Roman"/>
          <w:sz w:val="24"/>
          <w:szCs w:val="24"/>
          <w:lang w:eastAsia="pl-PL"/>
        </w:rPr>
        <w:br/>
        <w:t xml:space="preserve">Przewidziany jest podział negocjacji na etapy w celu ograniczenia liczby ofert: </w:t>
      </w:r>
      <w:r w:rsidRPr="004B60FE">
        <w:rPr>
          <w:rFonts w:ascii="Times New Roman" w:eastAsia="Times New Roman" w:hAnsi="Times New Roman" w:cs="Times New Roman"/>
          <w:sz w:val="24"/>
          <w:szCs w:val="24"/>
          <w:lang w:eastAsia="pl-PL"/>
        </w:rPr>
        <w:br/>
        <w:t xml:space="preserve">Należy podać informacje na temat etapów negocjacji (w tym liczbę etapów):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IV.3.2) Informacje na temat dialogu konkurencyjnego</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60FE">
        <w:rPr>
          <w:rFonts w:ascii="Times New Roman" w:eastAsia="Times New Roman" w:hAnsi="Times New Roman" w:cs="Times New Roman"/>
          <w:sz w:val="24"/>
          <w:szCs w:val="24"/>
          <w:lang w:eastAsia="pl-PL"/>
        </w:rPr>
        <w:br/>
        <w:t xml:space="preserve">nie dotyczy </w:t>
      </w:r>
      <w:r w:rsidRPr="004B60F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Wstępny harmonogram postępowania: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Podział dialogu na etapy w celu ograniczenia liczby rozwiązań: </w:t>
      </w:r>
      <w:r w:rsidRPr="004B60FE">
        <w:rPr>
          <w:rFonts w:ascii="Times New Roman" w:eastAsia="Times New Roman" w:hAnsi="Times New Roman" w:cs="Times New Roman"/>
          <w:sz w:val="24"/>
          <w:szCs w:val="24"/>
          <w:lang w:eastAsia="pl-PL"/>
        </w:rPr>
        <w:br/>
        <w:t xml:space="preserve">Należy podać informacje na temat etapów dialogu: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IV.3.3) Informacje na temat partnerstwa innowacyjnego</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60FE">
        <w:rPr>
          <w:rFonts w:ascii="Times New Roman" w:eastAsia="Times New Roman" w:hAnsi="Times New Roman" w:cs="Times New Roman"/>
          <w:sz w:val="24"/>
          <w:szCs w:val="24"/>
          <w:lang w:eastAsia="pl-PL"/>
        </w:rPr>
        <w:br/>
        <w:t xml:space="preserve">nie dotyczy </w:t>
      </w:r>
      <w:r w:rsidRPr="004B60F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Informacje dodatkowe: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IV.4) Licytacja elektroniczna </w:t>
      </w:r>
      <w:r w:rsidRPr="004B60FE">
        <w:rPr>
          <w:rFonts w:ascii="Times New Roman" w:eastAsia="Times New Roman" w:hAnsi="Times New Roman" w:cs="Times New Roman"/>
          <w:sz w:val="24"/>
          <w:szCs w:val="24"/>
          <w:lang w:eastAsia="pl-PL"/>
        </w:rPr>
        <w:br/>
        <w:t xml:space="preserve">Adres strony internetowej, na której będzie prowadzona licytacja elektroniczna: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Informacje o liczbie etapów licytacji elektronicznej i czasie ich trwania: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Czas trwania: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Termin składania wniosków o dopuszczenie do udziału w licytacji elektronicznej: </w:t>
      </w:r>
      <w:r w:rsidRPr="004B60FE">
        <w:rPr>
          <w:rFonts w:ascii="Times New Roman" w:eastAsia="Times New Roman" w:hAnsi="Times New Roman" w:cs="Times New Roman"/>
          <w:sz w:val="24"/>
          <w:szCs w:val="24"/>
          <w:lang w:eastAsia="pl-PL"/>
        </w:rPr>
        <w:br/>
        <w:t xml:space="preserve">Data: godzina: </w:t>
      </w:r>
      <w:r w:rsidRPr="004B60FE">
        <w:rPr>
          <w:rFonts w:ascii="Times New Roman" w:eastAsia="Times New Roman" w:hAnsi="Times New Roman" w:cs="Times New Roman"/>
          <w:sz w:val="24"/>
          <w:szCs w:val="24"/>
          <w:lang w:eastAsia="pl-PL"/>
        </w:rPr>
        <w:br/>
        <w:t xml:space="preserve">Termin otwarcia licytacji elektronicznej: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t xml:space="preserve">Termin i warunki zamknięcia licytacji elektronicznej: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t xml:space="preserve">Wymagania dotyczące zabezpieczenia należytego wykonania umowy: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sz w:val="24"/>
          <w:szCs w:val="24"/>
          <w:lang w:eastAsia="pl-PL"/>
        </w:rPr>
        <w:br/>
        <w:t xml:space="preserve">Informacje dodatkowe: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r w:rsidRPr="004B60FE">
        <w:rPr>
          <w:rFonts w:ascii="Times New Roman" w:eastAsia="Times New Roman" w:hAnsi="Times New Roman" w:cs="Times New Roman"/>
          <w:b/>
          <w:bCs/>
          <w:sz w:val="24"/>
          <w:szCs w:val="24"/>
          <w:lang w:eastAsia="pl-PL"/>
        </w:rPr>
        <w:t>IV.5) ZMIANA UMOWY</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60FE">
        <w:rPr>
          <w:rFonts w:ascii="Times New Roman" w:eastAsia="Times New Roman" w:hAnsi="Times New Roman" w:cs="Times New Roman"/>
          <w:sz w:val="24"/>
          <w:szCs w:val="24"/>
          <w:lang w:eastAsia="pl-PL"/>
        </w:rPr>
        <w:t xml:space="preserve"> Tak </w:t>
      </w:r>
      <w:r w:rsidRPr="004B60FE">
        <w:rPr>
          <w:rFonts w:ascii="Times New Roman" w:eastAsia="Times New Roman" w:hAnsi="Times New Roman" w:cs="Times New Roman"/>
          <w:sz w:val="24"/>
          <w:szCs w:val="24"/>
          <w:lang w:eastAsia="pl-PL"/>
        </w:rPr>
        <w:br/>
        <w:t xml:space="preserve">Należy wskazać zakres, charakter zmian oraz warunki wprowadzenia zmian: </w:t>
      </w:r>
      <w:r w:rsidRPr="004B60FE">
        <w:rPr>
          <w:rFonts w:ascii="Times New Roman" w:eastAsia="Times New Roman" w:hAnsi="Times New Roman" w:cs="Times New Roman"/>
          <w:sz w:val="24"/>
          <w:szCs w:val="24"/>
          <w:lang w:eastAsia="pl-PL"/>
        </w:rPr>
        <w:br/>
        <w:t xml:space="preserve">Istotne zmiany postanowień zawartej umowy zawiera projekt umowy stanowiący załącznik nr 8 do SIWZ. Zakazuje się zmian postanowień zawartej umowy w stosunku do treści oferty, na podstawie której dokonano wyboru wykonawcy, chyba że zachodzi co najmniej jedna z następujących okoliczności: 1) wykonawcę ,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2) łączna wartość zmian jest mniejsza niż kwoty określone w przepisach wydanych na podstawie art. 11 ust. 8 ustawy Pzp i jest mniejsza od 10 % wartości zamówienia określonej pierwotnie w umowie w przypadku zamówień na usługi lub dostawy; 3) zmiany, niezależnie od ich wartości, nie są istotne w rozumieniu art. 144 ust. 1e ustawy Pzp.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IV.6) INFORMACJE ADMINISTRACYJNE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IV.6.1) Sposób udostępniania informacji o charakterze poufnym </w:t>
      </w:r>
      <w:r w:rsidRPr="004B60FE">
        <w:rPr>
          <w:rFonts w:ascii="Times New Roman" w:eastAsia="Times New Roman" w:hAnsi="Times New Roman" w:cs="Times New Roman"/>
          <w:i/>
          <w:iCs/>
          <w:sz w:val="24"/>
          <w:szCs w:val="24"/>
          <w:lang w:eastAsia="pl-PL"/>
        </w:rPr>
        <w:t xml:space="preserve">(jeżeli dotyczy): </w:t>
      </w:r>
      <w:r w:rsidRPr="004B60FE">
        <w:rPr>
          <w:rFonts w:ascii="Times New Roman" w:eastAsia="Times New Roman" w:hAnsi="Times New Roman" w:cs="Times New Roman"/>
          <w:sz w:val="24"/>
          <w:szCs w:val="24"/>
          <w:lang w:eastAsia="pl-PL"/>
        </w:rPr>
        <w:br/>
        <w:t xml:space="preserve">nie dotyczy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Środki służące ochronie informacji o charakterze poufnym</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t xml:space="preserve">nie dotyczy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60FE">
        <w:rPr>
          <w:rFonts w:ascii="Times New Roman" w:eastAsia="Times New Roman" w:hAnsi="Times New Roman" w:cs="Times New Roman"/>
          <w:sz w:val="24"/>
          <w:szCs w:val="24"/>
          <w:lang w:eastAsia="pl-PL"/>
        </w:rPr>
        <w:br/>
        <w:t xml:space="preserve">Data: 2018-07-11, godzina: 12:00, </w:t>
      </w:r>
      <w:r w:rsidRPr="004B60F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60FE">
        <w:rPr>
          <w:rFonts w:ascii="Times New Roman" w:eastAsia="Times New Roman" w:hAnsi="Times New Roman" w:cs="Times New Roman"/>
          <w:sz w:val="24"/>
          <w:szCs w:val="24"/>
          <w:lang w:eastAsia="pl-PL"/>
        </w:rPr>
        <w:br/>
        <w:t xml:space="preserve">Nie </w:t>
      </w:r>
      <w:r w:rsidRPr="004B60FE">
        <w:rPr>
          <w:rFonts w:ascii="Times New Roman" w:eastAsia="Times New Roman" w:hAnsi="Times New Roman" w:cs="Times New Roman"/>
          <w:sz w:val="24"/>
          <w:szCs w:val="24"/>
          <w:lang w:eastAsia="pl-PL"/>
        </w:rPr>
        <w:br/>
        <w:t xml:space="preserve">Wskazać powody: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60FE">
        <w:rPr>
          <w:rFonts w:ascii="Times New Roman" w:eastAsia="Times New Roman" w:hAnsi="Times New Roman" w:cs="Times New Roman"/>
          <w:sz w:val="24"/>
          <w:szCs w:val="24"/>
          <w:lang w:eastAsia="pl-PL"/>
        </w:rPr>
        <w:br/>
        <w:t xml:space="preserve">&gt; Oferty wraz z oświadczeniami muszą być sporządzone w języku polskim.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 xml:space="preserve">IV.6.3) Termin związania ofertą: </w:t>
      </w:r>
      <w:r w:rsidRPr="004B60FE">
        <w:rPr>
          <w:rFonts w:ascii="Times New Roman" w:eastAsia="Times New Roman" w:hAnsi="Times New Roman" w:cs="Times New Roman"/>
          <w:sz w:val="24"/>
          <w:szCs w:val="24"/>
          <w:lang w:eastAsia="pl-PL"/>
        </w:rPr>
        <w:t xml:space="preserve">do: okres w dniach: 30 (od ostatecznego terminu składania ofert)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60FE">
        <w:rPr>
          <w:rFonts w:ascii="Times New Roman" w:eastAsia="Times New Roman" w:hAnsi="Times New Roman" w:cs="Times New Roman"/>
          <w:sz w:val="24"/>
          <w:szCs w:val="24"/>
          <w:lang w:eastAsia="pl-PL"/>
        </w:rPr>
        <w:t xml:space="preserve"> Nie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60FE">
        <w:rPr>
          <w:rFonts w:ascii="Times New Roman" w:eastAsia="Times New Roman" w:hAnsi="Times New Roman" w:cs="Times New Roman"/>
          <w:sz w:val="24"/>
          <w:szCs w:val="24"/>
          <w:lang w:eastAsia="pl-PL"/>
        </w:rPr>
        <w:t xml:space="preserve"> Nie </w:t>
      </w:r>
      <w:r w:rsidRPr="004B60FE">
        <w:rPr>
          <w:rFonts w:ascii="Times New Roman" w:eastAsia="Times New Roman" w:hAnsi="Times New Roman" w:cs="Times New Roman"/>
          <w:sz w:val="24"/>
          <w:szCs w:val="24"/>
          <w:lang w:eastAsia="pl-PL"/>
        </w:rPr>
        <w:br/>
      </w:r>
      <w:r w:rsidRPr="004B60FE">
        <w:rPr>
          <w:rFonts w:ascii="Times New Roman" w:eastAsia="Times New Roman" w:hAnsi="Times New Roman" w:cs="Times New Roman"/>
          <w:b/>
          <w:bCs/>
          <w:sz w:val="24"/>
          <w:szCs w:val="24"/>
          <w:lang w:eastAsia="pl-PL"/>
        </w:rPr>
        <w:t>IV.6.6) Informacje dodatkowe:</w:t>
      </w:r>
      <w:r w:rsidRPr="004B60FE">
        <w:rPr>
          <w:rFonts w:ascii="Times New Roman" w:eastAsia="Times New Roman" w:hAnsi="Times New Roman" w:cs="Times New Roman"/>
          <w:sz w:val="24"/>
          <w:szCs w:val="24"/>
          <w:lang w:eastAsia="pl-PL"/>
        </w:rPr>
        <w:t xml:space="preserve"> </w:t>
      </w:r>
      <w:r w:rsidRPr="004B60FE">
        <w:rPr>
          <w:rFonts w:ascii="Times New Roman" w:eastAsia="Times New Roman" w:hAnsi="Times New Roman" w:cs="Times New Roman"/>
          <w:sz w:val="24"/>
          <w:szCs w:val="24"/>
          <w:lang w:eastAsia="pl-PL"/>
        </w:rPr>
        <w:br/>
      </w:r>
    </w:p>
    <w:p w:rsidR="004B60FE" w:rsidRPr="004B60FE" w:rsidRDefault="004B60FE" w:rsidP="004B60FE">
      <w:pPr>
        <w:spacing w:after="0" w:line="450" w:lineRule="atLeast"/>
        <w:jc w:val="center"/>
        <w:rPr>
          <w:rFonts w:ascii="Times New Roman" w:eastAsia="Times New Roman" w:hAnsi="Times New Roman" w:cs="Times New Roman"/>
          <w:b/>
          <w:bCs/>
          <w:sz w:val="27"/>
          <w:szCs w:val="27"/>
          <w:lang w:eastAsia="pl-PL"/>
        </w:rPr>
      </w:pPr>
      <w:r w:rsidRPr="004B60FE">
        <w:rPr>
          <w:rFonts w:ascii="Times New Roman" w:eastAsia="Times New Roman" w:hAnsi="Times New Roman" w:cs="Times New Roman"/>
          <w:b/>
          <w:bCs/>
          <w:sz w:val="27"/>
          <w:szCs w:val="27"/>
          <w:u w:val="single"/>
          <w:lang w:eastAsia="pl-PL"/>
        </w:rPr>
        <w:t xml:space="preserve">ZAŁĄCZNIK I - INFORMACJE DOTYCZĄCE OFERT CZĘŚCIOWYCH </w:t>
      </w: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p>
    <w:p w:rsidR="004B60FE" w:rsidRPr="004B60FE" w:rsidRDefault="004B60FE" w:rsidP="004B60FE">
      <w:pPr>
        <w:spacing w:after="0" w:line="450" w:lineRule="atLeast"/>
        <w:rPr>
          <w:rFonts w:ascii="Times New Roman" w:eastAsia="Times New Roman" w:hAnsi="Times New Roman" w:cs="Times New Roman"/>
          <w:sz w:val="24"/>
          <w:szCs w:val="24"/>
          <w:lang w:eastAsia="pl-PL"/>
        </w:rPr>
      </w:pPr>
    </w:p>
    <w:p w:rsidR="004B60FE" w:rsidRPr="004B60FE" w:rsidRDefault="004B60FE" w:rsidP="004B60FE">
      <w:pPr>
        <w:spacing w:after="240" w:line="450" w:lineRule="atLeast"/>
        <w:rPr>
          <w:rFonts w:ascii="Times New Roman" w:eastAsia="Times New Roman" w:hAnsi="Times New Roman" w:cs="Times New Roman"/>
          <w:sz w:val="24"/>
          <w:szCs w:val="24"/>
          <w:lang w:eastAsia="pl-PL"/>
        </w:rPr>
      </w:pPr>
    </w:p>
    <w:p w:rsidR="004B60FE" w:rsidRPr="004B60FE" w:rsidRDefault="004B60FE" w:rsidP="004B60FE">
      <w:pPr>
        <w:pBdr>
          <w:top w:val="single" w:sz="6" w:space="1" w:color="auto"/>
        </w:pBdr>
        <w:spacing w:after="0" w:line="240" w:lineRule="auto"/>
        <w:rPr>
          <w:rFonts w:ascii="Arial" w:eastAsia="Times New Roman" w:hAnsi="Arial" w:cs="Arial"/>
          <w:vanish/>
          <w:sz w:val="16"/>
          <w:szCs w:val="16"/>
          <w:lang w:eastAsia="pl-PL"/>
        </w:rPr>
      </w:pPr>
      <w:r w:rsidRPr="004B60FE">
        <w:rPr>
          <w:rFonts w:ascii="Arial" w:eastAsia="Times New Roman" w:hAnsi="Arial" w:cs="Arial"/>
          <w:vanish/>
          <w:sz w:val="16"/>
          <w:szCs w:val="16"/>
          <w:lang w:eastAsia="pl-PL"/>
        </w:rPr>
        <w:t>Dół formularza</w:t>
      </w:r>
    </w:p>
    <w:p w:rsidR="003A5F3C" w:rsidRDefault="003A5F3C"/>
    <w:sectPr w:rsidR="003A5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FE"/>
    <w:rsid w:val="003A5F3C"/>
    <w:rsid w:val="004B60FE"/>
    <w:rsid w:val="00F60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03258">
      <w:bodyDiv w:val="1"/>
      <w:marLeft w:val="0"/>
      <w:marRight w:val="0"/>
      <w:marTop w:val="0"/>
      <w:marBottom w:val="0"/>
      <w:divBdr>
        <w:top w:val="none" w:sz="0" w:space="0" w:color="auto"/>
        <w:left w:val="none" w:sz="0" w:space="0" w:color="auto"/>
        <w:bottom w:val="none" w:sz="0" w:space="0" w:color="auto"/>
        <w:right w:val="none" w:sz="0" w:space="0" w:color="auto"/>
      </w:divBdr>
      <w:divsChild>
        <w:div w:id="695615564">
          <w:marLeft w:val="0"/>
          <w:marRight w:val="0"/>
          <w:marTop w:val="0"/>
          <w:marBottom w:val="0"/>
          <w:divBdr>
            <w:top w:val="none" w:sz="0" w:space="0" w:color="auto"/>
            <w:left w:val="none" w:sz="0" w:space="0" w:color="auto"/>
            <w:bottom w:val="none" w:sz="0" w:space="0" w:color="auto"/>
            <w:right w:val="none" w:sz="0" w:space="0" w:color="auto"/>
          </w:divBdr>
        </w:div>
        <w:div w:id="766458745">
          <w:marLeft w:val="0"/>
          <w:marRight w:val="0"/>
          <w:marTop w:val="0"/>
          <w:marBottom w:val="0"/>
          <w:divBdr>
            <w:top w:val="none" w:sz="0" w:space="0" w:color="auto"/>
            <w:left w:val="none" w:sz="0" w:space="0" w:color="auto"/>
            <w:bottom w:val="none" w:sz="0" w:space="0" w:color="auto"/>
            <w:right w:val="none" w:sz="0" w:space="0" w:color="auto"/>
          </w:divBdr>
        </w:div>
        <w:div w:id="2090735451">
          <w:marLeft w:val="0"/>
          <w:marRight w:val="0"/>
          <w:marTop w:val="0"/>
          <w:marBottom w:val="0"/>
          <w:divBdr>
            <w:top w:val="none" w:sz="0" w:space="0" w:color="auto"/>
            <w:left w:val="none" w:sz="0" w:space="0" w:color="auto"/>
            <w:bottom w:val="none" w:sz="0" w:space="0" w:color="auto"/>
            <w:right w:val="none" w:sz="0" w:space="0" w:color="auto"/>
          </w:divBdr>
          <w:divsChild>
            <w:div w:id="724255626">
              <w:marLeft w:val="0"/>
              <w:marRight w:val="0"/>
              <w:marTop w:val="0"/>
              <w:marBottom w:val="0"/>
              <w:divBdr>
                <w:top w:val="none" w:sz="0" w:space="0" w:color="auto"/>
                <w:left w:val="none" w:sz="0" w:space="0" w:color="auto"/>
                <w:bottom w:val="none" w:sz="0" w:space="0" w:color="auto"/>
                <w:right w:val="none" w:sz="0" w:space="0" w:color="auto"/>
              </w:divBdr>
            </w:div>
            <w:div w:id="783228407">
              <w:marLeft w:val="0"/>
              <w:marRight w:val="0"/>
              <w:marTop w:val="0"/>
              <w:marBottom w:val="0"/>
              <w:divBdr>
                <w:top w:val="none" w:sz="0" w:space="0" w:color="auto"/>
                <w:left w:val="none" w:sz="0" w:space="0" w:color="auto"/>
                <w:bottom w:val="none" w:sz="0" w:space="0" w:color="auto"/>
                <w:right w:val="none" w:sz="0" w:space="0" w:color="auto"/>
              </w:divBdr>
            </w:div>
            <w:div w:id="1330251463">
              <w:marLeft w:val="0"/>
              <w:marRight w:val="0"/>
              <w:marTop w:val="0"/>
              <w:marBottom w:val="0"/>
              <w:divBdr>
                <w:top w:val="none" w:sz="0" w:space="0" w:color="auto"/>
                <w:left w:val="none" w:sz="0" w:space="0" w:color="auto"/>
                <w:bottom w:val="none" w:sz="0" w:space="0" w:color="auto"/>
                <w:right w:val="none" w:sz="0" w:space="0" w:color="auto"/>
              </w:divBdr>
              <w:divsChild>
                <w:div w:id="247928062">
                  <w:marLeft w:val="0"/>
                  <w:marRight w:val="0"/>
                  <w:marTop w:val="0"/>
                  <w:marBottom w:val="0"/>
                  <w:divBdr>
                    <w:top w:val="none" w:sz="0" w:space="0" w:color="auto"/>
                    <w:left w:val="none" w:sz="0" w:space="0" w:color="auto"/>
                    <w:bottom w:val="none" w:sz="0" w:space="0" w:color="auto"/>
                    <w:right w:val="none" w:sz="0" w:space="0" w:color="auto"/>
                  </w:divBdr>
                </w:div>
              </w:divsChild>
            </w:div>
            <w:div w:id="684403438">
              <w:marLeft w:val="0"/>
              <w:marRight w:val="0"/>
              <w:marTop w:val="0"/>
              <w:marBottom w:val="0"/>
              <w:divBdr>
                <w:top w:val="none" w:sz="0" w:space="0" w:color="auto"/>
                <w:left w:val="none" w:sz="0" w:space="0" w:color="auto"/>
                <w:bottom w:val="none" w:sz="0" w:space="0" w:color="auto"/>
                <w:right w:val="none" w:sz="0" w:space="0" w:color="auto"/>
              </w:divBdr>
              <w:divsChild>
                <w:div w:id="444496005">
                  <w:marLeft w:val="0"/>
                  <w:marRight w:val="0"/>
                  <w:marTop w:val="0"/>
                  <w:marBottom w:val="0"/>
                  <w:divBdr>
                    <w:top w:val="none" w:sz="0" w:space="0" w:color="auto"/>
                    <w:left w:val="none" w:sz="0" w:space="0" w:color="auto"/>
                    <w:bottom w:val="none" w:sz="0" w:space="0" w:color="auto"/>
                    <w:right w:val="none" w:sz="0" w:space="0" w:color="auto"/>
                  </w:divBdr>
                </w:div>
              </w:divsChild>
            </w:div>
            <w:div w:id="1684824351">
              <w:marLeft w:val="0"/>
              <w:marRight w:val="0"/>
              <w:marTop w:val="0"/>
              <w:marBottom w:val="0"/>
              <w:divBdr>
                <w:top w:val="none" w:sz="0" w:space="0" w:color="auto"/>
                <w:left w:val="none" w:sz="0" w:space="0" w:color="auto"/>
                <w:bottom w:val="none" w:sz="0" w:space="0" w:color="auto"/>
                <w:right w:val="none" w:sz="0" w:space="0" w:color="auto"/>
              </w:divBdr>
              <w:divsChild>
                <w:div w:id="2099906385">
                  <w:marLeft w:val="0"/>
                  <w:marRight w:val="0"/>
                  <w:marTop w:val="0"/>
                  <w:marBottom w:val="0"/>
                  <w:divBdr>
                    <w:top w:val="none" w:sz="0" w:space="0" w:color="auto"/>
                    <w:left w:val="none" w:sz="0" w:space="0" w:color="auto"/>
                    <w:bottom w:val="none" w:sz="0" w:space="0" w:color="auto"/>
                    <w:right w:val="none" w:sz="0" w:space="0" w:color="auto"/>
                  </w:divBdr>
                </w:div>
                <w:div w:id="1155223696">
                  <w:marLeft w:val="0"/>
                  <w:marRight w:val="0"/>
                  <w:marTop w:val="0"/>
                  <w:marBottom w:val="0"/>
                  <w:divBdr>
                    <w:top w:val="none" w:sz="0" w:space="0" w:color="auto"/>
                    <w:left w:val="none" w:sz="0" w:space="0" w:color="auto"/>
                    <w:bottom w:val="none" w:sz="0" w:space="0" w:color="auto"/>
                    <w:right w:val="none" w:sz="0" w:space="0" w:color="auto"/>
                  </w:divBdr>
                </w:div>
                <w:div w:id="1422024657">
                  <w:marLeft w:val="0"/>
                  <w:marRight w:val="0"/>
                  <w:marTop w:val="0"/>
                  <w:marBottom w:val="0"/>
                  <w:divBdr>
                    <w:top w:val="none" w:sz="0" w:space="0" w:color="auto"/>
                    <w:left w:val="none" w:sz="0" w:space="0" w:color="auto"/>
                    <w:bottom w:val="none" w:sz="0" w:space="0" w:color="auto"/>
                    <w:right w:val="none" w:sz="0" w:space="0" w:color="auto"/>
                  </w:divBdr>
                </w:div>
                <w:div w:id="2041977216">
                  <w:marLeft w:val="0"/>
                  <w:marRight w:val="0"/>
                  <w:marTop w:val="0"/>
                  <w:marBottom w:val="0"/>
                  <w:divBdr>
                    <w:top w:val="none" w:sz="0" w:space="0" w:color="auto"/>
                    <w:left w:val="none" w:sz="0" w:space="0" w:color="auto"/>
                    <w:bottom w:val="none" w:sz="0" w:space="0" w:color="auto"/>
                    <w:right w:val="none" w:sz="0" w:space="0" w:color="auto"/>
                  </w:divBdr>
                </w:div>
              </w:divsChild>
            </w:div>
            <w:div w:id="589240348">
              <w:marLeft w:val="0"/>
              <w:marRight w:val="0"/>
              <w:marTop w:val="0"/>
              <w:marBottom w:val="0"/>
              <w:divBdr>
                <w:top w:val="none" w:sz="0" w:space="0" w:color="auto"/>
                <w:left w:val="none" w:sz="0" w:space="0" w:color="auto"/>
                <w:bottom w:val="none" w:sz="0" w:space="0" w:color="auto"/>
                <w:right w:val="none" w:sz="0" w:space="0" w:color="auto"/>
              </w:divBdr>
              <w:divsChild>
                <w:div w:id="2060468653">
                  <w:marLeft w:val="0"/>
                  <w:marRight w:val="0"/>
                  <w:marTop w:val="0"/>
                  <w:marBottom w:val="0"/>
                  <w:divBdr>
                    <w:top w:val="none" w:sz="0" w:space="0" w:color="auto"/>
                    <w:left w:val="none" w:sz="0" w:space="0" w:color="auto"/>
                    <w:bottom w:val="none" w:sz="0" w:space="0" w:color="auto"/>
                    <w:right w:val="none" w:sz="0" w:space="0" w:color="auto"/>
                  </w:divBdr>
                </w:div>
                <w:div w:id="395395335">
                  <w:marLeft w:val="0"/>
                  <w:marRight w:val="0"/>
                  <w:marTop w:val="0"/>
                  <w:marBottom w:val="0"/>
                  <w:divBdr>
                    <w:top w:val="none" w:sz="0" w:space="0" w:color="auto"/>
                    <w:left w:val="none" w:sz="0" w:space="0" w:color="auto"/>
                    <w:bottom w:val="none" w:sz="0" w:space="0" w:color="auto"/>
                    <w:right w:val="none" w:sz="0" w:space="0" w:color="auto"/>
                  </w:divBdr>
                </w:div>
                <w:div w:id="958685744">
                  <w:marLeft w:val="0"/>
                  <w:marRight w:val="0"/>
                  <w:marTop w:val="0"/>
                  <w:marBottom w:val="0"/>
                  <w:divBdr>
                    <w:top w:val="none" w:sz="0" w:space="0" w:color="auto"/>
                    <w:left w:val="none" w:sz="0" w:space="0" w:color="auto"/>
                    <w:bottom w:val="none" w:sz="0" w:space="0" w:color="auto"/>
                    <w:right w:val="none" w:sz="0" w:space="0" w:color="auto"/>
                  </w:divBdr>
                </w:div>
                <w:div w:id="1689722160">
                  <w:marLeft w:val="0"/>
                  <w:marRight w:val="0"/>
                  <w:marTop w:val="0"/>
                  <w:marBottom w:val="0"/>
                  <w:divBdr>
                    <w:top w:val="none" w:sz="0" w:space="0" w:color="auto"/>
                    <w:left w:val="none" w:sz="0" w:space="0" w:color="auto"/>
                    <w:bottom w:val="none" w:sz="0" w:space="0" w:color="auto"/>
                    <w:right w:val="none" w:sz="0" w:space="0" w:color="auto"/>
                  </w:divBdr>
                </w:div>
                <w:div w:id="1280330739">
                  <w:marLeft w:val="0"/>
                  <w:marRight w:val="0"/>
                  <w:marTop w:val="0"/>
                  <w:marBottom w:val="0"/>
                  <w:divBdr>
                    <w:top w:val="none" w:sz="0" w:space="0" w:color="auto"/>
                    <w:left w:val="none" w:sz="0" w:space="0" w:color="auto"/>
                    <w:bottom w:val="none" w:sz="0" w:space="0" w:color="auto"/>
                    <w:right w:val="none" w:sz="0" w:space="0" w:color="auto"/>
                  </w:divBdr>
                </w:div>
                <w:div w:id="1245070000">
                  <w:marLeft w:val="0"/>
                  <w:marRight w:val="0"/>
                  <w:marTop w:val="0"/>
                  <w:marBottom w:val="0"/>
                  <w:divBdr>
                    <w:top w:val="none" w:sz="0" w:space="0" w:color="auto"/>
                    <w:left w:val="none" w:sz="0" w:space="0" w:color="auto"/>
                    <w:bottom w:val="none" w:sz="0" w:space="0" w:color="auto"/>
                    <w:right w:val="none" w:sz="0" w:space="0" w:color="auto"/>
                  </w:divBdr>
                </w:div>
                <w:div w:id="2087149926">
                  <w:marLeft w:val="0"/>
                  <w:marRight w:val="0"/>
                  <w:marTop w:val="0"/>
                  <w:marBottom w:val="0"/>
                  <w:divBdr>
                    <w:top w:val="none" w:sz="0" w:space="0" w:color="auto"/>
                    <w:left w:val="none" w:sz="0" w:space="0" w:color="auto"/>
                    <w:bottom w:val="none" w:sz="0" w:space="0" w:color="auto"/>
                    <w:right w:val="none" w:sz="0" w:space="0" w:color="auto"/>
                  </w:divBdr>
                </w:div>
              </w:divsChild>
            </w:div>
            <w:div w:id="1576818587">
              <w:marLeft w:val="0"/>
              <w:marRight w:val="0"/>
              <w:marTop w:val="0"/>
              <w:marBottom w:val="0"/>
              <w:divBdr>
                <w:top w:val="none" w:sz="0" w:space="0" w:color="auto"/>
                <w:left w:val="none" w:sz="0" w:space="0" w:color="auto"/>
                <w:bottom w:val="none" w:sz="0" w:space="0" w:color="auto"/>
                <w:right w:val="none" w:sz="0" w:space="0" w:color="auto"/>
              </w:divBdr>
              <w:divsChild>
                <w:div w:id="102918814">
                  <w:marLeft w:val="0"/>
                  <w:marRight w:val="0"/>
                  <w:marTop w:val="0"/>
                  <w:marBottom w:val="0"/>
                  <w:divBdr>
                    <w:top w:val="none" w:sz="0" w:space="0" w:color="auto"/>
                    <w:left w:val="none" w:sz="0" w:space="0" w:color="auto"/>
                    <w:bottom w:val="none" w:sz="0" w:space="0" w:color="auto"/>
                    <w:right w:val="none" w:sz="0" w:space="0" w:color="auto"/>
                  </w:divBdr>
                </w:div>
                <w:div w:id="1413887923">
                  <w:marLeft w:val="0"/>
                  <w:marRight w:val="0"/>
                  <w:marTop w:val="0"/>
                  <w:marBottom w:val="0"/>
                  <w:divBdr>
                    <w:top w:val="none" w:sz="0" w:space="0" w:color="auto"/>
                    <w:left w:val="none" w:sz="0" w:space="0" w:color="auto"/>
                    <w:bottom w:val="none" w:sz="0" w:space="0" w:color="auto"/>
                    <w:right w:val="none" w:sz="0" w:space="0" w:color="auto"/>
                  </w:divBdr>
                </w:div>
              </w:divsChild>
            </w:div>
            <w:div w:id="1616136056">
              <w:marLeft w:val="0"/>
              <w:marRight w:val="0"/>
              <w:marTop w:val="0"/>
              <w:marBottom w:val="0"/>
              <w:divBdr>
                <w:top w:val="none" w:sz="0" w:space="0" w:color="auto"/>
                <w:left w:val="none" w:sz="0" w:space="0" w:color="auto"/>
                <w:bottom w:val="none" w:sz="0" w:space="0" w:color="auto"/>
                <w:right w:val="none" w:sz="0" w:space="0" w:color="auto"/>
              </w:divBdr>
              <w:divsChild>
                <w:div w:id="2064982147">
                  <w:marLeft w:val="0"/>
                  <w:marRight w:val="0"/>
                  <w:marTop w:val="0"/>
                  <w:marBottom w:val="0"/>
                  <w:divBdr>
                    <w:top w:val="none" w:sz="0" w:space="0" w:color="auto"/>
                    <w:left w:val="none" w:sz="0" w:space="0" w:color="auto"/>
                    <w:bottom w:val="none" w:sz="0" w:space="0" w:color="auto"/>
                    <w:right w:val="none" w:sz="0" w:space="0" w:color="auto"/>
                  </w:divBdr>
                </w:div>
                <w:div w:id="1109357662">
                  <w:marLeft w:val="0"/>
                  <w:marRight w:val="0"/>
                  <w:marTop w:val="0"/>
                  <w:marBottom w:val="0"/>
                  <w:divBdr>
                    <w:top w:val="none" w:sz="0" w:space="0" w:color="auto"/>
                    <w:left w:val="none" w:sz="0" w:space="0" w:color="auto"/>
                    <w:bottom w:val="none" w:sz="0" w:space="0" w:color="auto"/>
                    <w:right w:val="none" w:sz="0" w:space="0" w:color="auto"/>
                  </w:divBdr>
                </w:div>
                <w:div w:id="1611550194">
                  <w:marLeft w:val="0"/>
                  <w:marRight w:val="0"/>
                  <w:marTop w:val="0"/>
                  <w:marBottom w:val="0"/>
                  <w:divBdr>
                    <w:top w:val="none" w:sz="0" w:space="0" w:color="auto"/>
                    <w:left w:val="none" w:sz="0" w:space="0" w:color="auto"/>
                    <w:bottom w:val="none" w:sz="0" w:space="0" w:color="auto"/>
                    <w:right w:val="none" w:sz="0" w:space="0" w:color="auto"/>
                  </w:divBdr>
                </w:div>
                <w:div w:id="1296445868">
                  <w:marLeft w:val="0"/>
                  <w:marRight w:val="0"/>
                  <w:marTop w:val="0"/>
                  <w:marBottom w:val="0"/>
                  <w:divBdr>
                    <w:top w:val="none" w:sz="0" w:space="0" w:color="auto"/>
                    <w:left w:val="none" w:sz="0" w:space="0" w:color="auto"/>
                    <w:bottom w:val="none" w:sz="0" w:space="0" w:color="auto"/>
                    <w:right w:val="none" w:sz="0" w:space="0" w:color="auto"/>
                  </w:divBdr>
                </w:div>
                <w:div w:id="516044255">
                  <w:marLeft w:val="0"/>
                  <w:marRight w:val="0"/>
                  <w:marTop w:val="0"/>
                  <w:marBottom w:val="0"/>
                  <w:divBdr>
                    <w:top w:val="none" w:sz="0" w:space="0" w:color="auto"/>
                    <w:left w:val="none" w:sz="0" w:space="0" w:color="auto"/>
                    <w:bottom w:val="none" w:sz="0" w:space="0" w:color="auto"/>
                    <w:right w:val="none" w:sz="0" w:space="0" w:color="auto"/>
                  </w:divBdr>
                </w:div>
                <w:div w:id="862593816">
                  <w:marLeft w:val="0"/>
                  <w:marRight w:val="0"/>
                  <w:marTop w:val="0"/>
                  <w:marBottom w:val="0"/>
                  <w:divBdr>
                    <w:top w:val="none" w:sz="0" w:space="0" w:color="auto"/>
                    <w:left w:val="none" w:sz="0" w:space="0" w:color="auto"/>
                    <w:bottom w:val="none" w:sz="0" w:space="0" w:color="auto"/>
                    <w:right w:val="none" w:sz="0" w:space="0" w:color="auto"/>
                  </w:divBdr>
                </w:div>
                <w:div w:id="1707876497">
                  <w:marLeft w:val="0"/>
                  <w:marRight w:val="0"/>
                  <w:marTop w:val="0"/>
                  <w:marBottom w:val="0"/>
                  <w:divBdr>
                    <w:top w:val="none" w:sz="0" w:space="0" w:color="auto"/>
                    <w:left w:val="none" w:sz="0" w:space="0" w:color="auto"/>
                    <w:bottom w:val="none" w:sz="0" w:space="0" w:color="auto"/>
                    <w:right w:val="none" w:sz="0" w:space="0" w:color="auto"/>
                  </w:divBdr>
                </w:div>
              </w:divsChild>
            </w:div>
            <w:div w:id="827398859">
              <w:marLeft w:val="0"/>
              <w:marRight w:val="0"/>
              <w:marTop w:val="0"/>
              <w:marBottom w:val="0"/>
              <w:divBdr>
                <w:top w:val="none" w:sz="0" w:space="0" w:color="auto"/>
                <w:left w:val="none" w:sz="0" w:space="0" w:color="auto"/>
                <w:bottom w:val="none" w:sz="0" w:space="0" w:color="auto"/>
                <w:right w:val="none" w:sz="0" w:space="0" w:color="auto"/>
              </w:divBdr>
              <w:divsChild>
                <w:div w:id="1358309678">
                  <w:marLeft w:val="0"/>
                  <w:marRight w:val="0"/>
                  <w:marTop w:val="0"/>
                  <w:marBottom w:val="0"/>
                  <w:divBdr>
                    <w:top w:val="none" w:sz="0" w:space="0" w:color="auto"/>
                    <w:left w:val="none" w:sz="0" w:space="0" w:color="auto"/>
                    <w:bottom w:val="none" w:sz="0" w:space="0" w:color="auto"/>
                    <w:right w:val="none" w:sz="0" w:space="0" w:color="auto"/>
                  </w:divBdr>
                </w:div>
                <w:div w:id="1683968076">
                  <w:marLeft w:val="0"/>
                  <w:marRight w:val="0"/>
                  <w:marTop w:val="0"/>
                  <w:marBottom w:val="0"/>
                  <w:divBdr>
                    <w:top w:val="none" w:sz="0" w:space="0" w:color="auto"/>
                    <w:left w:val="none" w:sz="0" w:space="0" w:color="auto"/>
                    <w:bottom w:val="none" w:sz="0" w:space="0" w:color="auto"/>
                    <w:right w:val="none" w:sz="0" w:space="0" w:color="auto"/>
                  </w:divBdr>
                </w:div>
                <w:div w:id="525677070">
                  <w:marLeft w:val="0"/>
                  <w:marRight w:val="0"/>
                  <w:marTop w:val="0"/>
                  <w:marBottom w:val="0"/>
                  <w:divBdr>
                    <w:top w:val="none" w:sz="0" w:space="0" w:color="auto"/>
                    <w:left w:val="none" w:sz="0" w:space="0" w:color="auto"/>
                    <w:bottom w:val="none" w:sz="0" w:space="0" w:color="auto"/>
                    <w:right w:val="none" w:sz="0" w:space="0" w:color="auto"/>
                  </w:divBdr>
                </w:div>
                <w:div w:id="1353724992">
                  <w:marLeft w:val="0"/>
                  <w:marRight w:val="0"/>
                  <w:marTop w:val="0"/>
                  <w:marBottom w:val="0"/>
                  <w:divBdr>
                    <w:top w:val="none" w:sz="0" w:space="0" w:color="auto"/>
                    <w:left w:val="none" w:sz="0" w:space="0" w:color="auto"/>
                    <w:bottom w:val="none" w:sz="0" w:space="0" w:color="auto"/>
                    <w:right w:val="none" w:sz="0" w:space="0" w:color="auto"/>
                  </w:divBdr>
                </w:div>
                <w:div w:id="202525574">
                  <w:marLeft w:val="0"/>
                  <w:marRight w:val="0"/>
                  <w:marTop w:val="0"/>
                  <w:marBottom w:val="0"/>
                  <w:divBdr>
                    <w:top w:val="none" w:sz="0" w:space="0" w:color="auto"/>
                    <w:left w:val="none" w:sz="0" w:space="0" w:color="auto"/>
                    <w:bottom w:val="none" w:sz="0" w:space="0" w:color="auto"/>
                    <w:right w:val="none" w:sz="0" w:space="0" w:color="auto"/>
                  </w:divBdr>
                </w:div>
                <w:div w:id="1595741944">
                  <w:marLeft w:val="0"/>
                  <w:marRight w:val="0"/>
                  <w:marTop w:val="0"/>
                  <w:marBottom w:val="0"/>
                  <w:divBdr>
                    <w:top w:val="none" w:sz="0" w:space="0" w:color="auto"/>
                    <w:left w:val="none" w:sz="0" w:space="0" w:color="auto"/>
                    <w:bottom w:val="none" w:sz="0" w:space="0" w:color="auto"/>
                    <w:right w:val="none" w:sz="0" w:space="0" w:color="auto"/>
                  </w:divBdr>
                </w:div>
                <w:div w:id="843473889">
                  <w:marLeft w:val="0"/>
                  <w:marRight w:val="0"/>
                  <w:marTop w:val="0"/>
                  <w:marBottom w:val="0"/>
                  <w:divBdr>
                    <w:top w:val="none" w:sz="0" w:space="0" w:color="auto"/>
                    <w:left w:val="none" w:sz="0" w:space="0" w:color="auto"/>
                    <w:bottom w:val="none" w:sz="0" w:space="0" w:color="auto"/>
                    <w:right w:val="none" w:sz="0" w:space="0" w:color="auto"/>
                  </w:divBdr>
                </w:div>
                <w:div w:id="106389939">
                  <w:marLeft w:val="0"/>
                  <w:marRight w:val="0"/>
                  <w:marTop w:val="0"/>
                  <w:marBottom w:val="0"/>
                  <w:divBdr>
                    <w:top w:val="none" w:sz="0" w:space="0" w:color="auto"/>
                    <w:left w:val="none" w:sz="0" w:space="0" w:color="auto"/>
                    <w:bottom w:val="none" w:sz="0" w:space="0" w:color="auto"/>
                    <w:right w:val="none" w:sz="0" w:space="0" w:color="auto"/>
                  </w:divBdr>
                </w:div>
              </w:divsChild>
            </w:div>
            <w:div w:id="17107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965">
      <w:bodyDiv w:val="1"/>
      <w:marLeft w:val="0"/>
      <w:marRight w:val="0"/>
      <w:marTop w:val="0"/>
      <w:marBottom w:val="0"/>
      <w:divBdr>
        <w:top w:val="none" w:sz="0" w:space="0" w:color="auto"/>
        <w:left w:val="none" w:sz="0" w:space="0" w:color="auto"/>
        <w:bottom w:val="none" w:sz="0" w:space="0" w:color="auto"/>
        <w:right w:val="none" w:sz="0" w:space="0" w:color="auto"/>
      </w:divBdr>
      <w:divsChild>
        <w:div w:id="1270820498">
          <w:marLeft w:val="0"/>
          <w:marRight w:val="0"/>
          <w:marTop w:val="0"/>
          <w:marBottom w:val="0"/>
          <w:divBdr>
            <w:top w:val="none" w:sz="0" w:space="0" w:color="auto"/>
            <w:left w:val="none" w:sz="0" w:space="0" w:color="auto"/>
            <w:bottom w:val="none" w:sz="0" w:space="0" w:color="auto"/>
            <w:right w:val="none" w:sz="0" w:space="0" w:color="auto"/>
          </w:divBdr>
        </w:div>
        <w:div w:id="922029568">
          <w:marLeft w:val="0"/>
          <w:marRight w:val="0"/>
          <w:marTop w:val="0"/>
          <w:marBottom w:val="0"/>
          <w:divBdr>
            <w:top w:val="none" w:sz="0" w:space="0" w:color="auto"/>
            <w:left w:val="none" w:sz="0" w:space="0" w:color="auto"/>
            <w:bottom w:val="none" w:sz="0" w:space="0" w:color="auto"/>
            <w:right w:val="none" w:sz="0" w:space="0" w:color="auto"/>
          </w:divBdr>
        </w:div>
        <w:div w:id="90510727">
          <w:marLeft w:val="0"/>
          <w:marRight w:val="0"/>
          <w:marTop w:val="0"/>
          <w:marBottom w:val="0"/>
          <w:divBdr>
            <w:top w:val="none" w:sz="0" w:space="0" w:color="auto"/>
            <w:left w:val="none" w:sz="0" w:space="0" w:color="auto"/>
            <w:bottom w:val="none" w:sz="0" w:space="0" w:color="auto"/>
            <w:right w:val="none" w:sz="0" w:space="0" w:color="auto"/>
          </w:divBdr>
          <w:divsChild>
            <w:div w:id="292295014">
              <w:marLeft w:val="0"/>
              <w:marRight w:val="0"/>
              <w:marTop w:val="0"/>
              <w:marBottom w:val="0"/>
              <w:divBdr>
                <w:top w:val="none" w:sz="0" w:space="0" w:color="auto"/>
                <w:left w:val="none" w:sz="0" w:space="0" w:color="auto"/>
                <w:bottom w:val="none" w:sz="0" w:space="0" w:color="auto"/>
                <w:right w:val="none" w:sz="0" w:space="0" w:color="auto"/>
              </w:divBdr>
            </w:div>
            <w:div w:id="333344848">
              <w:marLeft w:val="0"/>
              <w:marRight w:val="0"/>
              <w:marTop w:val="0"/>
              <w:marBottom w:val="0"/>
              <w:divBdr>
                <w:top w:val="none" w:sz="0" w:space="0" w:color="auto"/>
                <w:left w:val="none" w:sz="0" w:space="0" w:color="auto"/>
                <w:bottom w:val="none" w:sz="0" w:space="0" w:color="auto"/>
                <w:right w:val="none" w:sz="0" w:space="0" w:color="auto"/>
              </w:divBdr>
            </w:div>
            <w:div w:id="1279098596">
              <w:marLeft w:val="0"/>
              <w:marRight w:val="0"/>
              <w:marTop w:val="0"/>
              <w:marBottom w:val="0"/>
              <w:divBdr>
                <w:top w:val="none" w:sz="0" w:space="0" w:color="auto"/>
                <w:left w:val="none" w:sz="0" w:space="0" w:color="auto"/>
                <w:bottom w:val="none" w:sz="0" w:space="0" w:color="auto"/>
                <w:right w:val="none" w:sz="0" w:space="0" w:color="auto"/>
              </w:divBdr>
              <w:divsChild>
                <w:div w:id="1507093313">
                  <w:marLeft w:val="0"/>
                  <w:marRight w:val="0"/>
                  <w:marTop w:val="0"/>
                  <w:marBottom w:val="0"/>
                  <w:divBdr>
                    <w:top w:val="none" w:sz="0" w:space="0" w:color="auto"/>
                    <w:left w:val="none" w:sz="0" w:space="0" w:color="auto"/>
                    <w:bottom w:val="none" w:sz="0" w:space="0" w:color="auto"/>
                    <w:right w:val="none" w:sz="0" w:space="0" w:color="auto"/>
                  </w:divBdr>
                </w:div>
              </w:divsChild>
            </w:div>
            <w:div w:id="670371098">
              <w:marLeft w:val="0"/>
              <w:marRight w:val="0"/>
              <w:marTop w:val="0"/>
              <w:marBottom w:val="0"/>
              <w:divBdr>
                <w:top w:val="none" w:sz="0" w:space="0" w:color="auto"/>
                <w:left w:val="none" w:sz="0" w:space="0" w:color="auto"/>
                <w:bottom w:val="none" w:sz="0" w:space="0" w:color="auto"/>
                <w:right w:val="none" w:sz="0" w:space="0" w:color="auto"/>
              </w:divBdr>
              <w:divsChild>
                <w:div w:id="241330838">
                  <w:marLeft w:val="0"/>
                  <w:marRight w:val="0"/>
                  <w:marTop w:val="0"/>
                  <w:marBottom w:val="0"/>
                  <w:divBdr>
                    <w:top w:val="none" w:sz="0" w:space="0" w:color="auto"/>
                    <w:left w:val="none" w:sz="0" w:space="0" w:color="auto"/>
                    <w:bottom w:val="none" w:sz="0" w:space="0" w:color="auto"/>
                    <w:right w:val="none" w:sz="0" w:space="0" w:color="auto"/>
                  </w:divBdr>
                </w:div>
              </w:divsChild>
            </w:div>
            <w:div w:id="2035307726">
              <w:marLeft w:val="0"/>
              <w:marRight w:val="0"/>
              <w:marTop w:val="0"/>
              <w:marBottom w:val="0"/>
              <w:divBdr>
                <w:top w:val="none" w:sz="0" w:space="0" w:color="auto"/>
                <w:left w:val="none" w:sz="0" w:space="0" w:color="auto"/>
                <w:bottom w:val="none" w:sz="0" w:space="0" w:color="auto"/>
                <w:right w:val="none" w:sz="0" w:space="0" w:color="auto"/>
              </w:divBdr>
              <w:divsChild>
                <w:div w:id="728839878">
                  <w:marLeft w:val="0"/>
                  <w:marRight w:val="0"/>
                  <w:marTop w:val="0"/>
                  <w:marBottom w:val="0"/>
                  <w:divBdr>
                    <w:top w:val="none" w:sz="0" w:space="0" w:color="auto"/>
                    <w:left w:val="none" w:sz="0" w:space="0" w:color="auto"/>
                    <w:bottom w:val="none" w:sz="0" w:space="0" w:color="auto"/>
                    <w:right w:val="none" w:sz="0" w:space="0" w:color="auto"/>
                  </w:divBdr>
                </w:div>
                <w:div w:id="1857500369">
                  <w:marLeft w:val="0"/>
                  <w:marRight w:val="0"/>
                  <w:marTop w:val="0"/>
                  <w:marBottom w:val="0"/>
                  <w:divBdr>
                    <w:top w:val="none" w:sz="0" w:space="0" w:color="auto"/>
                    <w:left w:val="none" w:sz="0" w:space="0" w:color="auto"/>
                    <w:bottom w:val="none" w:sz="0" w:space="0" w:color="auto"/>
                    <w:right w:val="none" w:sz="0" w:space="0" w:color="auto"/>
                  </w:divBdr>
                </w:div>
                <w:div w:id="1242832715">
                  <w:marLeft w:val="0"/>
                  <w:marRight w:val="0"/>
                  <w:marTop w:val="0"/>
                  <w:marBottom w:val="0"/>
                  <w:divBdr>
                    <w:top w:val="none" w:sz="0" w:space="0" w:color="auto"/>
                    <w:left w:val="none" w:sz="0" w:space="0" w:color="auto"/>
                    <w:bottom w:val="none" w:sz="0" w:space="0" w:color="auto"/>
                    <w:right w:val="none" w:sz="0" w:space="0" w:color="auto"/>
                  </w:divBdr>
                </w:div>
                <w:div w:id="230776391">
                  <w:marLeft w:val="0"/>
                  <w:marRight w:val="0"/>
                  <w:marTop w:val="0"/>
                  <w:marBottom w:val="0"/>
                  <w:divBdr>
                    <w:top w:val="none" w:sz="0" w:space="0" w:color="auto"/>
                    <w:left w:val="none" w:sz="0" w:space="0" w:color="auto"/>
                    <w:bottom w:val="none" w:sz="0" w:space="0" w:color="auto"/>
                    <w:right w:val="none" w:sz="0" w:space="0" w:color="auto"/>
                  </w:divBdr>
                </w:div>
              </w:divsChild>
            </w:div>
            <w:div w:id="2008092093">
              <w:marLeft w:val="0"/>
              <w:marRight w:val="0"/>
              <w:marTop w:val="0"/>
              <w:marBottom w:val="0"/>
              <w:divBdr>
                <w:top w:val="none" w:sz="0" w:space="0" w:color="auto"/>
                <w:left w:val="none" w:sz="0" w:space="0" w:color="auto"/>
                <w:bottom w:val="none" w:sz="0" w:space="0" w:color="auto"/>
                <w:right w:val="none" w:sz="0" w:space="0" w:color="auto"/>
              </w:divBdr>
              <w:divsChild>
                <w:div w:id="75176569">
                  <w:marLeft w:val="0"/>
                  <w:marRight w:val="0"/>
                  <w:marTop w:val="0"/>
                  <w:marBottom w:val="0"/>
                  <w:divBdr>
                    <w:top w:val="none" w:sz="0" w:space="0" w:color="auto"/>
                    <w:left w:val="none" w:sz="0" w:space="0" w:color="auto"/>
                    <w:bottom w:val="none" w:sz="0" w:space="0" w:color="auto"/>
                    <w:right w:val="none" w:sz="0" w:space="0" w:color="auto"/>
                  </w:divBdr>
                </w:div>
                <w:div w:id="524710018">
                  <w:marLeft w:val="0"/>
                  <w:marRight w:val="0"/>
                  <w:marTop w:val="0"/>
                  <w:marBottom w:val="0"/>
                  <w:divBdr>
                    <w:top w:val="none" w:sz="0" w:space="0" w:color="auto"/>
                    <w:left w:val="none" w:sz="0" w:space="0" w:color="auto"/>
                    <w:bottom w:val="none" w:sz="0" w:space="0" w:color="auto"/>
                    <w:right w:val="none" w:sz="0" w:space="0" w:color="auto"/>
                  </w:divBdr>
                </w:div>
                <w:div w:id="1485313628">
                  <w:marLeft w:val="0"/>
                  <w:marRight w:val="0"/>
                  <w:marTop w:val="0"/>
                  <w:marBottom w:val="0"/>
                  <w:divBdr>
                    <w:top w:val="none" w:sz="0" w:space="0" w:color="auto"/>
                    <w:left w:val="none" w:sz="0" w:space="0" w:color="auto"/>
                    <w:bottom w:val="none" w:sz="0" w:space="0" w:color="auto"/>
                    <w:right w:val="none" w:sz="0" w:space="0" w:color="auto"/>
                  </w:divBdr>
                </w:div>
                <w:div w:id="1498762738">
                  <w:marLeft w:val="0"/>
                  <w:marRight w:val="0"/>
                  <w:marTop w:val="0"/>
                  <w:marBottom w:val="0"/>
                  <w:divBdr>
                    <w:top w:val="none" w:sz="0" w:space="0" w:color="auto"/>
                    <w:left w:val="none" w:sz="0" w:space="0" w:color="auto"/>
                    <w:bottom w:val="none" w:sz="0" w:space="0" w:color="auto"/>
                    <w:right w:val="none" w:sz="0" w:space="0" w:color="auto"/>
                  </w:divBdr>
                </w:div>
                <w:div w:id="1689064114">
                  <w:marLeft w:val="0"/>
                  <w:marRight w:val="0"/>
                  <w:marTop w:val="0"/>
                  <w:marBottom w:val="0"/>
                  <w:divBdr>
                    <w:top w:val="none" w:sz="0" w:space="0" w:color="auto"/>
                    <w:left w:val="none" w:sz="0" w:space="0" w:color="auto"/>
                    <w:bottom w:val="none" w:sz="0" w:space="0" w:color="auto"/>
                    <w:right w:val="none" w:sz="0" w:space="0" w:color="auto"/>
                  </w:divBdr>
                </w:div>
                <w:div w:id="1296134246">
                  <w:marLeft w:val="0"/>
                  <w:marRight w:val="0"/>
                  <w:marTop w:val="0"/>
                  <w:marBottom w:val="0"/>
                  <w:divBdr>
                    <w:top w:val="none" w:sz="0" w:space="0" w:color="auto"/>
                    <w:left w:val="none" w:sz="0" w:space="0" w:color="auto"/>
                    <w:bottom w:val="none" w:sz="0" w:space="0" w:color="auto"/>
                    <w:right w:val="none" w:sz="0" w:space="0" w:color="auto"/>
                  </w:divBdr>
                </w:div>
                <w:div w:id="460660404">
                  <w:marLeft w:val="0"/>
                  <w:marRight w:val="0"/>
                  <w:marTop w:val="0"/>
                  <w:marBottom w:val="0"/>
                  <w:divBdr>
                    <w:top w:val="none" w:sz="0" w:space="0" w:color="auto"/>
                    <w:left w:val="none" w:sz="0" w:space="0" w:color="auto"/>
                    <w:bottom w:val="none" w:sz="0" w:space="0" w:color="auto"/>
                    <w:right w:val="none" w:sz="0" w:space="0" w:color="auto"/>
                  </w:divBdr>
                </w:div>
              </w:divsChild>
            </w:div>
            <w:div w:id="976647204">
              <w:marLeft w:val="0"/>
              <w:marRight w:val="0"/>
              <w:marTop w:val="0"/>
              <w:marBottom w:val="0"/>
              <w:divBdr>
                <w:top w:val="none" w:sz="0" w:space="0" w:color="auto"/>
                <w:left w:val="none" w:sz="0" w:space="0" w:color="auto"/>
                <w:bottom w:val="none" w:sz="0" w:space="0" w:color="auto"/>
                <w:right w:val="none" w:sz="0" w:space="0" w:color="auto"/>
              </w:divBdr>
              <w:divsChild>
                <w:div w:id="563639729">
                  <w:marLeft w:val="0"/>
                  <w:marRight w:val="0"/>
                  <w:marTop w:val="0"/>
                  <w:marBottom w:val="0"/>
                  <w:divBdr>
                    <w:top w:val="none" w:sz="0" w:space="0" w:color="auto"/>
                    <w:left w:val="none" w:sz="0" w:space="0" w:color="auto"/>
                    <w:bottom w:val="none" w:sz="0" w:space="0" w:color="auto"/>
                    <w:right w:val="none" w:sz="0" w:space="0" w:color="auto"/>
                  </w:divBdr>
                </w:div>
                <w:div w:id="731462675">
                  <w:marLeft w:val="0"/>
                  <w:marRight w:val="0"/>
                  <w:marTop w:val="0"/>
                  <w:marBottom w:val="0"/>
                  <w:divBdr>
                    <w:top w:val="none" w:sz="0" w:space="0" w:color="auto"/>
                    <w:left w:val="none" w:sz="0" w:space="0" w:color="auto"/>
                    <w:bottom w:val="none" w:sz="0" w:space="0" w:color="auto"/>
                    <w:right w:val="none" w:sz="0" w:space="0" w:color="auto"/>
                  </w:divBdr>
                </w:div>
              </w:divsChild>
            </w:div>
            <w:div w:id="1540168423">
              <w:marLeft w:val="0"/>
              <w:marRight w:val="0"/>
              <w:marTop w:val="0"/>
              <w:marBottom w:val="0"/>
              <w:divBdr>
                <w:top w:val="none" w:sz="0" w:space="0" w:color="auto"/>
                <w:left w:val="none" w:sz="0" w:space="0" w:color="auto"/>
                <w:bottom w:val="none" w:sz="0" w:space="0" w:color="auto"/>
                <w:right w:val="none" w:sz="0" w:space="0" w:color="auto"/>
              </w:divBdr>
              <w:divsChild>
                <w:div w:id="1130636655">
                  <w:marLeft w:val="0"/>
                  <w:marRight w:val="0"/>
                  <w:marTop w:val="0"/>
                  <w:marBottom w:val="0"/>
                  <w:divBdr>
                    <w:top w:val="none" w:sz="0" w:space="0" w:color="auto"/>
                    <w:left w:val="none" w:sz="0" w:space="0" w:color="auto"/>
                    <w:bottom w:val="none" w:sz="0" w:space="0" w:color="auto"/>
                    <w:right w:val="none" w:sz="0" w:space="0" w:color="auto"/>
                  </w:divBdr>
                </w:div>
                <w:div w:id="694618300">
                  <w:marLeft w:val="0"/>
                  <w:marRight w:val="0"/>
                  <w:marTop w:val="0"/>
                  <w:marBottom w:val="0"/>
                  <w:divBdr>
                    <w:top w:val="none" w:sz="0" w:space="0" w:color="auto"/>
                    <w:left w:val="none" w:sz="0" w:space="0" w:color="auto"/>
                    <w:bottom w:val="none" w:sz="0" w:space="0" w:color="auto"/>
                    <w:right w:val="none" w:sz="0" w:space="0" w:color="auto"/>
                  </w:divBdr>
                </w:div>
                <w:div w:id="339508546">
                  <w:marLeft w:val="0"/>
                  <w:marRight w:val="0"/>
                  <w:marTop w:val="0"/>
                  <w:marBottom w:val="0"/>
                  <w:divBdr>
                    <w:top w:val="none" w:sz="0" w:space="0" w:color="auto"/>
                    <w:left w:val="none" w:sz="0" w:space="0" w:color="auto"/>
                    <w:bottom w:val="none" w:sz="0" w:space="0" w:color="auto"/>
                    <w:right w:val="none" w:sz="0" w:space="0" w:color="auto"/>
                  </w:divBdr>
                </w:div>
                <w:div w:id="24599567">
                  <w:marLeft w:val="0"/>
                  <w:marRight w:val="0"/>
                  <w:marTop w:val="0"/>
                  <w:marBottom w:val="0"/>
                  <w:divBdr>
                    <w:top w:val="none" w:sz="0" w:space="0" w:color="auto"/>
                    <w:left w:val="none" w:sz="0" w:space="0" w:color="auto"/>
                    <w:bottom w:val="none" w:sz="0" w:space="0" w:color="auto"/>
                    <w:right w:val="none" w:sz="0" w:space="0" w:color="auto"/>
                  </w:divBdr>
                </w:div>
                <w:div w:id="1434738856">
                  <w:marLeft w:val="0"/>
                  <w:marRight w:val="0"/>
                  <w:marTop w:val="0"/>
                  <w:marBottom w:val="0"/>
                  <w:divBdr>
                    <w:top w:val="none" w:sz="0" w:space="0" w:color="auto"/>
                    <w:left w:val="none" w:sz="0" w:space="0" w:color="auto"/>
                    <w:bottom w:val="none" w:sz="0" w:space="0" w:color="auto"/>
                    <w:right w:val="none" w:sz="0" w:space="0" w:color="auto"/>
                  </w:divBdr>
                </w:div>
                <w:div w:id="1005480691">
                  <w:marLeft w:val="0"/>
                  <w:marRight w:val="0"/>
                  <w:marTop w:val="0"/>
                  <w:marBottom w:val="0"/>
                  <w:divBdr>
                    <w:top w:val="none" w:sz="0" w:space="0" w:color="auto"/>
                    <w:left w:val="none" w:sz="0" w:space="0" w:color="auto"/>
                    <w:bottom w:val="none" w:sz="0" w:space="0" w:color="auto"/>
                    <w:right w:val="none" w:sz="0" w:space="0" w:color="auto"/>
                  </w:divBdr>
                </w:div>
                <w:div w:id="368385432">
                  <w:marLeft w:val="0"/>
                  <w:marRight w:val="0"/>
                  <w:marTop w:val="0"/>
                  <w:marBottom w:val="0"/>
                  <w:divBdr>
                    <w:top w:val="none" w:sz="0" w:space="0" w:color="auto"/>
                    <w:left w:val="none" w:sz="0" w:space="0" w:color="auto"/>
                    <w:bottom w:val="none" w:sz="0" w:space="0" w:color="auto"/>
                    <w:right w:val="none" w:sz="0" w:space="0" w:color="auto"/>
                  </w:divBdr>
                </w:div>
              </w:divsChild>
            </w:div>
            <w:div w:id="1278440901">
              <w:marLeft w:val="0"/>
              <w:marRight w:val="0"/>
              <w:marTop w:val="0"/>
              <w:marBottom w:val="0"/>
              <w:divBdr>
                <w:top w:val="none" w:sz="0" w:space="0" w:color="auto"/>
                <w:left w:val="none" w:sz="0" w:space="0" w:color="auto"/>
                <w:bottom w:val="none" w:sz="0" w:space="0" w:color="auto"/>
                <w:right w:val="none" w:sz="0" w:space="0" w:color="auto"/>
              </w:divBdr>
              <w:divsChild>
                <w:div w:id="651906580">
                  <w:marLeft w:val="0"/>
                  <w:marRight w:val="0"/>
                  <w:marTop w:val="0"/>
                  <w:marBottom w:val="0"/>
                  <w:divBdr>
                    <w:top w:val="none" w:sz="0" w:space="0" w:color="auto"/>
                    <w:left w:val="none" w:sz="0" w:space="0" w:color="auto"/>
                    <w:bottom w:val="none" w:sz="0" w:space="0" w:color="auto"/>
                    <w:right w:val="none" w:sz="0" w:space="0" w:color="auto"/>
                  </w:divBdr>
                </w:div>
                <w:div w:id="1778136312">
                  <w:marLeft w:val="0"/>
                  <w:marRight w:val="0"/>
                  <w:marTop w:val="0"/>
                  <w:marBottom w:val="0"/>
                  <w:divBdr>
                    <w:top w:val="none" w:sz="0" w:space="0" w:color="auto"/>
                    <w:left w:val="none" w:sz="0" w:space="0" w:color="auto"/>
                    <w:bottom w:val="none" w:sz="0" w:space="0" w:color="auto"/>
                    <w:right w:val="none" w:sz="0" w:space="0" w:color="auto"/>
                  </w:divBdr>
                </w:div>
                <w:div w:id="436102239">
                  <w:marLeft w:val="0"/>
                  <w:marRight w:val="0"/>
                  <w:marTop w:val="0"/>
                  <w:marBottom w:val="0"/>
                  <w:divBdr>
                    <w:top w:val="none" w:sz="0" w:space="0" w:color="auto"/>
                    <w:left w:val="none" w:sz="0" w:space="0" w:color="auto"/>
                    <w:bottom w:val="none" w:sz="0" w:space="0" w:color="auto"/>
                    <w:right w:val="none" w:sz="0" w:space="0" w:color="auto"/>
                  </w:divBdr>
                </w:div>
                <w:div w:id="892930803">
                  <w:marLeft w:val="0"/>
                  <w:marRight w:val="0"/>
                  <w:marTop w:val="0"/>
                  <w:marBottom w:val="0"/>
                  <w:divBdr>
                    <w:top w:val="none" w:sz="0" w:space="0" w:color="auto"/>
                    <w:left w:val="none" w:sz="0" w:space="0" w:color="auto"/>
                    <w:bottom w:val="none" w:sz="0" w:space="0" w:color="auto"/>
                    <w:right w:val="none" w:sz="0" w:space="0" w:color="auto"/>
                  </w:divBdr>
                </w:div>
                <w:div w:id="320810507">
                  <w:marLeft w:val="0"/>
                  <w:marRight w:val="0"/>
                  <w:marTop w:val="0"/>
                  <w:marBottom w:val="0"/>
                  <w:divBdr>
                    <w:top w:val="none" w:sz="0" w:space="0" w:color="auto"/>
                    <w:left w:val="none" w:sz="0" w:space="0" w:color="auto"/>
                    <w:bottom w:val="none" w:sz="0" w:space="0" w:color="auto"/>
                    <w:right w:val="none" w:sz="0" w:space="0" w:color="auto"/>
                  </w:divBdr>
                </w:div>
                <w:div w:id="1681157274">
                  <w:marLeft w:val="0"/>
                  <w:marRight w:val="0"/>
                  <w:marTop w:val="0"/>
                  <w:marBottom w:val="0"/>
                  <w:divBdr>
                    <w:top w:val="none" w:sz="0" w:space="0" w:color="auto"/>
                    <w:left w:val="none" w:sz="0" w:space="0" w:color="auto"/>
                    <w:bottom w:val="none" w:sz="0" w:space="0" w:color="auto"/>
                    <w:right w:val="none" w:sz="0" w:space="0" w:color="auto"/>
                  </w:divBdr>
                </w:div>
                <w:div w:id="1737194131">
                  <w:marLeft w:val="0"/>
                  <w:marRight w:val="0"/>
                  <w:marTop w:val="0"/>
                  <w:marBottom w:val="0"/>
                  <w:divBdr>
                    <w:top w:val="none" w:sz="0" w:space="0" w:color="auto"/>
                    <w:left w:val="none" w:sz="0" w:space="0" w:color="auto"/>
                    <w:bottom w:val="none" w:sz="0" w:space="0" w:color="auto"/>
                    <w:right w:val="none" w:sz="0" w:space="0" w:color="auto"/>
                  </w:divBdr>
                </w:div>
                <w:div w:id="1730377121">
                  <w:marLeft w:val="0"/>
                  <w:marRight w:val="0"/>
                  <w:marTop w:val="0"/>
                  <w:marBottom w:val="0"/>
                  <w:divBdr>
                    <w:top w:val="none" w:sz="0" w:space="0" w:color="auto"/>
                    <w:left w:val="none" w:sz="0" w:space="0" w:color="auto"/>
                    <w:bottom w:val="none" w:sz="0" w:space="0" w:color="auto"/>
                    <w:right w:val="none" w:sz="0" w:space="0" w:color="auto"/>
                  </w:divBdr>
                </w:div>
              </w:divsChild>
            </w:div>
            <w:div w:id="10750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4421</Words>
  <Characters>26530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dcterms:created xsi:type="dcterms:W3CDTF">2018-07-03T11:40:00Z</dcterms:created>
  <dcterms:modified xsi:type="dcterms:W3CDTF">2018-07-03T11:54:00Z</dcterms:modified>
</cp:coreProperties>
</file>