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346EE" w14:textId="77777777" w:rsidR="00F66F16" w:rsidRPr="00722373" w:rsidRDefault="006457FF" w:rsidP="00DC78D2">
      <w:pPr>
        <w:ind w:left="-142"/>
        <w:rPr>
          <w:color w:val="FF0000"/>
        </w:rPr>
      </w:pPr>
      <w:r w:rsidRPr="00722373">
        <w:rPr>
          <w:color w:val="FF0000"/>
        </w:rPr>
        <w:t xml:space="preserve"> </w:t>
      </w:r>
    </w:p>
    <w:p w14:paraId="13D4C3B3" w14:textId="77777777" w:rsidR="00F66F16" w:rsidRPr="00722373" w:rsidRDefault="00F66F16">
      <w:pPr>
        <w:rPr>
          <w:color w:val="FF0000"/>
        </w:rPr>
      </w:pPr>
    </w:p>
    <w:p w14:paraId="64645615" w14:textId="77777777" w:rsidR="00DC78D2" w:rsidRPr="00722373" w:rsidRDefault="00DC78D2" w:rsidP="00DC78D2">
      <w:pPr>
        <w:ind w:left="-142"/>
        <w:jc w:val="center"/>
        <w:rPr>
          <w:color w:val="000000" w:themeColor="text1"/>
          <w:sz w:val="20"/>
        </w:rPr>
      </w:pPr>
      <w:r w:rsidRPr="00722373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 xml:space="preserve">PROJEKT </w:t>
      </w:r>
      <w:r w:rsidR="00A17305" w:rsidRPr="00722373">
        <w:rPr>
          <w:rFonts w:ascii="Bookman Old Style" w:eastAsia="Times New Roman" w:hAnsi="Bookman Old Style" w:cs="Times New Roman"/>
          <w:b/>
          <w:i/>
          <w:color w:val="000000" w:themeColor="text1"/>
          <w:sz w:val="52"/>
          <w:u w:val="single"/>
        </w:rPr>
        <w:t>ARCHITEKTONICZNO-BUDOWLANY</w:t>
      </w:r>
    </w:p>
    <w:p w14:paraId="78475C56" w14:textId="77777777" w:rsidR="00DC78D2" w:rsidRPr="00722373" w:rsidRDefault="00DC78D2" w:rsidP="00DC78D2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14:paraId="64AE40FB" w14:textId="77777777" w:rsidR="00A34881" w:rsidRPr="00722373" w:rsidRDefault="00A34881" w:rsidP="00A3488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</w:p>
    <w:p w14:paraId="0BFFD333" w14:textId="77777777" w:rsidR="00722373" w:rsidRPr="00722373" w:rsidRDefault="00722373" w:rsidP="00722373">
      <w:pPr>
        <w:spacing w:after="120"/>
        <w:ind w:left="2835" w:hanging="2835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Obiekt:</w:t>
      </w:r>
      <w:r w:rsidRPr="00722373">
        <w:rPr>
          <w:rFonts w:ascii="Times New Roman" w:hAnsi="Times New Roman" w:cs="Times New Roman"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 xml:space="preserve">BUDOWA SZEREGOWYCH GARAŻY </w:t>
      </w:r>
    </w:p>
    <w:p w14:paraId="70560239" w14:textId="77777777" w:rsidR="00722373" w:rsidRPr="00722373" w:rsidRDefault="00722373" w:rsidP="00722373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Adres inwestycji:</w:t>
      </w: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OSTROWITE, GM. BRZUZE, DZ.NR 194/37, 194/34</w:t>
      </w:r>
    </w:p>
    <w:p w14:paraId="2EA0357A" w14:textId="77777777" w:rsidR="00722373" w:rsidRPr="00722373" w:rsidRDefault="00722373" w:rsidP="00722373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Kategoria obiektu: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="00507039">
        <w:rPr>
          <w:rFonts w:ascii="Times New Roman" w:hAnsi="Times New Roman" w:cs="Times New Roman"/>
          <w:b/>
          <w:color w:val="000000" w:themeColor="text1"/>
          <w:sz w:val="28"/>
        </w:rPr>
        <w:t>XVII</w:t>
      </w:r>
    </w:p>
    <w:p w14:paraId="53304B08" w14:textId="77777777" w:rsidR="00722373" w:rsidRPr="00722373" w:rsidRDefault="00722373" w:rsidP="0072237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Jednostka ewidencyjna: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041202_2 GMINA </w:t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BRZUZE</w:t>
      </w:r>
    </w:p>
    <w:p w14:paraId="7EBB5735" w14:textId="77777777" w:rsidR="00722373" w:rsidRPr="00722373" w:rsidRDefault="00722373" w:rsidP="0072237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Obręb ewidencyjny: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 xml:space="preserve">0010 </w:t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OSTROWITE</w:t>
      </w:r>
    </w:p>
    <w:p w14:paraId="740D7C45" w14:textId="77777777" w:rsidR="00722373" w:rsidRPr="00722373" w:rsidRDefault="00722373" w:rsidP="00722373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2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Identyfikator działki:</w:t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i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041202_2.0010.194/37, 041202_2.0010.194/3</w:t>
      </w:r>
      <w:r w:rsidR="003A6A0B">
        <w:rPr>
          <w:rFonts w:ascii="Times New Roman" w:hAnsi="Times New Roman" w:cs="Times New Roman"/>
          <w:b/>
          <w:color w:val="000000" w:themeColor="text1"/>
          <w:sz w:val="28"/>
          <w:szCs w:val="16"/>
          <w:shd w:val="clear" w:color="auto" w:fill="FFFFFF" w:themeFill="background1"/>
        </w:rPr>
        <w:t>4</w:t>
      </w:r>
    </w:p>
    <w:p w14:paraId="4465522F" w14:textId="77777777" w:rsidR="00722373" w:rsidRPr="00722373" w:rsidRDefault="00722373" w:rsidP="00722373">
      <w:pPr>
        <w:rPr>
          <w:rFonts w:ascii="Times New Roman" w:hAnsi="Times New Roman" w:cs="Times New Roman"/>
          <w:b/>
          <w:color w:val="000000" w:themeColor="text1"/>
          <w:sz w:val="2"/>
        </w:rPr>
      </w:pPr>
    </w:p>
    <w:p w14:paraId="7E0EBD4C" w14:textId="77777777" w:rsidR="00722373" w:rsidRPr="00722373" w:rsidRDefault="00722373" w:rsidP="00722373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>INWESTOR:</w:t>
      </w:r>
      <w:r w:rsidRPr="00722373">
        <w:rPr>
          <w:rFonts w:ascii="Times New Roman" w:hAnsi="Times New Roman" w:cs="Times New Roman"/>
          <w:i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color w:val="000000" w:themeColor="text1"/>
          <w:sz w:val="24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>GMINA BRZUZE</w:t>
      </w:r>
    </w:p>
    <w:p w14:paraId="1680FFDA" w14:textId="77777777" w:rsidR="00722373" w:rsidRPr="00722373" w:rsidRDefault="00722373" w:rsidP="00722373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  <w:t>BRZUZE 62</w:t>
      </w:r>
    </w:p>
    <w:p w14:paraId="6DE40FC1" w14:textId="77777777" w:rsidR="00722373" w:rsidRPr="00722373" w:rsidRDefault="00722373" w:rsidP="00722373">
      <w:pPr>
        <w:spacing w:after="12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</w:r>
      <w:r w:rsidRPr="00722373">
        <w:rPr>
          <w:rFonts w:ascii="Times New Roman" w:hAnsi="Times New Roman" w:cs="Times New Roman"/>
          <w:b/>
          <w:color w:val="000000" w:themeColor="text1"/>
          <w:sz w:val="28"/>
        </w:rPr>
        <w:tab/>
        <w:t>87-517 BRZUZE</w:t>
      </w:r>
    </w:p>
    <w:p w14:paraId="613D5CD7" w14:textId="77777777" w:rsidR="00A34881" w:rsidRPr="00722373" w:rsidRDefault="00A34881" w:rsidP="00A34881">
      <w:pPr>
        <w:rPr>
          <w:rFonts w:ascii="Times New Roman" w:hAnsi="Times New Roman" w:cs="Times New Roman"/>
          <w:b/>
          <w:color w:val="000000" w:themeColor="text1"/>
          <w:sz w:val="40"/>
          <w:u w:val="single"/>
        </w:rPr>
      </w:pPr>
    </w:p>
    <w:p w14:paraId="0A1F9C85" w14:textId="77777777" w:rsidR="00A34881" w:rsidRPr="00722373" w:rsidRDefault="00A34881" w:rsidP="00A34881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</w:pPr>
      <w:r w:rsidRPr="00722373">
        <w:rPr>
          <w:rFonts w:ascii="Times New Roman" w:hAnsi="Times New Roman" w:cs="Times New Roman"/>
          <w:b/>
          <w:i/>
          <w:color w:val="000000" w:themeColor="text1"/>
          <w:sz w:val="24"/>
          <w:u w:val="single"/>
        </w:rPr>
        <w:t>Autorzy projektu:</w:t>
      </w:r>
    </w:p>
    <w:tbl>
      <w:tblPr>
        <w:tblStyle w:val="Tabela-Siatka"/>
        <w:tblW w:w="10031" w:type="dxa"/>
        <w:jc w:val="center"/>
        <w:tblLook w:val="04A0" w:firstRow="1" w:lastRow="0" w:firstColumn="1" w:lastColumn="0" w:noHBand="0" w:noVBand="1"/>
      </w:tblPr>
      <w:tblGrid>
        <w:gridCol w:w="596"/>
        <w:gridCol w:w="2064"/>
        <w:gridCol w:w="1559"/>
        <w:gridCol w:w="2552"/>
        <w:gridCol w:w="1275"/>
        <w:gridCol w:w="1985"/>
      </w:tblGrid>
      <w:tr w:rsidR="00A34881" w:rsidRPr="00722373" w14:paraId="4C4BF074" w14:textId="77777777" w:rsidTr="00A34881">
        <w:trPr>
          <w:jc w:val="center"/>
        </w:trPr>
        <w:tc>
          <w:tcPr>
            <w:tcW w:w="596" w:type="dxa"/>
          </w:tcPr>
          <w:p w14:paraId="79C449D1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L.p.</w:t>
            </w:r>
          </w:p>
        </w:tc>
        <w:tc>
          <w:tcPr>
            <w:tcW w:w="2064" w:type="dxa"/>
          </w:tcPr>
          <w:p w14:paraId="7A50DD45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Imię i Nazwisko</w:t>
            </w:r>
          </w:p>
        </w:tc>
        <w:tc>
          <w:tcPr>
            <w:tcW w:w="1559" w:type="dxa"/>
          </w:tcPr>
          <w:p w14:paraId="0B459422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Nr uprawnień</w:t>
            </w:r>
          </w:p>
        </w:tc>
        <w:tc>
          <w:tcPr>
            <w:tcW w:w="2552" w:type="dxa"/>
          </w:tcPr>
          <w:p w14:paraId="07509DC5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Specjalność</w:t>
            </w:r>
          </w:p>
        </w:tc>
        <w:tc>
          <w:tcPr>
            <w:tcW w:w="1275" w:type="dxa"/>
          </w:tcPr>
          <w:p w14:paraId="3AC131A2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Data</w:t>
            </w:r>
          </w:p>
        </w:tc>
        <w:tc>
          <w:tcPr>
            <w:tcW w:w="1985" w:type="dxa"/>
          </w:tcPr>
          <w:p w14:paraId="2099EDFE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Podpis</w:t>
            </w:r>
          </w:p>
        </w:tc>
      </w:tr>
      <w:tr w:rsidR="00A34881" w:rsidRPr="00722373" w14:paraId="7C1FD592" w14:textId="77777777" w:rsidTr="00A34881">
        <w:trPr>
          <w:jc w:val="center"/>
        </w:trPr>
        <w:tc>
          <w:tcPr>
            <w:tcW w:w="596" w:type="dxa"/>
            <w:vAlign w:val="center"/>
          </w:tcPr>
          <w:p w14:paraId="18548169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1</w:t>
            </w:r>
          </w:p>
        </w:tc>
        <w:tc>
          <w:tcPr>
            <w:tcW w:w="2064" w:type="dxa"/>
            <w:vAlign w:val="center"/>
          </w:tcPr>
          <w:p w14:paraId="7CF568DD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i/>
                <w:color w:val="000000" w:themeColor="text1"/>
              </w:rPr>
              <w:t>projektant:</w:t>
            </w:r>
          </w:p>
          <w:p w14:paraId="6DC4F0AD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b/>
                <w:i/>
                <w:color w:val="000000" w:themeColor="text1"/>
              </w:rPr>
              <w:t>Grzegorz Kucharski</w:t>
            </w:r>
          </w:p>
        </w:tc>
        <w:tc>
          <w:tcPr>
            <w:tcW w:w="1559" w:type="dxa"/>
            <w:vAlign w:val="center"/>
          </w:tcPr>
          <w:p w14:paraId="37520992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22373">
              <w:rPr>
                <w:rFonts w:ascii="Times New Roman" w:eastAsia="ArialNarrow-Bold" w:hAnsi="Times New Roman" w:cs="Times New Roman"/>
                <w:bCs/>
                <w:i/>
                <w:color w:val="000000" w:themeColor="text1"/>
                <w:szCs w:val="24"/>
              </w:rPr>
              <w:t>UA-V-7342-5/91/94Wk</w:t>
            </w:r>
          </w:p>
        </w:tc>
        <w:tc>
          <w:tcPr>
            <w:tcW w:w="2552" w:type="dxa"/>
            <w:vAlign w:val="center"/>
          </w:tcPr>
          <w:p w14:paraId="6145EF18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i/>
                <w:color w:val="000000" w:themeColor="text1"/>
                <w:sz w:val="20"/>
              </w:rPr>
              <w:t>uprawniony projektant w specjalności architektonicznej oraz konstrukcyjno - budowlanej</w:t>
            </w:r>
          </w:p>
        </w:tc>
        <w:tc>
          <w:tcPr>
            <w:tcW w:w="1275" w:type="dxa"/>
            <w:vAlign w:val="center"/>
          </w:tcPr>
          <w:p w14:paraId="52F24961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22373">
              <w:rPr>
                <w:rFonts w:ascii="Times New Roman" w:hAnsi="Times New Roman" w:cs="Times New Roman"/>
                <w:i/>
                <w:color w:val="000000" w:themeColor="text1"/>
              </w:rPr>
              <w:t>04.2022 r.</w:t>
            </w:r>
          </w:p>
        </w:tc>
        <w:tc>
          <w:tcPr>
            <w:tcW w:w="1985" w:type="dxa"/>
            <w:vAlign w:val="center"/>
          </w:tcPr>
          <w:p w14:paraId="33F5EA07" w14:textId="77777777" w:rsidR="00A34881" w:rsidRPr="00722373" w:rsidRDefault="00A34881" w:rsidP="00A3488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</w:p>
        </w:tc>
      </w:tr>
    </w:tbl>
    <w:p w14:paraId="6C5149BB" w14:textId="77777777" w:rsidR="00A34881" w:rsidRPr="00722373" w:rsidRDefault="00A34881" w:rsidP="00A34881">
      <w:pPr>
        <w:rPr>
          <w:color w:val="FF0000"/>
        </w:rPr>
      </w:pPr>
    </w:p>
    <w:p w14:paraId="05868957" w14:textId="77777777" w:rsidR="00A34881" w:rsidRPr="00722373" w:rsidRDefault="00A34881" w:rsidP="00A34881">
      <w:pPr>
        <w:jc w:val="right"/>
        <w:rPr>
          <w:color w:val="FF0000"/>
        </w:rPr>
        <w:sectPr w:rsidR="00A34881" w:rsidRPr="00722373" w:rsidSect="008770CA"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</w:p>
    <w:p w14:paraId="154F9292" w14:textId="77777777" w:rsidR="00A34881" w:rsidRPr="00722373" w:rsidRDefault="00A34881" w:rsidP="00A34881">
      <w:pPr>
        <w:pStyle w:val="Akapitzlist"/>
        <w:tabs>
          <w:tab w:val="left" w:pos="2127"/>
        </w:tabs>
        <w:spacing w:after="120"/>
        <w:ind w:left="2268" w:right="-354"/>
        <w:rPr>
          <w:color w:val="FF0000"/>
          <w:sz w:val="28"/>
        </w:rPr>
      </w:pPr>
    </w:p>
    <w:p w14:paraId="28B694DA" w14:textId="77777777" w:rsidR="00A34881" w:rsidRPr="00722373" w:rsidRDefault="00A34881" w:rsidP="00A34881">
      <w:pPr>
        <w:pStyle w:val="Akapitzlist"/>
        <w:tabs>
          <w:tab w:val="left" w:pos="2127"/>
        </w:tabs>
        <w:spacing w:after="120"/>
        <w:ind w:left="2268" w:right="-354"/>
        <w:rPr>
          <w:color w:val="FF0000"/>
          <w:sz w:val="28"/>
        </w:rPr>
        <w:sectPr w:rsidR="00A34881" w:rsidRPr="00722373" w:rsidSect="00B3579C">
          <w:type w:val="continuous"/>
          <w:pgSz w:w="11906" w:h="16838"/>
          <w:pgMar w:top="1417" w:right="849" w:bottom="1417" w:left="1417" w:header="708" w:footer="708" w:gutter="0"/>
          <w:cols w:num="2" w:space="568"/>
          <w:titlePg/>
          <w:docGrid w:linePitch="360"/>
        </w:sectPr>
      </w:pPr>
    </w:p>
    <w:p w14:paraId="7F79304E" w14:textId="77777777" w:rsidR="00A34881" w:rsidRPr="00722373" w:rsidRDefault="00A34881" w:rsidP="00A34881">
      <w:pPr>
        <w:jc w:val="right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722373">
        <w:rPr>
          <w:rFonts w:ascii="Times New Roman" w:hAnsi="Times New Roman" w:cs="Times New Roman"/>
          <w:b/>
          <w:color w:val="000000" w:themeColor="text1"/>
          <w:sz w:val="36"/>
          <w:u w:val="single"/>
        </w:rPr>
        <w:t>Egz. nr 1</w:t>
      </w:r>
    </w:p>
    <w:p w14:paraId="673F1A9E" w14:textId="77777777" w:rsidR="00DC78D2" w:rsidRPr="00722373" w:rsidRDefault="00DC78D2" w:rsidP="00DC78D2">
      <w:pPr>
        <w:rPr>
          <w:rFonts w:ascii="Times New Roman" w:hAnsi="Times New Roman" w:cs="Times New Roman"/>
          <w:b/>
          <w:color w:val="FF0000"/>
          <w:sz w:val="36"/>
          <w:u w:val="single"/>
        </w:rPr>
      </w:pPr>
    </w:p>
    <w:p w14:paraId="7AED0A05" w14:textId="77777777" w:rsidR="00A17305" w:rsidRPr="003A6A0B" w:rsidRDefault="0024539C" w:rsidP="008D21D9">
      <w:pPr>
        <w:jc w:val="center"/>
        <w:rPr>
          <w:rFonts w:ascii="Times New Roman" w:hAnsi="Times New Roman" w:cs="Times New Roman"/>
          <w:b/>
          <w:color w:val="000000" w:themeColor="text1"/>
          <w:sz w:val="36"/>
          <w:u w:val="single"/>
        </w:rPr>
      </w:pPr>
      <w:r w:rsidRPr="00722373">
        <w:rPr>
          <w:rFonts w:ascii="Times New Roman" w:hAnsi="Times New Roman" w:cs="Times New Roman"/>
          <w:b/>
          <w:color w:val="FF0000"/>
          <w:sz w:val="36"/>
          <w:u w:val="single"/>
        </w:rPr>
        <w:br w:type="page"/>
      </w:r>
      <w:r w:rsidR="00A17305" w:rsidRPr="003A6A0B">
        <w:rPr>
          <w:rFonts w:ascii="Times New Roman" w:hAnsi="Times New Roman" w:cs="Times New Roman"/>
          <w:b/>
          <w:color w:val="000000" w:themeColor="text1"/>
          <w:sz w:val="36"/>
          <w:u w:val="single"/>
        </w:rPr>
        <w:lastRenderedPageBreak/>
        <w:t>S P I S   T R E Ś C I</w:t>
      </w:r>
    </w:p>
    <w:p w14:paraId="72A64DDC" w14:textId="77777777" w:rsidR="00A17305" w:rsidRPr="003A6A0B" w:rsidRDefault="00A17305" w:rsidP="002B0B9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A6A0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opisowa projektu</w:t>
      </w:r>
    </w:p>
    <w:p w14:paraId="7105EE6D" w14:textId="77777777" w:rsidR="00A17305" w:rsidRPr="003A6A0B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>Rodzaj i kategoria obiektu budowlanego</w:t>
      </w: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14:paraId="0B98AF08" w14:textId="77777777" w:rsidR="00A17305" w:rsidRPr="009A5C45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5C45">
        <w:rPr>
          <w:rFonts w:ascii="Times New Roman" w:hAnsi="Times New Roman" w:cs="Times New Roman"/>
          <w:color w:val="000000" w:themeColor="text1"/>
          <w:sz w:val="24"/>
          <w:szCs w:val="24"/>
        </w:rPr>
        <w:t>Zamierzony sposób użytkowania oraz program użytkowy</w:t>
      </w:r>
      <w:r w:rsidRPr="009A5C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5C4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5C4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1076AA" w:rsidRPr="009A5C4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9A5C45">
        <w:rPr>
          <w:rFonts w:ascii="Times New Roman" w:hAnsi="Times New Roman" w:cs="Times New Roman"/>
          <w:color w:val="000000" w:themeColor="text1"/>
          <w:sz w:val="24"/>
          <w:szCs w:val="24"/>
        </w:rPr>
        <w:t>-4</w:t>
      </w:r>
    </w:p>
    <w:p w14:paraId="7B7F7AE1" w14:textId="77777777" w:rsidR="00A17305" w:rsidRPr="007D24CE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Charakterystyczne parametry obiektu budowlanego </w:t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7D9A"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9A5C45"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6499F3AF" w14:textId="77777777" w:rsidR="00A17305" w:rsidRPr="007D24CE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>Układ przestrzenny oraz formę architektoniczna obiektu</w:t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A345A7" w:rsidRPr="007D24C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14:paraId="01267AC9" w14:textId="77777777" w:rsidR="00A17305" w:rsidRPr="00D63D35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Opinia geotechniczna oraz inf. o sposobie posadowienia budynku</w:t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3C412E50" w14:textId="77777777" w:rsidR="00272685" w:rsidRPr="00D63D35" w:rsidRDefault="0027268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Liczba </w:t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lokali mieszkalnych</w:t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60E50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</w:p>
    <w:p w14:paraId="2B9A7CDF" w14:textId="77777777" w:rsidR="002B0B9D" w:rsidRPr="00D63D35" w:rsidRDefault="002B0B9D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Liczba lokali mieszkalnych dostępnych dla osób niepełnosprawnych, w t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ym osoby starsze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str. 5</w:t>
      </w:r>
    </w:p>
    <w:p w14:paraId="60B532BA" w14:textId="77777777" w:rsidR="002B0B9D" w:rsidRPr="00D63D35" w:rsidRDefault="002B0B9D" w:rsidP="00531561">
      <w:pPr>
        <w:pStyle w:val="Akapitzlist"/>
        <w:numPr>
          <w:ilvl w:val="0"/>
          <w:numId w:val="25"/>
        </w:numPr>
        <w:spacing w:after="0"/>
        <w:ind w:left="1134" w:hanging="425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Opis zapewnienia niezbędnych warunków do korzystania z obiektów użyteczności publicznej</w:t>
      </w:r>
      <w:r w:rsidR="005E597C"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mieszkaniowego budownictwa wielorodzinnego przez osoby niepełnosprawne w tym osoby starsze.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ab/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str. 5</w:t>
      </w:r>
    </w:p>
    <w:p w14:paraId="226800DC" w14:textId="77777777" w:rsidR="00A17305" w:rsidRPr="00D63D35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Parametry techniczne obiektu charakteryzujące wpływ na środowisko</w:t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5-6</w:t>
      </w:r>
    </w:p>
    <w:p w14:paraId="0AF5B1FF" w14:textId="77777777" w:rsidR="00A17305" w:rsidRPr="00D63D35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Analiza technicznych, środowiskowych i ekonomicznych systemów alternatywnych zaopatrzenia w energię i ciepło</w:t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7D9A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0EBA2E59" w14:textId="77777777" w:rsidR="00A17305" w:rsidRPr="00D63D35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Analiza technicznych i ekonomicznych możliwości wykorzystania urządzeń regulujących temperaturę </w:t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73B87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73B87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D63D35" w:rsidRPr="00D63D3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1790D457" w14:textId="77777777" w:rsidR="00A17305" w:rsidRPr="00480C81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Informacja o zasadniczych elementach wyposażenia budowlano instalacyjnego  str. 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5285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-7</w:t>
      </w:r>
    </w:p>
    <w:p w14:paraId="2A2ED670" w14:textId="77777777" w:rsidR="00A17305" w:rsidRPr="00480C81" w:rsidRDefault="00A17305" w:rsidP="00531561">
      <w:pPr>
        <w:pStyle w:val="Akapitzlist"/>
        <w:numPr>
          <w:ilvl w:val="0"/>
          <w:numId w:val="25"/>
        </w:numPr>
        <w:spacing w:after="0"/>
        <w:ind w:left="1134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Dane dotyczące warunków ochrony ppoż. 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str.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</w:p>
    <w:p w14:paraId="61E54F71" w14:textId="77777777" w:rsidR="00A17305" w:rsidRPr="00D63D35" w:rsidRDefault="00A17305" w:rsidP="000B0F94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D63D3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Część rysunkowa projektu</w:t>
      </w:r>
      <w:r w:rsidR="008D21D9" w:rsidRPr="00D63D3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</w:p>
    <w:p w14:paraId="35258A34" w14:textId="77777777" w:rsidR="008D21D9" w:rsidRPr="00480C81" w:rsidRDefault="008D21D9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płyty fundamentowej (garaże 1-11)</w:t>
      </w:r>
      <w:r w:rsidR="00D7787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33B2CC" w14:textId="77777777" w:rsidR="008D21D9" w:rsidRPr="00480C81" w:rsidRDefault="008D21D9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Rz</w:t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ut </w:t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przyziemia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(garaże 1-11)</w:t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65F2801" w14:textId="77777777" w:rsidR="008D21D9" w:rsidRPr="00480C81" w:rsidRDefault="00AB30D3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</w:t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dachu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(garaże 1-11)</w:t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rys.3A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8E9DC8" w14:textId="77777777" w:rsidR="008D21D9" w:rsidRPr="00480C81" w:rsidRDefault="00A34881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Konstrukcja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dachu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(garaże 1-11)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rys.4A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47DF51" w14:textId="77777777" w:rsidR="008D21D9" w:rsidRPr="00480C81" w:rsidRDefault="00A34881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Przekrój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poprzeczny (garaże 1-11)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54F025D" w14:textId="77777777" w:rsidR="009C7A0D" w:rsidRPr="00480C81" w:rsidRDefault="00480C81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Przekrój podłużny (garaże 1-11)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rys.6A</w:t>
      </w:r>
    </w:p>
    <w:p w14:paraId="331A7EC1" w14:textId="77777777" w:rsidR="008D21D9" w:rsidRPr="00480C81" w:rsidRDefault="009C7A0D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Elewacja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frontowa (garaże 1-11)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rys.7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7D8B35" w14:textId="77777777" w:rsidR="008D21D9" w:rsidRPr="00480C81" w:rsidRDefault="008D21D9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Elewa</w:t>
      </w:r>
      <w:r w:rsidR="00AB30D3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cja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tylna (garaże 1-11)</w:t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7A0D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7A0D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rys.8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2229B" w14:textId="77777777" w:rsidR="00D63D35" w:rsidRPr="00480C81" w:rsidRDefault="008D21D9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Elewacja 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boczna 1 (garaże 1-11)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348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C7A0D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rys.9</w:t>
      </w:r>
      <w:r w:rsidR="00D63D35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306708C" w14:textId="77777777" w:rsidR="00480C81" w:rsidRPr="00480C81" w:rsidRDefault="00D63D35" w:rsidP="00A348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Elewacja boczna 2</w:t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(garaże 1-11)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80C81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rys.10A</w:t>
      </w:r>
    </w:p>
    <w:p w14:paraId="19187557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płyty fundamentowej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A5A5336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przyziemia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63718D4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Rzut dachu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rys.3B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C07188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Konstrukcja dachu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rys.4B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D03330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Przekrój poprzeczny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rys.5B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548AEE6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Przekrój podłużny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rys.6B</w:t>
      </w:r>
    </w:p>
    <w:p w14:paraId="106A8E11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Elewacja frontowa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2D8D3DA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Elewacja tylna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3443C72" w14:textId="77777777" w:rsidR="00480C81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Elewacja boczna 1 (garaże 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1FB6"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BCFAA9E" w14:textId="77777777" w:rsidR="00447D9A" w:rsidRPr="00480C81" w:rsidRDefault="00480C81" w:rsidP="00480C81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color w:val="FF0000"/>
          <w:sz w:val="24"/>
          <w:szCs w:val="24"/>
        </w:rPr>
        <w:sectPr w:rsidR="00447D9A" w:rsidRPr="00480C81" w:rsidSect="00A17305">
          <w:headerReference w:type="default" r:id="rId8"/>
          <w:footerReference w:type="default" r:id="rId9"/>
          <w:type w:val="continuous"/>
          <w:pgSz w:w="11906" w:h="16838"/>
          <w:pgMar w:top="1417" w:right="849" w:bottom="1417" w:left="1417" w:header="708" w:footer="708" w:gutter="0"/>
          <w:cols w:space="568"/>
          <w:titlePg/>
          <w:docGrid w:linePitch="360"/>
        </w:sectPr>
      </w:pP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Elewacja boczna 2 (garaże 1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80C8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rys.10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D63D35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8D21D9" w:rsidRPr="0072237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5E597C" w:rsidRPr="00480C81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48D15AFF" w14:textId="77777777" w:rsidR="00360206" w:rsidRPr="003A6A0B" w:rsidRDefault="008D21D9" w:rsidP="008D21D9">
      <w:pPr>
        <w:spacing w:after="120"/>
        <w:jc w:val="center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722373"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  <w:u w:val="single"/>
        </w:rPr>
        <w:br w:type="page"/>
      </w:r>
      <w:r w:rsidR="00360206" w:rsidRPr="003A6A0B">
        <w:rPr>
          <w:rFonts w:ascii="Times New Roman" w:eastAsia="ArialNarrow-Bold" w:hAnsi="Times New Roman" w:cs="Times New Roman"/>
          <w:b/>
          <w:bCs/>
          <w:color w:val="000000" w:themeColor="text1"/>
          <w:sz w:val="28"/>
          <w:szCs w:val="24"/>
          <w:u w:val="single"/>
        </w:rPr>
        <w:lastRenderedPageBreak/>
        <w:t>CZĘŚĆ OPISOWA</w:t>
      </w:r>
    </w:p>
    <w:p w14:paraId="229CBC2F" w14:textId="77777777" w:rsidR="00A17305" w:rsidRPr="003A6A0B" w:rsidRDefault="00A17305" w:rsidP="00A17305">
      <w:pPr>
        <w:autoSpaceDE w:val="0"/>
        <w:autoSpaceDN w:val="0"/>
        <w:adjustRightInd w:val="0"/>
        <w:spacing w:after="0"/>
        <w:jc w:val="center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Projektu architektoniczno-budowlanego 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dla inwestycji pn. „</w:t>
      </w:r>
      <w:r w:rsidR="009C7A0D" w:rsidRPr="003A6A0B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="00C979CB" w:rsidRPr="003A6A0B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udowa </w:t>
      </w:r>
      <w:r w:rsidR="003A6A0B" w:rsidRPr="003A6A0B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szeregowych garaży</w:t>
      </w:r>
      <w:r w:rsidR="008D21D9" w:rsidRPr="003A6A0B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</w:t>
      </w:r>
      <w:r w:rsidR="003A6A0B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Gminy Brzuze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 miejscowości </w:t>
      </w:r>
      <w:r w:rsidR="003A6A0B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Ostrowite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gm. </w:t>
      </w:r>
      <w:r w:rsidR="009C7A0D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Brzuze</w:t>
      </w:r>
      <w:r w:rsidR="008D21D9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dz. nr </w:t>
      </w:r>
      <w:r w:rsidR="003A6A0B"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194/37, 194/34</w:t>
      </w:r>
    </w:p>
    <w:p w14:paraId="71EC1EDA" w14:textId="77777777" w:rsidR="00360206" w:rsidRPr="00722373" w:rsidRDefault="00360206" w:rsidP="00360206">
      <w:pPr>
        <w:autoSpaceDE w:val="0"/>
        <w:autoSpaceDN w:val="0"/>
        <w:adjustRightInd w:val="0"/>
        <w:spacing w:after="0"/>
        <w:jc w:val="center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</w:rPr>
      </w:pPr>
    </w:p>
    <w:p w14:paraId="0A6891DA" w14:textId="77777777" w:rsidR="00360206" w:rsidRPr="00930EF6" w:rsidRDefault="00A17305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Rodzaj i kategoria obiektu budowlanego</w:t>
      </w:r>
    </w:p>
    <w:p w14:paraId="68B00706" w14:textId="77777777" w:rsidR="00360206" w:rsidRPr="00930EF6" w:rsidRDefault="00C979CB" w:rsidP="00360206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Projekt architektoniczno-budowlany dotyczy inwestycji pn. „</w:t>
      </w:r>
      <w:r w:rsidR="009C7A0D" w:rsidRPr="00930EF6">
        <w:rPr>
          <w:rFonts w:ascii="Times New Roman" w:eastAsia="ArialNarrow" w:hAnsi="Times New Roman" w:cs="Times New Roman"/>
          <w:i/>
          <w:color w:val="000000" w:themeColor="text1"/>
          <w:sz w:val="24"/>
          <w:szCs w:val="24"/>
        </w:rPr>
        <w:t>B</w:t>
      </w:r>
      <w:r w:rsidR="00A34881" w:rsidRPr="00930EF6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 xml:space="preserve">udowa </w:t>
      </w:r>
      <w:r w:rsidR="00930EF6" w:rsidRPr="00930EF6">
        <w:rPr>
          <w:rFonts w:ascii="Times New Roman" w:hAnsi="Times New Roman" w:cs="Times New Roman"/>
          <w:i/>
          <w:color w:val="000000" w:themeColor="text1"/>
          <w:sz w:val="24"/>
          <w:szCs w:val="20"/>
          <w:shd w:val="clear" w:color="auto" w:fill="FFFFFF"/>
        </w:rPr>
        <w:t>szeregowych garażu</w:t>
      </w:r>
      <w:r w:rsidR="00A34881" w:rsidRPr="00930EF6">
        <w:rPr>
          <w:rFonts w:ascii="Times New Roman" w:hAnsi="Times New Roman" w:cs="Times New Roman"/>
          <w:i/>
          <w:color w:val="000000" w:themeColor="text1"/>
          <w:sz w:val="24"/>
        </w:rPr>
        <w:t>”</w:t>
      </w:r>
      <w:r w:rsidR="00A34881" w:rsidRPr="00930EF6">
        <w:rPr>
          <w:rFonts w:ascii="Times New Roman" w:eastAsia="ArialNarrow" w:hAnsi="Times New Roman" w:cs="Times New Roman"/>
          <w:color w:val="000000" w:themeColor="text1"/>
          <w:sz w:val="28"/>
          <w:szCs w:val="24"/>
        </w:rPr>
        <w:t xml:space="preserve"> </w:t>
      </w:r>
      <w:r w:rsidR="00A348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</w:t>
      </w:r>
      <w:r w:rsidR="00930EF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Gminy Brzuze</w:t>
      </w:r>
      <w:r w:rsidR="009C7A0D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A348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 miejscowości </w:t>
      </w:r>
      <w:r w:rsidR="00930EF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Ostrowite</w:t>
      </w:r>
      <w:r w:rsidR="00A348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gm. </w:t>
      </w:r>
      <w:r w:rsidR="00930EF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Brzuze</w:t>
      </w:r>
      <w:r w:rsidR="00A348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dz. nr </w:t>
      </w:r>
      <w:r w:rsidR="00930EF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194/37 i 194/34</w:t>
      </w:r>
      <w:r w:rsidR="0088005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  <w:r w:rsidR="00134D4C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A17305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Kat</w:t>
      </w:r>
      <w:r w:rsidR="003B54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egoria</w:t>
      </w:r>
      <w:r w:rsidR="00930EF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obiektu budowlanego:</w:t>
      </w:r>
      <w:r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E654D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XVII – garaże powyżej dwóch stanowisk</w:t>
      </w:r>
      <w:r w:rsidR="00360206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14:paraId="440A5F2D" w14:textId="77777777" w:rsidR="00360206" w:rsidRPr="00722373" w:rsidRDefault="00360206" w:rsidP="00360206">
      <w:pPr>
        <w:pStyle w:val="Akapitzlist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14:paraId="5CF20DB3" w14:textId="77777777" w:rsidR="00360206" w:rsidRPr="001E167B" w:rsidRDefault="00A17305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1E167B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Zamierzony sposób użytkowania oraz program użytkowy obiektu budowlanego.</w:t>
      </w:r>
    </w:p>
    <w:p w14:paraId="4D046963" w14:textId="2DE9D232" w:rsidR="001E167B" w:rsidRDefault="00F579AA" w:rsidP="001E167B">
      <w:pPr>
        <w:pStyle w:val="Akapitzlist"/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Budyn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ki garaży w zabudowie szeregowej (1 szereg 11 garaży, 2 szereg 9 garaży)</w:t>
      </w:r>
      <w:r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, </w:t>
      </w:r>
      <w:r w:rsidR="00D83389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nie</w:t>
      </w:r>
      <w:r w:rsidR="00906277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 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podpiwniczon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e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, </w:t>
      </w:r>
      <w:r w:rsidR="00D83389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parterow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e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.</w:t>
      </w:r>
      <w:r w:rsidR="0026759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 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Dach 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jedno</w:t>
      </w:r>
      <w:r w:rsidR="00906277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spadowy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, o kacie nachylenia 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4</w:t>
      </w:r>
      <w:r w:rsidR="00211173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°</w:t>
      </w:r>
      <w:r w:rsidR="001E167B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(szereg 11 garaży) oraz dwuspadowy o kacie nachylenia 4° (szereg 9 garaży), k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ryty </w:t>
      </w:r>
      <w:r w:rsidR="00664643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blach</w:t>
      </w:r>
      <w:r w:rsidR="0066464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ą</w:t>
      </w:r>
      <w:r w:rsidR="00664643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trapezow</w:t>
      </w:r>
      <w:r w:rsidR="00664643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ą</w:t>
      </w:r>
      <w:r w:rsidR="00664643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o przetłoczeniu 18 mm w kolorze antracyt</w:t>
      </w:r>
      <w:r w:rsidR="00D514A0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>.</w:t>
      </w:r>
      <w:r w:rsidR="001852BC" w:rsidRPr="001E167B">
        <w:rPr>
          <w:rFonts w:ascii="Times New Roman" w:eastAsia="Gungsuh" w:hAnsi="Times New Roman" w:cs="Times New Roman"/>
          <w:iCs/>
          <w:color w:val="000000" w:themeColor="text1"/>
          <w:sz w:val="24"/>
          <w:szCs w:val="28"/>
        </w:rPr>
        <w:t xml:space="preserve"> </w:t>
      </w:r>
      <w:r w:rsidR="00211173" w:rsidRPr="001E167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Przedmiotowa inwestycja</w:t>
      </w:r>
      <w:r w:rsidR="00D514A0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planowana do realizacji zlokalizowana jest na działce oznaczonej numerem geodezyjnym </w:t>
      </w:r>
      <w:r w:rsidR="001E167B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194/34 i 194/37</w:t>
      </w:r>
      <w:r w:rsidR="00D514A0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położonej w miejscowości </w:t>
      </w:r>
      <w:r w:rsidR="001E167B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Ostrowite</w:t>
      </w:r>
      <w:r w:rsidR="001852BC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D514A0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– gmina </w:t>
      </w:r>
      <w:r w:rsidR="003B5481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Brzuze</w:t>
      </w:r>
      <w:r w:rsidR="00D514A0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  <w:r w:rsidR="00D619C8"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</w:p>
    <w:p w14:paraId="3D4BE13E" w14:textId="77777777" w:rsidR="00D514A0" w:rsidRPr="001E167B" w:rsidRDefault="001852BC" w:rsidP="001E167B">
      <w:pPr>
        <w:pStyle w:val="Akapitzlist"/>
        <w:autoSpaceDE w:val="0"/>
        <w:autoSpaceDN w:val="0"/>
        <w:adjustRightInd w:val="0"/>
        <w:spacing w:after="12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1E167B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Zaprojektowano następujący program funkcjonalno-użytkowy:</w:t>
      </w:r>
    </w:p>
    <w:tbl>
      <w:tblPr>
        <w:tblW w:w="7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2"/>
        <w:gridCol w:w="2170"/>
        <w:gridCol w:w="2020"/>
        <w:gridCol w:w="1888"/>
      </w:tblGrid>
      <w:tr w:rsidR="001E167B" w:rsidRPr="001E167B" w14:paraId="3FD56277" w14:textId="77777777" w:rsidTr="001E167B">
        <w:trPr>
          <w:trHeight w:val="509"/>
          <w:jc w:val="center"/>
        </w:trPr>
        <w:tc>
          <w:tcPr>
            <w:tcW w:w="71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30CDF0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ZESTAWIENIE POWIERZCHNI UŻYTKOWEJ - SZEREG 11 GARAŻY</w:t>
            </w:r>
          </w:p>
        </w:tc>
      </w:tr>
      <w:tr w:rsidR="001E167B" w:rsidRPr="001E167B" w14:paraId="4AE79421" w14:textId="77777777" w:rsidTr="001E167B">
        <w:trPr>
          <w:trHeight w:val="509"/>
          <w:jc w:val="center"/>
        </w:trPr>
        <w:tc>
          <w:tcPr>
            <w:tcW w:w="71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F5548" w14:textId="77777777" w:rsidR="001E167B" w:rsidRPr="001E167B" w:rsidRDefault="001E167B" w:rsidP="001E1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E167B" w:rsidRPr="001E167B" w14:paraId="0700FB8D" w14:textId="77777777" w:rsidTr="001E167B">
        <w:trPr>
          <w:trHeight w:val="585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A24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A9D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POMIESZCZENIE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BF6E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POSADZKA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BC9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POW. UŻYT. [m2]</w:t>
            </w:r>
          </w:p>
        </w:tc>
      </w:tr>
      <w:tr w:rsidR="001E167B" w:rsidRPr="001E167B" w14:paraId="2BA4ABE3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174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F9F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90E2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2EB2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63C76378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E01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5D72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B3C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8EF0C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78241C1C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D0B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689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96D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0AD4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6E0D5341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5B88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1F8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AE47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F95A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5394FB4E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D3C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74F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9CC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7DDC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322E36FD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9C68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6DF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CABE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FC5A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3618646D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5EE7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9956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54C8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93CA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42F7B55C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854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0E20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C71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821D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04BCFA41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6C5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A20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68AB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75EC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4D5354BC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34E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537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0798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34CB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5103A8EC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68FFC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684C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1CD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2B62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7361D6A5" w14:textId="77777777" w:rsidTr="001E167B">
        <w:trPr>
          <w:trHeight w:val="315"/>
          <w:jc w:val="center"/>
        </w:trPr>
        <w:tc>
          <w:tcPr>
            <w:tcW w:w="52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74580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SUMA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4E60D1E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231,00</w:t>
            </w:r>
          </w:p>
        </w:tc>
      </w:tr>
    </w:tbl>
    <w:p w14:paraId="0B747394" w14:textId="77777777" w:rsidR="001852BC" w:rsidRDefault="001852BC" w:rsidP="00A17305">
      <w:pPr>
        <w:pStyle w:val="Akapitzlist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tbl>
      <w:tblPr>
        <w:tblW w:w="7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2"/>
        <w:gridCol w:w="2170"/>
        <w:gridCol w:w="2020"/>
        <w:gridCol w:w="1888"/>
      </w:tblGrid>
      <w:tr w:rsidR="001E167B" w:rsidRPr="001E167B" w14:paraId="66D3B755" w14:textId="77777777" w:rsidTr="001E167B">
        <w:trPr>
          <w:trHeight w:val="509"/>
          <w:jc w:val="center"/>
        </w:trPr>
        <w:tc>
          <w:tcPr>
            <w:tcW w:w="71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D829D28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ZESTAWIENIE POWIERZCHNI UŻYTKOWEJ - SZEREG 9 GARAŻY</w:t>
            </w:r>
          </w:p>
        </w:tc>
      </w:tr>
      <w:tr w:rsidR="001E167B" w:rsidRPr="001E167B" w14:paraId="582696CD" w14:textId="77777777" w:rsidTr="001E167B">
        <w:trPr>
          <w:trHeight w:val="509"/>
          <w:jc w:val="center"/>
        </w:trPr>
        <w:tc>
          <w:tcPr>
            <w:tcW w:w="71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D33BC" w14:textId="77777777" w:rsidR="001E167B" w:rsidRPr="001E167B" w:rsidRDefault="001E167B" w:rsidP="001E1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E167B" w:rsidRPr="001E167B" w14:paraId="15040957" w14:textId="77777777" w:rsidTr="001E167B">
        <w:trPr>
          <w:trHeight w:val="585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8B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NR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904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POMIESZCZENIE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BF7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POSADZKA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323D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POW. UŻYT. [m2]</w:t>
            </w:r>
          </w:p>
        </w:tc>
      </w:tr>
      <w:tr w:rsidR="001E167B" w:rsidRPr="001E167B" w14:paraId="35B6F83A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14A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913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453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D605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51D0A6FC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8922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C2C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06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6AC67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7FF974E7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FAE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0BDE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13F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F068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0378D048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C45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2D21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22CE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C0E2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71219E63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1E4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50BC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CB1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B806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6ABFE4F5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1E7F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C295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9CC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95A0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6184D9EE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751A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481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F4B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AEFF8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489AE886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5B5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4D27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E60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39793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74E0BAA0" w14:textId="77777777" w:rsidTr="001E167B">
        <w:trPr>
          <w:trHeight w:val="300"/>
          <w:jc w:val="center"/>
        </w:trPr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3BE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54AD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garaż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5494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posadzka betonowa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4828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color w:val="000000"/>
              </w:rPr>
              <w:t>21,00</w:t>
            </w:r>
          </w:p>
        </w:tc>
      </w:tr>
      <w:tr w:rsidR="001E167B" w:rsidRPr="001E167B" w14:paraId="6D69236D" w14:textId="77777777" w:rsidTr="001E167B">
        <w:trPr>
          <w:trHeight w:val="315"/>
          <w:jc w:val="center"/>
        </w:trPr>
        <w:tc>
          <w:tcPr>
            <w:tcW w:w="52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648BE0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SUMA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8570509" w14:textId="77777777" w:rsidR="001E167B" w:rsidRPr="001E167B" w:rsidRDefault="001E167B" w:rsidP="001E1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E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189,00</w:t>
            </w:r>
          </w:p>
        </w:tc>
      </w:tr>
    </w:tbl>
    <w:p w14:paraId="758101C8" w14:textId="77777777" w:rsidR="001E167B" w:rsidRPr="00722373" w:rsidRDefault="001E167B" w:rsidP="00A17305">
      <w:pPr>
        <w:pStyle w:val="Akapitzlist"/>
        <w:spacing w:after="120"/>
        <w:jc w:val="both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14:paraId="712E5927" w14:textId="77777777" w:rsidR="00360206" w:rsidRPr="006024EA" w:rsidRDefault="00D514A0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6024E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Charakterystyczne parametry obiektu budowlanego</w:t>
      </w:r>
      <w:r w:rsidR="00360206" w:rsidRPr="006024E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14:paraId="1A1F24FB" w14:textId="77777777" w:rsidR="00D514A0" w:rsidRPr="00B614BA" w:rsidRDefault="00D514A0" w:rsidP="00D514A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Zestawienie powierzchni i kubatura wg PN — ISO 9836: 1997</w:t>
      </w:r>
    </w:p>
    <w:p w14:paraId="37DA75BE" w14:textId="77777777" w:rsidR="006024EA" w:rsidRPr="00B614BA" w:rsidRDefault="006024EA" w:rsidP="00820B47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u w:val="single"/>
        </w:rPr>
      </w:pPr>
      <w:r w:rsidRPr="00B614BA">
        <w:rPr>
          <w:rFonts w:ascii="Times New Roman" w:eastAsia="ArialNarrow" w:hAnsi="Times New Roman" w:cs="Times New Roman"/>
          <w:color w:val="000000" w:themeColor="text1"/>
          <w:u w:val="single"/>
        </w:rPr>
        <w:t>Dla szeregu 11 garaży:</w:t>
      </w:r>
    </w:p>
    <w:p w14:paraId="52E3DB94" w14:textId="77777777" w:rsidR="00820B47" w:rsidRPr="00B614BA" w:rsidRDefault="00BD2151" w:rsidP="00820B47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zabudowy</w:t>
      </w:r>
      <w:r w:rsidR="003B548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3B548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242</w:t>
      </w:r>
      <w:r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20</w:t>
      </w:r>
      <w:r w:rsidRPr="00B614BA">
        <w:rPr>
          <w:rFonts w:ascii="Times New Roman" w:eastAsia="ArialNarrow" w:hAnsi="Times New Roman" w:cs="Times New Roman"/>
          <w:color w:val="000000" w:themeColor="text1"/>
        </w:rPr>
        <w:t xml:space="preserve">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2</w:t>
      </w:r>
      <w:r w:rsidR="00820B47" w:rsidRPr="00B614BA">
        <w:rPr>
          <w:rFonts w:ascii="Times New Roman" w:eastAsia="ArialNarrow" w:hAnsi="Times New Roman" w:cs="Times New Roman"/>
          <w:color w:val="000000" w:themeColor="text1"/>
        </w:rPr>
        <w:t xml:space="preserve"> </w:t>
      </w:r>
    </w:p>
    <w:p w14:paraId="0A6BA9A4" w14:textId="77777777" w:rsidR="006024EA" w:rsidRPr="00B614BA" w:rsidRDefault="006024EA" w:rsidP="006024EA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vertAlign w:val="superscript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użytkowa 1 garażu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21,00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 xml:space="preserve">2 </w:t>
      </w:r>
    </w:p>
    <w:p w14:paraId="5F57A921" w14:textId="77777777" w:rsidR="00BD2151" w:rsidRPr="00B614BA" w:rsidRDefault="00820B47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vertAlign w:val="superscript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użytkowa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 xml:space="preserve"> razem</w:t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614BA">
        <w:rPr>
          <w:rFonts w:ascii="Times New Roman" w:eastAsia="ArialNarrow" w:hAnsi="Times New Roman" w:cs="Times New Roman"/>
          <w:color w:val="000000" w:themeColor="text1"/>
        </w:rPr>
        <w:tab/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231</w:t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00</w:t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 xml:space="preserve"> m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2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 xml:space="preserve"> </w:t>
      </w:r>
    </w:p>
    <w:p w14:paraId="41004BCD" w14:textId="77777777" w:rsidR="006024EA" w:rsidRPr="00B614BA" w:rsidRDefault="006024EA" w:rsidP="006024EA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-kubatura 1 garażu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55,78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3 </w:t>
      </w:r>
    </w:p>
    <w:p w14:paraId="4368D821" w14:textId="77777777" w:rsidR="00BD2151" w:rsidRPr="00B614BA" w:rsidRDefault="00820B47" w:rsidP="00BD215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-kubatura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 xml:space="preserve"> razem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613</w:t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58</w:t>
      </w:r>
      <w:r w:rsidR="00BD2151" w:rsidRPr="00B614BA">
        <w:rPr>
          <w:rFonts w:ascii="Times New Roman" w:eastAsia="ArialNarrow" w:hAnsi="Times New Roman" w:cs="Times New Roman"/>
          <w:color w:val="000000" w:themeColor="text1"/>
        </w:rPr>
        <w:t xml:space="preserve"> m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3 </w:t>
      </w:r>
    </w:p>
    <w:p w14:paraId="28384FF8" w14:textId="77777777" w:rsidR="00531561" w:rsidRPr="00B614BA" w:rsidRDefault="003B5481" w:rsidP="0053156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 xml:space="preserve">-wymiary 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>budowy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6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04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 xml:space="preserve"> m x 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40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1</w:t>
      </w:r>
      <w:r w:rsidRPr="00B614BA">
        <w:rPr>
          <w:rFonts w:ascii="Times New Roman" w:eastAsia="ArialNarrow" w:hAnsi="Times New Roman" w:cs="Times New Roman"/>
          <w:color w:val="000000" w:themeColor="text1"/>
        </w:rPr>
        <w:t>0</w:t>
      </w:r>
      <w:r w:rsidR="00531561" w:rsidRPr="00B614BA">
        <w:rPr>
          <w:rFonts w:ascii="Times New Roman" w:eastAsia="ArialNarrow" w:hAnsi="Times New Roman" w:cs="Times New Roman"/>
          <w:color w:val="000000" w:themeColor="text1"/>
        </w:rPr>
        <w:t xml:space="preserve"> m</w:t>
      </w:r>
    </w:p>
    <w:p w14:paraId="136098BD" w14:textId="77777777" w:rsidR="00531561" w:rsidRPr="00B614BA" w:rsidRDefault="00531561" w:rsidP="00531561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-wysokość budynku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2</w:t>
      </w:r>
      <w:r w:rsidRPr="00B614BA">
        <w:rPr>
          <w:rFonts w:ascii="Times New Roman" w:eastAsia="ArialNarrow" w:hAnsi="Times New Roman" w:cs="Times New Roman"/>
          <w:color w:val="000000" w:themeColor="text1"/>
        </w:rPr>
        <w:t>,</w:t>
      </w:r>
      <w:r w:rsidR="006024EA" w:rsidRPr="00B614BA">
        <w:rPr>
          <w:rFonts w:ascii="Times New Roman" w:eastAsia="ArialNarrow" w:hAnsi="Times New Roman" w:cs="Times New Roman"/>
          <w:color w:val="000000" w:themeColor="text1"/>
        </w:rPr>
        <w:t>69</w:t>
      </w:r>
      <w:r w:rsidRPr="00B614BA">
        <w:rPr>
          <w:rFonts w:ascii="Times New Roman" w:eastAsia="ArialNarrow" w:hAnsi="Times New Roman" w:cs="Times New Roman"/>
          <w:color w:val="000000" w:themeColor="text1"/>
        </w:rPr>
        <w:t xml:space="preserve"> m</w:t>
      </w:r>
    </w:p>
    <w:p w14:paraId="7BD0549C" w14:textId="77777777" w:rsidR="00B614BA" w:rsidRPr="00B614BA" w:rsidRDefault="00B614BA" w:rsidP="00B614BA">
      <w:pPr>
        <w:spacing w:after="120"/>
        <w:ind w:left="709"/>
        <w:jc w:val="both"/>
        <w:rPr>
          <w:rFonts w:ascii="Times New Roman" w:eastAsia="ArialNarrow-Bold" w:hAnsi="Times New Roman" w:cs="Times New Roman"/>
          <w:bCs/>
          <w:color w:val="000000" w:themeColor="text1"/>
        </w:rPr>
      </w:pPr>
      <w:r w:rsidRPr="00B614BA">
        <w:rPr>
          <w:rFonts w:ascii="Times New Roman" w:eastAsia="ArialNarrow-Bold" w:hAnsi="Times New Roman" w:cs="Times New Roman"/>
          <w:bCs/>
          <w:color w:val="000000" w:themeColor="text1"/>
        </w:rPr>
        <w:t>Budynek będzie w elektryczną instalacje oświetleniową zgodnie z projektem technicznym.</w:t>
      </w:r>
    </w:p>
    <w:p w14:paraId="024AEF98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u w:val="single"/>
        </w:rPr>
      </w:pPr>
      <w:r w:rsidRPr="00B614BA">
        <w:rPr>
          <w:rFonts w:ascii="Times New Roman" w:eastAsia="ArialNarrow" w:hAnsi="Times New Roman" w:cs="Times New Roman"/>
          <w:color w:val="000000" w:themeColor="text1"/>
          <w:u w:val="single"/>
        </w:rPr>
        <w:t>Dla szeregu 9 garaży:</w:t>
      </w:r>
    </w:p>
    <w:p w14:paraId="0FD644B5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zabudowy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197,99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2</w:t>
      </w:r>
      <w:r w:rsidRPr="00B614BA">
        <w:rPr>
          <w:rFonts w:ascii="Times New Roman" w:eastAsia="ArialNarrow" w:hAnsi="Times New Roman" w:cs="Times New Roman"/>
          <w:color w:val="000000" w:themeColor="text1"/>
        </w:rPr>
        <w:t xml:space="preserve"> </w:t>
      </w:r>
    </w:p>
    <w:p w14:paraId="2A1686DC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vertAlign w:val="superscript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użytkowa 1 garażu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21,00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 xml:space="preserve">2 </w:t>
      </w:r>
    </w:p>
    <w:p w14:paraId="3D406BC1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  <w:vertAlign w:val="superscript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-powierzchnia użytkowa razem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>189,00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 xml:space="preserve">2 </w:t>
      </w:r>
    </w:p>
    <w:p w14:paraId="6B72B00A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-kubatura 1 garażu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55,78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3 </w:t>
      </w:r>
    </w:p>
    <w:p w14:paraId="29D8632D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-kubatura razem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502,02 m</w:t>
      </w:r>
      <w:r w:rsidRPr="00B614BA">
        <w:rPr>
          <w:rFonts w:ascii="Times New Roman" w:eastAsia="ArialNarrow" w:hAnsi="Times New Roman" w:cs="Times New Roman"/>
          <w:color w:val="000000" w:themeColor="text1"/>
          <w:vertAlign w:val="superscript"/>
        </w:rPr>
        <w:t>3 </w:t>
      </w:r>
    </w:p>
    <w:p w14:paraId="6D616C6B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-wymiary budowy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12,08 m x 18,18 m</w:t>
      </w:r>
    </w:p>
    <w:p w14:paraId="4D89321E" w14:textId="77777777" w:rsidR="007D24CE" w:rsidRPr="00B614BA" w:rsidRDefault="007D24CE" w:rsidP="007D24CE">
      <w:pPr>
        <w:pStyle w:val="Akapitzlist"/>
        <w:spacing w:after="0" w:line="360" w:lineRule="auto"/>
        <w:rPr>
          <w:rFonts w:ascii="Times New Roman" w:eastAsia="ArialNarrow" w:hAnsi="Times New Roman" w:cs="Times New Roman"/>
          <w:color w:val="000000" w:themeColor="text1"/>
        </w:rPr>
      </w:pPr>
      <w:r w:rsidRPr="00B614BA">
        <w:rPr>
          <w:rFonts w:ascii="Times New Roman" w:eastAsia="ArialNarrow" w:hAnsi="Times New Roman" w:cs="Times New Roman"/>
          <w:color w:val="000000" w:themeColor="text1"/>
        </w:rPr>
        <w:t>-wysokość budynku</w:t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</w:r>
      <w:r w:rsidRPr="00B614BA">
        <w:rPr>
          <w:rFonts w:ascii="Times New Roman" w:eastAsia="ArialNarrow" w:hAnsi="Times New Roman" w:cs="Times New Roman"/>
          <w:color w:val="000000" w:themeColor="text1"/>
        </w:rPr>
        <w:tab/>
        <w:t>2,69 m</w:t>
      </w:r>
    </w:p>
    <w:p w14:paraId="23547C72" w14:textId="77777777" w:rsidR="00B614BA" w:rsidRPr="00B614BA" w:rsidRDefault="00B614BA" w:rsidP="00B614BA">
      <w:pPr>
        <w:spacing w:after="0"/>
        <w:ind w:left="709"/>
        <w:jc w:val="both"/>
        <w:rPr>
          <w:rFonts w:ascii="Times New Roman" w:eastAsia="ArialNarrow-Bold" w:hAnsi="Times New Roman" w:cs="Times New Roman"/>
          <w:bCs/>
          <w:color w:val="000000" w:themeColor="text1"/>
        </w:rPr>
      </w:pPr>
      <w:r w:rsidRPr="00B614BA">
        <w:rPr>
          <w:rFonts w:ascii="Times New Roman" w:eastAsia="ArialNarrow-Bold" w:hAnsi="Times New Roman" w:cs="Times New Roman"/>
          <w:bCs/>
          <w:color w:val="000000" w:themeColor="text1"/>
        </w:rPr>
        <w:t>Budynek będzie w elektryczną instalacje oświetleniową zgodnie z projektem technicznym.</w:t>
      </w:r>
    </w:p>
    <w:p w14:paraId="7B36E931" w14:textId="77777777" w:rsidR="007D24CE" w:rsidRPr="007D24CE" w:rsidRDefault="007D24CE" w:rsidP="00D514A0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14:paraId="049CFD75" w14:textId="77777777" w:rsidR="00360206" w:rsidRPr="00B614BA" w:rsidRDefault="00D514A0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B614B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Układ przestrzenny oraz forma architektoniczna</w:t>
      </w:r>
    </w:p>
    <w:p w14:paraId="15B42056" w14:textId="77777777" w:rsidR="00880056" w:rsidRPr="00B614BA" w:rsidRDefault="00C07886" w:rsidP="00C078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Budynk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wykonan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 technologii tradycyjnej</w:t>
      </w:r>
      <w:r w:rsidR="00A3488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konstrukcji stalowej szkieletowej</w:t>
      </w:r>
      <w:r w:rsidR="00A345A7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, posadowiony na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płycie betonowej</w:t>
      </w:r>
      <w:r w:rsidR="00A3488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Bryła główna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dla szeregu 11 budynków 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w kształcie 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prostokąta</w:t>
      </w:r>
      <w:r w:rsidR="00A3488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o wymiarach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6,04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 x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40</w:t>
      </w:r>
      <w:r w:rsidR="00AB30D3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</w:t>
      </w:r>
      <w:r w:rsidR="00A345A7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0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m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 natomiast dla szeregu 9 budynków w kształcie wieloboku o wymiarach 12,08 m x 18,18 m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Elewacja frontowa zlokalizowana od strony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północno-zachodniej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Budynek swoją formą architektoniczną nawiązuje do sąsiedniej zabudowy.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Szereg 1 budynków p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rzekryty dachem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jedno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spadowym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 szereg 9 budynków przekryty dachem 2 spadowym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Pokrycie dachu z blachy na </w:t>
      </w:r>
      <w:r w:rsidR="00B614BA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trapezowej o przetłoczeniu 18 mm w kolorze antracyt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Do budynku prowadz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i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1</w:t>
      </w:r>
      <w:r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wejści</w:t>
      </w:r>
      <w:r w:rsidR="00BD2151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e od strony </w:t>
      </w:r>
      <w:r w:rsidR="00A345A7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wschodniej</w:t>
      </w:r>
      <w:r w:rsidR="00A401A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Parametry geometryczne budynku zgodnie </w:t>
      </w:r>
      <w:r w:rsidR="00A401A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lastRenderedPageBreak/>
        <w:t xml:space="preserve">z ustaleniami decyzji o warunkach zabudowy wydanych przez Wójta Gminy </w:t>
      </w:r>
      <w:r w:rsidR="00A345A7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Brzuze</w:t>
      </w:r>
      <w:r w:rsidR="007D24CE" w:rsidRPr="00B614B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nr RRG.6730.15.2022 z dnia 04.04.2022 r.</w:t>
      </w:r>
    </w:p>
    <w:p w14:paraId="3A494AE0" w14:textId="77777777" w:rsidR="00B614BA" w:rsidRDefault="00B614BA" w:rsidP="00C078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</w:rPr>
      </w:pPr>
    </w:p>
    <w:p w14:paraId="28CA3FBB" w14:textId="77777777" w:rsidR="00B614BA" w:rsidRDefault="00B614BA" w:rsidP="00C0788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</w:rPr>
      </w:pPr>
    </w:p>
    <w:p w14:paraId="71FB9FEE" w14:textId="77777777" w:rsidR="00BC2DAA" w:rsidRPr="006024EA" w:rsidRDefault="00A401AE" w:rsidP="0036020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6024E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Opinia geotechniczna oraz informacja o sposobie posadowienia budynku</w:t>
      </w:r>
      <w:r w:rsidR="00BC2DAA" w:rsidRPr="006024EA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14:paraId="5D3353BD" w14:textId="77777777" w:rsidR="00A401AE" w:rsidRPr="006024EA" w:rsidRDefault="00A401AE" w:rsidP="00A401AE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>Ponieważ projektowany budynek jest obiektem o prostym układzie konstrukcyjnym, obiektem o statycznie wyznac</w:t>
      </w:r>
      <w:r w:rsidR="002B0B9D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zalnym schemacie obliczeniowym, 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parterowym</w:t>
      </w:r>
      <w:r w:rsidR="00211173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nie</w:t>
      </w:r>
      <w:r w:rsidR="00211173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>odpi</w:t>
      </w:r>
      <w:r w:rsidR="00211173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>wniczonym,</w:t>
      </w:r>
      <w:r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posadowionym</w:t>
      </w:r>
      <w:r w:rsidR="00E21F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0B9D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>w prostych warunkach gruntowych,</w:t>
      </w:r>
      <w:r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34881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="00A34881" w:rsidRPr="006024EA">
        <w:rPr>
          <w:rStyle w:val="Pogrubienie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shd w:val="clear" w:color="auto" w:fill="FFFFFF"/>
        </w:rPr>
        <w:t>Rozporządzeniem Ministra Transportu, Budownictwa i Gospodarki Morskiej z dnia 25 kwietnia 2012 r</w:t>
      </w:r>
      <w:r w:rsidR="00A34881" w:rsidRPr="006024E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w sprawie ustalania geotechnicznych warunków posadawiania obiektów budowlanych (Dz. U. nr 81, poz. 463)</w:t>
      </w:r>
      <w:r w:rsidR="00A34881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>zaliczono</w:t>
      </w:r>
      <w:r w:rsidR="002B0B9D"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</w:t>
      </w:r>
      <w:r w:rsidRPr="006024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pierwszej kategorii geotechnicznej. </w:t>
      </w: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Podłoże gruntu nie ulega przemieszczeniom ani przesunięciom.</w:t>
      </w:r>
    </w:p>
    <w:p w14:paraId="15205141" w14:textId="77777777" w:rsidR="00A401AE" w:rsidRPr="006024EA" w:rsidRDefault="00A401AE" w:rsidP="00A401AE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Poziom wód gruntowych znajduje się poniżej projektowanych fundamentów.</w:t>
      </w:r>
    </w:p>
    <w:p w14:paraId="13D9EB0E" w14:textId="77777777" w:rsidR="00A401AE" w:rsidRPr="006024EA" w:rsidRDefault="00A401AE" w:rsidP="00A401AE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Teren przeznaczony pod zabudowę nadaje się do realizacji i nie wymaga badań geotechnicznych.</w:t>
      </w:r>
    </w:p>
    <w:p w14:paraId="2A1B33A8" w14:textId="77777777" w:rsidR="00A401AE" w:rsidRPr="006024EA" w:rsidRDefault="00A401AE" w:rsidP="00A401AE">
      <w:pPr>
        <w:pStyle w:val="Akapitzlist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Budynek posadowiony na gruncie bezpośrednio na </w:t>
      </w:r>
      <w:r w:rsidR="006024EA"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płycie</w:t>
      </w: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fundamentow</w:t>
      </w:r>
      <w:r w:rsidR="006024EA"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ej </w:t>
      </w: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wykonan</w:t>
      </w:r>
      <w:r w:rsidR="006024EA"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ej</w:t>
      </w:r>
      <w:r w:rsidRPr="006024EA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według projektu technicznego.</w:t>
      </w:r>
    </w:p>
    <w:p w14:paraId="70997704" w14:textId="77777777" w:rsidR="00A86937" w:rsidRPr="00722373" w:rsidRDefault="00A86937" w:rsidP="00360206">
      <w:pPr>
        <w:pStyle w:val="Akapitzlist"/>
        <w:spacing w:after="0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14:paraId="4A77BD21" w14:textId="77777777" w:rsidR="00272685" w:rsidRPr="00930EF6" w:rsidRDefault="00272685" w:rsidP="00930EF6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Liczba lokali mieszkalnych i użytkowych.</w:t>
      </w:r>
    </w:p>
    <w:p w14:paraId="6E9F6B62" w14:textId="77777777" w:rsidR="00272685" w:rsidRPr="00930EF6" w:rsidRDefault="00930EF6" w:rsidP="00930EF6">
      <w:pPr>
        <w:pStyle w:val="Akapitzlist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W ramach inwestycji postanie 20 garaży w zabudowie szeregowych (1 szereg 11 garaż, 2 szereg 9 garaż)</w:t>
      </w:r>
      <w:r w:rsidR="00272685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14:paraId="74E78AFB" w14:textId="77777777" w:rsidR="00272685" w:rsidRPr="00722373" w:rsidRDefault="00272685" w:rsidP="00272685">
      <w:pPr>
        <w:pStyle w:val="Akapitzlist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14:paraId="71CBAD1A" w14:textId="77777777" w:rsidR="002B0B9D" w:rsidRPr="003A6A0B" w:rsidRDefault="002B0B9D" w:rsidP="00360206">
      <w:pPr>
        <w:pStyle w:val="Akapitzlist"/>
        <w:numPr>
          <w:ilvl w:val="0"/>
          <w:numId w:val="4"/>
        </w:numPr>
        <w:spacing w:after="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3A6A0B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Liczba lokali mieszkalnych dostępnych dla osób niepełnosprawnych, w tym osoby starsze.</w:t>
      </w:r>
    </w:p>
    <w:p w14:paraId="2DBCAA45" w14:textId="77777777" w:rsidR="002B0B9D" w:rsidRPr="00722373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  <w:r w:rsidRPr="003A6A0B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Nie dotyczy</w:t>
      </w:r>
      <w:r w:rsidRPr="00722373">
        <w:rPr>
          <w:rFonts w:ascii="Times New Roman" w:eastAsia="ArialNarrow" w:hAnsi="Times New Roman" w:cs="Times New Roman"/>
          <w:color w:val="FF0000"/>
          <w:sz w:val="24"/>
          <w:szCs w:val="24"/>
        </w:rPr>
        <w:t>.</w:t>
      </w:r>
    </w:p>
    <w:p w14:paraId="39DCDB3B" w14:textId="77777777" w:rsidR="002B0B9D" w:rsidRPr="00722373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14:paraId="68D328D1" w14:textId="77777777" w:rsidR="002B0B9D" w:rsidRPr="00930EF6" w:rsidRDefault="002B0B9D" w:rsidP="002B0B9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Opis zapewnienia niezbędnych warunków do korzystania z obiektów użyteczności publicznej mieszkaniowego budownictwa wielorodzinnego przez osoby niepełnosprawne w tym osoby starsze.</w:t>
      </w:r>
    </w:p>
    <w:p w14:paraId="07D1D796" w14:textId="77777777" w:rsidR="002B0B9D" w:rsidRPr="00930EF6" w:rsidRDefault="002B0B9D" w:rsidP="002B0B9D">
      <w:pPr>
        <w:pStyle w:val="Akapitzlist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Nie dotyczy</w:t>
      </w:r>
      <w:r w:rsidR="003B5481"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.</w:t>
      </w:r>
    </w:p>
    <w:p w14:paraId="18483A0F" w14:textId="77777777" w:rsidR="003B5481" w:rsidRPr="00722373" w:rsidRDefault="003B5481" w:rsidP="002B0B9D">
      <w:pPr>
        <w:pStyle w:val="Akapitzlist"/>
        <w:spacing w:after="0"/>
        <w:rPr>
          <w:rFonts w:ascii="Times New Roman" w:eastAsia="ArialNarrow" w:hAnsi="Times New Roman" w:cs="Times New Roman"/>
          <w:color w:val="FF0000"/>
          <w:sz w:val="24"/>
          <w:szCs w:val="24"/>
        </w:rPr>
      </w:pPr>
    </w:p>
    <w:p w14:paraId="25E81D81" w14:textId="77777777" w:rsidR="00360206" w:rsidRPr="00930EF6" w:rsidRDefault="001076AA" w:rsidP="00892D75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930EF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Parametry</w:t>
      </w:r>
      <w:r w:rsidR="00360206" w:rsidRPr="00930EF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30E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techniczne obiektu charakteryzujące wpływ na środowisko</w:t>
      </w:r>
      <w:r w:rsidR="000B0F94" w:rsidRPr="00930E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 jego korzystanie oraz na zdrowie ludzi i obiekt</w:t>
      </w:r>
      <w:r w:rsidR="00892D75" w:rsidRPr="00930E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 sąsiadujące pod względem:</w:t>
      </w:r>
    </w:p>
    <w:p w14:paraId="54C09F5A" w14:textId="77777777" w:rsidR="00892D75" w:rsidRPr="00930EF6" w:rsidRDefault="00892D75" w:rsidP="00892D75">
      <w:pPr>
        <w:pStyle w:val="Akapitzlist"/>
        <w:spacing w:after="120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</w:p>
    <w:p w14:paraId="7CAE1017" w14:textId="77777777" w:rsidR="001076AA" w:rsidRPr="00930EF6" w:rsidRDefault="001076AA" w:rsidP="001076AA">
      <w:pPr>
        <w:pStyle w:val="Akapitzli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0E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Zapotrzebowania i jakości wody oraz ilości i jakości odprowadzanych ścieków oraz wód opadowych.</w:t>
      </w:r>
    </w:p>
    <w:p w14:paraId="3CAC3EBD" w14:textId="77777777" w:rsidR="001076AA" w:rsidRPr="00930EF6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Budynek </w:t>
      </w:r>
      <w:r w:rsidR="003B5481"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będzie </w:t>
      </w:r>
      <w:r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zaopatrywany będzie w wodę. W obiekcie </w:t>
      </w:r>
      <w:r w:rsidR="003B5481"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będą </w:t>
      </w:r>
      <w:r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powstawać będą ścieki socjalno-bytowe, </w:t>
      </w:r>
      <w:r w:rsidR="003B5481"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>związane z użytkowaniem budynku</w:t>
      </w:r>
      <w:r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30EF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Odprowadzenie wód opadowych  na własny grunt</w:t>
      </w:r>
      <w:r w:rsidRPr="00930E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EFA038" w14:textId="77777777" w:rsidR="001076AA" w:rsidRPr="00A86937" w:rsidRDefault="001076AA" w:rsidP="001076AA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869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Emisji zanieczyszczeń gazowych w tym zapachowych, pyłowych i płynnych, z podaniem ich rodzaju, ilości i zasięgu rozprzestrzeniania się.</w:t>
      </w:r>
    </w:p>
    <w:p w14:paraId="21E249BB" w14:textId="77777777" w:rsidR="001076AA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Eksploatacja budynku ze względu na jego funkcję oraz sama realizacja zamierzonych robót budowlanych nie wiąże się z emisją zanieczyszczeń gazowych, pyłowych, ani płynnych. </w:t>
      </w:r>
    </w:p>
    <w:p w14:paraId="0133460E" w14:textId="77777777" w:rsidR="00604DA8" w:rsidRDefault="00604DA8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1346A1" w14:textId="77777777" w:rsidR="00604DA8" w:rsidRDefault="00604DA8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89432A" w14:textId="77777777" w:rsidR="007D24CE" w:rsidRDefault="007D24CE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E27BD6" w14:textId="77777777" w:rsidR="001076AA" w:rsidRPr="00A86937" w:rsidRDefault="001076AA" w:rsidP="001076AA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869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Rodzaju i ilości wytwarzanych odpadów</w:t>
      </w:r>
    </w:p>
    <w:p w14:paraId="38B58D35" w14:textId="77777777" w:rsidR="001076AA" w:rsidRPr="00A86937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>Usuwanie odpadów stałych, związanych z eksploatacją budynku, odbywać się będzie poprzez gromadzenie ich w kontenerach i poprzez okresowe wywożenie na gminne składowisko odpadów komunalnych. Odpady należy gromadzić w pojemnikach stalowych lub plastikowych, opróżnianych okresowo przez konce</w:t>
      </w:r>
      <w:r w:rsidR="008B2DBB"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>sjonowany zakład oczyszczania w ilość nie większej niż 25 kg/miesiąc</w:t>
      </w:r>
      <w:r w:rsidR="008003A6"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F6FEE3" w14:textId="77777777" w:rsidR="001076AA" w:rsidRPr="00A86937" w:rsidRDefault="001076AA" w:rsidP="001076AA">
      <w:pPr>
        <w:pStyle w:val="Akapitzlist"/>
        <w:jc w:val="both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869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Właściwości akustycznych oraz emisji drgań a także promieniowania.</w:t>
      </w:r>
    </w:p>
    <w:p w14:paraId="499D1757" w14:textId="77777777" w:rsidR="001076AA" w:rsidRPr="00A86937" w:rsidRDefault="001076AA" w:rsidP="001076AA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Eksploatacja budynku nie jest związana z emisją hałasu oraz wibracji, a także promieniowania, w szczególności jonizującego pola elektromagnetycznego ani innych zakłóceń.  </w:t>
      </w:r>
    </w:p>
    <w:p w14:paraId="2A954C62" w14:textId="77777777" w:rsidR="001076AA" w:rsidRPr="00A86937" w:rsidRDefault="001076AA" w:rsidP="001076AA">
      <w:pPr>
        <w:pStyle w:val="Akapitzli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Wpływu obiektu budowlanego na istniejący drzewostan i powierzchnię ziemi.</w:t>
      </w:r>
    </w:p>
    <w:p w14:paraId="3CA01508" w14:textId="77777777" w:rsidR="00360206" w:rsidRPr="00A86937" w:rsidRDefault="001076AA" w:rsidP="008B2DBB">
      <w:pPr>
        <w:pStyle w:val="Akapitzlist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>Charakter, program użytkowy i wielkość budynku oraz sposób jego posadowienia nie wpływa negatywnie na istniejący drzewostan, powierzchnię ziemi, glebę oraz wody powierzchniowe i podziemne, jak również na zdrowie ludzi i inne obiekty budowlane. Przedmiotowa inwestycja nie przewiduje prowadzenia działań mogących prowadzić do zanieczyszczenia wód.</w:t>
      </w:r>
    </w:p>
    <w:p w14:paraId="6453AE0B" w14:textId="77777777" w:rsidR="001076AA" w:rsidRPr="00722373" w:rsidRDefault="001076AA" w:rsidP="001076AA">
      <w:pPr>
        <w:pStyle w:val="Akapitzlist"/>
        <w:spacing w:after="0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14:paraId="7948C98A" w14:textId="77777777" w:rsidR="00360206" w:rsidRPr="003A6A0B" w:rsidRDefault="001076AA" w:rsidP="001076AA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3A6A0B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Analiza </w:t>
      </w:r>
      <w:r w:rsidRPr="003A6A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technicznych, środowiskowych i ekonomicznych systemów alternatywnych zaopatrzenia w energię i ciepło</w:t>
      </w:r>
      <w:r w:rsidR="00360206" w:rsidRPr="003A6A0B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>.</w:t>
      </w:r>
    </w:p>
    <w:p w14:paraId="7868A266" w14:textId="77777777" w:rsidR="001076AA" w:rsidRPr="003A6A0B" w:rsidRDefault="00A345A7" w:rsidP="00273B87">
      <w:pPr>
        <w:pStyle w:val="Akapitzlist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3A6A0B">
        <w:rPr>
          <w:rFonts w:ascii="Times New Roman" w:hAnsi="Times New Roman" w:cs="Times New Roman"/>
          <w:color w:val="000000" w:themeColor="text1"/>
          <w:sz w:val="24"/>
          <w:szCs w:val="24"/>
        </w:rPr>
        <w:t>Nie dotyczy – budynek nie będzie ogrzewany</w:t>
      </w:r>
    </w:p>
    <w:p w14:paraId="612B1937" w14:textId="77777777" w:rsidR="001076AA" w:rsidRPr="00722373" w:rsidRDefault="001076AA" w:rsidP="001076AA">
      <w:pPr>
        <w:pStyle w:val="Akapitzlist"/>
        <w:jc w:val="both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14:paraId="4D733E0D" w14:textId="77777777" w:rsidR="001076AA" w:rsidRPr="00A86937" w:rsidRDefault="001076AA" w:rsidP="001076AA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A86937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Analiza </w:t>
      </w:r>
      <w:r w:rsidRPr="00A869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technicznych i ekonomicznych możliwości wykorzystania urządzeń regulujących temperaturę</w:t>
      </w:r>
    </w:p>
    <w:p w14:paraId="59206837" w14:textId="77777777" w:rsidR="00A345A7" w:rsidRPr="00A86937" w:rsidRDefault="00A345A7" w:rsidP="00A345A7">
      <w:pPr>
        <w:pStyle w:val="Akapitzlist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A86937">
        <w:rPr>
          <w:rFonts w:ascii="Times New Roman" w:hAnsi="Times New Roman" w:cs="Times New Roman"/>
          <w:color w:val="000000" w:themeColor="text1"/>
          <w:sz w:val="24"/>
          <w:szCs w:val="24"/>
        </w:rPr>
        <w:t>Nie dotyczy – budynek nie będzie ogrzewany</w:t>
      </w:r>
    </w:p>
    <w:p w14:paraId="4B4AEA9C" w14:textId="77777777" w:rsidR="00A86937" w:rsidRDefault="00A86937" w:rsidP="00A86937">
      <w:pPr>
        <w:pStyle w:val="Akapitzlist"/>
        <w:jc w:val="both"/>
        <w:rPr>
          <w:rFonts w:ascii="Times New Roman" w:eastAsia="ArialNarrow" w:hAnsi="Times New Roman" w:cs="Times New Roman"/>
          <w:b/>
          <w:color w:val="FF0000"/>
          <w:sz w:val="24"/>
          <w:szCs w:val="24"/>
        </w:rPr>
      </w:pPr>
    </w:p>
    <w:p w14:paraId="14173A57" w14:textId="77777777" w:rsidR="001076AA" w:rsidRPr="00D63D35" w:rsidRDefault="001076AA" w:rsidP="001076AA">
      <w:pPr>
        <w:pStyle w:val="Akapitzlist"/>
        <w:numPr>
          <w:ilvl w:val="0"/>
          <w:numId w:val="4"/>
        </w:numPr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D63D35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Informacja </w:t>
      </w:r>
      <w:r w:rsidRPr="00D63D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 zasadniczych elementach wyposażenia budowlano instalacyjnego  </w:t>
      </w:r>
    </w:p>
    <w:p w14:paraId="5A25E303" w14:textId="77777777" w:rsidR="001076AA" w:rsidRPr="00D63D35" w:rsidRDefault="001076AA" w:rsidP="00605CCE">
      <w:pPr>
        <w:spacing w:after="0"/>
        <w:ind w:left="709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D63D35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Budynek </w:t>
      </w:r>
      <w:r w:rsidR="00605CCE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będzie </w:t>
      </w:r>
      <w:r w:rsidR="00B614BA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wyposażony </w:t>
      </w:r>
      <w:r w:rsidR="00605CCE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w elektryczną instalacje oświetleniową zgodnie z projektem technicznym.</w:t>
      </w:r>
    </w:p>
    <w:p w14:paraId="7A82C7E6" w14:textId="77777777" w:rsidR="00A345A7" w:rsidRPr="00D63D35" w:rsidRDefault="00A345A7" w:rsidP="00AB30D3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</w:p>
    <w:p w14:paraId="063BAC48" w14:textId="77777777" w:rsidR="00880056" w:rsidRPr="00D63D35" w:rsidRDefault="00880056" w:rsidP="00063C2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Opis konstrukcyjno-budowlany</w:t>
      </w:r>
    </w:p>
    <w:p w14:paraId="3A4D0506" w14:textId="77777777" w:rsidR="00880056" w:rsidRPr="00D63D35" w:rsidRDefault="00880056" w:rsidP="00063C2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D63D35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Metoda realizacji – tradycyjna.</w:t>
      </w:r>
    </w:p>
    <w:p w14:paraId="37C679DE" w14:textId="77777777" w:rsidR="00DF44B2" w:rsidRPr="00722373" w:rsidRDefault="00DF44B2" w:rsidP="00DF44B2">
      <w:p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FF0000"/>
          <w:sz w:val="24"/>
          <w:szCs w:val="24"/>
        </w:rPr>
      </w:pPr>
    </w:p>
    <w:p w14:paraId="543E0673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6A8A4A95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565C2A0B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28C5C1C3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45A7208B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37985202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698EE493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29E3D10B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23D74D38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15BA15FE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1EEA710A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22FF5637" w14:textId="77777777" w:rsidR="00DF44B2" w:rsidRPr="00722373" w:rsidRDefault="00DF44B2" w:rsidP="00DF44B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4"/>
        </w:rPr>
      </w:pPr>
    </w:p>
    <w:p w14:paraId="389B3DB2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369A949B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6343C7F6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3A5B1769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539DF853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6E4C788B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06B95806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0F728479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3750C277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30412506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4E363032" w14:textId="77777777" w:rsidR="00A345A7" w:rsidRPr="00722373" w:rsidRDefault="00A345A7" w:rsidP="00A345A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0FE3BFEA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2F462E01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325FA678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1A8215B9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0B8822AB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00A6A00A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13564FAA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713AF0CB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7D347E63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61E18E14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251487AF" w14:textId="77777777" w:rsidR="00A345A7" w:rsidRPr="00722373" w:rsidRDefault="00A345A7" w:rsidP="00A345A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vanish/>
          <w:color w:val="FF0000"/>
          <w:sz w:val="24"/>
          <w:szCs w:val="28"/>
        </w:rPr>
      </w:pPr>
    </w:p>
    <w:p w14:paraId="1FA60610" w14:textId="77777777" w:rsidR="00A345A7" w:rsidRPr="00D63D35" w:rsidRDefault="00063C2C" w:rsidP="00A345A7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722373">
        <w:rPr>
          <w:rFonts w:ascii="Times New Roman" w:eastAsia="ArialNarrow-Bold" w:hAnsi="Times New Roman" w:cs="Times New Roman"/>
          <w:b/>
          <w:bCs/>
          <w:color w:val="FF0000"/>
          <w:sz w:val="24"/>
          <w:szCs w:val="28"/>
        </w:rPr>
        <w:t xml:space="preserve"> </w:t>
      </w:r>
      <w:r w:rsidR="00152851" w:rsidRPr="00722373">
        <w:rPr>
          <w:rFonts w:ascii="Times New Roman" w:eastAsia="ArialNarrow-Bold" w:hAnsi="Times New Roman" w:cs="Times New Roman"/>
          <w:b/>
          <w:bCs/>
          <w:color w:val="FF0000"/>
          <w:sz w:val="24"/>
          <w:szCs w:val="28"/>
        </w:rPr>
        <w:t xml:space="preserve"> </w:t>
      </w:r>
      <w:r w:rsidR="00D63D35"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Płyta fundamentowa</w:t>
      </w:r>
    </w:p>
    <w:p w14:paraId="3F436436" w14:textId="77777777" w:rsidR="00A345A7" w:rsidRPr="00D63D35" w:rsidRDefault="00A345A7" w:rsidP="00063C2C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Projektowane 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posadzka betonowa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grubości 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15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cm zbrojon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a siatką ze stali Ø4,5mm o oczkach 15x15cm.</w:t>
      </w:r>
      <w:r w:rsidR="00063C2C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Posadzkę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należy wykonać na podkładzie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gr. 12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cm podsypki </w:t>
      </w:r>
      <w:r w:rsidR="00D63D35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piaskowej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14:paraId="176841A3" w14:textId="77777777" w:rsidR="00A345A7" w:rsidRPr="00D63D35" w:rsidRDefault="00A345A7" w:rsidP="00A345A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14:paraId="15AAD1C6" w14:textId="77777777" w:rsidR="00A345A7" w:rsidRPr="00D63D35" w:rsidRDefault="00063C2C" w:rsidP="00063C2C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152851"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A345A7" w:rsidRPr="00D63D35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Ściany </w:t>
      </w:r>
    </w:p>
    <w:p w14:paraId="553E5E50" w14:textId="77777777" w:rsidR="00A345A7" w:rsidRDefault="00D63D35" w:rsidP="00063C2C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Ściany szkieletowe. Konstrukcja nośna z przekroju 40x80x4 ze stali AIIIN. Połączenie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słupów ze stężeniami oraz płatwiami spawane </w:t>
      </w:r>
      <w:r w:rsidRPr="00D63D35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obwodowe o szerokości spoiny a=4mm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 xml:space="preserve">. Stężenia z 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przekroju 40x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4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0x4 ze stali AIIIN</w:t>
      </w:r>
      <w:r w:rsid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14:paraId="54B5048B" w14:textId="77777777" w:rsidR="00480C81" w:rsidRPr="00480C81" w:rsidRDefault="00480C81" w:rsidP="00480C8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lastRenderedPageBreak/>
        <w:t>UWAGA!</w:t>
      </w:r>
    </w:p>
    <w:p w14:paraId="3F7C2E66" w14:textId="77777777" w:rsidR="00480C81" w:rsidRPr="00480C81" w:rsidRDefault="00480C81" w:rsidP="00480C8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Wszystkie elementy stalowe malować dwukrotnie farbą antykorozyjną, a następnie farbą olejną.</w:t>
      </w:r>
    </w:p>
    <w:p w14:paraId="1A0CDA18" w14:textId="77777777" w:rsidR="00A345A7" w:rsidRPr="00480C81" w:rsidRDefault="00063C2C" w:rsidP="00063C2C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152851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D63D35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Konstrukcja dachu</w:t>
      </w:r>
    </w:p>
    <w:p w14:paraId="7A1798CA" w14:textId="77777777" w:rsidR="00A345A7" w:rsidRPr="00480C81" w:rsidRDefault="00D63D35" w:rsidP="00063C2C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Konstrukcja dachu stalowa</w:t>
      </w:r>
      <w:r w:rsidR="00480C81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z przekroju 40x80x4 ze stali AIIIN. Połączenie </w:t>
      </w:r>
      <w:r w:rsidR="00480C81" w:rsidRPr="00480C81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słupów ze stężeniami oraz płatwiami spawane </w:t>
      </w:r>
      <w:r w:rsidR="00480C81"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>obwodowe o szerokości spoiny.</w:t>
      </w:r>
    </w:p>
    <w:p w14:paraId="764D87EC" w14:textId="77777777" w:rsidR="00480C81" w:rsidRPr="00480C81" w:rsidRDefault="00480C81" w:rsidP="00480C8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UWAGA!</w:t>
      </w:r>
    </w:p>
    <w:p w14:paraId="17646365" w14:textId="77777777" w:rsidR="00480C81" w:rsidRPr="00480C81" w:rsidRDefault="00480C81" w:rsidP="00480C81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b/>
          <w:color w:val="000000" w:themeColor="text1"/>
          <w:sz w:val="24"/>
          <w:szCs w:val="28"/>
        </w:rPr>
        <w:t>Wszystkie elementy stalowe malować dwukrotnie farbą antykorozyjną, a następnie farbą olejną.</w:t>
      </w:r>
    </w:p>
    <w:p w14:paraId="0145DA82" w14:textId="77777777" w:rsidR="00480C81" w:rsidRPr="00480C81" w:rsidRDefault="00480C81" w:rsidP="00063C2C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14:paraId="6FDC6545" w14:textId="77777777" w:rsidR="00A345A7" w:rsidRPr="00480C81" w:rsidRDefault="00152851" w:rsidP="00063C2C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</w:t>
      </w:r>
      <w:r w:rsidR="00480C81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Pokrycie dachu i ścian</w:t>
      </w:r>
    </w:p>
    <w:p w14:paraId="7526032C" w14:textId="77777777" w:rsidR="00480C81" w:rsidRPr="00480C81" w:rsidRDefault="00480C81" w:rsidP="00480C8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-Bold" w:hAnsi="Times New Roman" w:cs="Times New Roman"/>
          <w:bCs/>
          <w:color w:val="000000" w:themeColor="text1"/>
          <w:sz w:val="28"/>
          <w:szCs w:val="28"/>
        </w:rPr>
      </w:pP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Pokrycie dachu z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blachy </w:t>
      </w:r>
      <w:r w:rsidR="00B614BA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trapezowej o przetłoczeniu 18 mm w kolorze antracyt na zewnętrz i brudno szarym w środku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.</w:t>
      </w:r>
      <w:r w:rsidR="00B614BA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Ściany z blachy trapezowej o przetłoczeniu 7mm w kolorze brudno szarym w środku i na zewnątrz w kolorze antracyt. Montaż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 wg. zaleceń producenta. </w:t>
      </w:r>
    </w:p>
    <w:p w14:paraId="4E54A525" w14:textId="77777777" w:rsidR="00A345A7" w:rsidRPr="00480C81" w:rsidRDefault="00A345A7" w:rsidP="00063C2C">
      <w:pPr>
        <w:pStyle w:val="Akapitzlist"/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</w:p>
    <w:p w14:paraId="20506784" w14:textId="77777777" w:rsidR="00A345A7" w:rsidRPr="00480C81" w:rsidRDefault="00152851" w:rsidP="00152851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</w:t>
      </w:r>
      <w:r w:rsidR="00A345A7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Izolacje </w:t>
      </w:r>
      <w:r w:rsidR="00480C81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płyty fundamentowej</w:t>
      </w:r>
    </w:p>
    <w:p w14:paraId="479FFC15" w14:textId="77777777" w:rsidR="00A345A7" w:rsidRPr="00480C81" w:rsidRDefault="00480C81" w:rsidP="00152851">
      <w:pPr>
        <w:pStyle w:val="Akapitzlist"/>
        <w:autoSpaceDE w:val="0"/>
        <w:autoSpaceDN w:val="0"/>
        <w:adjustRightInd w:val="0"/>
        <w:spacing w:after="0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Płyta betonowa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: 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izolacja p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ionowa — dysperbit</w:t>
      </w:r>
    </w:p>
    <w:p w14:paraId="5F969642" w14:textId="77777777" w:rsidR="00A345A7" w:rsidRPr="00480C81" w:rsidRDefault="00A345A7" w:rsidP="00063C2C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  <w:shd w:val="clear" w:color="auto" w:fill="FFFFFF"/>
        </w:rPr>
      </w:pPr>
    </w:p>
    <w:p w14:paraId="2F0F39A5" w14:textId="77777777" w:rsidR="00A345A7" w:rsidRPr="00480C81" w:rsidRDefault="00152851" w:rsidP="00152851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</w:t>
      </w:r>
      <w:r w:rsidR="00A345A7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Posadzki</w:t>
      </w:r>
    </w:p>
    <w:p w14:paraId="76233658" w14:textId="77777777" w:rsidR="00A345A7" w:rsidRPr="00480C81" w:rsidRDefault="00480C81" w:rsidP="0015285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Posadzka betonowa</w:t>
      </w:r>
      <w:r w:rsidR="00152851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grubości 15 cm zbrojona siatką ze stali Ø4,5mm o oczkach 15x15cm. Posadzkę należy wykonać na podkładzie gr. 12 cm podsypki piaskowej.</w:t>
      </w:r>
    </w:p>
    <w:p w14:paraId="3FE8D225" w14:textId="77777777" w:rsidR="00152851" w:rsidRPr="00722373" w:rsidRDefault="00152851" w:rsidP="00152851">
      <w:pPr>
        <w:autoSpaceDE w:val="0"/>
        <w:autoSpaceDN w:val="0"/>
        <w:adjustRightInd w:val="0"/>
        <w:spacing w:after="120" w:line="240" w:lineRule="auto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14:paraId="61D298CD" w14:textId="77777777" w:rsidR="001F4AF6" w:rsidRDefault="00152851" w:rsidP="00152851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 </w:t>
      </w:r>
      <w:r w:rsidR="001F4AF6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Wentylacja</w:t>
      </w:r>
    </w:p>
    <w:p w14:paraId="673CD5A0" w14:textId="77777777" w:rsidR="001F4AF6" w:rsidRPr="001F4AF6" w:rsidRDefault="001F4AF6" w:rsidP="001F4AF6">
      <w:pPr>
        <w:pStyle w:val="Akapitzlist"/>
        <w:autoSpaceDE w:val="0"/>
        <w:autoSpaceDN w:val="0"/>
        <w:adjustRightInd w:val="0"/>
        <w:spacing w:after="120" w:line="240" w:lineRule="auto"/>
        <w:ind w:left="780"/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</w:pPr>
      <w:r w:rsidRPr="001F4AF6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 xml:space="preserve">Wentylacja zapewniona poprzez </w:t>
      </w:r>
      <w:r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kratki nawiewno-wywiewne o przekroju 20x20cm.</w:t>
      </w:r>
    </w:p>
    <w:p w14:paraId="23DC3D35" w14:textId="77777777" w:rsidR="001F4AF6" w:rsidRDefault="001F4AF6" w:rsidP="001F4AF6">
      <w:pPr>
        <w:pStyle w:val="Akapitzlist"/>
        <w:autoSpaceDE w:val="0"/>
        <w:autoSpaceDN w:val="0"/>
        <w:adjustRightInd w:val="0"/>
        <w:spacing w:after="120" w:line="240" w:lineRule="auto"/>
        <w:ind w:left="780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</w:p>
    <w:p w14:paraId="5324EB2D" w14:textId="77777777" w:rsidR="00A345A7" w:rsidRPr="00480C81" w:rsidRDefault="00C816AF" w:rsidP="00152851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A345A7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Stolarka</w:t>
      </w:r>
    </w:p>
    <w:p w14:paraId="4A5EFDC8" w14:textId="77777777" w:rsidR="00A345A7" w:rsidRPr="00480C81" w:rsidRDefault="00480C81" w:rsidP="0015285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Drzwi zewnętrzne konstrukcja stalowej</w:t>
      </w:r>
      <w:r w:rsidRPr="00480C81">
        <w:rPr>
          <w:rFonts w:ascii="Times New Roman" w:eastAsia="ArialNarrow-Bold" w:hAnsi="Times New Roman" w:cs="Times New Roman"/>
          <w:bCs/>
          <w:color w:val="000000" w:themeColor="text1"/>
          <w:sz w:val="24"/>
          <w:szCs w:val="24"/>
        </w:rPr>
        <w:t xml:space="preserve"> z 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przekroju 40x40x4, obite blachą </w:t>
      </w:r>
      <w:r w:rsidR="00B614BA">
        <w:rPr>
          <w:rFonts w:ascii="Times New Roman" w:eastAsia="ArialNarrow-Bold" w:hAnsi="Times New Roman" w:cs="Times New Roman"/>
          <w:bCs/>
          <w:color w:val="000000" w:themeColor="text1"/>
          <w:sz w:val="24"/>
          <w:szCs w:val="28"/>
        </w:rPr>
        <w:t>trapezową o przetłoczeniu 7mm w kolorze antracyt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.</w:t>
      </w:r>
    </w:p>
    <w:p w14:paraId="393AB2BB" w14:textId="77777777" w:rsidR="00A345A7" w:rsidRPr="00722373" w:rsidRDefault="00A345A7" w:rsidP="00063C2C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14:paraId="1BE777F1" w14:textId="77777777" w:rsidR="00A345A7" w:rsidRPr="00480C81" w:rsidRDefault="00C816AF" w:rsidP="00152851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</w:pPr>
      <w: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 xml:space="preserve"> </w:t>
      </w:r>
      <w:r w:rsidR="00A345A7" w:rsidRPr="00480C81"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8"/>
        </w:rPr>
        <w:t>Elementy wykończenia budynku.</w:t>
      </w:r>
    </w:p>
    <w:p w14:paraId="19F12162" w14:textId="77777777" w:rsidR="00A345A7" w:rsidRPr="00480C81" w:rsidRDefault="00480C81" w:rsidP="00152851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Przed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budynk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iem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opaska betonowa szerokości </w:t>
      </w:r>
      <w:r w:rsidR="00B614BA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4</w:t>
      </w:r>
      <w:r w:rsidR="00E21FB6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</w:t>
      </w:r>
      <w:r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0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cm</w:t>
      </w:r>
      <w:r w:rsidR="00E21FB6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z kostki betonowej gr. 8 cm układana na podbudowie z kruszywa łamanego gr. 15 cm oraz podsypce piaskowo cementowej gr. 4 cm</w:t>
      </w:r>
      <w:r w:rsidR="00A345A7" w:rsidRPr="00480C81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, ze spadkiem od budynku.</w:t>
      </w:r>
    </w:p>
    <w:p w14:paraId="529A755B" w14:textId="77777777" w:rsidR="00A345A7" w:rsidRPr="00722373" w:rsidRDefault="00A345A7" w:rsidP="00063C2C">
      <w:pPr>
        <w:pStyle w:val="Akapitzlist"/>
        <w:autoSpaceDE w:val="0"/>
        <w:autoSpaceDN w:val="0"/>
        <w:adjustRightInd w:val="0"/>
        <w:spacing w:after="0"/>
        <w:jc w:val="both"/>
        <w:rPr>
          <w:rFonts w:eastAsia="ArialNarrow" w:cs="ArialNarrow"/>
          <w:color w:val="FF0000"/>
          <w:sz w:val="24"/>
          <w:szCs w:val="28"/>
        </w:rPr>
      </w:pPr>
    </w:p>
    <w:p w14:paraId="0A950C36" w14:textId="77777777" w:rsidR="001076AA" w:rsidRPr="00E21FB6" w:rsidRDefault="001076AA" w:rsidP="00B614BA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</w:pPr>
      <w:r w:rsidRPr="00E21FB6">
        <w:rPr>
          <w:rFonts w:ascii="Times New Roman" w:eastAsia="ArialNarrow" w:hAnsi="Times New Roman" w:cs="Times New Roman"/>
          <w:b/>
          <w:color w:val="000000" w:themeColor="text1"/>
          <w:sz w:val="24"/>
          <w:szCs w:val="24"/>
        </w:rPr>
        <w:t xml:space="preserve">Dane </w:t>
      </w:r>
      <w:r w:rsidRPr="00E21F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dotyczące warunków ochrony ppoż.</w:t>
      </w:r>
    </w:p>
    <w:p w14:paraId="13023987" w14:textId="77777777" w:rsidR="001076AA" w:rsidRPr="00E21FB6" w:rsidRDefault="001076AA" w:rsidP="001076AA">
      <w:pPr>
        <w:spacing w:after="0"/>
        <w:ind w:left="709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Projektowany budynek zalicz</w:t>
      </w:r>
      <w:r w:rsidR="008003A6"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a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 się do kategorii </w:t>
      </w:r>
      <w:r w:rsid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PM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, o klasie odporności ogniowej „</w:t>
      </w:r>
      <w:r w:rsid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E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”. Ściany zewnętrzne projektowanej dobudowy wykonane są z materiałów nie rozprzestrzeniających ogień. </w:t>
      </w:r>
    </w:p>
    <w:p w14:paraId="5765B593" w14:textId="77777777" w:rsidR="001076AA" w:rsidRPr="00E21FB6" w:rsidRDefault="001076AA" w:rsidP="001076AA">
      <w:pPr>
        <w:spacing w:after="0"/>
        <w:ind w:left="709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>Budynek stanowi odrębną strefę pożarową o powierzchni mniejszej od dopuszczalnej. Gęstość obciążenia ogniowego w pomieszczeniach technicznych nie przekracza wartości 500MJ/m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. </w:t>
      </w:r>
    </w:p>
    <w:p w14:paraId="73F3B7D1" w14:textId="77777777" w:rsidR="001076AA" w:rsidRPr="00E21FB6" w:rsidRDefault="001076AA" w:rsidP="00B614BA">
      <w:pPr>
        <w:spacing w:after="0"/>
        <w:ind w:left="709"/>
        <w:jc w:val="both"/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</w:pP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t xml:space="preserve">Budynek spełnia w zakresie odporności pożarowej budynku i odporności ogniowej elementów określone w Rozporządzeniu Ministra Infrastruktury z dnia 12 kwietnia </w:t>
      </w:r>
      <w:r w:rsidRPr="00E21FB6">
        <w:rPr>
          <w:rFonts w:ascii="Times New Roman" w:eastAsia="ArialNarrow" w:hAnsi="Times New Roman" w:cs="Times New Roman"/>
          <w:color w:val="000000" w:themeColor="text1"/>
          <w:sz w:val="24"/>
          <w:szCs w:val="24"/>
        </w:rPr>
        <w:lastRenderedPageBreak/>
        <w:t>2002 r. w sprawie warunków technicznych jakim powinny odpowiadać budynki oraz ich usytuowanie (Dz. U. z 2019 poz. 1065 ze zm.)</w:t>
      </w:r>
    </w:p>
    <w:p w14:paraId="67DFD0F3" w14:textId="77777777" w:rsidR="00360206" w:rsidRPr="00722373" w:rsidRDefault="00360206" w:rsidP="001076AA">
      <w:pPr>
        <w:spacing w:after="0"/>
        <w:jc w:val="both"/>
        <w:rPr>
          <w:rFonts w:ascii="Times New Roman" w:eastAsia="ArialNarrow" w:hAnsi="Times New Roman" w:cs="Times New Roman"/>
          <w:color w:val="FF0000"/>
          <w:sz w:val="24"/>
          <w:szCs w:val="28"/>
        </w:rPr>
      </w:pPr>
    </w:p>
    <w:p w14:paraId="105FD638" w14:textId="77777777" w:rsidR="00AD643D" w:rsidRPr="00D63D35" w:rsidRDefault="00966254" w:rsidP="00AD643D">
      <w:pPr>
        <w:rPr>
          <w:rFonts w:ascii="Times New Roman" w:eastAsia="ArialNarrow-Bold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 w:rsidR="008003A6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kwiecień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</w:t>
      </w:r>
      <w:r w:rsidR="00C979CB"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2022</w:t>
      </w:r>
      <w:r w:rsidRPr="00D63D35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r.</w:t>
      </w:r>
    </w:p>
    <w:sectPr w:rsidR="00AD643D" w:rsidRPr="00D63D35" w:rsidSect="00F66F16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9EF38" w14:textId="77777777" w:rsidR="00453D0F" w:rsidRDefault="00453D0F" w:rsidP="00F66F16">
      <w:pPr>
        <w:spacing w:after="0" w:line="240" w:lineRule="auto"/>
      </w:pPr>
      <w:r>
        <w:separator/>
      </w:r>
    </w:p>
  </w:endnote>
  <w:endnote w:type="continuationSeparator" w:id="0">
    <w:p w14:paraId="4DD141BA" w14:textId="77777777" w:rsidR="00453D0F" w:rsidRDefault="00453D0F" w:rsidP="00F6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Narrow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284190"/>
      <w:docPartObj>
        <w:docPartGallery w:val="Page Numbers (Bottom of Page)"/>
        <w:docPartUnique/>
      </w:docPartObj>
    </w:sdtPr>
    <w:sdtContent>
      <w:p w14:paraId="15E8BA93" w14:textId="77777777" w:rsidR="00D63D35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4B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C4A4B15" w14:textId="77777777" w:rsidR="00D63D35" w:rsidRDefault="00D63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65AAA" w14:textId="77777777" w:rsidR="00453D0F" w:rsidRDefault="00453D0F" w:rsidP="00F66F16">
      <w:pPr>
        <w:spacing w:after="0" w:line="240" w:lineRule="auto"/>
      </w:pPr>
      <w:r>
        <w:separator/>
      </w:r>
    </w:p>
  </w:footnote>
  <w:footnote w:type="continuationSeparator" w:id="0">
    <w:p w14:paraId="3B1784D1" w14:textId="77777777" w:rsidR="00453D0F" w:rsidRDefault="00453D0F" w:rsidP="00F66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14A2" w14:textId="77777777" w:rsidR="00D63D35" w:rsidRDefault="00D63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B1831"/>
    <w:multiLevelType w:val="hybridMultilevel"/>
    <w:tmpl w:val="A10E2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F79E6"/>
    <w:multiLevelType w:val="hybridMultilevel"/>
    <w:tmpl w:val="CE08B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4117"/>
    <w:multiLevelType w:val="hybridMultilevel"/>
    <w:tmpl w:val="938CF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62389"/>
    <w:multiLevelType w:val="hybridMultilevel"/>
    <w:tmpl w:val="10A03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E6057"/>
    <w:multiLevelType w:val="hybridMultilevel"/>
    <w:tmpl w:val="7EC8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A28A1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8571B"/>
    <w:multiLevelType w:val="multilevel"/>
    <w:tmpl w:val="E2DC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89A03A3"/>
    <w:multiLevelType w:val="hybridMultilevel"/>
    <w:tmpl w:val="A8AC71D8"/>
    <w:lvl w:ilvl="0" w:tplc="D438027A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213EE5"/>
    <w:multiLevelType w:val="hybridMultilevel"/>
    <w:tmpl w:val="8E780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213AB"/>
    <w:multiLevelType w:val="hybridMultilevel"/>
    <w:tmpl w:val="58841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74238"/>
    <w:multiLevelType w:val="hybridMultilevel"/>
    <w:tmpl w:val="63B49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A0D8D"/>
    <w:multiLevelType w:val="hybridMultilevel"/>
    <w:tmpl w:val="0F6039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455B02"/>
    <w:multiLevelType w:val="hybridMultilevel"/>
    <w:tmpl w:val="03DEB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2496C"/>
    <w:multiLevelType w:val="hybridMultilevel"/>
    <w:tmpl w:val="68DC5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4346B"/>
    <w:multiLevelType w:val="hybridMultilevel"/>
    <w:tmpl w:val="D9923D56"/>
    <w:lvl w:ilvl="0" w:tplc="85D854DA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51668C"/>
    <w:multiLevelType w:val="multilevel"/>
    <w:tmpl w:val="E2DC8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D77728D"/>
    <w:multiLevelType w:val="hybridMultilevel"/>
    <w:tmpl w:val="F1AC0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5138C"/>
    <w:multiLevelType w:val="hybridMultilevel"/>
    <w:tmpl w:val="A380E49E"/>
    <w:lvl w:ilvl="0" w:tplc="052CB90A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6325371"/>
    <w:multiLevelType w:val="hybridMultilevel"/>
    <w:tmpl w:val="B5BEB6D8"/>
    <w:lvl w:ilvl="0" w:tplc="925435D6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F7226"/>
    <w:multiLevelType w:val="hybridMultilevel"/>
    <w:tmpl w:val="E0DC1CF4"/>
    <w:lvl w:ilvl="0" w:tplc="1FE288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6659E7"/>
    <w:multiLevelType w:val="hybridMultilevel"/>
    <w:tmpl w:val="6C36E2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C8401C"/>
    <w:multiLevelType w:val="hybridMultilevel"/>
    <w:tmpl w:val="1A5218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BC13A4"/>
    <w:multiLevelType w:val="hybridMultilevel"/>
    <w:tmpl w:val="64E2A7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F226D4"/>
    <w:multiLevelType w:val="hybridMultilevel"/>
    <w:tmpl w:val="874C0FD4"/>
    <w:lvl w:ilvl="0" w:tplc="E98E69C8">
      <w:start w:val="2"/>
      <w:numFmt w:val="lowerLetter"/>
      <w:lvlText w:val="%1)"/>
      <w:lvlJc w:val="left"/>
      <w:pPr>
        <w:ind w:left="12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3" w15:restartNumberingAfterBreak="0">
    <w:nsid w:val="51794D15"/>
    <w:multiLevelType w:val="hybridMultilevel"/>
    <w:tmpl w:val="A9522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D2E49"/>
    <w:multiLevelType w:val="hybridMultilevel"/>
    <w:tmpl w:val="335E1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636936"/>
    <w:multiLevelType w:val="hybridMultilevel"/>
    <w:tmpl w:val="28D6F9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283BC3"/>
    <w:multiLevelType w:val="hybridMultilevel"/>
    <w:tmpl w:val="21C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BD55CE"/>
    <w:multiLevelType w:val="hybridMultilevel"/>
    <w:tmpl w:val="9F949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E1D0C"/>
    <w:multiLevelType w:val="hybridMultilevel"/>
    <w:tmpl w:val="20BAF774"/>
    <w:lvl w:ilvl="0" w:tplc="C674E752">
      <w:start w:val="1"/>
      <w:numFmt w:val="lowerLetter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E90907"/>
    <w:multiLevelType w:val="hybridMultilevel"/>
    <w:tmpl w:val="E5941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2D3184"/>
    <w:multiLevelType w:val="hybridMultilevel"/>
    <w:tmpl w:val="D65872C0"/>
    <w:lvl w:ilvl="0" w:tplc="7AA6AA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EAA126E"/>
    <w:multiLevelType w:val="hybridMultilevel"/>
    <w:tmpl w:val="B328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169849">
    <w:abstractNumId w:val="8"/>
  </w:num>
  <w:num w:numId="2" w16cid:durableId="1005087616">
    <w:abstractNumId w:val="1"/>
  </w:num>
  <w:num w:numId="3" w16cid:durableId="427968038">
    <w:abstractNumId w:val="4"/>
  </w:num>
  <w:num w:numId="4" w16cid:durableId="501243752">
    <w:abstractNumId w:val="18"/>
  </w:num>
  <w:num w:numId="5" w16cid:durableId="1945458722">
    <w:abstractNumId w:val="30"/>
  </w:num>
  <w:num w:numId="6" w16cid:durableId="1382483225">
    <w:abstractNumId w:val="31"/>
  </w:num>
  <w:num w:numId="7" w16cid:durableId="786969765">
    <w:abstractNumId w:val="11"/>
  </w:num>
  <w:num w:numId="8" w16cid:durableId="1075395669">
    <w:abstractNumId w:val="27"/>
  </w:num>
  <w:num w:numId="9" w16cid:durableId="1609041925">
    <w:abstractNumId w:val="0"/>
  </w:num>
  <w:num w:numId="10" w16cid:durableId="471170067">
    <w:abstractNumId w:val="7"/>
  </w:num>
  <w:num w:numId="11" w16cid:durableId="927077334">
    <w:abstractNumId w:val="24"/>
  </w:num>
  <w:num w:numId="12" w16cid:durableId="1504663004">
    <w:abstractNumId w:val="16"/>
  </w:num>
  <w:num w:numId="13" w16cid:durableId="1108819526">
    <w:abstractNumId w:val="15"/>
  </w:num>
  <w:num w:numId="14" w16cid:durableId="852232141">
    <w:abstractNumId w:val="22"/>
  </w:num>
  <w:num w:numId="15" w16cid:durableId="313294518">
    <w:abstractNumId w:val="2"/>
  </w:num>
  <w:num w:numId="16" w16cid:durableId="224801686">
    <w:abstractNumId w:val="20"/>
  </w:num>
  <w:num w:numId="17" w16cid:durableId="902637174">
    <w:abstractNumId w:val="17"/>
  </w:num>
  <w:num w:numId="18" w16cid:durableId="730812473">
    <w:abstractNumId w:val="28"/>
  </w:num>
  <w:num w:numId="19" w16cid:durableId="25182814">
    <w:abstractNumId w:val="19"/>
  </w:num>
  <w:num w:numId="20" w16cid:durableId="1203784771">
    <w:abstractNumId w:val="10"/>
  </w:num>
  <w:num w:numId="21" w16cid:durableId="1175537322">
    <w:abstractNumId w:val="12"/>
  </w:num>
  <w:num w:numId="22" w16cid:durableId="1609778704">
    <w:abstractNumId w:val="3"/>
  </w:num>
  <w:num w:numId="23" w16cid:durableId="1257862395">
    <w:abstractNumId w:val="26"/>
  </w:num>
  <w:num w:numId="24" w16cid:durableId="157816139">
    <w:abstractNumId w:val="21"/>
  </w:num>
  <w:num w:numId="25" w16cid:durableId="1414622970">
    <w:abstractNumId w:val="6"/>
  </w:num>
  <w:num w:numId="26" w16cid:durableId="571888272">
    <w:abstractNumId w:val="29"/>
  </w:num>
  <w:num w:numId="27" w16cid:durableId="695349925">
    <w:abstractNumId w:val="13"/>
  </w:num>
  <w:num w:numId="28" w16cid:durableId="616181902">
    <w:abstractNumId w:val="14"/>
  </w:num>
  <w:num w:numId="29" w16cid:durableId="1227035845">
    <w:abstractNumId w:val="25"/>
  </w:num>
  <w:num w:numId="30" w16cid:durableId="1867710880">
    <w:abstractNumId w:val="9"/>
  </w:num>
  <w:num w:numId="31" w16cid:durableId="977996203">
    <w:abstractNumId w:val="23"/>
  </w:num>
  <w:num w:numId="32" w16cid:durableId="162110522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7FF"/>
    <w:rsid w:val="00000816"/>
    <w:rsid w:val="000028DB"/>
    <w:rsid w:val="00004E52"/>
    <w:rsid w:val="000062C4"/>
    <w:rsid w:val="00007027"/>
    <w:rsid w:val="00010479"/>
    <w:rsid w:val="00010AE5"/>
    <w:rsid w:val="00011499"/>
    <w:rsid w:val="00011E80"/>
    <w:rsid w:val="00013623"/>
    <w:rsid w:val="0001380F"/>
    <w:rsid w:val="00014F8A"/>
    <w:rsid w:val="00015B6D"/>
    <w:rsid w:val="00015E21"/>
    <w:rsid w:val="000169A1"/>
    <w:rsid w:val="0002097F"/>
    <w:rsid w:val="00020E2C"/>
    <w:rsid w:val="00022325"/>
    <w:rsid w:val="000234F2"/>
    <w:rsid w:val="00023BDC"/>
    <w:rsid w:val="00031366"/>
    <w:rsid w:val="00031A41"/>
    <w:rsid w:val="00037284"/>
    <w:rsid w:val="00042703"/>
    <w:rsid w:val="000463AE"/>
    <w:rsid w:val="00051C98"/>
    <w:rsid w:val="000538E6"/>
    <w:rsid w:val="00057D8D"/>
    <w:rsid w:val="00063728"/>
    <w:rsid w:val="00063C2C"/>
    <w:rsid w:val="00064B2D"/>
    <w:rsid w:val="000653A7"/>
    <w:rsid w:val="00065469"/>
    <w:rsid w:val="00065F2F"/>
    <w:rsid w:val="00067F31"/>
    <w:rsid w:val="00070E15"/>
    <w:rsid w:val="00073186"/>
    <w:rsid w:val="00074D60"/>
    <w:rsid w:val="000769E4"/>
    <w:rsid w:val="0008134C"/>
    <w:rsid w:val="00083CBF"/>
    <w:rsid w:val="00091604"/>
    <w:rsid w:val="00092AAC"/>
    <w:rsid w:val="00093437"/>
    <w:rsid w:val="000945F2"/>
    <w:rsid w:val="00097FA5"/>
    <w:rsid w:val="000A0AB8"/>
    <w:rsid w:val="000A5A00"/>
    <w:rsid w:val="000B0983"/>
    <w:rsid w:val="000B09B1"/>
    <w:rsid w:val="000B0F94"/>
    <w:rsid w:val="000B768B"/>
    <w:rsid w:val="000C0B5E"/>
    <w:rsid w:val="000C107B"/>
    <w:rsid w:val="000C1C72"/>
    <w:rsid w:val="000C3AB3"/>
    <w:rsid w:val="000D5FA4"/>
    <w:rsid w:val="000D75F7"/>
    <w:rsid w:val="000E28DE"/>
    <w:rsid w:val="000E2EC1"/>
    <w:rsid w:val="000E36DE"/>
    <w:rsid w:val="000E4D24"/>
    <w:rsid w:val="000E5B00"/>
    <w:rsid w:val="000E69E7"/>
    <w:rsid w:val="000E7427"/>
    <w:rsid w:val="000F0AB2"/>
    <w:rsid w:val="000F0FCF"/>
    <w:rsid w:val="000F1ABC"/>
    <w:rsid w:val="000F3071"/>
    <w:rsid w:val="000F3A33"/>
    <w:rsid w:val="000F3CAC"/>
    <w:rsid w:val="000F4EC5"/>
    <w:rsid w:val="000F731A"/>
    <w:rsid w:val="00100D31"/>
    <w:rsid w:val="0010105D"/>
    <w:rsid w:val="00103C63"/>
    <w:rsid w:val="00103EFA"/>
    <w:rsid w:val="00105908"/>
    <w:rsid w:val="00105BCF"/>
    <w:rsid w:val="001076AA"/>
    <w:rsid w:val="00107E0F"/>
    <w:rsid w:val="00107E80"/>
    <w:rsid w:val="0011221C"/>
    <w:rsid w:val="0011662E"/>
    <w:rsid w:val="001170E3"/>
    <w:rsid w:val="00122F0C"/>
    <w:rsid w:val="001248D0"/>
    <w:rsid w:val="0013109C"/>
    <w:rsid w:val="00134D4C"/>
    <w:rsid w:val="001368A2"/>
    <w:rsid w:val="00137E9A"/>
    <w:rsid w:val="00142D64"/>
    <w:rsid w:val="00142DD8"/>
    <w:rsid w:val="00151AEC"/>
    <w:rsid w:val="001526F1"/>
    <w:rsid w:val="00152851"/>
    <w:rsid w:val="00157335"/>
    <w:rsid w:val="00165DC2"/>
    <w:rsid w:val="0017191E"/>
    <w:rsid w:val="00173181"/>
    <w:rsid w:val="00183267"/>
    <w:rsid w:val="001852BC"/>
    <w:rsid w:val="00185974"/>
    <w:rsid w:val="00186A0D"/>
    <w:rsid w:val="00191520"/>
    <w:rsid w:val="00194089"/>
    <w:rsid w:val="00194557"/>
    <w:rsid w:val="0019493B"/>
    <w:rsid w:val="00197140"/>
    <w:rsid w:val="001A00B3"/>
    <w:rsid w:val="001A4554"/>
    <w:rsid w:val="001A4650"/>
    <w:rsid w:val="001A551A"/>
    <w:rsid w:val="001B63E1"/>
    <w:rsid w:val="001B6AFC"/>
    <w:rsid w:val="001C09D6"/>
    <w:rsid w:val="001C6710"/>
    <w:rsid w:val="001C7FA5"/>
    <w:rsid w:val="001D079F"/>
    <w:rsid w:val="001D0B0C"/>
    <w:rsid w:val="001D146C"/>
    <w:rsid w:val="001D176F"/>
    <w:rsid w:val="001D33C3"/>
    <w:rsid w:val="001D3B66"/>
    <w:rsid w:val="001D513B"/>
    <w:rsid w:val="001E167B"/>
    <w:rsid w:val="001E1817"/>
    <w:rsid w:val="001E2B51"/>
    <w:rsid w:val="001E4A87"/>
    <w:rsid w:val="001E6C17"/>
    <w:rsid w:val="001F038B"/>
    <w:rsid w:val="001F1876"/>
    <w:rsid w:val="001F201E"/>
    <w:rsid w:val="001F4AF6"/>
    <w:rsid w:val="00200202"/>
    <w:rsid w:val="00201FBA"/>
    <w:rsid w:val="00202433"/>
    <w:rsid w:val="002050D1"/>
    <w:rsid w:val="00206EA4"/>
    <w:rsid w:val="00207A5F"/>
    <w:rsid w:val="00211173"/>
    <w:rsid w:val="00212411"/>
    <w:rsid w:val="00213FD8"/>
    <w:rsid w:val="00217282"/>
    <w:rsid w:val="002173D3"/>
    <w:rsid w:val="0022188D"/>
    <w:rsid w:val="002256CD"/>
    <w:rsid w:val="0023145C"/>
    <w:rsid w:val="00231ADC"/>
    <w:rsid w:val="00232D46"/>
    <w:rsid w:val="00233043"/>
    <w:rsid w:val="00233336"/>
    <w:rsid w:val="0023460F"/>
    <w:rsid w:val="00236BA6"/>
    <w:rsid w:val="0023763E"/>
    <w:rsid w:val="00244A4E"/>
    <w:rsid w:val="0024539C"/>
    <w:rsid w:val="00247E95"/>
    <w:rsid w:val="00255415"/>
    <w:rsid w:val="0025571D"/>
    <w:rsid w:val="00255EED"/>
    <w:rsid w:val="00257252"/>
    <w:rsid w:val="002611D6"/>
    <w:rsid w:val="00261D3B"/>
    <w:rsid w:val="002623E8"/>
    <w:rsid w:val="00263A4F"/>
    <w:rsid w:val="00264E0C"/>
    <w:rsid w:val="002661EB"/>
    <w:rsid w:val="00267590"/>
    <w:rsid w:val="00272685"/>
    <w:rsid w:val="00272D2E"/>
    <w:rsid w:val="00273B87"/>
    <w:rsid w:val="00280109"/>
    <w:rsid w:val="00282B71"/>
    <w:rsid w:val="0028304A"/>
    <w:rsid w:val="0028470B"/>
    <w:rsid w:val="0028655F"/>
    <w:rsid w:val="00287064"/>
    <w:rsid w:val="00287E60"/>
    <w:rsid w:val="0029053D"/>
    <w:rsid w:val="00291456"/>
    <w:rsid w:val="002925DD"/>
    <w:rsid w:val="002949C4"/>
    <w:rsid w:val="00297A27"/>
    <w:rsid w:val="002A3417"/>
    <w:rsid w:val="002A636D"/>
    <w:rsid w:val="002B0B9D"/>
    <w:rsid w:val="002B156E"/>
    <w:rsid w:val="002B3E63"/>
    <w:rsid w:val="002B4CA3"/>
    <w:rsid w:val="002C0B9A"/>
    <w:rsid w:val="002C20C5"/>
    <w:rsid w:val="002C3192"/>
    <w:rsid w:val="002C41FD"/>
    <w:rsid w:val="002C55D1"/>
    <w:rsid w:val="002C62C7"/>
    <w:rsid w:val="002D2567"/>
    <w:rsid w:val="002D27A8"/>
    <w:rsid w:val="002E1D6A"/>
    <w:rsid w:val="002E4CCC"/>
    <w:rsid w:val="002F2031"/>
    <w:rsid w:val="002F2513"/>
    <w:rsid w:val="002F64E6"/>
    <w:rsid w:val="002F6912"/>
    <w:rsid w:val="002F6EC3"/>
    <w:rsid w:val="0030002C"/>
    <w:rsid w:val="0030044C"/>
    <w:rsid w:val="00304E2A"/>
    <w:rsid w:val="00305C35"/>
    <w:rsid w:val="003062B5"/>
    <w:rsid w:val="00306AC7"/>
    <w:rsid w:val="00306E63"/>
    <w:rsid w:val="00310D6B"/>
    <w:rsid w:val="00310FEF"/>
    <w:rsid w:val="003128BC"/>
    <w:rsid w:val="00320E7D"/>
    <w:rsid w:val="0032365C"/>
    <w:rsid w:val="00325CAF"/>
    <w:rsid w:val="003276CE"/>
    <w:rsid w:val="00332477"/>
    <w:rsid w:val="003355A9"/>
    <w:rsid w:val="00337750"/>
    <w:rsid w:val="003410F3"/>
    <w:rsid w:val="00341644"/>
    <w:rsid w:val="003460CE"/>
    <w:rsid w:val="0034614C"/>
    <w:rsid w:val="003474E8"/>
    <w:rsid w:val="00352AE7"/>
    <w:rsid w:val="00353252"/>
    <w:rsid w:val="00360206"/>
    <w:rsid w:val="00363708"/>
    <w:rsid w:val="0036415D"/>
    <w:rsid w:val="003644C1"/>
    <w:rsid w:val="00364715"/>
    <w:rsid w:val="0036613C"/>
    <w:rsid w:val="00370335"/>
    <w:rsid w:val="00370A45"/>
    <w:rsid w:val="00373967"/>
    <w:rsid w:val="00373FEE"/>
    <w:rsid w:val="003750E0"/>
    <w:rsid w:val="00376382"/>
    <w:rsid w:val="00380B51"/>
    <w:rsid w:val="00382E95"/>
    <w:rsid w:val="00393EBD"/>
    <w:rsid w:val="003A2005"/>
    <w:rsid w:val="003A2061"/>
    <w:rsid w:val="003A638F"/>
    <w:rsid w:val="003A6A0B"/>
    <w:rsid w:val="003A7298"/>
    <w:rsid w:val="003B1A5A"/>
    <w:rsid w:val="003B30AE"/>
    <w:rsid w:val="003B324D"/>
    <w:rsid w:val="003B48EF"/>
    <w:rsid w:val="003B5481"/>
    <w:rsid w:val="003B6F53"/>
    <w:rsid w:val="003B7D81"/>
    <w:rsid w:val="003C0F73"/>
    <w:rsid w:val="003C1432"/>
    <w:rsid w:val="003C1C8B"/>
    <w:rsid w:val="003C360A"/>
    <w:rsid w:val="003C4082"/>
    <w:rsid w:val="003C5AEA"/>
    <w:rsid w:val="003C695E"/>
    <w:rsid w:val="003D2872"/>
    <w:rsid w:val="003D2DBB"/>
    <w:rsid w:val="003D3D3D"/>
    <w:rsid w:val="003E39EE"/>
    <w:rsid w:val="003E3FC6"/>
    <w:rsid w:val="003E47BA"/>
    <w:rsid w:val="003E7C7D"/>
    <w:rsid w:val="003F1611"/>
    <w:rsid w:val="003F39A0"/>
    <w:rsid w:val="003F65AB"/>
    <w:rsid w:val="003F6B15"/>
    <w:rsid w:val="003F7738"/>
    <w:rsid w:val="0040107B"/>
    <w:rsid w:val="0041127F"/>
    <w:rsid w:val="00413495"/>
    <w:rsid w:val="00414121"/>
    <w:rsid w:val="00417D71"/>
    <w:rsid w:val="0042109D"/>
    <w:rsid w:val="004227A7"/>
    <w:rsid w:val="00425A0A"/>
    <w:rsid w:val="00435ECD"/>
    <w:rsid w:val="00436DB2"/>
    <w:rsid w:val="004408A9"/>
    <w:rsid w:val="00444103"/>
    <w:rsid w:val="00444DD1"/>
    <w:rsid w:val="00447D9A"/>
    <w:rsid w:val="00451A19"/>
    <w:rsid w:val="00453D0F"/>
    <w:rsid w:val="00454EF8"/>
    <w:rsid w:val="004555CD"/>
    <w:rsid w:val="004566BD"/>
    <w:rsid w:val="00457773"/>
    <w:rsid w:val="00460E50"/>
    <w:rsid w:val="00466C9A"/>
    <w:rsid w:val="00467477"/>
    <w:rsid w:val="0047198B"/>
    <w:rsid w:val="00475AD1"/>
    <w:rsid w:val="004779F6"/>
    <w:rsid w:val="00480C81"/>
    <w:rsid w:val="00484950"/>
    <w:rsid w:val="00487047"/>
    <w:rsid w:val="00491632"/>
    <w:rsid w:val="00492693"/>
    <w:rsid w:val="00494341"/>
    <w:rsid w:val="00496A6C"/>
    <w:rsid w:val="004A45AE"/>
    <w:rsid w:val="004A6A71"/>
    <w:rsid w:val="004A76A6"/>
    <w:rsid w:val="004B506A"/>
    <w:rsid w:val="004B5493"/>
    <w:rsid w:val="004B5F8D"/>
    <w:rsid w:val="004B6D20"/>
    <w:rsid w:val="004C0417"/>
    <w:rsid w:val="004D41EE"/>
    <w:rsid w:val="004D4A39"/>
    <w:rsid w:val="004D5F41"/>
    <w:rsid w:val="004F3A66"/>
    <w:rsid w:val="004F6FD3"/>
    <w:rsid w:val="00500989"/>
    <w:rsid w:val="00500EA0"/>
    <w:rsid w:val="005036E5"/>
    <w:rsid w:val="00504985"/>
    <w:rsid w:val="00504F36"/>
    <w:rsid w:val="00505317"/>
    <w:rsid w:val="00505E85"/>
    <w:rsid w:val="00507039"/>
    <w:rsid w:val="00511409"/>
    <w:rsid w:val="0051281A"/>
    <w:rsid w:val="0051450E"/>
    <w:rsid w:val="00515F80"/>
    <w:rsid w:val="005165CC"/>
    <w:rsid w:val="005235BE"/>
    <w:rsid w:val="00525015"/>
    <w:rsid w:val="00525927"/>
    <w:rsid w:val="00531561"/>
    <w:rsid w:val="005335F7"/>
    <w:rsid w:val="00535567"/>
    <w:rsid w:val="00544AB2"/>
    <w:rsid w:val="00555D50"/>
    <w:rsid w:val="00557574"/>
    <w:rsid w:val="00562433"/>
    <w:rsid w:val="00562566"/>
    <w:rsid w:val="00562F8F"/>
    <w:rsid w:val="0056499A"/>
    <w:rsid w:val="00564A3F"/>
    <w:rsid w:val="00565AF9"/>
    <w:rsid w:val="005662FF"/>
    <w:rsid w:val="005663CD"/>
    <w:rsid w:val="00570E0E"/>
    <w:rsid w:val="00580D98"/>
    <w:rsid w:val="00584123"/>
    <w:rsid w:val="00584674"/>
    <w:rsid w:val="005851EA"/>
    <w:rsid w:val="005855B3"/>
    <w:rsid w:val="00591E7D"/>
    <w:rsid w:val="00595732"/>
    <w:rsid w:val="00595815"/>
    <w:rsid w:val="005B1545"/>
    <w:rsid w:val="005C6963"/>
    <w:rsid w:val="005D12DA"/>
    <w:rsid w:val="005D22C9"/>
    <w:rsid w:val="005D3119"/>
    <w:rsid w:val="005D4592"/>
    <w:rsid w:val="005D4C8A"/>
    <w:rsid w:val="005D5621"/>
    <w:rsid w:val="005D6A28"/>
    <w:rsid w:val="005D7C49"/>
    <w:rsid w:val="005E007B"/>
    <w:rsid w:val="005E0E10"/>
    <w:rsid w:val="005E30BB"/>
    <w:rsid w:val="005E4176"/>
    <w:rsid w:val="005E5697"/>
    <w:rsid w:val="005E597C"/>
    <w:rsid w:val="005E59A5"/>
    <w:rsid w:val="005E6B18"/>
    <w:rsid w:val="005E6E87"/>
    <w:rsid w:val="005F186D"/>
    <w:rsid w:val="005F3117"/>
    <w:rsid w:val="005F5421"/>
    <w:rsid w:val="005F5D66"/>
    <w:rsid w:val="005F5E5D"/>
    <w:rsid w:val="005F64C4"/>
    <w:rsid w:val="005F6FA7"/>
    <w:rsid w:val="006024EA"/>
    <w:rsid w:val="00604DA8"/>
    <w:rsid w:val="00604E1F"/>
    <w:rsid w:val="006059C1"/>
    <w:rsid w:val="00605A8D"/>
    <w:rsid w:val="00605CCE"/>
    <w:rsid w:val="006104BF"/>
    <w:rsid w:val="006107AB"/>
    <w:rsid w:val="0061607C"/>
    <w:rsid w:val="00617B26"/>
    <w:rsid w:val="006207C1"/>
    <w:rsid w:val="00622F59"/>
    <w:rsid w:val="00623888"/>
    <w:rsid w:val="00632EAE"/>
    <w:rsid w:val="0063587D"/>
    <w:rsid w:val="0063678B"/>
    <w:rsid w:val="006401C7"/>
    <w:rsid w:val="00644C6B"/>
    <w:rsid w:val="006457FF"/>
    <w:rsid w:val="0064587D"/>
    <w:rsid w:val="00646059"/>
    <w:rsid w:val="00647423"/>
    <w:rsid w:val="006475A4"/>
    <w:rsid w:val="00647A41"/>
    <w:rsid w:val="0065373B"/>
    <w:rsid w:val="00653C34"/>
    <w:rsid w:val="00654EC4"/>
    <w:rsid w:val="00656530"/>
    <w:rsid w:val="00656838"/>
    <w:rsid w:val="00663009"/>
    <w:rsid w:val="00664186"/>
    <w:rsid w:val="00664643"/>
    <w:rsid w:val="00666E4F"/>
    <w:rsid w:val="00667FFA"/>
    <w:rsid w:val="0067081E"/>
    <w:rsid w:val="006722CE"/>
    <w:rsid w:val="00673DFD"/>
    <w:rsid w:val="00673E2F"/>
    <w:rsid w:val="00675EFD"/>
    <w:rsid w:val="00680DB9"/>
    <w:rsid w:val="006857E7"/>
    <w:rsid w:val="00687065"/>
    <w:rsid w:val="006A392C"/>
    <w:rsid w:val="006A60BA"/>
    <w:rsid w:val="006A7A73"/>
    <w:rsid w:val="006B0321"/>
    <w:rsid w:val="006B2D6F"/>
    <w:rsid w:val="006B483C"/>
    <w:rsid w:val="006B4A0B"/>
    <w:rsid w:val="006B5D35"/>
    <w:rsid w:val="006C4EF8"/>
    <w:rsid w:val="006C5614"/>
    <w:rsid w:val="006C6197"/>
    <w:rsid w:val="006D1492"/>
    <w:rsid w:val="006D2548"/>
    <w:rsid w:val="006D55E8"/>
    <w:rsid w:val="006E078C"/>
    <w:rsid w:val="006E3111"/>
    <w:rsid w:val="006F09A9"/>
    <w:rsid w:val="006F5C75"/>
    <w:rsid w:val="006F6140"/>
    <w:rsid w:val="006F7922"/>
    <w:rsid w:val="006F7A06"/>
    <w:rsid w:val="007003A9"/>
    <w:rsid w:val="00701D39"/>
    <w:rsid w:val="00702781"/>
    <w:rsid w:val="007067A3"/>
    <w:rsid w:val="0070798C"/>
    <w:rsid w:val="007101A9"/>
    <w:rsid w:val="0071437C"/>
    <w:rsid w:val="007156F7"/>
    <w:rsid w:val="00715BA1"/>
    <w:rsid w:val="00717055"/>
    <w:rsid w:val="00717FBF"/>
    <w:rsid w:val="00720747"/>
    <w:rsid w:val="00721FC3"/>
    <w:rsid w:val="00722373"/>
    <w:rsid w:val="0072342E"/>
    <w:rsid w:val="007254D9"/>
    <w:rsid w:val="00732BD1"/>
    <w:rsid w:val="00732C68"/>
    <w:rsid w:val="0073574D"/>
    <w:rsid w:val="00735D78"/>
    <w:rsid w:val="00736446"/>
    <w:rsid w:val="007370F9"/>
    <w:rsid w:val="00740DDC"/>
    <w:rsid w:val="007425A2"/>
    <w:rsid w:val="00742AAB"/>
    <w:rsid w:val="007454A8"/>
    <w:rsid w:val="00746E30"/>
    <w:rsid w:val="00747F5E"/>
    <w:rsid w:val="00750272"/>
    <w:rsid w:val="00750A2D"/>
    <w:rsid w:val="0075186C"/>
    <w:rsid w:val="00755DC9"/>
    <w:rsid w:val="0075688E"/>
    <w:rsid w:val="00763524"/>
    <w:rsid w:val="00764386"/>
    <w:rsid w:val="00764B52"/>
    <w:rsid w:val="00765404"/>
    <w:rsid w:val="00766F4B"/>
    <w:rsid w:val="00770BE6"/>
    <w:rsid w:val="0077210F"/>
    <w:rsid w:val="00773B57"/>
    <w:rsid w:val="007744AC"/>
    <w:rsid w:val="0077780F"/>
    <w:rsid w:val="00777E77"/>
    <w:rsid w:val="00781C47"/>
    <w:rsid w:val="007861BB"/>
    <w:rsid w:val="00786692"/>
    <w:rsid w:val="007871F9"/>
    <w:rsid w:val="007924E8"/>
    <w:rsid w:val="00794B9C"/>
    <w:rsid w:val="007979CB"/>
    <w:rsid w:val="00797D66"/>
    <w:rsid w:val="007A0447"/>
    <w:rsid w:val="007A2EFF"/>
    <w:rsid w:val="007A38F4"/>
    <w:rsid w:val="007A53E5"/>
    <w:rsid w:val="007A73D4"/>
    <w:rsid w:val="007B15EE"/>
    <w:rsid w:val="007B3C64"/>
    <w:rsid w:val="007B56A3"/>
    <w:rsid w:val="007B76EC"/>
    <w:rsid w:val="007C094D"/>
    <w:rsid w:val="007C0A3D"/>
    <w:rsid w:val="007C2588"/>
    <w:rsid w:val="007C437B"/>
    <w:rsid w:val="007C4767"/>
    <w:rsid w:val="007C4C81"/>
    <w:rsid w:val="007D1008"/>
    <w:rsid w:val="007D24CE"/>
    <w:rsid w:val="007D3BE8"/>
    <w:rsid w:val="007D473F"/>
    <w:rsid w:val="007D4897"/>
    <w:rsid w:val="007D4B34"/>
    <w:rsid w:val="007D5231"/>
    <w:rsid w:val="007E033B"/>
    <w:rsid w:val="007E1B4C"/>
    <w:rsid w:val="007E2FDE"/>
    <w:rsid w:val="007E4AD9"/>
    <w:rsid w:val="007E7F86"/>
    <w:rsid w:val="007F0BC9"/>
    <w:rsid w:val="007F385C"/>
    <w:rsid w:val="007F39FB"/>
    <w:rsid w:val="007F3F1E"/>
    <w:rsid w:val="007F45A2"/>
    <w:rsid w:val="007F5225"/>
    <w:rsid w:val="007F5556"/>
    <w:rsid w:val="007F5A52"/>
    <w:rsid w:val="007F6993"/>
    <w:rsid w:val="007F7475"/>
    <w:rsid w:val="008003A6"/>
    <w:rsid w:val="008017CF"/>
    <w:rsid w:val="00802899"/>
    <w:rsid w:val="008070AF"/>
    <w:rsid w:val="0080711C"/>
    <w:rsid w:val="00807C01"/>
    <w:rsid w:val="008127BB"/>
    <w:rsid w:val="00814F2F"/>
    <w:rsid w:val="00816280"/>
    <w:rsid w:val="00820B47"/>
    <w:rsid w:val="00821E03"/>
    <w:rsid w:val="0082329A"/>
    <w:rsid w:val="008245A4"/>
    <w:rsid w:val="00824B77"/>
    <w:rsid w:val="00826D95"/>
    <w:rsid w:val="00836ABC"/>
    <w:rsid w:val="0083706E"/>
    <w:rsid w:val="00845AA4"/>
    <w:rsid w:val="00851287"/>
    <w:rsid w:val="00855306"/>
    <w:rsid w:val="0085740F"/>
    <w:rsid w:val="00862C56"/>
    <w:rsid w:val="00865300"/>
    <w:rsid w:val="0087419E"/>
    <w:rsid w:val="008770CA"/>
    <w:rsid w:val="00880056"/>
    <w:rsid w:val="00880E8E"/>
    <w:rsid w:val="00882F95"/>
    <w:rsid w:val="00883B6B"/>
    <w:rsid w:val="0088631E"/>
    <w:rsid w:val="008873BE"/>
    <w:rsid w:val="00891B42"/>
    <w:rsid w:val="00892D23"/>
    <w:rsid w:val="00892D75"/>
    <w:rsid w:val="00895A32"/>
    <w:rsid w:val="008A06BD"/>
    <w:rsid w:val="008A1502"/>
    <w:rsid w:val="008A16F3"/>
    <w:rsid w:val="008A2CEF"/>
    <w:rsid w:val="008B1EC4"/>
    <w:rsid w:val="008B2A7A"/>
    <w:rsid w:val="008B2DBB"/>
    <w:rsid w:val="008B3F43"/>
    <w:rsid w:val="008B5EE7"/>
    <w:rsid w:val="008C2EF1"/>
    <w:rsid w:val="008C3A54"/>
    <w:rsid w:val="008C596F"/>
    <w:rsid w:val="008D0C7D"/>
    <w:rsid w:val="008D21D9"/>
    <w:rsid w:val="008D32EC"/>
    <w:rsid w:val="008D4A4D"/>
    <w:rsid w:val="008D717C"/>
    <w:rsid w:val="008E06C9"/>
    <w:rsid w:val="008E2150"/>
    <w:rsid w:val="008E2B78"/>
    <w:rsid w:val="008E2E56"/>
    <w:rsid w:val="008E3627"/>
    <w:rsid w:val="008E511B"/>
    <w:rsid w:val="008E5868"/>
    <w:rsid w:val="008E73C3"/>
    <w:rsid w:val="008F0697"/>
    <w:rsid w:val="008F0920"/>
    <w:rsid w:val="008F1FAE"/>
    <w:rsid w:val="008F27D2"/>
    <w:rsid w:val="008F46CF"/>
    <w:rsid w:val="0090284A"/>
    <w:rsid w:val="009035DD"/>
    <w:rsid w:val="00906277"/>
    <w:rsid w:val="00907501"/>
    <w:rsid w:val="00907B53"/>
    <w:rsid w:val="009121B1"/>
    <w:rsid w:val="00915913"/>
    <w:rsid w:val="00916E41"/>
    <w:rsid w:val="00917D2F"/>
    <w:rsid w:val="009256C6"/>
    <w:rsid w:val="009267B5"/>
    <w:rsid w:val="00930EF6"/>
    <w:rsid w:val="00934977"/>
    <w:rsid w:val="00936593"/>
    <w:rsid w:val="00937D3C"/>
    <w:rsid w:val="00941A76"/>
    <w:rsid w:val="00944744"/>
    <w:rsid w:val="00946715"/>
    <w:rsid w:val="009507B2"/>
    <w:rsid w:val="0095138B"/>
    <w:rsid w:val="00953F3F"/>
    <w:rsid w:val="00956398"/>
    <w:rsid w:val="00960C70"/>
    <w:rsid w:val="009644C4"/>
    <w:rsid w:val="00965EBB"/>
    <w:rsid w:val="00966254"/>
    <w:rsid w:val="009669F7"/>
    <w:rsid w:val="0097084C"/>
    <w:rsid w:val="00972219"/>
    <w:rsid w:val="00973841"/>
    <w:rsid w:val="00982BC9"/>
    <w:rsid w:val="00987241"/>
    <w:rsid w:val="009914CC"/>
    <w:rsid w:val="009925CA"/>
    <w:rsid w:val="009951D0"/>
    <w:rsid w:val="009977E9"/>
    <w:rsid w:val="009A1517"/>
    <w:rsid w:val="009A5C45"/>
    <w:rsid w:val="009B13E9"/>
    <w:rsid w:val="009B1EE7"/>
    <w:rsid w:val="009B26B5"/>
    <w:rsid w:val="009B42F8"/>
    <w:rsid w:val="009B591F"/>
    <w:rsid w:val="009B7AB0"/>
    <w:rsid w:val="009B7FCA"/>
    <w:rsid w:val="009C4309"/>
    <w:rsid w:val="009C6D60"/>
    <w:rsid w:val="009C7A0D"/>
    <w:rsid w:val="009D3518"/>
    <w:rsid w:val="009D3E30"/>
    <w:rsid w:val="009D5798"/>
    <w:rsid w:val="009D6D5A"/>
    <w:rsid w:val="009D77C1"/>
    <w:rsid w:val="009E3489"/>
    <w:rsid w:val="009E5263"/>
    <w:rsid w:val="009E6A85"/>
    <w:rsid w:val="009E77DE"/>
    <w:rsid w:val="009F023C"/>
    <w:rsid w:val="009F6632"/>
    <w:rsid w:val="009F75D8"/>
    <w:rsid w:val="00A00BEA"/>
    <w:rsid w:val="00A00E4B"/>
    <w:rsid w:val="00A03093"/>
    <w:rsid w:val="00A07143"/>
    <w:rsid w:val="00A07817"/>
    <w:rsid w:val="00A07F54"/>
    <w:rsid w:val="00A112A6"/>
    <w:rsid w:val="00A12B76"/>
    <w:rsid w:val="00A17305"/>
    <w:rsid w:val="00A21564"/>
    <w:rsid w:val="00A21EC0"/>
    <w:rsid w:val="00A279DF"/>
    <w:rsid w:val="00A308DE"/>
    <w:rsid w:val="00A31E05"/>
    <w:rsid w:val="00A32C4B"/>
    <w:rsid w:val="00A345A7"/>
    <w:rsid w:val="00A345D7"/>
    <w:rsid w:val="00A34881"/>
    <w:rsid w:val="00A34E17"/>
    <w:rsid w:val="00A401AE"/>
    <w:rsid w:val="00A418C4"/>
    <w:rsid w:val="00A44CBB"/>
    <w:rsid w:val="00A6029D"/>
    <w:rsid w:val="00A62295"/>
    <w:rsid w:val="00A6230C"/>
    <w:rsid w:val="00A63C01"/>
    <w:rsid w:val="00A6461B"/>
    <w:rsid w:val="00A64AD9"/>
    <w:rsid w:val="00A64E63"/>
    <w:rsid w:val="00A65221"/>
    <w:rsid w:val="00A653DB"/>
    <w:rsid w:val="00A65521"/>
    <w:rsid w:val="00A704DD"/>
    <w:rsid w:val="00A70574"/>
    <w:rsid w:val="00A70D75"/>
    <w:rsid w:val="00A742D7"/>
    <w:rsid w:val="00A743A9"/>
    <w:rsid w:val="00A80169"/>
    <w:rsid w:val="00A81DC8"/>
    <w:rsid w:val="00A84CBD"/>
    <w:rsid w:val="00A856E0"/>
    <w:rsid w:val="00A86937"/>
    <w:rsid w:val="00A908D6"/>
    <w:rsid w:val="00A912E9"/>
    <w:rsid w:val="00A92954"/>
    <w:rsid w:val="00A935C2"/>
    <w:rsid w:val="00A9430F"/>
    <w:rsid w:val="00A954A3"/>
    <w:rsid w:val="00A96590"/>
    <w:rsid w:val="00AA61D2"/>
    <w:rsid w:val="00AA6A79"/>
    <w:rsid w:val="00AB03E3"/>
    <w:rsid w:val="00AB1251"/>
    <w:rsid w:val="00AB30D3"/>
    <w:rsid w:val="00AB3287"/>
    <w:rsid w:val="00AC0FEF"/>
    <w:rsid w:val="00AC2159"/>
    <w:rsid w:val="00AC4E88"/>
    <w:rsid w:val="00AC7CB1"/>
    <w:rsid w:val="00AD04D0"/>
    <w:rsid w:val="00AD305F"/>
    <w:rsid w:val="00AD643D"/>
    <w:rsid w:val="00AE0633"/>
    <w:rsid w:val="00AE4410"/>
    <w:rsid w:val="00AE737E"/>
    <w:rsid w:val="00AF07A1"/>
    <w:rsid w:val="00AF1B2E"/>
    <w:rsid w:val="00AF1C72"/>
    <w:rsid w:val="00AF4C78"/>
    <w:rsid w:val="00AF6474"/>
    <w:rsid w:val="00B00829"/>
    <w:rsid w:val="00B03005"/>
    <w:rsid w:val="00B038FF"/>
    <w:rsid w:val="00B051DD"/>
    <w:rsid w:val="00B06861"/>
    <w:rsid w:val="00B110F1"/>
    <w:rsid w:val="00B1194B"/>
    <w:rsid w:val="00B164ED"/>
    <w:rsid w:val="00B179E7"/>
    <w:rsid w:val="00B21B56"/>
    <w:rsid w:val="00B2223C"/>
    <w:rsid w:val="00B23F11"/>
    <w:rsid w:val="00B246E4"/>
    <w:rsid w:val="00B324EA"/>
    <w:rsid w:val="00B3579C"/>
    <w:rsid w:val="00B40DCE"/>
    <w:rsid w:val="00B412D6"/>
    <w:rsid w:val="00B42958"/>
    <w:rsid w:val="00B42EFA"/>
    <w:rsid w:val="00B4300E"/>
    <w:rsid w:val="00B45B60"/>
    <w:rsid w:val="00B45D30"/>
    <w:rsid w:val="00B5317A"/>
    <w:rsid w:val="00B54C23"/>
    <w:rsid w:val="00B55BD2"/>
    <w:rsid w:val="00B5615A"/>
    <w:rsid w:val="00B57163"/>
    <w:rsid w:val="00B614BA"/>
    <w:rsid w:val="00B63A1C"/>
    <w:rsid w:val="00B63A6D"/>
    <w:rsid w:val="00B645C5"/>
    <w:rsid w:val="00B64CD0"/>
    <w:rsid w:val="00B65F13"/>
    <w:rsid w:val="00B667CB"/>
    <w:rsid w:val="00B74747"/>
    <w:rsid w:val="00B749D2"/>
    <w:rsid w:val="00B804A6"/>
    <w:rsid w:val="00B831B7"/>
    <w:rsid w:val="00B8339F"/>
    <w:rsid w:val="00B868A3"/>
    <w:rsid w:val="00B87076"/>
    <w:rsid w:val="00B9038B"/>
    <w:rsid w:val="00B926F2"/>
    <w:rsid w:val="00B94F2F"/>
    <w:rsid w:val="00B97BD2"/>
    <w:rsid w:val="00BA25BB"/>
    <w:rsid w:val="00BA5061"/>
    <w:rsid w:val="00BA5944"/>
    <w:rsid w:val="00BA6E12"/>
    <w:rsid w:val="00BA7DB4"/>
    <w:rsid w:val="00BB10A8"/>
    <w:rsid w:val="00BB10FE"/>
    <w:rsid w:val="00BB215F"/>
    <w:rsid w:val="00BB5227"/>
    <w:rsid w:val="00BB552D"/>
    <w:rsid w:val="00BC0F9B"/>
    <w:rsid w:val="00BC2B04"/>
    <w:rsid w:val="00BC2DAA"/>
    <w:rsid w:val="00BC3140"/>
    <w:rsid w:val="00BC3D86"/>
    <w:rsid w:val="00BC4195"/>
    <w:rsid w:val="00BC451A"/>
    <w:rsid w:val="00BC5A95"/>
    <w:rsid w:val="00BC71D0"/>
    <w:rsid w:val="00BD2151"/>
    <w:rsid w:val="00BD22F5"/>
    <w:rsid w:val="00BD2518"/>
    <w:rsid w:val="00BD7E53"/>
    <w:rsid w:val="00BE1EB9"/>
    <w:rsid w:val="00BE1ECD"/>
    <w:rsid w:val="00BE377B"/>
    <w:rsid w:val="00BE74D8"/>
    <w:rsid w:val="00BF065D"/>
    <w:rsid w:val="00BF1A90"/>
    <w:rsid w:val="00BF4AA1"/>
    <w:rsid w:val="00C00E5F"/>
    <w:rsid w:val="00C01922"/>
    <w:rsid w:val="00C0306D"/>
    <w:rsid w:val="00C03639"/>
    <w:rsid w:val="00C05566"/>
    <w:rsid w:val="00C060D8"/>
    <w:rsid w:val="00C0613A"/>
    <w:rsid w:val="00C07886"/>
    <w:rsid w:val="00C10962"/>
    <w:rsid w:val="00C10B2A"/>
    <w:rsid w:val="00C116C6"/>
    <w:rsid w:val="00C11F46"/>
    <w:rsid w:val="00C135AE"/>
    <w:rsid w:val="00C16069"/>
    <w:rsid w:val="00C234B6"/>
    <w:rsid w:val="00C25FD2"/>
    <w:rsid w:val="00C34E90"/>
    <w:rsid w:val="00C42367"/>
    <w:rsid w:val="00C45011"/>
    <w:rsid w:val="00C46489"/>
    <w:rsid w:val="00C47D84"/>
    <w:rsid w:val="00C503F1"/>
    <w:rsid w:val="00C52095"/>
    <w:rsid w:val="00C54F68"/>
    <w:rsid w:val="00C62622"/>
    <w:rsid w:val="00C62643"/>
    <w:rsid w:val="00C66A9C"/>
    <w:rsid w:val="00C7194B"/>
    <w:rsid w:val="00C72D99"/>
    <w:rsid w:val="00C805A0"/>
    <w:rsid w:val="00C81212"/>
    <w:rsid w:val="00C816AF"/>
    <w:rsid w:val="00C817AA"/>
    <w:rsid w:val="00C81DA1"/>
    <w:rsid w:val="00C84E07"/>
    <w:rsid w:val="00C86161"/>
    <w:rsid w:val="00C902CC"/>
    <w:rsid w:val="00C9054A"/>
    <w:rsid w:val="00C910F1"/>
    <w:rsid w:val="00C92B80"/>
    <w:rsid w:val="00C979CB"/>
    <w:rsid w:val="00CA35A5"/>
    <w:rsid w:val="00CA3D94"/>
    <w:rsid w:val="00CA4A44"/>
    <w:rsid w:val="00CA7EAF"/>
    <w:rsid w:val="00CB019C"/>
    <w:rsid w:val="00CB0540"/>
    <w:rsid w:val="00CB6FEB"/>
    <w:rsid w:val="00CC24B3"/>
    <w:rsid w:val="00CC7842"/>
    <w:rsid w:val="00CC7A73"/>
    <w:rsid w:val="00CD18C8"/>
    <w:rsid w:val="00CD28F1"/>
    <w:rsid w:val="00CD3439"/>
    <w:rsid w:val="00CD640A"/>
    <w:rsid w:val="00CD7B12"/>
    <w:rsid w:val="00CE32D0"/>
    <w:rsid w:val="00CE3771"/>
    <w:rsid w:val="00CF2AE0"/>
    <w:rsid w:val="00CF4BB4"/>
    <w:rsid w:val="00CF58C7"/>
    <w:rsid w:val="00CF6B90"/>
    <w:rsid w:val="00CF78C3"/>
    <w:rsid w:val="00D00C5E"/>
    <w:rsid w:val="00D01CE4"/>
    <w:rsid w:val="00D0311A"/>
    <w:rsid w:val="00D04EC0"/>
    <w:rsid w:val="00D11256"/>
    <w:rsid w:val="00D11DFF"/>
    <w:rsid w:val="00D121D8"/>
    <w:rsid w:val="00D1765E"/>
    <w:rsid w:val="00D21DF8"/>
    <w:rsid w:val="00D26F0A"/>
    <w:rsid w:val="00D30E56"/>
    <w:rsid w:val="00D3131C"/>
    <w:rsid w:val="00D322FC"/>
    <w:rsid w:val="00D33A3D"/>
    <w:rsid w:val="00D37D80"/>
    <w:rsid w:val="00D40E15"/>
    <w:rsid w:val="00D44222"/>
    <w:rsid w:val="00D514A0"/>
    <w:rsid w:val="00D51DE5"/>
    <w:rsid w:val="00D55387"/>
    <w:rsid w:val="00D55F83"/>
    <w:rsid w:val="00D565BB"/>
    <w:rsid w:val="00D619C8"/>
    <w:rsid w:val="00D63D35"/>
    <w:rsid w:val="00D65B8A"/>
    <w:rsid w:val="00D66B60"/>
    <w:rsid w:val="00D670C3"/>
    <w:rsid w:val="00D70A92"/>
    <w:rsid w:val="00D7125E"/>
    <w:rsid w:val="00D71605"/>
    <w:rsid w:val="00D73628"/>
    <w:rsid w:val="00D758F2"/>
    <w:rsid w:val="00D7669F"/>
    <w:rsid w:val="00D7677E"/>
    <w:rsid w:val="00D77863"/>
    <w:rsid w:val="00D77875"/>
    <w:rsid w:val="00D83389"/>
    <w:rsid w:val="00D86870"/>
    <w:rsid w:val="00D86DB9"/>
    <w:rsid w:val="00D87935"/>
    <w:rsid w:val="00D90EF0"/>
    <w:rsid w:val="00D91F14"/>
    <w:rsid w:val="00D943E8"/>
    <w:rsid w:val="00D951A3"/>
    <w:rsid w:val="00D96436"/>
    <w:rsid w:val="00DA0FCA"/>
    <w:rsid w:val="00DA1381"/>
    <w:rsid w:val="00DA193D"/>
    <w:rsid w:val="00DA230F"/>
    <w:rsid w:val="00DA485F"/>
    <w:rsid w:val="00DA5400"/>
    <w:rsid w:val="00DA65AF"/>
    <w:rsid w:val="00DB035E"/>
    <w:rsid w:val="00DB061A"/>
    <w:rsid w:val="00DB3CD9"/>
    <w:rsid w:val="00DB3F26"/>
    <w:rsid w:val="00DB6BC0"/>
    <w:rsid w:val="00DB6CFC"/>
    <w:rsid w:val="00DC1F95"/>
    <w:rsid w:val="00DC318B"/>
    <w:rsid w:val="00DC78D2"/>
    <w:rsid w:val="00DD03A7"/>
    <w:rsid w:val="00DD29DC"/>
    <w:rsid w:val="00DD6720"/>
    <w:rsid w:val="00DD6E39"/>
    <w:rsid w:val="00DE13F7"/>
    <w:rsid w:val="00DE20C3"/>
    <w:rsid w:val="00DE4619"/>
    <w:rsid w:val="00DE5AF5"/>
    <w:rsid w:val="00DE6503"/>
    <w:rsid w:val="00DF182E"/>
    <w:rsid w:val="00DF2573"/>
    <w:rsid w:val="00DF44B2"/>
    <w:rsid w:val="00DF45B7"/>
    <w:rsid w:val="00DF5E1C"/>
    <w:rsid w:val="00DF743D"/>
    <w:rsid w:val="00E0033C"/>
    <w:rsid w:val="00E0270D"/>
    <w:rsid w:val="00E06D67"/>
    <w:rsid w:val="00E11E91"/>
    <w:rsid w:val="00E15797"/>
    <w:rsid w:val="00E16291"/>
    <w:rsid w:val="00E21D7E"/>
    <w:rsid w:val="00E21FB6"/>
    <w:rsid w:val="00E22C57"/>
    <w:rsid w:val="00E248BB"/>
    <w:rsid w:val="00E26F42"/>
    <w:rsid w:val="00E27482"/>
    <w:rsid w:val="00E305B7"/>
    <w:rsid w:val="00E32E06"/>
    <w:rsid w:val="00E33034"/>
    <w:rsid w:val="00E34E9D"/>
    <w:rsid w:val="00E40C59"/>
    <w:rsid w:val="00E414E3"/>
    <w:rsid w:val="00E428F1"/>
    <w:rsid w:val="00E42DC6"/>
    <w:rsid w:val="00E44E15"/>
    <w:rsid w:val="00E47331"/>
    <w:rsid w:val="00E47A46"/>
    <w:rsid w:val="00E527A5"/>
    <w:rsid w:val="00E53203"/>
    <w:rsid w:val="00E54291"/>
    <w:rsid w:val="00E577D0"/>
    <w:rsid w:val="00E635AE"/>
    <w:rsid w:val="00E64822"/>
    <w:rsid w:val="00E6535F"/>
    <w:rsid w:val="00E654D6"/>
    <w:rsid w:val="00E65E99"/>
    <w:rsid w:val="00E66896"/>
    <w:rsid w:val="00E67054"/>
    <w:rsid w:val="00E7101A"/>
    <w:rsid w:val="00E7429F"/>
    <w:rsid w:val="00E75468"/>
    <w:rsid w:val="00E80ED8"/>
    <w:rsid w:val="00E82D89"/>
    <w:rsid w:val="00E831BF"/>
    <w:rsid w:val="00E86440"/>
    <w:rsid w:val="00E872E4"/>
    <w:rsid w:val="00E91789"/>
    <w:rsid w:val="00E95221"/>
    <w:rsid w:val="00E952CF"/>
    <w:rsid w:val="00E95F62"/>
    <w:rsid w:val="00E96687"/>
    <w:rsid w:val="00EA00AB"/>
    <w:rsid w:val="00EA1FEA"/>
    <w:rsid w:val="00EA57B8"/>
    <w:rsid w:val="00EA750B"/>
    <w:rsid w:val="00EB0B5D"/>
    <w:rsid w:val="00EB272C"/>
    <w:rsid w:val="00EB6839"/>
    <w:rsid w:val="00EB78A1"/>
    <w:rsid w:val="00EC0E4D"/>
    <w:rsid w:val="00EC1F73"/>
    <w:rsid w:val="00EC4F28"/>
    <w:rsid w:val="00EC6199"/>
    <w:rsid w:val="00ED200F"/>
    <w:rsid w:val="00ED223C"/>
    <w:rsid w:val="00ED5D81"/>
    <w:rsid w:val="00EE6173"/>
    <w:rsid w:val="00EF1513"/>
    <w:rsid w:val="00EF34EF"/>
    <w:rsid w:val="00EF5C2D"/>
    <w:rsid w:val="00EF5E4C"/>
    <w:rsid w:val="00F02586"/>
    <w:rsid w:val="00F05935"/>
    <w:rsid w:val="00F10C97"/>
    <w:rsid w:val="00F12B0B"/>
    <w:rsid w:val="00F1343A"/>
    <w:rsid w:val="00F13AFC"/>
    <w:rsid w:val="00F163E1"/>
    <w:rsid w:val="00F1744D"/>
    <w:rsid w:val="00F17D5D"/>
    <w:rsid w:val="00F2015B"/>
    <w:rsid w:val="00F24979"/>
    <w:rsid w:val="00F26731"/>
    <w:rsid w:val="00F279F6"/>
    <w:rsid w:val="00F30956"/>
    <w:rsid w:val="00F310DA"/>
    <w:rsid w:val="00F32728"/>
    <w:rsid w:val="00F32C9F"/>
    <w:rsid w:val="00F33985"/>
    <w:rsid w:val="00F372F1"/>
    <w:rsid w:val="00F37656"/>
    <w:rsid w:val="00F41803"/>
    <w:rsid w:val="00F4632E"/>
    <w:rsid w:val="00F472CE"/>
    <w:rsid w:val="00F51C69"/>
    <w:rsid w:val="00F52B84"/>
    <w:rsid w:val="00F5561E"/>
    <w:rsid w:val="00F56B4C"/>
    <w:rsid w:val="00F579AA"/>
    <w:rsid w:val="00F62069"/>
    <w:rsid w:val="00F626ED"/>
    <w:rsid w:val="00F6516E"/>
    <w:rsid w:val="00F66F16"/>
    <w:rsid w:val="00F70039"/>
    <w:rsid w:val="00F71F4B"/>
    <w:rsid w:val="00F729EB"/>
    <w:rsid w:val="00F739BA"/>
    <w:rsid w:val="00F740B9"/>
    <w:rsid w:val="00F754B9"/>
    <w:rsid w:val="00F77F5E"/>
    <w:rsid w:val="00F812BC"/>
    <w:rsid w:val="00F8418F"/>
    <w:rsid w:val="00F94B3E"/>
    <w:rsid w:val="00F97599"/>
    <w:rsid w:val="00FA0D13"/>
    <w:rsid w:val="00FA1056"/>
    <w:rsid w:val="00FA3C20"/>
    <w:rsid w:val="00FA4723"/>
    <w:rsid w:val="00FA6DBC"/>
    <w:rsid w:val="00FA6E19"/>
    <w:rsid w:val="00FA71D0"/>
    <w:rsid w:val="00FB42B9"/>
    <w:rsid w:val="00FB7C1E"/>
    <w:rsid w:val="00FC0F2E"/>
    <w:rsid w:val="00FC158C"/>
    <w:rsid w:val="00FC381B"/>
    <w:rsid w:val="00FC4A51"/>
    <w:rsid w:val="00FC5F63"/>
    <w:rsid w:val="00FC6A36"/>
    <w:rsid w:val="00FC75B0"/>
    <w:rsid w:val="00FD0320"/>
    <w:rsid w:val="00FD167C"/>
    <w:rsid w:val="00FE29A3"/>
    <w:rsid w:val="00FE35F2"/>
    <w:rsid w:val="00FE6F74"/>
    <w:rsid w:val="00FF0376"/>
    <w:rsid w:val="00FF1B14"/>
    <w:rsid w:val="00FF30D4"/>
    <w:rsid w:val="00FF36F1"/>
    <w:rsid w:val="00FF545F"/>
    <w:rsid w:val="00FF7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76889"/>
  <w15:docId w15:val="{B5029495-EA80-4B4D-849C-F0DEE925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7F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57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F16"/>
  </w:style>
  <w:style w:type="paragraph" w:styleId="Stopka">
    <w:name w:val="footer"/>
    <w:basedOn w:val="Normalny"/>
    <w:link w:val="StopkaZnak"/>
    <w:uiPriority w:val="99"/>
    <w:unhideWhenUsed/>
    <w:rsid w:val="00F6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F16"/>
  </w:style>
  <w:style w:type="paragraph" w:styleId="Akapitzlist">
    <w:name w:val="List Paragraph"/>
    <w:basedOn w:val="Normalny"/>
    <w:uiPriority w:val="34"/>
    <w:qFormat/>
    <w:rsid w:val="00742AAB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6535F"/>
    <w:pPr>
      <w:spacing w:after="0" w:line="240" w:lineRule="auto"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16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16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1611"/>
    <w:rPr>
      <w:vertAlign w:val="superscript"/>
    </w:rPr>
  </w:style>
  <w:style w:type="paragraph" w:customStyle="1" w:styleId="tekst-1">
    <w:name w:val="tekst-1"/>
    <w:basedOn w:val="Normalny"/>
    <w:rsid w:val="00E27482"/>
    <w:pPr>
      <w:suppressAutoHyphens/>
      <w:spacing w:before="200" w:line="300" w:lineRule="exact"/>
      <w:ind w:left="709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NosList">
    <w:name w:val="Nos List"/>
    <w:basedOn w:val="Normalny"/>
    <w:rsid w:val="00E27482"/>
    <w:pPr>
      <w:keepLines/>
      <w:suppressAutoHyphens/>
      <w:spacing w:before="120" w:after="0" w:line="240" w:lineRule="auto"/>
      <w:ind w:left="-345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7210F"/>
    <w:rPr>
      <w:b/>
      <w:bCs/>
    </w:rPr>
  </w:style>
  <w:style w:type="character" w:customStyle="1" w:styleId="BezodstpwZnak">
    <w:name w:val="Bez odstępów Znak"/>
    <w:basedOn w:val="Domylnaczcionkaakapitu"/>
    <w:link w:val="Bezodstpw"/>
    <w:uiPriority w:val="1"/>
    <w:rsid w:val="00207A5F"/>
    <w:rPr>
      <w:rFonts w:eastAsiaTheme="minorHAnsi"/>
      <w:lang w:eastAsia="en-US"/>
    </w:rPr>
  </w:style>
  <w:style w:type="character" w:styleId="Uwydatnienie">
    <w:name w:val="Emphasis"/>
    <w:basedOn w:val="Domylnaczcionkaakapitu"/>
    <w:uiPriority w:val="20"/>
    <w:qFormat/>
    <w:rsid w:val="008770CA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48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4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AA89-1168-4B24-8465-77349F15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1776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Wiktoria Czarnecka</cp:lastModifiedBy>
  <cp:revision>17</cp:revision>
  <cp:lastPrinted>2021-08-25T15:09:00Z</cp:lastPrinted>
  <dcterms:created xsi:type="dcterms:W3CDTF">2022-04-19T18:25:00Z</dcterms:created>
  <dcterms:modified xsi:type="dcterms:W3CDTF">2022-08-12T08:24:00Z</dcterms:modified>
</cp:coreProperties>
</file>