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16" w:rsidRPr="00096D09" w:rsidRDefault="006457FF" w:rsidP="00DC78D2">
      <w:pPr>
        <w:ind w:left="-142"/>
        <w:rPr>
          <w:color w:val="FF0000"/>
        </w:rPr>
      </w:pPr>
      <w:r w:rsidRPr="00096D09">
        <w:rPr>
          <w:color w:val="FF0000"/>
        </w:rPr>
        <w:t xml:space="preserve"> </w:t>
      </w:r>
    </w:p>
    <w:p w:rsidR="00F66F16" w:rsidRPr="00096D09" w:rsidRDefault="00F66F16">
      <w:pPr>
        <w:rPr>
          <w:color w:val="FF0000"/>
        </w:rPr>
      </w:pPr>
    </w:p>
    <w:p w:rsidR="00F66F16" w:rsidRPr="00096D09" w:rsidRDefault="00F66F16">
      <w:pPr>
        <w:rPr>
          <w:color w:val="FF0000"/>
        </w:rPr>
      </w:pPr>
    </w:p>
    <w:p w:rsidR="00DC78D2" w:rsidRPr="00096D09" w:rsidRDefault="00DC78D2" w:rsidP="00DC78D2">
      <w:pPr>
        <w:ind w:left="-142"/>
        <w:jc w:val="center"/>
        <w:rPr>
          <w:color w:val="000000" w:themeColor="text1"/>
          <w:sz w:val="20"/>
        </w:rPr>
      </w:pPr>
      <w:r w:rsidRPr="00096D09">
        <w:rPr>
          <w:rFonts w:ascii="Bookman Old Style" w:eastAsia="Times New Roman" w:hAnsi="Bookman Old Style" w:cs="Times New Roman"/>
          <w:b/>
          <w:i/>
          <w:color w:val="000000" w:themeColor="text1"/>
          <w:sz w:val="52"/>
          <w:u w:val="single"/>
        </w:rPr>
        <w:t xml:space="preserve">PROJEKT ZAGOSPODAROWANIA </w:t>
      </w:r>
      <w:r w:rsidR="00193AD5" w:rsidRPr="00096D09">
        <w:rPr>
          <w:rFonts w:ascii="Bookman Old Style" w:eastAsia="Times New Roman" w:hAnsi="Bookman Old Style" w:cs="Times New Roman"/>
          <w:b/>
          <w:i/>
          <w:color w:val="000000" w:themeColor="text1"/>
          <w:sz w:val="52"/>
          <w:u w:val="single"/>
        </w:rPr>
        <w:t>DZIAŁKI</w:t>
      </w:r>
    </w:p>
    <w:p w:rsidR="00DC78D2" w:rsidRPr="00096D09" w:rsidRDefault="00DC78D2" w:rsidP="00DC78D2">
      <w:pPr>
        <w:spacing w:after="0"/>
        <w:jc w:val="center"/>
        <w:rPr>
          <w:rFonts w:ascii="Times New Roman" w:hAnsi="Times New Roman" w:cs="Times New Roman"/>
          <w:b/>
          <w:color w:val="000000" w:themeColor="text1"/>
          <w:sz w:val="36"/>
          <w:u w:val="single"/>
        </w:rPr>
      </w:pPr>
    </w:p>
    <w:p w:rsidR="00DC78D2" w:rsidRPr="00096D09" w:rsidRDefault="00DC78D2" w:rsidP="00DC78D2">
      <w:pPr>
        <w:spacing w:after="0"/>
        <w:jc w:val="center"/>
        <w:rPr>
          <w:rFonts w:ascii="Times New Roman" w:hAnsi="Times New Roman" w:cs="Times New Roman"/>
          <w:b/>
          <w:color w:val="000000" w:themeColor="text1"/>
          <w:sz w:val="36"/>
          <w:u w:val="single"/>
        </w:rPr>
      </w:pPr>
    </w:p>
    <w:p w:rsidR="00096D09" w:rsidRPr="00096D09" w:rsidRDefault="00096D09" w:rsidP="00096D09">
      <w:pPr>
        <w:spacing w:after="120"/>
        <w:ind w:left="3402" w:hanging="3540"/>
        <w:rPr>
          <w:rFonts w:ascii="Times New Roman" w:hAnsi="Times New Roman" w:cs="Times New Roman"/>
          <w:b/>
          <w:color w:val="000000" w:themeColor="text1"/>
          <w:sz w:val="28"/>
        </w:rPr>
      </w:pPr>
      <w:r w:rsidRPr="00096D09">
        <w:rPr>
          <w:rFonts w:ascii="Times New Roman" w:hAnsi="Times New Roman" w:cs="Times New Roman"/>
          <w:i/>
          <w:color w:val="000000" w:themeColor="text1"/>
          <w:sz w:val="24"/>
        </w:rPr>
        <w:t>Nazwa zamierzenia budowlanego:</w:t>
      </w:r>
      <w:r w:rsidRPr="00096D09">
        <w:rPr>
          <w:rFonts w:ascii="Times New Roman" w:hAnsi="Times New Roman" w:cs="Times New Roman"/>
          <w:color w:val="000000" w:themeColor="text1"/>
          <w:sz w:val="24"/>
        </w:rPr>
        <w:tab/>
      </w:r>
      <w:r w:rsidR="00A76259" w:rsidRPr="0048532E">
        <w:rPr>
          <w:rFonts w:ascii="Times New Roman" w:hAnsi="Times New Roman" w:cs="Times New Roman"/>
          <w:b/>
          <w:color w:val="000000" w:themeColor="text1"/>
          <w:sz w:val="28"/>
        </w:rPr>
        <w:t>ZMIANA KONSTRUKCJI DACHU ORAZ</w:t>
      </w:r>
      <w:r w:rsidR="00A76259" w:rsidRPr="0048532E">
        <w:rPr>
          <w:rFonts w:ascii="Times New Roman" w:hAnsi="Times New Roman" w:cs="Times New Roman"/>
          <w:color w:val="000000" w:themeColor="text1"/>
          <w:sz w:val="28"/>
        </w:rPr>
        <w:t xml:space="preserve"> </w:t>
      </w:r>
      <w:r w:rsidR="00A76259" w:rsidRPr="00EF002D">
        <w:rPr>
          <w:rFonts w:ascii="Times New Roman" w:hAnsi="Times New Roman" w:cs="Times New Roman"/>
          <w:b/>
          <w:color w:val="000000" w:themeColor="text1"/>
          <w:sz w:val="28"/>
        </w:rPr>
        <w:t xml:space="preserve">PRZEBUDOWA </w:t>
      </w:r>
      <w:r w:rsidR="00A76259">
        <w:rPr>
          <w:rFonts w:ascii="Times New Roman" w:hAnsi="Times New Roman" w:cs="Times New Roman"/>
          <w:b/>
          <w:color w:val="000000" w:themeColor="text1"/>
          <w:sz w:val="28"/>
        </w:rPr>
        <w:t>REMIZY</w:t>
      </w:r>
      <w:r w:rsidR="00A76259" w:rsidRPr="00624C33">
        <w:rPr>
          <w:rFonts w:ascii="Times New Roman" w:hAnsi="Times New Roman" w:cs="Times New Roman"/>
          <w:b/>
          <w:color w:val="000000" w:themeColor="text1"/>
          <w:sz w:val="28"/>
        </w:rPr>
        <w:t xml:space="preserve"> </w:t>
      </w:r>
    </w:p>
    <w:p w:rsidR="00096D09" w:rsidRPr="00096D09" w:rsidRDefault="00096D09" w:rsidP="00096D09">
      <w:pPr>
        <w:spacing w:after="120" w:line="240" w:lineRule="auto"/>
        <w:rPr>
          <w:rFonts w:ascii="Times New Roman" w:hAnsi="Times New Roman" w:cs="Times New Roman"/>
          <w:b/>
          <w:color w:val="000000" w:themeColor="text1"/>
          <w:sz w:val="28"/>
        </w:rPr>
      </w:pPr>
      <w:r w:rsidRPr="00096D09">
        <w:rPr>
          <w:rFonts w:ascii="Times New Roman" w:hAnsi="Times New Roman" w:cs="Times New Roman"/>
          <w:i/>
          <w:color w:val="000000" w:themeColor="text1"/>
          <w:sz w:val="24"/>
        </w:rPr>
        <w:t>Adres inwestycji:</w:t>
      </w:r>
      <w:r w:rsidRPr="00096D09">
        <w:rPr>
          <w:rFonts w:ascii="Times New Roman" w:hAnsi="Times New Roman" w:cs="Times New Roman"/>
          <w:i/>
          <w:color w:val="000000" w:themeColor="text1"/>
          <w:sz w:val="24"/>
        </w:rPr>
        <w:tab/>
      </w:r>
      <w:r w:rsidRPr="00096D09">
        <w:rPr>
          <w:rFonts w:ascii="Times New Roman" w:hAnsi="Times New Roman" w:cs="Times New Roman"/>
          <w:color w:val="000000" w:themeColor="text1"/>
          <w:sz w:val="24"/>
        </w:rPr>
        <w:tab/>
      </w:r>
      <w:r w:rsidRPr="00096D09">
        <w:rPr>
          <w:rFonts w:ascii="Times New Roman" w:hAnsi="Times New Roman" w:cs="Times New Roman"/>
          <w:b/>
          <w:color w:val="000000" w:themeColor="text1"/>
          <w:sz w:val="28"/>
        </w:rPr>
        <w:t>OSTROWITE, GM. BRZUZE, DZ.NR 75/11</w:t>
      </w:r>
    </w:p>
    <w:p w:rsidR="00096D09" w:rsidRPr="00096D09" w:rsidRDefault="00096D09" w:rsidP="00096D09">
      <w:pPr>
        <w:tabs>
          <w:tab w:val="left" w:pos="708"/>
          <w:tab w:val="left" w:pos="1416"/>
          <w:tab w:val="left" w:pos="2124"/>
          <w:tab w:val="left" w:pos="2832"/>
          <w:tab w:val="left" w:pos="5330"/>
        </w:tabs>
        <w:spacing w:after="120" w:line="240" w:lineRule="auto"/>
        <w:rPr>
          <w:rFonts w:ascii="Times New Roman" w:hAnsi="Times New Roman" w:cs="Times New Roman"/>
          <w:b/>
          <w:color w:val="000000" w:themeColor="text1"/>
          <w:sz w:val="28"/>
        </w:rPr>
      </w:pPr>
      <w:r w:rsidRPr="00096D09">
        <w:rPr>
          <w:rFonts w:ascii="Times New Roman" w:hAnsi="Times New Roman" w:cs="Times New Roman"/>
          <w:i/>
          <w:color w:val="000000" w:themeColor="text1"/>
          <w:sz w:val="24"/>
        </w:rPr>
        <w:t>Kategoria obiektu:</w:t>
      </w:r>
      <w:r w:rsidRPr="00096D09">
        <w:rPr>
          <w:rFonts w:ascii="Times New Roman" w:hAnsi="Times New Roman" w:cs="Times New Roman"/>
          <w:i/>
          <w:color w:val="000000" w:themeColor="text1"/>
          <w:sz w:val="28"/>
        </w:rPr>
        <w:tab/>
      </w:r>
      <w:r w:rsidRPr="00096D09">
        <w:rPr>
          <w:rFonts w:ascii="Times New Roman" w:hAnsi="Times New Roman" w:cs="Times New Roman"/>
          <w:i/>
          <w:color w:val="000000" w:themeColor="text1"/>
          <w:sz w:val="28"/>
        </w:rPr>
        <w:tab/>
      </w:r>
      <w:r w:rsidRPr="00096D09">
        <w:rPr>
          <w:rFonts w:ascii="Times New Roman" w:hAnsi="Times New Roman" w:cs="Times New Roman"/>
          <w:b/>
          <w:color w:val="000000" w:themeColor="text1"/>
          <w:sz w:val="28"/>
        </w:rPr>
        <w:t>XVII</w:t>
      </w:r>
      <w:r w:rsidRPr="00096D09">
        <w:rPr>
          <w:rFonts w:ascii="Times New Roman" w:hAnsi="Times New Roman" w:cs="Times New Roman"/>
          <w:b/>
          <w:color w:val="000000" w:themeColor="text1"/>
          <w:sz w:val="28"/>
        </w:rPr>
        <w:tab/>
      </w:r>
    </w:p>
    <w:p w:rsidR="00096D09" w:rsidRPr="00096D09" w:rsidRDefault="00096D09" w:rsidP="00096D09">
      <w:pPr>
        <w:spacing w:line="240" w:lineRule="auto"/>
        <w:rPr>
          <w:rFonts w:ascii="Times New Roman" w:hAnsi="Times New Roman" w:cs="Times New Roman"/>
          <w:b/>
          <w:color w:val="000000" w:themeColor="text1"/>
          <w:sz w:val="32"/>
        </w:rPr>
      </w:pPr>
      <w:r w:rsidRPr="00096D09">
        <w:rPr>
          <w:rFonts w:ascii="Times New Roman" w:hAnsi="Times New Roman" w:cs="Times New Roman"/>
          <w:i/>
          <w:color w:val="000000" w:themeColor="text1"/>
          <w:sz w:val="24"/>
        </w:rPr>
        <w:t>Identyfikator działki:</w:t>
      </w:r>
      <w:r w:rsidRPr="00096D09">
        <w:rPr>
          <w:rFonts w:ascii="Times New Roman" w:hAnsi="Times New Roman" w:cs="Times New Roman"/>
          <w:i/>
          <w:color w:val="000000" w:themeColor="text1"/>
          <w:sz w:val="28"/>
        </w:rPr>
        <w:tab/>
      </w:r>
      <w:r w:rsidRPr="00096D09">
        <w:rPr>
          <w:rFonts w:ascii="Times New Roman" w:hAnsi="Times New Roman" w:cs="Times New Roman"/>
          <w:i/>
          <w:color w:val="000000" w:themeColor="text1"/>
          <w:sz w:val="28"/>
        </w:rPr>
        <w:tab/>
      </w:r>
      <w:r w:rsidRPr="00096D09">
        <w:rPr>
          <w:rFonts w:ascii="Times New Roman" w:hAnsi="Times New Roman" w:cs="Times New Roman"/>
          <w:b/>
          <w:color w:val="000000" w:themeColor="text1"/>
          <w:sz w:val="28"/>
          <w:szCs w:val="26"/>
          <w:shd w:val="clear" w:color="auto" w:fill="FFFFFF" w:themeFill="background1"/>
        </w:rPr>
        <w:t>041202_2.0010.75/11</w:t>
      </w:r>
    </w:p>
    <w:p w:rsidR="00096D09" w:rsidRPr="00096D09" w:rsidRDefault="00096D09" w:rsidP="00096D09">
      <w:pPr>
        <w:rPr>
          <w:rFonts w:ascii="Times New Roman" w:hAnsi="Times New Roman" w:cs="Times New Roman"/>
          <w:b/>
          <w:color w:val="000000" w:themeColor="text1"/>
          <w:sz w:val="2"/>
        </w:rPr>
      </w:pPr>
    </w:p>
    <w:p w:rsidR="00096D09" w:rsidRPr="00096D09" w:rsidRDefault="00096D09" w:rsidP="00096D09">
      <w:pPr>
        <w:spacing w:after="120" w:line="240" w:lineRule="auto"/>
        <w:rPr>
          <w:rFonts w:ascii="Times New Roman" w:hAnsi="Times New Roman" w:cs="Times New Roman"/>
          <w:b/>
          <w:color w:val="000000" w:themeColor="text1"/>
          <w:sz w:val="28"/>
        </w:rPr>
      </w:pPr>
      <w:r w:rsidRPr="00096D09">
        <w:rPr>
          <w:rFonts w:ascii="Times New Roman" w:hAnsi="Times New Roman" w:cs="Times New Roman"/>
          <w:i/>
          <w:color w:val="000000" w:themeColor="text1"/>
          <w:sz w:val="24"/>
        </w:rPr>
        <w:t>INWESTOR:</w:t>
      </w:r>
      <w:r w:rsidRPr="00096D09">
        <w:rPr>
          <w:rFonts w:ascii="Times New Roman" w:hAnsi="Times New Roman" w:cs="Times New Roman"/>
          <w:i/>
          <w:color w:val="000000" w:themeColor="text1"/>
          <w:sz w:val="24"/>
        </w:rPr>
        <w:tab/>
      </w:r>
      <w:r w:rsidRPr="00096D09">
        <w:rPr>
          <w:rFonts w:ascii="Times New Roman" w:hAnsi="Times New Roman" w:cs="Times New Roman"/>
          <w:color w:val="000000" w:themeColor="text1"/>
          <w:sz w:val="24"/>
        </w:rPr>
        <w:tab/>
      </w:r>
      <w:r w:rsidRPr="00096D09">
        <w:rPr>
          <w:rFonts w:ascii="Times New Roman" w:hAnsi="Times New Roman" w:cs="Times New Roman"/>
          <w:color w:val="000000" w:themeColor="text1"/>
          <w:sz w:val="24"/>
        </w:rPr>
        <w:tab/>
      </w:r>
      <w:r w:rsidRPr="00096D09">
        <w:rPr>
          <w:rFonts w:ascii="Times New Roman" w:hAnsi="Times New Roman" w:cs="Times New Roman"/>
          <w:b/>
          <w:color w:val="000000" w:themeColor="text1"/>
          <w:sz w:val="28"/>
        </w:rPr>
        <w:t>GMINA BRZUZE</w:t>
      </w:r>
    </w:p>
    <w:p w:rsidR="00096D09" w:rsidRPr="00096D09" w:rsidRDefault="00096D09" w:rsidP="00096D09">
      <w:pPr>
        <w:spacing w:after="120" w:line="240" w:lineRule="auto"/>
        <w:rPr>
          <w:rFonts w:ascii="Times New Roman" w:hAnsi="Times New Roman" w:cs="Times New Roman"/>
          <w:b/>
          <w:color w:val="000000" w:themeColor="text1"/>
          <w:sz w:val="28"/>
        </w:rPr>
      </w:pPr>
      <w:r w:rsidRPr="00096D09">
        <w:rPr>
          <w:rFonts w:ascii="Times New Roman" w:hAnsi="Times New Roman" w:cs="Times New Roman"/>
          <w:b/>
          <w:color w:val="000000" w:themeColor="text1"/>
          <w:sz w:val="28"/>
        </w:rPr>
        <w:tab/>
      </w:r>
      <w:r w:rsidRPr="00096D09">
        <w:rPr>
          <w:rFonts w:ascii="Times New Roman" w:hAnsi="Times New Roman" w:cs="Times New Roman"/>
          <w:b/>
          <w:color w:val="000000" w:themeColor="text1"/>
          <w:sz w:val="28"/>
        </w:rPr>
        <w:tab/>
      </w:r>
      <w:r w:rsidRPr="00096D09">
        <w:rPr>
          <w:rFonts w:ascii="Times New Roman" w:hAnsi="Times New Roman" w:cs="Times New Roman"/>
          <w:b/>
          <w:color w:val="000000" w:themeColor="text1"/>
          <w:sz w:val="28"/>
        </w:rPr>
        <w:tab/>
      </w:r>
      <w:r w:rsidRPr="00096D09">
        <w:rPr>
          <w:rFonts w:ascii="Times New Roman" w:hAnsi="Times New Roman" w:cs="Times New Roman"/>
          <w:b/>
          <w:color w:val="000000" w:themeColor="text1"/>
          <w:sz w:val="28"/>
        </w:rPr>
        <w:tab/>
        <w:t>BRZUZE 62</w:t>
      </w:r>
    </w:p>
    <w:p w:rsidR="00096D09" w:rsidRPr="00096D09" w:rsidRDefault="00096D09" w:rsidP="00096D09">
      <w:pPr>
        <w:spacing w:after="120" w:line="240" w:lineRule="auto"/>
        <w:rPr>
          <w:rFonts w:ascii="Times New Roman" w:hAnsi="Times New Roman" w:cs="Times New Roman"/>
          <w:b/>
          <w:color w:val="000000" w:themeColor="text1"/>
          <w:sz w:val="28"/>
        </w:rPr>
      </w:pPr>
      <w:r w:rsidRPr="00096D09">
        <w:rPr>
          <w:rFonts w:ascii="Times New Roman" w:hAnsi="Times New Roman" w:cs="Times New Roman"/>
          <w:b/>
          <w:color w:val="000000" w:themeColor="text1"/>
          <w:sz w:val="28"/>
        </w:rPr>
        <w:tab/>
      </w:r>
      <w:r w:rsidRPr="00096D09">
        <w:rPr>
          <w:rFonts w:ascii="Times New Roman" w:hAnsi="Times New Roman" w:cs="Times New Roman"/>
          <w:b/>
          <w:color w:val="000000" w:themeColor="text1"/>
          <w:sz w:val="28"/>
        </w:rPr>
        <w:tab/>
      </w:r>
      <w:r w:rsidRPr="00096D09">
        <w:rPr>
          <w:rFonts w:ascii="Times New Roman" w:hAnsi="Times New Roman" w:cs="Times New Roman"/>
          <w:b/>
          <w:color w:val="000000" w:themeColor="text1"/>
          <w:sz w:val="28"/>
        </w:rPr>
        <w:tab/>
      </w:r>
      <w:r w:rsidRPr="00096D09">
        <w:rPr>
          <w:rFonts w:ascii="Times New Roman" w:hAnsi="Times New Roman" w:cs="Times New Roman"/>
          <w:b/>
          <w:color w:val="000000" w:themeColor="text1"/>
          <w:sz w:val="28"/>
        </w:rPr>
        <w:tab/>
        <w:t>87-517 BRZUZE</w:t>
      </w:r>
    </w:p>
    <w:p w:rsidR="00DC78D2" w:rsidRPr="00096D09" w:rsidRDefault="00DC78D2">
      <w:pPr>
        <w:rPr>
          <w:rFonts w:ascii="Times New Roman" w:hAnsi="Times New Roman" w:cs="Times New Roman"/>
          <w:b/>
          <w:color w:val="000000" w:themeColor="text1"/>
          <w:sz w:val="40"/>
          <w:u w:val="single"/>
        </w:rPr>
      </w:pPr>
    </w:p>
    <w:p w:rsidR="00DC78D2" w:rsidRPr="00096D09" w:rsidRDefault="00DC78D2" w:rsidP="00DC78D2">
      <w:pPr>
        <w:spacing w:after="120"/>
        <w:rPr>
          <w:rFonts w:ascii="Times New Roman" w:hAnsi="Times New Roman" w:cs="Times New Roman"/>
          <w:b/>
          <w:i/>
          <w:color w:val="000000" w:themeColor="text1"/>
          <w:sz w:val="24"/>
          <w:u w:val="single"/>
        </w:rPr>
      </w:pPr>
      <w:r w:rsidRPr="00096D09">
        <w:rPr>
          <w:rFonts w:ascii="Times New Roman" w:hAnsi="Times New Roman" w:cs="Times New Roman"/>
          <w:b/>
          <w:i/>
          <w:color w:val="000000" w:themeColor="text1"/>
          <w:sz w:val="24"/>
          <w:u w:val="single"/>
        </w:rPr>
        <w:t>Autorzy projektu:</w:t>
      </w:r>
    </w:p>
    <w:tbl>
      <w:tblPr>
        <w:tblStyle w:val="Tabela-Siatka"/>
        <w:tblW w:w="10031" w:type="dxa"/>
        <w:jc w:val="center"/>
        <w:tblLook w:val="04A0"/>
      </w:tblPr>
      <w:tblGrid>
        <w:gridCol w:w="596"/>
        <w:gridCol w:w="2064"/>
        <w:gridCol w:w="1559"/>
        <w:gridCol w:w="2552"/>
        <w:gridCol w:w="1275"/>
        <w:gridCol w:w="1985"/>
      </w:tblGrid>
      <w:tr w:rsidR="00CD18C8" w:rsidRPr="00096D09" w:rsidTr="00CD18C8">
        <w:trPr>
          <w:jc w:val="center"/>
        </w:trPr>
        <w:tc>
          <w:tcPr>
            <w:tcW w:w="596" w:type="dxa"/>
          </w:tcPr>
          <w:p w:rsidR="00CD18C8" w:rsidRPr="00096D09" w:rsidRDefault="00CD18C8" w:rsidP="00DC78D2">
            <w:pPr>
              <w:jc w:val="center"/>
              <w:rPr>
                <w:rFonts w:ascii="Times New Roman" w:hAnsi="Times New Roman" w:cs="Times New Roman"/>
                <w:b/>
                <w:i/>
                <w:color w:val="000000" w:themeColor="text1"/>
              </w:rPr>
            </w:pPr>
            <w:r w:rsidRPr="00096D09">
              <w:rPr>
                <w:rFonts w:ascii="Times New Roman" w:hAnsi="Times New Roman" w:cs="Times New Roman"/>
                <w:b/>
                <w:i/>
                <w:color w:val="000000" w:themeColor="text1"/>
              </w:rPr>
              <w:t>L.p.</w:t>
            </w:r>
          </w:p>
        </w:tc>
        <w:tc>
          <w:tcPr>
            <w:tcW w:w="2064" w:type="dxa"/>
          </w:tcPr>
          <w:p w:rsidR="00CD18C8" w:rsidRPr="00096D09" w:rsidRDefault="00CD18C8" w:rsidP="00DC78D2">
            <w:pPr>
              <w:jc w:val="center"/>
              <w:rPr>
                <w:rFonts w:ascii="Times New Roman" w:hAnsi="Times New Roman" w:cs="Times New Roman"/>
                <w:b/>
                <w:i/>
                <w:color w:val="000000" w:themeColor="text1"/>
              </w:rPr>
            </w:pPr>
            <w:r w:rsidRPr="00096D09">
              <w:rPr>
                <w:rFonts w:ascii="Times New Roman" w:hAnsi="Times New Roman" w:cs="Times New Roman"/>
                <w:b/>
                <w:i/>
                <w:color w:val="000000" w:themeColor="text1"/>
              </w:rPr>
              <w:t>Imię i Nazwisko</w:t>
            </w:r>
          </w:p>
        </w:tc>
        <w:tc>
          <w:tcPr>
            <w:tcW w:w="1559" w:type="dxa"/>
          </w:tcPr>
          <w:p w:rsidR="00CD18C8" w:rsidRPr="00096D09" w:rsidRDefault="00CD18C8" w:rsidP="00DC78D2">
            <w:pPr>
              <w:jc w:val="center"/>
              <w:rPr>
                <w:rFonts w:ascii="Times New Roman" w:hAnsi="Times New Roman" w:cs="Times New Roman"/>
                <w:b/>
                <w:i/>
                <w:color w:val="000000" w:themeColor="text1"/>
              </w:rPr>
            </w:pPr>
            <w:r w:rsidRPr="00096D09">
              <w:rPr>
                <w:rFonts w:ascii="Times New Roman" w:hAnsi="Times New Roman" w:cs="Times New Roman"/>
                <w:b/>
                <w:i/>
                <w:color w:val="000000" w:themeColor="text1"/>
              </w:rPr>
              <w:t>Nr uprawnień</w:t>
            </w:r>
          </w:p>
        </w:tc>
        <w:tc>
          <w:tcPr>
            <w:tcW w:w="2552" w:type="dxa"/>
          </w:tcPr>
          <w:p w:rsidR="00CD18C8" w:rsidRPr="00096D09" w:rsidRDefault="00CD18C8" w:rsidP="00DC78D2">
            <w:pPr>
              <w:jc w:val="center"/>
              <w:rPr>
                <w:rFonts w:ascii="Times New Roman" w:hAnsi="Times New Roman" w:cs="Times New Roman"/>
                <w:b/>
                <w:i/>
                <w:color w:val="000000" w:themeColor="text1"/>
              </w:rPr>
            </w:pPr>
            <w:r w:rsidRPr="00096D09">
              <w:rPr>
                <w:rFonts w:ascii="Times New Roman" w:hAnsi="Times New Roman" w:cs="Times New Roman"/>
                <w:b/>
                <w:i/>
                <w:color w:val="000000" w:themeColor="text1"/>
              </w:rPr>
              <w:t>Specjalność</w:t>
            </w:r>
          </w:p>
        </w:tc>
        <w:tc>
          <w:tcPr>
            <w:tcW w:w="1275" w:type="dxa"/>
          </w:tcPr>
          <w:p w:rsidR="00CD18C8" w:rsidRPr="00096D09" w:rsidRDefault="00CD18C8" w:rsidP="00DC78D2">
            <w:pPr>
              <w:jc w:val="center"/>
              <w:rPr>
                <w:rFonts w:ascii="Times New Roman" w:hAnsi="Times New Roman" w:cs="Times New Roman"/>
                <w:b/>
                <w:i/>
                <w:color w:val="000000" w:themeColor="text1"/>
              </w:rPr>
            </w:pPr>
            <w:r w:rsidRPr="00096D09">
              <w:rPr>
                <w:rFonts w:ascii="Times New Roman" w:hAnsi="Times New Roman" w:cs="Times New Roman"/>
                <w:b/>
                <w:i/>
                <w:color w:val="000000" w:themeColor="text1"/>
              </w:rPr>
              <w:t>Data</w:t>
            </w:r>
          </w:p>
        </w:tc>
        <w:tc>
          <w:tcPr>
            <w:tcW w:w="1985" w:type="dxa"/>
          </w:tcPr>
          <w:p w:rsidR="00CD18C8" w:rsidRPr="00096D09" w:rsidRDefault="00CD18C8" w:rsidP="00DC78D2">
            <w:pPr>
              <w:jc w:val="center"/>
              <w:rPr>
                <w:rFonts w:ascii="Times New Roman" w:hAnsi="Times New Roman" w:cs="Times New Roman"/>
                <w:b/>
                <w:i/>
                <w:color w:val="000000" w:themeColor="text1"/>
              </w:rPr>
            </w:pPr>
            <w:r w:rsidRPr="00096D09">
              <w:rPr>
                <w:rFonts w:ascii="Times New Roman" w:hAnsi="Times New Roman" w:cs="Times New Roman"/>
                <w:b/>
                <w:i/>
                <w:color w:val="000000" w:themeColor="text1"/>
              </w:rPr>
              <w:t>Podpis</w:t>
            </w:r>
          </w:p>
        </w:tc>
      </w:tr>
      <w:tr w:rsidR="00CD18C8" w:rsidRPr="00096D09" w:rsidTr="00CD18C8">
        <w:trPr>
          <w:jc w:val="center"/>
        </w:trPr>
        <w:tc>
          <w:tcPr>
            <w:tcW w:w="596" w:type="dxa"/>
            <w:vAlign w:val="center"/>
          </w:tcPr>
          <w:p w:rsidR="00CD18C8" w:rsidRPr="00096D09" w:rsidRDefault="00CD18C8" w:rsidP="00DC78D2">
            <w:pPr>
              <w:jc w:val="center"/>
              <w:rPr>
                <w:rFonts w:ascii="Times New Roman" w:hAnsi="Times New Roman" w:cs="Times New Roman"/>
                <w:b/>
                <w:i/>
                <w:color w:val="000000" w:themeColor="text1"/>
              </w:rPr>
            </w:pPr>
            <w:r w:rsidRPr="00096D09">
              <w:rPr>
                <w:rFonts w:ascii="Times New Roman" w:hAnsi="Times New Roman" w:cs="Times New Roman"/>
                <w:b/>
                <w:i/>
                <w:color w:val="000000" w:themeColor="text1"/>
              </w:rPr>
              <w:t>1</w:t>
            </w:r>
          </w:p>
        </w:tc>
        <w:tc>
          <w:tcPr>
            <w:tcW w:w="2064" w:type="dxa"/>
            <w:vAlign w:val="center"/>
          </w:tcPr>
          <w:p w:rsidR="00CD18C8" w:rsidRPr="00096D09" w:rsidRDefault="00CD18C8" w:rsidP="00DC78D2">
            <w:pPr>
              <w:jc w:val="center"/>
              <w:rPr>
                <w:rFonts w:ascii="Times New Roman" w:hAnsi="Times New Roman" w:cs="Times New Roman"/>
                <w:i/>
                <w:color w:val="000000" w:themeColor="text1"/>
              </w:rPr>
            </w:pPr>
            <w:r w:rsidRPr="00096D09">
              <w:rPr>
                <w:rFonts w:ascii="Times New Roman" w:hAnsi="Times New Roman" w:cs="Times New Roman"/>
                <w:i/>
                <w:color w:val="000000" w:themeColor="text1"/>
              </w:rPr>
              <w:t>projektant:</w:t>
            </w:r>
          </w:p>
          <w:p w:rsidR="00CD18C8" w:rsidRPr="00096D09" w:rsidRDefault="00CD18C8" w:rsidP="00DC78D2">
            <w:pPr>
              <w:jc w:val="center"/>
              <w:rPr>
                <w:rFonts w:ascii="Times New Roman" w:hAnsi="Times New Roman" w:cs="Times New Roman"/>
                <w:b/>
                <w:i/>
                <w:color w:val="000000" w:themeColor="text1"/>
              </w:rPr>
            </w:pPr>
            <w:r w:rsidRPr="00096D09">
              <w:rPr>
                <w:rFonts w:ascii="Times New Roman" w:hAnsi="Times New Roman" w:cs="Times New Roman"/>
                <w:b/>
                <w:i/>
                <w:color w:val="000000" w:themeColor="text1"/>
              </w:rPr>
              <w:t>Grzegorz Kucharski</w:t>
            </w:r>
          </w:p>
        </w:tc>
        <w:tc>
          <w:tcPr>
            <w:tcW w:w="1559" w:type="dxa"/>
            <w:vAlign w:val="center"/>
          </w:tcPr>
          <w:p w:rsidR="00CD18C8" w:rsidRPr="00096D09" w:rsidRDefault="00CD18C8" w:rsidP="00DC78D2">
            <w:pPr>
              <w:jc w:val="center"/>
              <w:rPr>
                <w:rFonts w:ascii="Times New Roman" w:hAnsi="Times New Roman" w:cs="Times New Roman"/>
                <w:i/>
                <w:color w:val="000000" w:themeColor="text1"/>
              </w:rPr>
            </w:pPr>
            <w:r w:rsidRPr="00096D09">
              <w:rPr>
                <w:rFonts w:ascii="Times New Roman" w:eastAsia="ArialNarrow-Bold" w:hAnsi="Times New Roman" w:cs="Times New Roman"/>
                <w:bCs/>
                <w:i/>
                <w:color w:val="000000" w:themeColor="text1"/>
                <w:szCs w:val="24"/>
              </w:rPr>
              <w:t>UA-V-7342-5/91/94Wk</w:t>
            </w:r>
          </w:p>
        </w:tc>
        <w:tc>
          <w:tcPr>
            <w:tcW w:w="2552" w:type="dxa"/>
            <w:vAlign w:val="center"/>
          </w:tcPr>
          <w:p w:rsidR="00CD18C8" w:rsidRPr="00096D09" w:rsidRDefault="00CD18C8" w:rsidP="00DC78D2">
            <w:pPr>
              <w:jc w:val="center"/>
              <w:rPr>
                <w:rFonts w:ascii="Times New Roman" w:hAnsi="Times New Roman" w:cs="Times New Roman"/>
                <w:i/>
                <w:color w:val="000000" w:themeColor="text1"/>
              </w:rPr>
            </w:pPr>
            <w:r w:rsidRPr="00096D09">
              <w:rPr>
                <w:rFonts w:ascii="Times New Roman" w:hAnsi="Times New Roman" w:cs="Times New Roman"/>
                <w:i/>
                <w:color w:val="000000" w:themeColor="text1"/>
                <w:sz w:val="20"/>
              </w:rPr>
              <w:t>uprawniony projektant w specjalności architektonicznej oraz konstrukcyjno - budowlanej</w:t>
            </w:r>
          </w:p>
        </w:tc>
        <w:tc>
          <w:tcPr>
            <w:tcW w:w="1275" w:type="dxa"/>
            <w:vAlign w:val="center"/>
          </w:tcPr>
          <w:p w:rsidR="00CD18C8" w:rsidRPr="00096D09" w:rsidRDefault="00096D09" w:rsidP="00096D09">
            <w:pPr>
              <w:jc w:val="center"/>
              <w:rPr>
                <w:rFonts w:ascii="Times New Roman" w:hAnsi="Times New Roman" w:cs="Times New Roman"/>
                <w:i/>
                <w:color w:val="000000" w:themeColor="text1"/>
              </w:rPr>
            </w:pPr>
            <w:r w:rsidRPr="00096D09">
              <w:rPr>
                <w:rFonts w:ascii="Times New Roman" w:hAnsi="Times New Roman" w:cs="Times New Roman"/>
                <w:i/>
                <w:color w:val="000000" w:themeColor="text1"/>
              </w:rPr>
              <w:t>02</w:t>
            </w:r>
            <w:r w:rsidR="00CD18C8" w:rsidRPr="00096D09">
              <w:rPr>
                <w:rFonts w:ascii="Times New Roman" w:hAnsi="Times New Roman" w:cs="Times New Roman"/>
                <w:i/>
                <w:color w:val="000000" w:themeColor="text1"/>
              </w:rPr>
              <w:t>.</w:t>
            </w:r>
            <w:r w:rsidRPr="00096D09">
              <w:rPr>
                <w:rFonts w:ascii="Times New Roman" w:hAnsi="Times New Roman" w:cs="Times New Roman"/>
                <w:i/>
                <w:color w:val="000000" w:themeColor="text1"/>
              </w:rPr>
              <w:t>2022</w:t>
            </w:r>
            <w:r w:rsidR="00CD18C8" w:rsidRPr="00096D09">
              <w:rPr>
                <w:rFonts w:ascii="Times New Roman" w:hAnsi="Times New Roman" w:cs="Times New Roman"/>
                <w:i/>
                <w:color w:val="000000" w:themeColor="text1"/>
              </w:rPr>
              <w:t xml:space="preserve"> r.</w:t>
            </w:r>
          </w:p>
        </w:tc>
        <w:tc>
          <w:tcPr>
            <w:tcW w:w="1985" w:type="dxa"/>
            <w:vAlign w:val="center"/>
          </w:tcPr>
          <w:p w:rsidR="00CD18C8" w:rsidRPr="00096D09" w:rsidRDefault="00CD18C8" w:rsidP="00DC78D2">
            <w:pPr>
              <w:jc w:val="center"/>
              <w:rPr>
                <w:rFonts w:ascii="Times New Roman" w:hAnsi="Times New Roman" w:cs="Times New Roman"/>
                <w:b/>
                <w:i/>
                <w:color w:val="000000" w:themeColor="text1"/>
              </w:rPr>
            </w:pPr>
          </w:p>
        </w:tc>
      </w:tr>
    </w:tbl>
    <w:p w:rsidR="00DC78D2" w:rsidRPr="00096D09" w:rsidRDefault="00DC78D2" w:rsidP="00DC78D2">
      <w:pPr>
        <w:rPr>
          <w:color w:val="FF0000"/>
        </w:rPr>
      </w:pPr>
    </w:p>
    <w:p w:rsidR="00DC78D2" w:rsidRPr="00096D09" w:rsidRDefault="00DC78D2" w:rsidP="00CD18C8">
      <w:pPr>
        <w:jc w:val="right"/>
        <w:rPr>
          <w:color w:val="FF0000"/>
        </w:rPr>
        <w:sectPr w:rsidR="00DC78D2" w:rsidRPr="00096D09" w:rsidSect="008770CA">
          <w:type w:val="continuous"/>
          <w:pgSz w:w="11906" w:h="16838"/>
          <w:pgMar w:top="1417" w:right="849" w:bottom="1417" w:left="1417" w:header="708" w:footer="708" w:gutter="0"/>
          <w:cols w:space="568"/>
          <w:titlePg/>
          <w:docGrid w:linePitch="360"/>
        </w:sectPr>
      </w:pPr>
    </w:p>
    <w:p w:rsidR="00DC78D2" w:rsidRPr="00096D09" w:rsidRDefault="00DC78D2" w:rsidP="00DC78D2">
      <w:pPr>
        <w:pStyle w:val="Akapitzlist"/>
        <w:tabs>
          <w:tab w:val="left" w:pos="2127"/>
        </w:tabs>
        <w:spacing w:after="120"/>
        <w:ind w:left="2268" w:right="-354"/>
        <w:rPr>
          <w:color w:val="FF0000"/>
          <w:sz w:val="28"/>
        </w:rPr>
      </w:pPr>
    </w:p>
    <w:p w:rsidR="00DC78D2" w:rsidRPr="00096D09" w:rsidRDefault="00DC78D2" w:rsidP="00DC78D2">
      <w:pPr>
        <w:pStyle w:val="Akapitzlist"/>
        <w:tabs>
          <w:tab w:val="left" w:pos="2127"/>
        </w:tabs>
        <w:spacing w:after="120"/>
        <w:ind w:left="2268" w:right="-354"/>
        <w:rPr>
          <w:color w:val="FF0000"/>
          <w:sz w:val="28"/>
        </w:rPr>
        <w:sectPr w:rsidR="00DC78D2" w:rsidRPr="00096D09" w:rsidSect="00B3579C">
          <w:type w:val="continuous"/>
          <w:pgSz w:w="11906" w:h="16838"/>
          <w:pgMar w:top="1417" w:right="849" w:bottom="1417" w:left="1417" w:header="708" w:footer="708" w:gutter="0"/>
          <w:cols w:num="2" w:space="568"/>
          <w:titlePg/>
          <w:docGrid w:linePitch="360"/>
        </w:sectPr>
      </w:pPr>
    </w:p>
    <w:p w:rsidR="00DC78D2" w:rsidRPr="00096D09" w:rsidRDefault="00DC78D2" w:rsidP="00DC78D2">
      <w:pPr>
        <w:rPr>
          <w:rFonts w:ascii="Times New Roman" w:hAnsi="Times New Roman" w:cs="Times New Roman"/>
          <w:b/>
          <w:color w:val="FF0000"/>
          <w:sz w:val="36"/>
          <w:u w:val="single"/>
        </w:rPr>
      </w:pPr>
      <w:r w:rsidRPr="00096D09">
        <w:rPr>
          <w:rFonts w:ascii="Times New Roman" w:hAnsi="Times New Roman" w:cs="Times New Roman"/>
          <w:b/>
          <w:color w:val="FF0000"/>
          <w:sz w:val="36"/>
          <w:u w:val="single"/>
        </w:rPr>
        <w:lastRenderedPageBreak/>
        <w:br w:type="page"/>
      </w:r>
    </w:p>
    <w:p w:rsidR="00CD18C8" w:rsidRPr="00C13647" w:rsidRDefault="00CD18C8" w:rsidP="00667FFA">
      <w:pPr>
        <w:spacing w:after="0"/>
        <w:jc w:val="center"/>
        <w:rPr>
          <w:rFonts w:ascii="Times New Roman" w:hAnsi="Times New Roman" w:cs="Times New Roman"/>
          <w:b/>
          <w:color w:val="000000" w:themeColor="text1"/>
          <w:sz w:val="36"/>
          <w:u w:val="single"/>
        </w:rPr>
      </w:pPr>
      <w:r w:rsidRPr="00C13647">
        <w:rPr>
          <w:rFonts w:ascii="Times New Roman" w:hAnsi="Times New Roman" w:cs="Times New Roman"/>
          <w:b/>
          <w:color w:val="000000" w:themeColor="text1"/>
          <w:sz w:val="36"/>
          <w:u w:val="single"/>
        </w:rPr>
        <w:lastRenderedPageBreak/>
        <w:t>S P I S   T R E Ś C I</w:t>
      </w:r>
    </w:p>
    <w:p w:rsidR="00667FFA" w:rsidRPr="00C13647" w:rsidRDefault="00667FFA" w:rsidP="00667FFA">
      <w:pPr>
        <w:spacing w:after="0"/>
        <w:jc w:val="center"/>
        <w:rPr>
          <w:rFonts w:ascii="Times New Roman" w:hAnsi="Times New Roman" w:cs="Times New Roman"/>
          <w:b/>
          <w:color w:val="000000" w:themeColor="text1"/>
          <w:sz w:val="36"/>
          <w:u w:val="single"/>
        </w:rPr>
      </w:pPr>
    </w:p>
    <w:p w:rsidR="00CD18C8" w:rsidRPr="00C13647" w:rsidRDefault="00CD18C8" w:rsidP="00CD18C8">
      <w:pPr>
        <w:pStyle w:val="Akapitzlist"/>
        <w:numPr>
          <w:ilvl w:val="0"/>
          <w:numId w:val="17"/>
        </w:numPr>
        <w:spacing w:line="360" w:lineRule="auto"/>
        <w:rPr>
          <w:rFonts w:ascii="Times New Roman" w:hAnsi="Times New Roman" w:cs="Times New Roman"/>
          <w:color w:val="000000" w:themeColor="text1"/>
          <w:sz w:val="24"/>
          <w:szCs w:val="24"/>
          <w:u w:val="single"/>
        </w:rPr>
      </w:pPr>
      <w:r w:rsidRPr="00C13647">
        <w:rPr>
          <w:rFonts w:ascii="Times New Roman" w:hAnsi="Times New Roman" w:cs="Times New Roman"/>
          <w:color w:val="000000" w:themeColor="text1"/>
          <w:sz w:val="24"/>
          <w:szCs w:val="24"/>
          <w:u w:val="single"/>
        </w:rPr>
        <w:t>Część opisowa projektu</w:t>
      </w:r>
    </w:p>
    <w:p w:rsidR="00CD18C8" w:rsidRPr="00A76259"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C13647">
        <w:rPr>
          <w:rFonts w:ascii="Times New Roman" w:hAnsi="Times New Roman" w:cs="Times New Roman"/>
          <w:color w:val="000000" w:themeColor="text1"/>
          <w:sz w:val="24"/>
          <w:szCs w:val="24"/>
        </w:rPr>
        <w:t xml:space="preserve">Określenie </w:t>
      </w:r>
      <w:r w:rsidRPr="00A76259">
        <w:rPr>
          <w:rFonts w:ascii="Times New Roman" w:hAnsi="Times New Roman" w:cs="Times New Roman"/>
          <w:color w:val="000000" w:themeColor="text1"/>
          <w:sz w:val="24"/>
          <w:szCs w:val="24"/>
        </w:rPr>
        <w:t xml:space="preserve">przedmiotu </w:t>
      </w:r>
      <w:r w:rsidR="00AD643D" w:rsidRPr="00A76259">
        <w:rPr>
          <w:rFonts w:ascii="Times New Roman" w:hAnsi="Times New Roman" w:cs="Times New Roman"/>
          <w:color w:val="000000" w:themeColor="text1"/>
          <w:sz w:val="24"/>
          <w:szCs w:val="24"/>
        </w:rPr>
        <w:t>zamierzenia</w:t>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t>str. 3</w:t>
      </w:r>
    </w:p>
    <w:p w:rsidR="00CD18C8" w:rsidRPr="00A76259"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A76259">
        <w:rPr>
          <w:rFonts w:ascii="Times New Roman" w:hAnsi="Times New Roman" w:cs="Times New Roman"/>
          <w:color w:val="000000" w:themeColor="text1"/>
          <w:sz w:val="24"/>
          <w:szCs w:val="24"/>
        </w:rPr>
        <w:t>Określenie istniejącego zagospodarowania terenu</w:t>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t>str. 3</w:t>
      </w:r>
    </w:p>
    <w:p w:rsidR="00CD18C8" w:rsidRPr="00A76259"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A76259">
        <w:rPr>
          <w:rFonts w:ascii="Times New Roman" w:hAnsi="Times New Roman" w:cs="Times New Roman"/>
          <w:color w:val="000000" w:themeColor="text1"/>
          <w:sz w:val="24"/>
          <w:szCs w:val="24"/>
        </w:rPr>
        <w:t>Projektowane zagospodarowanie działki</w:t>
      </w:r>
      <w:r w:rsidR="00487047" w:rsidRPr="00A76259">
        <w:rPr>
          <w:rFonts w:ascii="Times New Roman" w:hAnsi="Times New Roman" w:cs="Times New Roman"/>
          <w:color w:val="000000" w:themeColor="text1"/>
          <w:sz w:val="24"/>
          <w:szCs w:val="24"/>
        </w:rPr>
        <w:t xml:space="preserve"> </w:t>
      </w:r>
      <w:r w:rsidR="00487047" w:rsidRPr="00A76259">
        <w:rPr>
          <w:rFonts w:ascii="Times New Roman" w:hAnsi="Times New Roman" w:cs="Times New Roman"/>
          <w:color w:val="000000" w:themeColor="text1"/>
          <w:sz w:val="24"/>
          <w:szCs w:val="24"/>
        </w:rPr>
        <w:tab/>
      </w:r>
      <w:r w:rsidR="00487047" w:rsidRPr="00A76259">
        <w:rPr>
          <w:rFonts w:ascii="Times New Roman" w:hAnsi="Times New Roman" w:cs="Times New Roman"/>
          <w:color w:val="000000" w:themeColor="text1"/>
          <w:sz w:val="24"/>
          <w:szCs w:val="24"/>
        </w:rPr>
        <w:tab/>
      </w:r>
      <w:r w:rsidR="00487047" w:rsidRPr="00A76259">
        <w:rPr>
          <w:rFonts w:ascii="Times New Roman" w:hAnsi="Times New Roman" w:cs="Times New Roman"/>
          <w:color w:val="000000" w:themeColor="text1"/>
          <w:sz w:val="24"/>
          <w:szCs w:val="24"/>
        </w:rPr>
        <w:tab/>
      </w:r>
      <w:r w:rsidR="00487047" w:rsidRPr="00A76259">
        <w:rPr>
          <w:rFonts w:ascii="Times New Roman" w:hAnsi="Times New Roman" w:cs="Times New Roman"/>
          <w:color w:val="000000" w:themeColor="text1"/>
          <w:sz w:val="24"/>
          <w:szCs w:val="24"/>
        </w:rPr>
        <w:tab/>
      </w:r>
      <w:r w:rsidR="00487047" w:rsidRPr="00A76259">
        <w:rPr>
          <w:rFonts w:ascii="Times New Roman" w:hAnsi="Times New Roman" w:cs="Times New Roman"/>
          <w:color w:val="000000" w:themeColor="text1"/>
          <w:sz w:val="24"/>
          <w:szCs w:val="24"/>
        </w:rPr>
        <w:tab/>
        <w:t xml:space="preserve">str. </w:t>
      </w:r>
      <w:r w:rsidR="00A76259" w:rsidRPr="00A76259">
        <w:rPr>
          <w:rFonts w:ascii="Times New Roman" w:hAnsi="Times New Roman" w:cs="Times New Roman"/>
          <w:color w:val="000000" w:themeColor="text1"/>
          <w:sz w:val="24"/>
          <w:szCs w:val="24"/>
        </w:rPr>
        <w:t>3</w:t>
      </w:r>
    </w:p>
    <w:p w:rsidR="00CD18C8" w:rsidRPr="00A76259"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A76259">
        <w:rPr>
          <w:rFonts w:ascii="Times New Roman" w:hAnsi="Times New Roman" w:cs="Times New Roman"/>
          <w:color w:val="000000" w:themeColor="text1"/>
          <w:sz w:val="24"/>
          <w:szCs w:val="24"/>
        </w:rPr>
        <w:t>Zestawienie powierzchni</w:t>
      </w:r>
      <w:r w:rsidR="00487047" w:rsidRPr="00A76259">
        <w:rPr>
          <w:rFonts w:ascii="Times New Roman" w:hAnsi="Times New Roman" w:cs="Times New Roman"/>
          <w:color w:val="000000" w:themeColor="text1"/>
          <w:sz w:val="24"/>
          <w:szCs w:val="24"/>
        </w:rPr>
        <w:t xml:space="preserve"> </w:t>
      </w:r>
      <w:r w:rsidR="00360206" w:rsidRPr="00A76259">
        <w:rPr>
          <w:rFonts w:ascii="Times New Roman" w:hAnsi="Times New Roman" w:cs="Times New Roman"/>
          <w:color w:val="000000" w:themeColor="text1"/>
          <w:sz w:val="24"/>
          <w:szCs w:val="24"/>
        </w:rPr>
        <w:t>i gabarytów</w:t>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r>
      <w:r w:rsidR="00AD643D" w:rsidRPr="00A76259">
        <w:rPr>
          <w:rFonts w:ascii="Times New Roman" w:hAnsi="Times New Roman" w:cs="Times New Roman"/>
          <w:color w:val="000000" w:themeColor="text1"/>
          <w:sz w:val="24"/>
          <w:szCs w:val="24"/>
        </w:rPr>
        <w:tab/>
        <w:t>str. 4</w:t>
      </w:r>
    </w:p>
    <w:p w:rsidR="00CD18C8" w:rsidRPr="00A76259"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A76259">
        <w:rPr>
          <w:rFonts w:ascii="Times New Roman" w:hAnsi="Times New Roman" w:cs="Times New Roman"/>
          <w:color w:val="000000" w:themeColor="text1"/>
          <w:sz w:val="24"/>
          <w:szCs w:val="24"/>
        </w:rPr>
        <w:t>Informacje i dane dotyczące ograniczeń</w:t>
      </w:r>
      <w:r w:rsidR="006D55E8" w:rsidRPr="00A76259">
        <w:rPr>
          <w:rFonts w:ascii="Times New Roman" w:hAnsi="Times New Roman" w:cs="Times New Roman"/>
          <w:color w:val="000000" w:themeColor="text1"/>
          <w:sz w:val="24"/>
          <w:szCs w:val="24"/>
        </w:rPr>
        <w:t xml:space="preserve"> i zagrożeń</w:t>
      </w:r>
      <w:r w:rsidR="00A76259" w:rsidRPr="00A76259">
        <w:rPr>
          <w:rFonts w:ascii="Times New Roman" w:hAnsi="Times New Roman" w:cs="Times New Roman"/>
          <w:color w:val="000000" w:themeColor="text1"/>
          <w:sz w:val="24"/>
          <w:szCs w:val="24"/>
        </w:rPr>
        <w:tab/>
      </w:r>
      <w:r w:rsidR="00A76259" w:rsidRPr="00A76259">
        <w:rPr>
          <w:rFonts w:ascii="Times New Roman" w:hAnsi="Times New Roman" w:cs="Times New Roman"/>
          <w:color w:val="000000" w:themeColor="text1"/>
          <w:sz w:val="24"/>
          <w:szCs w:val="24"/>
        </w:rPr>
        <w:tab/>
      </w:r>
      <w:r w:rsidR="00A76259" w:rsidRPr="00A76259">
        <w:rPr>
          <w:rFonts w:ascii="Times New Roman" w:hAnsi="Times New Roman" w:cs="Times New Roman"/>
          <w:color w:val="000000" w:themeColor="text1"/>
          <w:sz w:val="24"/>
          <w:szCs w:val="24"/>
        </w:rPr>
        <w:tab/>
      </w:r>
      <w:r w:rsidR="00A76259" w:rsidRPr="00A76259">
        <w:rPr>
          <w:rFonts w:ascii="Times New Roman" w:hAnsi="Times New Roman" w:cs="Times New Roman"/>
          <w:color w:val="000000" w:themeColor="text1"/>
          <w:sz w:val="24"/>
          <w:szCs w:val="24"/>
        </w:rPr>
        <w:tab/>
        <w:t>str. 4</w:t>
      </w:r>
    </w:p>
    <w:p w:rsidR="006D55E8" w:rsidRPr="0005654B" w:rsidRDefault="006D55E8" w:rsidP="00CD18C8">
      <w:pPr>
        <w:pStyle w:val="Akapitzlist"/>
        <w:numPr>
          <w:ilvl w:val="0"/>
          <w:numId w:val="18"/>
        </w:numPr>
        <w:spacing w:line="360" w:lineRule="auto"/>
        <w:rPr>
          <w:rFonts w:ascii="Times New Roman" w:hAnsi="Times New Roman" w:cs="Times New Roman"/>
          <w:color w:val="000000" w:themeColor="text1"/>
          <w:sz w:val="24"/>
          <w:szCs w:val="24"/>
        </w:rPr>
      </w:pPr>
      <w:r w:rsidRPr="0005654B">
        <w:rPr>
          <w:rFonts w:ascii="Times New Roman" w:hAnsi="Times New Roman" w:cs="Times New Roman"/>
          <w:color w:val="000000" w:themeColor="text1"/>
          <w:sz w:val="24"/>
          <w:szCs w:val="24"/>
        </w:rPr>
        <w:t>Dane dotyczące ochrony przeciwpożarowej</w:t>
      </w:r>
      <w:r w:rsidR="00487047" w:rsidRPr="0005654B">
        <w:rPr>
          <w:rFonts w:ascii="Times New Roman" w:hAnsi="Times New Roman" w:cs="Times New Roman"/>
          <w:color w:val="000000" w:themeColor="text1"/>
          <w:sz w:val="24"/>
          <w:szCs w:val="24"/>
        </w:rPr>
        <w:t xml:space="preserve"> </w:t>
      </w:r>
      <w:r w:rsidR="00AD643D" w:rsidRPr="0005654B">
        <w:rPr>
          <w:rFonts w:ascii="Times New Roman" w:hAnsi="Times New Roman" w:cs="Times New Roman"/>
          <w:color w:val="000000" w:themeColor="text1"/>
          <w:sz w:val="24"/>
          <w:szCs w:val="24"/>
        </w:rPr>
        <w:tab/>
      </w:r>
      <w:r w:rsidR="00AD643D" w:rsidRPr="0005654B">
        <w:rPr>
          <w:rFonts w:ascii="Times New Roman" w:hAnsi="Times New Roman" w:cs="Times New Roman"/>
          <w:color w:val="000000" w:themeColor="text1"/>
          <w:sz w:val="24"/>
          <w:szCs w:val="24"/>
        </w:rPr>
        <w:tab/>
      </w:r>
      <w:r w:rsidR="00AD643D" w:rsidRPr="0005654B">
        <w:rPr>
          <w:rFonts w:ascii="Times New Roman" w:hAnsi="Times New Roman" w:cs="Times New Roman"/>
          <w:color w:val="000000" w:themeColor="text1"/>
          <w:sz w:val="24"/>
          <w:szCs w:val="24"/>
        </w:rPr>
        <w:tab/>
      </w:r>
      <w:r w:rsidR="00AD643D" w:rsidRPr="0005654B">
        <w:rPr>
          <w:rFonts w:ascii="Times New Roman" w:hAnsi="Times New Roman" w:cs="Times New Roman"/>
          <w:color w:val="000000" w:themeColor="text1"/>
          <w:sz w:val="24"/>
          <w:szCs w:val="24"/>
        </w:rPr>
        <w:tab/>
        <w:t>str. 5</w:t>
      </w:r>
    </w:p>
    <w:p w:rsidR="00487047" w:rsidRPr="0005654B" w:rsidRDefault="00487047" w:rsidP="00487047">
      <w:pPr>
        <w:pStyle w:val="Akapitzlist"/>
        <w:numPr>
          <w:ilvl w:val="0"/>
          <w:numId w:val="18"/>
        </w:numPr>
        <w:spacing w:after="120" w:line="360" w:lineRule="auto"/>
        <w:rPr>
          <w:rFonts w:ascii="Times New Roman" w:hAnsi="Times New Roman" w:cs="Times New Roman"/>
          <w:color w:val="000000" w:themeColor="text1"/>
          <w:sz w:val="24"/>
          <w:szCs w:val="24"/>
        </w:rPr>
      </w:pPr>
      <w:r w:rsidRPr="0005654B">
        <w:rPr>
          <w:rFonts w:ascii="Times New Roman" w:hAnsi="Times New Roman" w:cs="Times New Roman"/>
          <w:color w:val="000000" w:themeColor="text1"/>
          <w:sz w:val="24"/>
          <w:szCs w:val="24"/>
        </w:rPr>
        <w:t>Informacje o obszarze</w:t>
      </w:r>
      <w:r w:rsidR="00AD643D" w:rsidRPr="0005654B">
        <w:rPr>
          <w:rFonts w:ascii="Times New Roman" w:hAnsi="Times New Roman" w:cs="Times New Roman"/>
          <w:color w:val="000000" w:themeColor="text1"/>
          <w:sz w:val="24"/>
          <w:szCs w:val="24"/>
        </w:rPr>
        <w:t xml:space="preserve"> oddziaływania działki</w:t>
      </w:r>
      <w:r w:rsidR="00AD643D" w:rsidRPr="0005654B">
        <w:rPr>
          <w:rFonts w:ascii="Times New Roman" w:hAnsi="Times New Roman" w:cs="Times New Roman"/>
          <w:color w:val="000000" w:themeColor="text1"/>
          <w:sz w:val="24"/>
          <w:szCs w:val="24"/>
        </w:rPr>
        <w:tab/>
      </w:r>
      <w:r w:rsidR="00AD643D" w:rsidRPr="0005654B">
        <w:rPr>
          <w:rFonts w:ascii="Times New Roman" w:hAnsi="Times New Roman" w:cs="Times New Roman"/>
          <w:color w:val="000000" w:themeColor="text1"/>
          <w:sz w:val="24"/>
          <w:szCs w:val="24"/>
        </w:rPr>
        <w:tab/>
      </w:r>
      <w:r w:rsidR="00AD643D" w:rsidRPr="0005654B">
        <w:rPr>
          <w:rFonts w:ascii="Times New Roman" w:hAnsi="Times New Roman" w:cs="Times New Roman"/>
          <w:color w:val="000000" w:themeColor="text1"/>
          <w:sz w:val="24"/>
          <w:szCs w:val="24"/>
        </w:rPr>
        <w:tab/>
      </w:r>
      <w:r w:rsidR="00AD643D" w:rsidRPr="0005654B">
        <w:rPr>
          <w:rFonts w:ascii="Times New Roman" w:hAnsi="Times New Roman" w:cs="Times New Roman"/>
          <w:color w:val="000000" w:themeColor="text1"/>
          <w:sz w:val="24"/>
          <w:szCs w:val="24"/>
        </w:rPr>
        <w:tab/>
        <w:t xml:space="preserve">str. </w:t>
      </w:r>
      <w:r w:rsidR="00A76259" w:rsidRPr="0005654B">
        <w:rPr>
          <w:rFonts w:ascii="Times New Roman" w:hAnsi="Times New Roman" w:cs="Times New Roman"/>
          <w:color w:val="000000" w:themeColor="text1"/>
          <w:sz w:val="24"/>
          <w:szCs w:val="24"/>
        </w:rPr>
        <w:t>5-6</w:t>
      </w:r>
    </w:p>
    <w:p w:rsidR="00487047" w:rsidRPr="00096D09" w:rsidRDefault="00487047" w:rsidP="00487047">
      <w:pPr>
        <w:pStyle w:val="Akapitzlist"/>
        <w:spacing w:after="120" w:line="360" w:lineRule="auto"/>
        <w:ind w:left="1440"/>
        <w:rPr>
          <w:rFonts w:ascii="Times New Roman" w:hAnsi="Times New Roman" w:cs="Times New Roman"/>
          <w:color w:val="FF0000"/>
          <w:sz w:val="24"/>
          <w:szCs w:val="24"/>
        </w:rPr>
      </w:pPr>
    </w:p>
    <w:p w:rsidR="00CD18C8" w:rsidRPr="00A76259" w:rsidRDefault="00CD18C8" w:rsidP="00CD18C8">
      <w:pPr>
        <w:pStyle w:val="Akapitzlist"/>
        <w:numPr>
          <w:ilvl w:val="0"/>
          <w:numId w:val="17"/>
        </w:numPr>
        <w:spacing w:line="360" w:lineRule="auto"/>
        <w:rPr>
          <w:rFonts w:ascii="Times New Roman" w:hAnsi="Times New Roman" w:cs="Times New Roman"/>
          <w:color w:val="000000" w:themeColor="text1"/>
          <w:sz w:val="24"/>
          <w:szCs w:val="24"/>
          <w:u w:val="single"/>
        </w:rPr>
      </w:pPr>
      <w:r w:rsidRPr="00A76259">
        <w:rPr>
          <w:rFonts w:ascii="Times New Roman" w:hAnsi="Times New Roman" w:cs="Times New Roman"/>
          <w:color w:val="000000" w:themeColor="text1"/>
          <w:sz w:val="24"/>
          <w:szCs w:val="24"/>
          <w:u w:val="single"/>
        </w:rPr>
        <w:t>Część rysunkowa projektu</w:t>
      </w:r>
    </w:p>
    <w:p w:rsidR="00487047" w:rsidRPr="00A76259" w:rsidRDefault="00487047" w:rsidP="00487047">
      <w:pPr>
        <w:pStyle w:val="Akapitzlist"/>
        <w:numPr>
          <w:ilvl w:val="0"/>
          <w:numId w:val="19"/>
        </w:numPr>
        <w:spacing w:line="360" w:lineRule="auto"/>
        <w:rPr>
          <w:rFonts w:ascii="Times New Roman" w:hAnsi="Times New Roman" w:cs="Times New Roman"/>
          <w:color w:val="000000" w:themeColor="text1"/>
          <w:sz w:val="24"/>
          <w:szCs w:val="24"/>
        </w:rPr>
      </w:pPr>
      <w:r w:rsidRPr="00A76259">
        <w:rPr>
          <w:rFonts w:ascii="Times New Roman" w:hAnsi="Times New Roman" w:cs="Times New Roman"/>
          <w:color w:val="000000" w:themeColor="text1"/>
          <w:sz w:val="24"/>
          <w:szCs w:val="24"/>
        </w:rPr>
        <w:t>Projekt zagospodarowanie działki</w:t>
      </w:r>
      <w:r w:rsidRPr="00A76259">
        <w:rPr>
          <w:rFonts w:ascii="Times New Roman" w:hAnsi="Times New Roman" w:cs="Times New Roman"/>
          <w:color w:val="000000" w:themeColor="text1"/>
          <w:sz w:val="24"/>
          <w:szCs w:val="24"/>
        </w:rPr>
        <w:tab/>
      </w:r>
      <w:r w:rsidRPr="00A76259">
        <w:rPr>
          <w:rFonts w:ascii="Times New Roman" w:hAnsi="Times New Roman" w:cs="Times New Roman"/>
          <w:color w:val="000000" w:themeColor="text1"/>
          <w:sz w:val="24"/>
          <w:szCs w:val="24"/>
        </w:rPr>
        <w:tab/>
      </w:r>
      <w:r w:rsidRPr="00A76259">
        <w:rPr>
          <w:rFonts w:ascii="Times New Roman" w:hAnsi="Times New Roman" w:cs="Times New Roman"/>
          <w:color w:val="000000" w:themeColor="text1"/>
          <w:sz w:val="24"/>
          <w:szCs w:val="24"/>
        </w:rPr>
        <w:tab/>
      </w:r>
      <w:r w:rsidRPr="00A76259">
        <w:rPr>
          <w:rFonts w:ascii="Times New Roman" w:hAnsi="Times New Roman" w:cs="Times New Roman"/>
          <w:color w:val="000000" w:themeColor="text1"/>
          <w:sz w:val="24"/>
          <w:szCs w:val="24"/>
        </w:rPr>
        <w:tab/>
      </w:r>
      <w:r w:rsidRPr="00A76259">
        <w:rPr>
          <w:rFonts w:ascii="Times New Roman" w:hAnsi="Times New Roman" w:cs="Times New Roman"/>
          <w:color w:val="000000" w:themeColor="text1"/>
          <w:sz w:val="24"/>
          <w:szCs w:val="24"/>
        </w:rPr>
        <w:tab/>
      </w:r>
      <w:r w:rsidRPr="00A76259">
        <w:rPr>
          <w:rFonts w:ascii="Times New Roman" w:hAnsi="Times New Roman" w:cs="Times New Roman"/>
          <w:color w:val="000000" w:themeColor="text1"/>
          <w:sz w:val="24"/>
          <w:szCs w:val="24"/>
        </w:rPr>
        <w:tab/>
        <w:t xml:space="preserve">str. </w:t>
      </w:r>
      <w:r w:rsidR="00A76259" w:rsidRPr="00A76259">
        <w:rPr>
          <w:rFonts w:ascii="Times New Roman" w:hAnsi="Times New Roman" w:cs="Times New Roman"/>
          <w:color w:val="000000" w:themeColor="text1"/>
          <w:sz w:val="24"/>
          <w:szCs w:val="24"/>
        </w:rPr>
        <w:t>7</w:t>
      </w:r>
    </w:p>
    <w:p w:rsidR="0023763E" w:rsidRPr="00A76259" w:rsidRDefault="0023763E" w:rsidP="00487047">
      <w:pPr>
        <w:pStyle w:val="Akapitzlist"/>
        <w:numPr>
          <w:ilvl w:val="0"/>
          <w:numId w:val="19"/>
        </w:numPr>
        <w:spacing w:line="360" w:lineRule="auto"/>
        <w:rPr>
          <w:rFonts w:ascii="Times New Roman" w:hAnsi="Times New Roman" w:cs="Times New Roman"/>
          <w:color w:val="000000" w:themeColor="text1"/>
          <w:sz w:val="24"/>
          <w:szCs w:val="24"/>
        </w:rPr>
      </w:pPr>
      <w:r w:rsidRPr="00A76259">
        <w:rPr>
          <w:rFonts w:ascii="Times New Roman" w:hAnsi="Times New Roman" w:cs="Times New Roman"/>
          <w:color w:val="000000" w:themeColor="text1"/>
          <w:sz w:val="24"/>
          <w:szCs w:val="24"/>
        </w:rPr>
        <w:t>Mapa d</w:t>
      </w:r>
      <w:r w:rsidR="00A76259" w:rsidRPr="00A76259">
        <w:rPr>
          <w:rFonts w:ascii="Times New Roman" w:hAnsi="Times New Roman" w:cs="Times New Roman"/>
          <w:color w:val="000000" w:themeColor="text1"/>
          <w:sz w:val="24"/>
          <w:szCs w:val="24"/>
        </w:rPr>
        <w:t>o celów projektowych</w:t>
      </w:r>
      <w:r w:rsidR="00A76259" w:rsidRPr="00A76259">
        <w:rPr>
          <w:rFonts w:ascii="Times New Roman" w:hAnsi="Times New Roman" w:cs="Times New Roman"/>
          <w:color w:val="000000" w:themeColor="text1"/>
          <w:sz w:val="24"/>
          <w:szCs w:val="24"/>
        </w:rPr>
        <w:tab/>
      </w:r>
      <w:r w:rsidR="00A76259" w:rsidRPr="00A76259">
        <w:rPr>
          <w:rFonts w:ascii="Times New Roman" w:hAnsi="Times New Roman" w:cs="Times New Roman"/>
          <w:color w:val="000000" w:themeColor="text1"/>
          <w:sz w:val="24"/>
          <w:szCs w:val="24"/>
        </w:rPr>
        <w:tab/>
      </w:r>
      <w:r w:rsidR="00A76259" w:rsidRPr="00A76259">
        <w:rPr>
          <w:rFonts w:ascii="Times New Roman" w:hAnsi="Times New Roman" w:cs="Times New Roman"/>
          <w:color w:val="000000" w:themeColor="text1"/>
          <w:sz w:val="24"/>
          <w:szCs w:val="24"/>
        </w:rPr>
        <w:tab/>
      </w:r>
      <w:r w:rsidR="00A76259" w:rsidRPr="00A76259">
        <w:rPr>
          <w:rFonts w:ascii="Times New Roman" w:hAnsi="Times New Roman" w:cs="Times New Roman"/>
          <w:color w:val="000000" w:themeColor="text1"/>
          <w:sz w:val="24"/>
          <w:szCs w:val="24"/>
        </w:rPr>
        <w:tab/>
      </w:r>
      <w:r w:rsidR="00A76259" w:rsidRPr="00A76259">
        <w:rPr>
          <w:rFonts w:ascii="Times New Roman" w:hAnsi="Times New Roman" w:cs="Times New Roman"/>
          <w:color w:val="000000" w:themeColor="text1"/>
          <w:sz w:val="24"/>
          <w:szCs w:val="24"/>
        </w:rPr>
        <w:tab/>
      </w:r>
      <w:r w:rsidR="00A76259" w:rsidRPr="00A76259">
        <w:rPr>
          <w:rFonts w:ascii="Times New Roman" w:hAnsi="Times New Roman" w:cs="Times New Roman"/>
          <w:color w:val="000000" w:themeColor="text1"/>
          <w:sz w:val="24"/>
          <w:szCs w:val="24"/>
        </w:rPr>
        <w:tab/>
        <w:t>str. 8</w:t>
      </w:r>
    </w:p>
    <w:p w:rsidR="00487047" w:rsidRPr="00A76259" w:rsidRDefault="00487047" w:rsidP="00487047">
      <w:pPr>
        <w:pStyle w:val="Akapitzlist"/>
        <w:spacing w:line="360" w:lineRule="auto"/>
        <w:ind w:left="1440"/>
        <w:rPr>
          <w:rFonts w:ascii="Times New Roman" w:hAnsi="Times New Roman" w:cs="Times New Roman"/>
          <w:color w:val="000000" w:themeColor="text1"/>
          <w:sz w:val="24"/>
          <w:szCs w:val="24"/>
        </w:rPr>
      </w:pPr>
    </w:p>
    <w:p w:rsidR="00DC78D2" w:rsidRPr="00096D09" w:rsidRDefault="00DC78D2">
      <w:pPr>
        <w:rPr>
          <w:rFonts w:ascii="Times New Roman" w:hAnsi="Times New Roman" w:cs="Times New Roman"/>
          <w:b/>
          <w:color w:val="FF0000"/>
          <w:sz w:val="40"/>
          <w:u w:val="single"/>
        </w:rPr>
      </w:pPr>
    </w:p>
    <w:p w:rsidR="008770CA" w:rsidRPr="00096D09" w:rsidRDefault="008770CA" w:rsidP="008770CA">
      <w:pPr>
        <w:jc w:val="center"/>
        <w:rPr>
          <w:color w:val="FF0000"/>
        </w:rPr>
        <w:sectPr w:rsidR="008770CA" w:rsidRPr="00096D09" w:rsidSect="008770CA">
          <w:headerReference w:type="default" r:id="rId8"/>
          <w:footerReference w:type="default" r:id="rId9"/>
          <w:type w:val="continuous"/>
          <w:pgSz w:w="11906" w:h="16838"/>
          <w:pgMar w:top="1417" w:right="849" w:bottom="1417" w:left="1417" w:header="708" w:footer="708" w:gutter="0"/>
          <w:cols w:space="568"/>
          <w:titlePg/>
          <w:docGrid w:linePitch="360"/>
        </w:sectPr>
      </w:pPr>
    </w:p>
    <w:p w:rsidR="0056499A" w:rsidRPr="00096D09" w:rsidRDefault="0056499A" w:rsidP="000945F2">
      <w:pPr>
        <w:pStyle w:val="Akapitzlist"/>
        <w:tabs>
          <w:tab w:val="left" w:pos="2127"/>
        </w:tabs>
        <w:spacing w:after="120"/>
        <w:ind w:left="2268" w:right="-354"/>
        <w:rPr>
          <w:color w:val="FF0000"/>
          <w:sz w:val="28"/>
        </w:rPr>
      </w:pPr>
    </w:p>
    <w:p w:rsidR="00BC0F9B" w:rsidRPr="00096D09" w:rsidRDefault="00BC0F9B" w:rsidP="000945F2">
      <w:pPr>
        <w:pStyle w:val="Akapitzlist"/>
        <w:tabs>
          <w:tab w:val="left" w:pos="2127"/>
        </w:tabs>
        <w:spacing w:after="120"/>
        <w:ind w:left="2268" w:right="-354"/>
        <w:rPr>
          <w:color w:val="FF0000"/>
          <w:sz w:val="28"/>
        </w:rPr>
        <w:sectPr w:rsidR="00BC0F9B" w:rsidRPr="00096D09" w:rsidSect="00B3579C">
          <w:type w:val="continuous"/>
          <w:pgSz w:w="11906" w:h="16838"/>
          <w:pgMar w:top="1417" w:right="849" w:bottom="1417" w:left="1417" w:header="708" w:footer="708" w:gutter="0"/>
          <w:cols w:num="2" w:space="568"/>
          <w:titlePg/>
          <w:docGrid w:linePitch="360"/>
        </w:sectPr>
      </w:pPr>
    </w:p>
    <w:p w:rsidR="00C54F68" w:rsidRPr="00096D09" w:rsidRDefault="00C54F68">
      <w:pPr>
        <w:rPr>
          <w:rFonts w:ascii="Times New Roman" w:hAnsi="Times New Roman" w:cs="Times New Roman"/>
          <w:b/>
          <w:color w:val="FF0000"/>
          <w:sz w:val="36"/>
          <w:u w:val="single"/>
        </w:rPr>
      </w:pPr>
      <w:r w:rsidRPr="00096D09">
        <w:rPr>
          <w:rFonts w:ascii="Times New Roman" w:hAnsi="Times New Roman" w:cs="Times New Roman"/>
          <w:b/>
          <w:color w:val="FF0000"/>
          <w:sz w:val="36"/>
          <w:u w:val="single"/>
        </w:rPr>
        <w:lastRenderedPageBreak/>
        <w:br w:type="page"/>
      </w:r>
    </w:p>
    <w:p w:rsidR="00360206" w:rsidRPr="00096D09" w:rsidRDefault="00360206" w:rsidP="00360206">
      <w:pPr>
        <w:spacing w:after="0"/>
        <w:jc w:val="center"/>
        <w:rPr>
          <w:rFonts w:ascii="Times New Roman" w:eastAsia="ArialNarrow-Bold" w:hAnsi="Times New Roman" w:cs="Times New Roman"/>
          <w:b/>
          <w:bCs/>
          <w:color w:val="000000" w:themeColor="text1"/>
          <w:sz w:val="28"/>
          <w:szCs w:val="28"/>
          <w:u w:val="single"/>
        </w:rPr>
      </w:pPr>
      <w:r w:rsidRPr="00096D09">
        <w:rPr>
          <w:rFonts w:ascii="Times New Roman" w:eastAsia="ArialNarrow-Bold" w:hAnsi="Times New Roman" w:cs="Times New Roman"/>
          <w:b/>
          <w:bCs/>
          <w:color w:val="000000" w:themeColor="text1"/>
          <w:sz w:val="28"/>
          <w:szCs w:val="28"/>
          <w:u w:val="single"/>
        </w:rPr>
        <w:lastRenderedPageBreak/>
        <w:t xml:space="preserve">CZĘŚĆ OPISOWA </w:t>
      </w:r>
    </w:p>
    <w:p w:rsidR="00360206" w:rsidRPr="00096D09" w:rsidRDefault="00360206" w:rsidP="00360206">
      <w:pPr>
        <w:autoSpaceDE w:val="0"/>
        <w:autoSpaceDN w:val="0"/>
        <w:adjustRightInd w:val="0"/>
        <w:spacing w:after="0"/>
        <w:jc w:val="center"/>
        <w:rPr>
          <w:rFonts w:ascii="Times New Roman" w:eastAsia="ArialNarrow-Bold" w:hAnsi="Times New Roman" w:cs="Times New Roman"/>
          <w:b/>
          <w:bCs/>
          <w:color w:val="000000" w:themeColor="text1"/>
          <w:sz w:val="24"/>
          <w:szCs w:val="24"/>
        </w:rPr>
      </w:pPr>
      <w:r w:rsidRPr="00096D09">
        <w:rPr>
          <w:rFonts w:ascii="Times New Roman" w:eastAsia="ArialNarrow-Bold" w:hAnsi="Times New Roman" w:cs="Times New Roman"/>
          <w:b/>
          <w:bCs/>
          <w:color w:val="000000" w:themeColor="text1"/>
          <w:sz w:val="24"/>
          <w:szCs w:val="24"/>
        </w:rPr>
        <w:t xml:space="preserve">do projektu zagospodarowania działki oznaczonej nr geodezyjnym nr </w:t>
      </w:r>
      <w:r w:rsidR="00096D09" w:rsidRPr="00096D09">
        <w:rPr>
          <w:rFonts w:ascii="Times New Roman" w:eastAsia="ArialNarrow-Bold" w:hAnsi="Times New Roman" w:cs="Times New Roman"/>
          <w:b/>
          <w:bCs/>
          <w:color w:val="000000" w:themeColor="text1"/>
          <w:sz w:val="24"/>
          <w:szCs w:val="24"/>
        </w:rPr>
        <w:t>75/11</w:t>
      </w:r>
      <w:r w:rsidRPr="00096D09">
        <w:rPr>
          <w:rFonts w:ascii="Times New Roman" w:eastAsia="ArialNarrow-Bold" w:hAnsi="Times New Roman" w:cs="Times New Roman"/>
          <w:b/>
          <w:bCs/>
          <w:color w:val="000000" w:themeColor="text1"/>
          <w:sz w:val="24"/>
          <w:szCs w:val="24"/>
        </w:rPr>
        <w:t xml:space="preserve"> w obrębie ewidencyjnym </w:t>
      </w:r>
      <w:r w:rsidR="00096D09" w:rsidRPr="00096D09">
        <w:rPr>
          <w:rFonts w:ascii="Times New Roman" w:eastAsia="ArialNarrow-Bold" w:hAnsi="Times New Roman" w:cs="Times New Roman"/>
          <w:b/>
          <w:bCs/>
          <w:color w:val="000000" w:themeColor="text1"/>
          <w:sz w:val="24"/>
          <w:szCs w:val="24"/>
        </w:rPr>
        <w:t>Ostrowite</w:t>
      </w:r>
      <w:r w:rsidRPr="00096D09">
        <w:rPr>
          <w:rFonts w:ascii="Times New Roman" w:eastAsia="ArialNarrow-Bold" w:hAnsi="Times New Roman" w:cs="Times New Roman"/>
          <w:b/>
          <w:bCs/>
          <w:color w:val="000000" w:themeColor="text1"/>
          <w:sz w:val="24"/>
          <w:szCs w:val="24"/>
        </w:rPr>
        <w:t xml:space="preserve">, gm. </w:t>
      </w:r>
      <w:r w:rsidR="00096D09" w:rsidRPr="00096D09">
        <w:rPr>
          <w:rFonts w:ascii="Times New Roman" w:eastAsia="ArialNarrow-Bold" w:hAnsi="Times New Roman" w:cs="Times New Roman"/>
          <w:b/>
          <w:bCs/>
          <w:color w:val="000000" w:themeColor="text1"/>
          <w:sz w:val="24"/>
          <w:szCs w:val="24"/>
        </w:rPr>
        <w:t>Brzuze</w:t>
      </w:r>
      <w:r w:rsidRPr="00096D09">
        <w:rPr>
          <w:rFonts w:ascii="Times New Roman" w:eastAsia="ArialNarrow-Bold" w:hAnsi="Times New Roman" w:cs="Times New Roman"/>
          <w:b/>
          <w:bCs/>
          <w:color w:val="000000" w:themeColor="text1"/>
          <w:sz w:val="24"/>
          <w:szCs w:val="24"/>
        </w:rPr>
        <w:t xml:space="preserve"> </w:t>
      </w:r>
    </w:p>
    <w:p w:rsidR="00360206" w:rsidRPr="00096D09" w:rsidRDefault="00360206" w:rsidP="00360206">
      <w:pPr>
        <w:autoSpaceDE w:val="0"/>
        <w:autoSpaceDN w:val="0"/>
        <w:adjustRightInd w:val="0"/>
        <w:spacing w:after="0"/>
        <w:jc w:val="center"/>
        <w:rPr>
          <w:rFonts w:ascii="Times New Roman" w:eastAsia="ArialNarrow-Bold" w:hAnsi="Times New Roman" w:cs="Times New Roman"/>
          <w:b/>
          <w:bCs/>
          <w:color w:val="000000" w:themeColor="text1"/>
          <w:sz w:val="24"/>
          <w:szCs w:val="24"/>
        </w:rPr>
      </w:pPr>
    </w:p>
    <w:p w:rsidR="00360206" w:rsidRPr="00096D09"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096D09">
        <w:rPr>
          <w:rFonts w:ascii="Times New Roman" w:eastAsia="ArialNarrow" w:hAnsi="Times New Roman" w:cs="Times New Roman"/>
          <w:b/>
          <w:color w:val="000000" w:themeColor="text1"/>
          <w:sz w:val="24"/>
          <w:szCs w:val="24"/>
        </w:rPr>
        <w:t>Określenie przedmiotu zamierzenie budowlanego</w:t>
      </w:r>
    </w:p>
    <w:p w:rsidR="00360206" w:rsidRPr="00096D09" w:rsidRDefault="00360206" w:rsidP="00360206">
      <w:pPr>
        <w:pStyle w:val="Akapitzlist"/>
        <w:jc w:val="both"/>
        <w:rPr>
          <w:rFonts w:ascii="Times New Roman" w:eastAsia="ArialNarrow" w:hAnsi="Times New Roman" w:cs="Times New Roman"/>
          <w:color w:val="000000" w:themeColor="text1"/>
          <w:sz w:val="24"/>
          <w:szCs w:val="24"/>
        </w:rPr>
      </w:pPr>
      <w:r w:rsidRPr="00096D09">
        <w:rPr>
          <w:rFonts w:ascii="Times New Roman" w:eastAsia="ArialNarrow" w:hAnsi="Times New Roman" w:cs="Times New Roman"/>
          <w:color w:val="000000" w:themeColor="text1"/>
          <w:sz w:val="24"/>
          <w:szCs w:val="24"/>
        </w:rPr>
        <w:t xml:space="preserve">Przedmiotem zamierzenia budowlanego </w:t>
      </w:r>
      <w:r w:rsidR="00A76259">
        <w:rPr>
          <w:rFonts w:ascii="Times New Roman" w:eastAsia="ArialNarrow" w:hAnsi="Times New Roman" w:cs="Times New Roman"/>
          <w:color w:val="000000" w:themeColor="text1"/>
          <w:sz w:val="24"/>
          <w:szCs w:val="24"/>
        </w:rPr>
        <w:t xml:space="preserve">jest zmiana konstrukcji dachu i </w:t>
      </w:r>
      <w:r w:rsidR="00096D09" w:rsidRPr="00096D09">
        <w:rPr>
          <w:rFonts w:ascii="Times New Roman" w:eastAsia="ArialNarrow" w:hAnsi="Times New Roman" w:cs="Times New Roman"/>
          <w:color w:val="000000" w:themeColor="text1"/>
          <w:sz w:val="24"/>
          <w:szCs w:val="24"/>
        </w:rPr>
        <w:t xml:space="preserve">przebudowa </w:t>
      </w:r>
      <w:r w:rsidR="00A76259">
        <w:rPr>
          <w:rFonts w:ascii="Times New Roman" w:eastAsia="ArialNarrow" w:hAnsi="Times New Roman" w:cs="Times New Roman"/>
          <w:color w:val="000000" w:themeColor="text1"/>
          <w:sz w:val="24"/>
          <w:szCs w:val="24"/>
        </w:rPr>
        <w:t>remizy</w:t>
      </w:r>
      <w:r w:rsidR="00096D09" w:rsidRPr="00096D09">
        <w:rPr>
          <w:rFonts w:ascii="Times New Roman" w:eastAsia="ArialNarrow" w:hAnsi="Times New Roman" w:cs="Times New Roman"/>
          <w:color w:val="000000" w:themeColor="text1"/>
          <w:sz w:val="24"/>
          <w:szCs w:val="24"/>
        </w:rPr>
        <w:t xml:space="preserve"> (kategoria obiektu XVII</w:t>
      </w:r>
      <w:r w:rsidR="00753EB2" w:rsidRPr="00096D09">
        <w:rPr>
          <w:rFonts w:ascii="Times New Roman" w:eastAsia="ArialNarrow" w:hAnsi="Times New Roman" w:cs="Times New Roman"/>
          <w:color w:val="000000" w:themeColor="text1"/>
          <w:sz w:val="24"/>
          <w:szCs w:val="24"/>
        </w:rPr>
        <w:t>)</w:t>
      </w:r>
      <w:r w:rsidRPr="00096D09">
        <w:rPr>
          <w:rFonts w:ascii="Times New Roman" w:eastAsia="ArialNarrow" w:hAnsi="Times New Roman" w:cs="Times New Roman"/>
          <w:color w:val="000000" w:themeColor="text1"/>
          <w:sz w:val="24"/>
          <w:szCs w:val="24"/>
        </w:rPr>
        <w:t xml:space="preserve"> na działce o nr geodezyjnym </w:t>
      </w:r>
      <w:r w:rsidR="00096D09" w:rsidRPr="00096D09">
        <w:rPr>
          <w:rFonts w:ascii="Times New Roman" w:eastAsia="ArialNarrow" w:hAnsi="Times New Roman" w:cs="Times New Roman"/>
          <w:color w:val="000000" w:themeColor="text1"/>
          <w:sz w:val="24"/>
          <w:szCs w:val="24"/>
        </w:rPr>
        <w:t>75/11</w:t>
      </w:r>
      <w:r w:rsidRPr="00096D09">
        <w:rPr>
          <w:rFonts w:ascii="Times New Roman" w:eastAsia="ArialNarrow" w:hAnsi="Times New Roman" w:cs="Times New Roman"/>
          <w:color w:val="000000" w:themeColor="text1"/>
          <w:sz w:val="24"/>
          <w:szCs w:val="24"/>
        </w:rPr>
        <w:t xml:space="preserve">, w obrębie ewidencyjnym </w:t>
      </w:r>
      <w:r w:rsidR="00096D09" w:rsidRPr="00096D09">
        <w:rPr>
          <w:rFonts w:ascii="Times New Roman" w:eastAsia="ArialNarrow" w:hAnsi="Times New Roman" w:cs="Times New Roman"/>
          <w:color w:val="000000" w:themeColor="text1"/>
          <w:sz w:val="24"/>
          <w:szCs w:val="24"/>
        </w:rPr>
        <w:t>Ostrowite</w:t>
      </w:r>
      <w:r w:rsidRPr="00096D09">
        <w:rPr>
          <w:rFonts w:ascii="Times New Roman" w:eastAsia="ArialNarrow" w:hAnsi="Times New Roman" w:cs="Times New Roman"/>
          <w:color w:val="000000" w:themeColor="text1"/>
          <w:sz w:val="24"/>
          <w:szCs w:val="24"/>
        </w:rPr>
        <w:t xml:space="preserve">, gm. </w:t>
      </w:r>
      <w:r w:rsidR="00096D09" w:rsidRPr="00096D09">
        <w:rPr>
          <w:rFonts w:ascii="Times New Roman" w:eastAsia="ArialNarrow" w:hAnsi="Times New Roman" w:cs="Times New Roman"/>
          <w:color w:val="000000" w:themeColor="text1"/>
          <w:sz w:val="24"/>
          <w:szCs w:val="24"/>
        </w:rPr>
        <w:t>Brzuze</w:t>
      </w:r>
      <w:r w:rsidRPr="00096D09">
        <w:rPr>
          <w:rFonts w:ascii="Times New Roman" w:eastAsia="ArialNarrow" w:hAnsi="Times New Roman" w:cs="Times New Roman"/>
          <w:color w:val="000000" w:themeColor="text1"/>
          <w:sz w:val="24"/>
          <w:szCs w:val="24"/>
        </w:rPr>
        <w:t>.</w:t>
      </w:r>
    </w:p>
    <w:p w:rsidR="00360206" w:rsidRPr="00C13647" w:rsidRDefault="00360206" w:rsidP="00360206">
      <w:pPr>
        <w:pStyle w:val="Akapitzlist"/>
        <w:jc w:val="both"/>
        <w:rPr>
          <w:rFonts w:ascii="Times New Roman" w:eastAsia="ArialNarrow" w:hAnsi="Times New Roman" w:cs="Times New Roman"/>
          <w:color w:val="000000" w:themeColor="text1"/>
          <w:sz w:val="24"/>
          <w:szCs w:val="24"/>
        </w:rPr>
      </w:pPr>
    </w:p>
    <w:p w:rsidR="00360206" w:rsidRPr="00C13647"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C13647">
        <w:rPr>
          <w:rFonts w:ascii="Times New Roman" w:eastAsia="ArialNarrow" w:hAnsi="Times New Roman" w:cs="Times New Roman"/>
          <w:b/>
          <w:color w:val="000000" w:themeColor="text1"/>
          <w:sz w:val="24"/>
          <w:szCs w:val="24"/>
        </w:rPr>
        <w:t>Określenie istniejącego stan zagospodarowania działki</w:t>
      </w:r>
    </w:p>
    <w:p w:rsidR="00360206" w:rsidRPr="00C13647" w:rsidRDefault="00360206" w:rsidP="00360206">
      <w:pPr>
        <w:pStyle w:val="Akapitzlist"/>
        <w:spacing w:after="0"/>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 xml:space="preserve">Przedmiotowa działka stanowiąca własność inwestora jest </w:t>
      </w:r>
      <w:r w:rsidR="00753EB2" w:rsidRPr="00C13647">
        <w:rPr>
          <w:rFonts w:ascii="Times New Roman" w:eastAsia="ArialNarrow" w:hAnsi="Times New Roman" w:cs="Times New Roman"/>
          <w:color w:val="000000" w:themeColor="text1"/>
          <w:sz w:val="24"/>
          <w:szCs w:val="24"/>
        </w:rPr>
        <w:t>zabudowana</w:t>
      </w:r>
      <w:r w:rsidR="00C13647" w:rsidRPr="00C13647">
        <w:rPr>
          <w:rFonts w:ascii="Times New Roman" w:eastAsia="ArialNarrow" w:hAnsi="Times New Roman" w:cs="Times New Roman"/>
          <w:color w:val="000000" w:themeColor="text1"/>
          <w:sz w:val="24"/>
          <w:szCs w:val="24"/>
        </w:rPr>
        <w:t xml:space="preserve"> budynkiem strażnicy OSP, dla jest uzbrojona w przyłącze wodociągowej, kanalizacyjne, energetyczne oraz ciepłownicze</w:t>
      </w:r>
      <w:r w:rsidRPr="00C13647">
        <w:rPr>
          <w:rFonts w:ascii="Times New Roman" w:eastAsia="ArialNarrow" w:hAnsi="Times New Roman" w:cs="Times New Roman"/>
          <w:color w:val="000000" w:themeColor="text1"/>
          <w:sz w:val="24"/>
          <w:szCs w:val="24"/>
        </w:rPr>
        <w:t xml:space="preserve">. Na terenie będącym przedmiotem opracowania znajdują się </w:t>
      </w:r>
      <w:r w:rsidR="00C13647" w:rsidRPr="00C13647">
        <w:rPr>
          <w:rFonts w:ascii="Times New Roman" w:eastAsia="ArialNarrow" w:hAnsi="Times New Roman" w:cs="Times New Roman"/>
          <w:color w:val="000000" w:themeColor="text1"/>
          <w:sz w:val="24"/>
          <w:szCs w:val="24"/>
        </w:rPr>
        <w:t xml:space="preserve">tereny utwardzone płytami betonowymi oraz </w:t>
      </w:r>
      <w:r w:rsidRPr="00C13647">
        <w:rPr>
          <w:rFonts w:ascii="Times New Roman" w:eastAsia="ArialNarrow" w:hAnsi="Times New Roman" w:cs="Times New Roman"/>
          <w:color w:val="000000" w:themeColor="text1"/>
          <w:sz w:val="24"/>
          <w:szCs w:val="24"/>
        </w:rPr>
        <w:t xml:space="preserve">tereny biologicznie czynne porośnięte trawami oraz zielenią </w:t>
      </w:r>
      <w:r w:rsidR="00C13647" w:rsidRPr="00C13647">
        <w:rPr>
          <w:rFonts w:ascii="Times New Roman" w:eastAsia="ArialNarrow" w:hAnsi="Times New Roman" w:cs="Times New Roman"/>
          <w:color w:val="000000" w:themeColor="text1"/>
          <w:sz w:val="24"/>
          <w:szCs w:val="24"/>
        </w:rPr>
        <w:t>niską</w:t>
      </w:r>
      <w:r w:rsidRPr="00C13647">
        <w:rPr>
          <w:rFonts w:ascii="Times New Roman" w:eastAsia="ArialNarrow" w:hAnsi="Times New Roman" w:cs="Times New Roman"/>
          <w:color w:val="000000" w:themeColor="text1"/>
          <w:sz w:val="24"/>
          <w:szCs w:val="24"/>
        </w:rPr>
        <w:t>.</w:t>
      </w:r>
      <w:r w:rsidR="00C13647">
        <w:rPr>
          <w:rFonts w:ascii="Times New Roman" w:eastAsia="ArialNarrow" w:hAnsi="Times New Roman" w:cs="Times New Roman"/>
          <w:color w:val="000000" w:themeColor="text1"/>
          <w:sz w:val="24"/>
          <w:szCs w:val="24"/>
        </w:rPr>
        <w:t xml:space="preserve"> Działka posiada dostęp do drogi publicznej kategorii wojewódzkiej poprzez działkę 75/12.</w:t>
      </w:r>
    </w:p>
    <w:p w:rsidR="00360206" w:rsidRPr="00C370FD" w:rsidRDefault="00360206" w:rsidP="00360206">
      <w:pPr>
        <w:pStyle w:val="Akapitzlist"/>
        <w:spacing w:after="0"/>
        <w:rPr>
          <w:rFonts w:ascii="Times New Roman" w:eastAsia="ArialNarrow" w:hAnsi="Times New Roman" w:cs="Times New Roman"/>
          <w:color w:val="000000" w:themeColor="text1"/>
          <w:sz w:val="24"/>
          <w:szCs w:val="24"/>
        </w:rPr>
      </w:pPr>
    </w:p>
    <w:p w:rsidR="00360206" w:rsidRPr="00C370FD"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C370FD">
        <w:rPr>
          <w:rFonts w:ascii="Times New Roman" w:eastAsia="ArialNarrow" w:hAnsi="Times New Roman" w:cs="Times New Roman"/>
          <w:b/>
          <w:color w:val="000000" w:themeColor="text1"/>
          <w:sz w:val="24"/>
          <w:szCs w:val="24"/>
        </w:rPr>
        <w:t>Projektowane zagospodarowanie działki.</w:t>
      </w:r>
    </w:p>
    <w:p w:rsidR="00360206" w:rsidRPr="00C370FD" w:rsidRDefault="00360206" w:rsidP="00360206">
      <w:pPr>
        <w:pStyle w:val="Akapitzlist"/>
        <w:spacing w:after="0"/>
        <w:jc w:val="both"/>
        <w:rPr>
          <w:rFonts w:ascii="Times New Roman" w:eastAsia="ArialNarrow" w:hAnsi="Times New Roman" w:cs="Times New Roman"/>
          <w:color w:val="000000" w:themeColor="text1"/>
          <w:sz w:val="24"/>
          <w:szCs w:val="24"/>
        </w:rPr>
      </w:pPr>
      <w:r w:rsidRPr="00C370FD">
        <w:rPr>
          <w:rFonts w:ascii="Times New Roman" w:eastAsia="ArialNarrow" w:hAnsi="Times New Roman" w:cs="Times New Roman"/>
          <w:color w:val="000000" w:themeColor="text1"/>
          <w:sz w:val="24"/>
          <w:szCs w:val="24"/>
        </w:rPr>
        <w:t xml:space="preserve">Projektuję się </w:t>
      </w:r>
      <w:r w:rsidR="00C13647" w:rsidRPr="00C370FD">
        <w:rPr>
          <w:rFonts w:ascii="Times New Roman" w:eastAsia="ArialNarrow" w:hAnsi="Times New Roman" w:cs="Times New Roman"/>
          <w:color w:val="000000" w:themeColor="text1"/>
          <w:sz w:val="24"/>
          <w:szCs w:val="24"/>
        </w:rPr>
        <w:t>przebudowę strażnicy OSP</w:t>
      </w:r>
      <w:r w:rsidR="00C370FD">
        <w:rPr>
          <w:rFonts w:ascii="Times New Roman" w:eastAsia="ArialNarrow" w:hAnsi="Times New Roman" w:cs="Times New Roman"/>
          <w:color w:val="000000" w:themeColor="text1"/>
          <w:sz w:val="24"/>
          <w:szCs w:val="24"/>
        </w:rPr>
        <w:t>.</w:t>
      </w:r>
      <w:r w:rsidR="00C13647" w:rsidRPr="00C370FD">
        <w:rPr>
          <w:rFonts w:ascii="Times New Roman" w:eastAsia="ArialNarrow" w:hAnsi="Times New Roman" w:cs="Times New Roman"/>
          <w:color w:val="000000" w:themeColor="text1"/>
          <w:sz w:val="24"/>
          <w:szCs w:val="24"/>
        </w:rPr>
        <w:t xml:space="preserve"> </w:t>
      </w:r>
      <w:r w:rsidR="00C370FD" w:rsidRPr="004E2AB4">
        <w:rPr>
          <w:rFonts w:ascii="Times New Roman" w:eastAsia="ArialNarrow" w:hAnsi="Times New Roman" w:cs="Times New Roman"/>
          <w:color w:val="000000" w:themeColor="text1"/>
          <w:sz w:val="24"/>
          <w:szCs w:val="28"/>
        </w:rPr>
        <w:t>Inwestycja zakłada zmianę pokrycia dachu na blacho dachówką na rąbek, ocieplen</w:t>
      </w:r>
      <w:r w:rsidR="00C370FD">
        <w:rPr>
          <w:rFonts w:ascii="Times New Roman" w:eastAsia="ArialNarrow" w:hAnsi="Times New Roman" w:cs="Times New Roman"/>
          <w:color w:val="000000" w:themeColor="text1"/>
          <w:sz w:val="24"/>
          <w:szCs w:val="28"/>
        </w:rPr>
        <w:t>i</w:t>
      </w:r>
      <w:r w:rsidR="00C370FD" w:rsidRPr="004E2AB4">
        <w:rPr>
          <w:rFonts w:ascii="Times New Roman" w:eastAsia="ArialNarrow" w:hAnsi="Times New Roman" w:cs="Times New Roman"/>
          <w:color w:val="000000" w:themeColor="text1"/>
          <w:sz w:val="24"/>
          <w:szCs w:val="28"/>
        </w:rPr>
        <w:t>e budynku styropianem grubości 15 cm, wymianę stolarki okiennej i drzwiowej, przebudowę, zmianę układu</w:t>
      </w:r>
      <w:r w:rsidR="00C370FD">
        <w:rPr>
          <w:rFonts w:ascii="Times New Roman" w:eastAsia="ArialNarrow" w:hAnsi="Times New Roman" w:cs="Times New Roman"/>
          <w:color w:val="000000" w:themeColor="text1"/>
          <w:sz w:val="24"/>
          <w:szCs w:val="28"/>
        </w:rPr>
        <w:t xml:space="preserve"> funkcjonalnego pomieszczeń</w:t>
      </w:r>
      <w:r w:rsidR="00C370FD" w:rsidRPr="004E2AB4">
        <w:rPr>
          <w:rFonts w:ascii="Times New Roman" w:eastAsia="ArialNarrow" w:hAnsi="Times New Roman" w:cs="Times New Roman"/>
          <w:color w:val="000000" w:themeColor="text1"/>
          <w:sz w:val="24"/>
          <w:szCs w:val="28"/>
        </w:rPr>
        <w:t>.</w:t>
      </w:r>
      <w:r w:rsidR="00C370FD">
        <w:rPr>
          <w:rFonts w:ascii="Times New Roman" w:eastAsia="ArialNarrow" w:hAnsi="Times New Roman" w:cs="Times New Roman"/>
          <w:color w:val="000000" w:themeColor="text1"/>
          <w:sz w:val="24"/>
          <w:szCs w:val="28"/>
        </w:rPr>
        <w:t xml:space="preserve"> </w:t>
      </w:r>
      <w:r w:rsidRPr="00C370FD">
        <w:rPr>
          <w:rFonts w:ascii="Times New Roman" w:eastAsia="ArialNarrow" w:hAnsi="Times New Roman" w:cs="Times New Roman"/>
          <w:color w:val="000000" w:themeColor="text1"/>
          <w:sz w:val="24"/>
          <w:szCs w:val="24"/>
        </w:rPr>
        <w:t xml:space="preserve">Nie projektuje się zmiany istniejącego zagospodarowania terenu – tereny biologicznie czynne pozostaną porośnięte trawami i zielenią średniowysoką. Nie planuje się nasadzeń drzew. </w:t>
      </w:r>
    </w:p>
    <w:p w:rsidR="00360206" w:rsidRPr="00C370FD" w:rsidRDefault="00360206" w:rsidP="00360206">
      <w:pPr>
        <w:pStyle w:val="Akapitzlist"/>
        <w:spacing w:after="0"/>
        <w:jc w:val="both"/>
        <w:rPr>
          <w:rFonts w:ascii="Times New Roman" w:eastAsia="ArialNarrow" w:hAnsi="Times New Roman" w:cs="Times New Roman"/>
          <w:color w:val="000000" w:themeColor="text1"/>
          <w:sz w:val="24"/>
          <w:szCs w:val="24"/>
          <w:u w:val="single"/>
        </w:rPr>
      </w:pPr>
      <w:r w:rsidRPr="00C370FD">
        <w:rPr>
          <w:rFonts w:ascii="Times New Roman" w:eastAsia="ArialNarrow" w:hAnsi="Times New Roman" w:cs="Times New Roman"/>
          <w:color w:val="000000" w:themeColor="text1"/>
          <w:sz w:val="24"/>
          <w:szCs w:val="24"/>
          <w:u w:val="single"/>
        </w:rPr>
        <w:t>Układ komunikacyjny i infrastruktura techniczna:</w:t>
      </w:r>
    </w:p>
    <w:p w:rsidR="00360206" w:rsidRPr="00C370FD" w:rsidRDefault="00360206" w:rsidP="00360206">
      <w:pPr>
        <w:pStyle w:val="Akapitzlist"/>
        <w:autoSpaceDE w:val="0"/>
        <w:autoSpaceDN w:val="0"/>
        <w:adjustRightInd w:val="0"/>
        <w:spacing w:after="0"/>
        <w:jc w:val="both"/>
        <w:rPr>
          <w:rFonts w:ascii="Times New Roman" w:eastAsia="ArialNarrow-Bold" w:hAnsi="Times New Roman" w:cs="Times New Roman"/>
          <w:bCs/>
          <w:color w:val="000000" w:themeColor="text1"/>
          <w:sz w:val="24"/>
          <w:szCs w:val="24"/>
        </w:rPr>
      </w:pPr>
      <w:r w:rsidRPr="00C370FD">
        <w:rPr>
          <w:rFonts w:ascii="Times New Roman" w:eastAsia="ArialNarrow-Bold" w:hAnsi="Times New Roman" w:cs="Times New Roman"/>
          <w:bCs/>
          <w:color w:val="000000" w:themeColor="text1"/>
          <w:sz w:val="24"/>
          <w:szCs w:val="24"/>
        </w:rPr>
        <w:t xml:space="preserve">-obsługa komunikacyjna </w:t>
      </w:r>
      <w:r w:rsidRPr="00C370FD">
        <w:rPr>
          <w:rFonts w:ascii="Times New Roman" w:hAnsi="Times New Roman" w:cs="Times New Roman"/>
          <w:bCs/>
          <w:color w:val="000000" w:themeColor="text1"/>
          <w:sz w:val="24"/>
          <w:szCs w:val="24"/>
        </w:rPr>
        <w:t xml:space="preserve">– </w:t>
      </w:r>
      <w:r w:rsidR="00C370FD" w:rsidRPr="00C370FD">
        <w:rPr>
          <w:rFonts w:ascii="Times New Roman" w:hAnsi="Times New Roman" w:cs="Times New Roman"/>
          <w:bCs/>
          <w:color w:val="000000" w:themeColor="text1"/>
          <w:sz w:val="24"/>
          <w:szCs w:val="24"/>
        </w:rPr>
        <w:t>dostęp do drogi publicznej kategorii wojewódzkiej na istniejących zasadach tj. istniejącym zjazdem z drogi publicznej poprzez dz. nr 75/12</w:t>
      </w:r>
      <w:r w:rsidR="00AC5FAE">
        <w:rPr>
          <w:rFonts w:ascii="Times New Roman" w:hAnsi="Times New Roman" w:cs="Times New Roman"/>
          <w:bCs/>
          <w:color w:val="000000" w:themeColor="text1"/>
          <w:sz w:val="24"/>
          <w:szCs w:val="24"/>
        </w:rPr>
        <w:t xml:space="preserve"> (służebność przejazdu i przechodu)</w:t>
      </w:r>
      <w:r w:rsidR="00C370FD" w:rsidRPr="00C370FD">
        <w:rPr>
          <w:rFonts w:ascii="Times New Roman" w:hAnsi="Times New Roman" w:cs="Times New Roman"/>
          <w:bCs/>
          <w:color w:val="000000" w:themeColor="text1"/>
          <w:sz w:val="24"/>
          <w:szCs w:val="24"/>
        </w:rPr>
        <w:t>.</w:t>
      </w:r>
    </w:p>
    <w:p w:rsidR="00360206" w:rsidRPr="00C370FD" w:rsidRDefault="00360206" w:rsidP="00360206">
      <w:pPr>
        <w:pStyle w:val="Akapitzlist"/>
        <w:autoSpaceDE w:val="0"/>
        <w:autoSpaceDN w:val="0"/>
        <w:adjustRightInd w:val="0"/>
        <w:spacing w:after="0"/>
        <w:jc w:val="both"/>
        <w:rPr>
          <w:rFonts w:ascii="Times New Roman" w:eastAsia="ArialNarrow-Bold" w:hAnsi="Times New Roman" w:cs="Times New Roman"/>
          <w:bCs/>
          <w:color w:val="000000" w:themeColor="text1"/>
          <w:sz w:val="24"/>
          <w:szCs w:val="24"/>
        </w:rPr>
      </w:pPr>
      <w:r w:rsidRPr="00C370FD">
        <w:rPr>
          <w:rFonts w:ascii="Times New Roman" w:eastAsia="ArialNarrow-Bold" w:hAnsi="Times New Roman" w:cs="Times New Roman"/>
          <w:bCs/>
          <w:color w:val="000000" w:themeColor="text1"/>
          <w:sz w:val="24"/>
          <w:szCs w:val="24"/>
        </w:rPr>
        <w:t>-odprowadzenie wód deszczowych z połaci dachowych do gruntu na terenie działki inwestora,</w:t>
      </w:r>
    </w:p>
    <w:p w:rsidR="00360206" w:rsidRPr="00C370FD" w:rsidRDefault="00360206" w:rsidP="00360206">
      <w:pPr>
        <w:pStyle w:val="Akapitzlist"/>
        <w:autoSpaceDE w:val="0"/>
        <w:autoSpaceDN w:val="0"/>
        <w:adjustRightInd w:val="0"/>
        <w:spacing w:after="0"/>
        <w:jc w:val="both"/>
        <w:rPr>
          <w:rFonts w:ascii="Times New Roman" w:eastAsia="ArialNarrow-Bold" w:hAnsi="Times New Roman" w:cs="Times New Roman"/>
          <w:bCs/>
          <w:color w:val="000000" w:themeColor="text1"/>
          <w:sz w:val="24"/>
          <w:szCs w:val="24"/>
        </w:rPr>
      </w:pPr>
      <w:r w:rsidRPr="00C370FD">
        <w:rPr>
          <w:rFonts w:ascii="Times New Roman" w:eastAsia="ArialNarrow-Bold" w:hAnsi="Times New Roman" w:cs="Times New Roman"/>
          <w:bCs/>
          <w:color w:val="000000" w:themeColor="text1"/>
          <w:sz w:val="24"/>
          <w:szCs w:val="24"/>
        </w:rPr>
        <w:t>-odpady komunalne gromadzone w szczelnych pojemnikach, zlokalizowanych zgodnie z Prawem budowlanym, wywożenie przez specjalne służby zorganizowanym wywozem na składowisko komunalne</w:t>
      </w:r>
      <w:r w:rsidR="00AC5FAE">
        <w:rPr>
          <w:rFonts w:ascii="Times New Roman" w:eastAsia="ArialNarrow-Bold" w:hAnsi="Times New Roman" w:cs="Times New Roman"/>
          <w:bCs/>
          <w:color w:val="000000" w:themeColor="text1"/>
          <w:sz w:val="24"/>
          <w:szCs w:val="24"/>
        </w:rPr>
        <w:t xml:space="preserve"> (zlokalizowane na dz. nr 75/12)</w:t>
      </w:r>
      <w:r w:rsidRPr="00C370FD">
        <w:rPr>
          <w:rFonts w:ascii="Times New Roman" w:eastAsia="ArialNarrow-Bold" w:hAnsi="Times New Roman" w:cs="Times New Roman"/>
          <w:bCs/>
          <w:color w:val="000000" w:themeColor="text1"/>
          <w:sz w:val="24"/>
          <w:szCs w:val="24"/>
        </w:rPr>
        <w:t>,</w:t>
      </w:r>
    </w:p>
    <w:p w:rsidR="00360206" w:rsidRPr="00C370FD" w:rsidRDefault="00360206" w:rsidP="00360206">
      <w:pPr>
        <w:pStyle w:val="Akapitzlist"/>
        <w:autoSpaceDE w:val="0"/>
        <w:autoSpaceDN w:val="0"/>
        <w:adjustRightInd w:val="0"/>
        <w:spacing w:after="0"/>
        <w:jc w:val="both"/>
        <w:rPr>
          <w:rFonts w:ascii="Times New Roman" w:eastAsia="ArialNarrow-Bold" w:hAnsi="Times New Roman" w:cs="Times New Roman"/>
          <w:bCs/>
          <w:color w:val="000000" w:themeColor="text1"/>
          <w:sz w:val="24"/>
          <w:szCs w:val="24"/>
        </w:rPr>
      </w:pPr>
      <w:r w:rsidRPr="00C370FD">
        <w:rPr>
          <w:rFonts w:ascii="Times New Roman" w:eastAsia="ArialNarrow-Bold" w:hAnsi="Times New Roman" w:cs="Times New Roman"/>
          <w:bCs/>
          <w:color w:val="000000" w:themeColor="text1"/>
          <w:sz w:val="24"/>
          <w:szCs w:val="24"/>
        </w:rPr>
        <w:t>-przyłącze wodociągowe –</w:t>
      </w:r>
      <w:r w:rsidR="00C370FD" w:rsidRPr="00C370FD">
        <w:rPr>
          <w:rFonts w:ascii="Times New Roman" w:eastAsia="ArialNarrow-Bold" w:hAnsi="Times New Roman" w:cs="Times New Roman"/>
          <w:bCs/>
          <w:color w:val="000000" w:themeColor="text1"/>
          <w:sz w:val="24"/>
          <w:szCs w:val="24"/>
        </w:rPr>
        <w:t xml:space="preserve"> istniejące</w:t>
      </w:r>
      <w:r w:rsidRPr="00C370FD">
        <w:rPr>
          <w:rFonts w:ascii="Times New Roman" w:eastAsia="ArialNarrow-Bold" w:hAnsi="Times New Roman" w:cs="Times New Roman"/>
          <w:bCs/>
          <w:color w:val="000000" w:themeColor="text1"/>
          <w:sz w:val="24"/>
          <w:szCs w:val="24"/>
        </w:rPr>
        <w:t xml:space="preserve"> przyłącze z gminnej sieci wodociągowej,</w:t>
      </w:r>
    </w:p>
    <w:p w:rsidR="00360206" w:rsidRPr="00C370FD" w:rsidRDefault="00360206" w:rsidP="00360206">
      <w:pPr>
        <w:pStyle w:val="Akapitzlist"/>
        <w:autoSpaceDE w:val="0"/>
        <w:autoSpaceDN w:val="0"/>
        <w:adjustRightInd w:val="0"/>
        <w:spacing w:after="0"/>
        <w:jc w:val="both"/>
        <w:rPr>
          <w:rFonts w:ascii="Times New Roman" w:eastAsia="ArialNarrow-Bold" w:hAnsi="Times New Roman" w:cs="Times New Roman"/>
          <w:bCs/>
          <w:color w:val="000000" w:themeColor="text1"/>
          <w:sz w:val="24"/>
          <w:szCs w:val="24"/>
        </w:rPr>
      </w:pPr>
      <w:r w:rsidRPr="00C370FD">
        <w:rPr>
          <w:rFonts w:ascii="Times New Roman" w:eastAsia="ArialNarrow-Bold" w:hAnsi="Times New Roman" w:cs="Times New Roman"/>
          <w:bCs/>
          <w:color w:val="000000" w:themeColor="text1"/>
          <w:sz w:val="24"/>
          <w:szCs w:val="24"/>
        </w:rPr>
        <w:t xml:space="preserve">-przyłącze energetyczne – poprzez </w:t>
      </w:r>
      <w:r w:rsidR="00C370FD" w:rsidRPr="00C370FD">
        <w:rPr>
          <w:rFonts w:ascii="Times New Roman" w:eastAsia="ArialNarrow-Bold" w:hAnsi="Times New Roman" w:cs="Times New Roman"/>
          <w:bCs/>
          <w:color w:val="000000" w:themeColor="text1"/>
          <w:sz w:val="24"/>
          <w:szCs w:val="24"/>
        </w:rPr>
        <w:t>istniejące</w:t>
      </w:r>
      <w:r w:rsidRPr="00C370FD">
        <w:rPr>
          <w:rFonts w:ascii="Times New Roman" w:eastAsia="ArialNarrow-Bold" w:hAnsi="Times New Roman" w:cs="Times New Roman"/>
          <w:bCs/>
          <w:color w:val="000000" w:themeColor="text1"/>
          <w:sz w:val="24"/>
          <w:szCs w:val="24"/>
        </w:rPr>
        <w:t xml:space="preserve"> przyłącza energetycznego,</w:t>
      </w:r>
    </w:p>
    <w:p w:rsidR="00360206" w:rsidRPr="00C370FD" w:rsidRDefault="00360206" w:rsidP="00360206">
      <w:pPr>
        <w:pStyle w:val="Akapitzlist"/>
        <w:autoSpaceDE w:val="0"/>
        <w:autoSpaceDN w:val="0"/>
        <w:adjustRightInd w:val="0"/>
        <w:spacing w:after="0"/>
        <w:jc w:val="both"/>
        <w:rPr>
          <w:rFonts w:ascii="Times New Roman" w:eastAsia="ArialNarrow-Bold" w:hAnsi="Times New Roman" w:cs="Times New Roman"/>
          <w:bCs/>
          <w:color w:val="000000" w:themeColor="text1"/>
          <w:sz w:val="24"/>
          <w:szCs w:val="24"/>
        </w:rPr>
      </w:pPr>
      <w:r w:rsidRPr="00C370FD">
        <w:rPr>
          <w:rFonts w:ascii="Times New Roman" w:eastAsia="ArialNarrow-Bold" w:hAnsi="Times New Roman" w:cs="Times New Roman"/>
          <w:bCs/>
          <w:color w:val="000000" w:themeColor="text1"/>
          <w:sz w:val="24"/>
          <w:szCs w:val="24"/>
        </w:rPr>
        <w:t>-zaopatrzenie w ciepło – ogrzewania indywidualne,</w:t>
      </w:r>
    </w:p>
    <w:p w:rsidR="00360206" w:rsidRPr="00C370FD" w:rsidRDefault="00360206" w:rsidP="00360206">
      <w:pPr>
        <w:pStyle w:val="Akapitzlist"/>
        <w:autoSpaceDE w:val="0"/>
        <w:autoSpaceDN w:val="0"/>
        <w:adjustRightInd w:val="0"/>
        <w:spacing w:after="0"/>
        <w:jc w:val="both"/>
        <w:rPr>
          <w:rFonts w:ascii="Times New Roman" w:eastAsia="ArialNarrow-Bold" w:hAnsi="Times New Roman" w:cs="Times New Roman"/>
          <w:bCs/>
          <w:color w:val="000000" w:themeColor="text1"/>
          <w:sz w:val="24"/>
          <w:szCs w:val="24"/>
        </w:rPr>
      </w:pPr>
      <w:r w:rsidRPr="00C370FD">
        <w:rPr>
          <w:rFonts w:ascii="Times New Roman" w:eastAsia="ArialNarrow-Bold" w:hAnsi="Times New Roman" w:cs="Times New Roman"/>
          <w:bCs/>
          <w:color w:val="000000" w:themeColor="text1"/>
          <w:sz w:val="24"/>
          <w:szCs w:val="24"/>
        </w:rPr>
        <w:t xml:space="preserve">-nieczystość płynne – </w:t>
      </w:r>
      <w:r w:rsidR="00C370FD" w:rsidRPr="00C370FD">
        <w:rPr>
          <w:rFonts w:ascii="Times New Roman" w:eastAsia="ArialNarrow-Bold" w:hAnsi="Times New Roman" w:cs="Times New Roman"/>
          <w:bCs/>
          <w:color w:val="000000" w:themeColor="text1"/>
          <w:sz w:val="24"/>
          <w:szCs w:val="24"/>
        </w:rPr>
        <w:t>przyłącze do sieci kanalizacji sanitarnej</w:t>
      </w:r>
      <w:r w:rsidRPr="00C370FD">
        <w:rPr>
          <w:rFonts w:ascii="Times New Roman" w:eastAsia="ArialNarrow-Bold" w:hAnsi="Times New Roman" w:cs="Times New Roman"/>
          <w:bCs/>
          <w:color w:val="000000" w:themeColor="text1"/>
          <w:sz w:val="24"/>
          <w:szCs w:val="24"/>
        </w:rPr>
        <w:t>.</w:t>
      </w:r>
    </w:p>
    <w:p w:rsidR="000863B4" w:rsidRPr="00096D09" w:rsidRDefault="000863B4" w:rsidP="00360206">
      <w:pPr>
        <w:autoSpaceDE w:val="0"/>
        <w:autoSpaceDN w:val="0"/>
        <w:adjustRightInd w:val="0"/>
        <w:spacing w:after="0"/>
        <w:jc w:val="both"/>
        <w:rPr>
          <w:rFonts w:ascii="Times New Roman" w:eastAsia="ArialNarrow-Bold" w:hAnsi="Times New Roman" w:cs="Times New Roman"/>
          <w:bCs/>
          <w:color w:val="FF0000"/>
          <w:sz w:val="24"/>
          <w:szCs w:val="26"/>
        </w:rPr>
      </w:pPr>
    </w:p>
    <w:p w:rsidR="0023763E" w:rsidRPr="007F2A3B" w:rsidRDefault="00407F78" w:rsidP="0023763E">
      <w:pPr>
        <w:autoSpaceDE w:val="0"/>
        <w:autoSpaceDN w:val="0"/>
        <w:adjustRightInd w:val="0"/>
        <w:spacing w:after="0"/>
        <w:jc w:val="both"/>
        <w:rPr>
          <w:rFonts w:ascii="Times New Roman" w:eastAsia="ArialNarrow" w:hAnsi="Times New Roman" w:cs="Times New Roman"/>
          <w:color w:val="000000" w:themeColor="text1"/>
          <w:sz w:val="24"/>
          <w:szCs w:val="24"/>
          <w:u w:val="single"/>
        </w:rPr>
      </w:pPr>
      <w:r w:rsidRPr="007F2A3B">
        <w:rPr>
          <w:rFonts w:ascii="Times New Roman" w:eastAsia="ArialNarrow" w:hAnsi="Times New Roman" w:cs="Times New Roman"/>
          <w:color w:val="000000" w:themeColor="text1"/>
          <w:sz w:val="24"/>
          <w:szCs w:val="24"/>
          <w:u w:val="single"/>
        </w:rPr>
        <w:t>Posadowienie budynku mieszkalnego</w:t>
      </w:r>
    </w:p>
    <w:p w:rsidR="0023763E" w:rsidRPr="007F2A3B" w:rsidRDefault="0023763E" w:rsidP="0023763E">
      <w:pPr>
        <w:spacing w:after="0"/>
        <w:rPr>
          <w:rFonts w:ascii="Times New Roman" w:eastAsia="ArialNarrow" w:hAnsi="Times New Roman" w:cs="Times New Roman"/>
          <w:color w:val="000000" w:themeColor="text1"/>
          <w:sz w:val="24"/>
          <w:szCs w:val="24"/>
        </w:rPr>
      </w:pPr>
      <w:r w:rsidRPr="007F2A3B">
        <w:rPr>
          <w:rFonts w:ascii="Times New Roman" w:eastAsia="ArialNarrow" w:hAnsi="Times New Roman" w:cs="Times New Roman"/>
          <w:color w:val="000000" w:themeColor="text1"/>
          <w:sz w:val="24"/>
          <w:szCs w:val="24"/>
        </w:rPr>
        <w:t xml:space="preserve">Poziom 0,00 budynku: </w:t>
      </w:r>
      <w:r w:rsidR="007F2A3B" w:rsidRPr="007F2A3B">
        <w:rPr>
          <w:rFonts w:ascii="Times New Roman" w:eastAsia="ArialNarrow" w:hAnsi="Times New Roman" w:cs="Times New Roman"/>
          <w:color w:val="000000" w:themeColor="text1"/>
          <w:sz w:val="24"/>
          <w:szCs w:val="24"/>
        </w:rPr>
        <w:t>121</w:t>
      </w:r>
      <w:r w:rsidRPr="007F2A3B">
        <w:rPr>
          <w:rFonts w:ascii="Times New Roman" w:eastAsia="ArialNarrow" w:hAnsi="Times New Roman" w:cs="Times New Roman"/>
          <w:color w:val="000000" w:themeColor="text1"/>
          <w:sz w:val="24"/>
          <w:szCs w:val="24"/>
        </w:rPr>
        <w:t>,</w:t>
      </w:r>
      <w:r w:rsidR="007F2A3B" w:rsidRPr="007F2A3B">
        <w:rPr>
          <w:rFonts w:ascii="Times New Roman" w:eastAsia="ArialNarrow" w:hAnsi="Times New Roman" w:cs="Times New Roman"/>
          <w:color w:val="000000" w:themeColor="text1"/>
          <w:sz w:val="24"/>
          <w:szCs w:val="24"/>
        </w:rPr>
        <w:t>67</w:t>
      </w:r>
      <w:r w:rsidRPr="007F2A3B">
        <w:rPr>
          <w:rFonts w:ascii="Times New Roman" w:eastAsia="ArialNarrow" w:hAnsi="Times New Roman" w:cs="Times New Roman"/>
          <w:color w:val="000000" w:themeColor="text1"/>
          <w:sz w:val="24"/>
          <w:szCs w:val="24"/>
        </w:rPr>
        <w:t xml:space="preserve"> m n.p.m.</w:t>
      </w:r>
    </w:p>
    <w:p w:rsidR="0023763E" w:rsidRPr="007F2A3B" w:rsidRDefault="0023763E" w:rsidP="000F7EE8">
      <w:pPr>
        <w:spacing w:after="0"/>
        <w:rPr>
          <w:rFonts w:ascii="Times New Roman" w:eastAsia="ArialNarrow" w:hAnsi="Times New Roman" w:cs="Times New Roman"/>
          <w:color w:val="000000" w:themeColor="text1"/>
          <w:sz w:val="24"/>
          <w:szCs w:val="24"/>
        </w:rPr>
      </w:pPr>
      <w:r w:rsidRPr="007F2A3B">
        <w:rPr>
          <w:rFonts w:ascii="Times New Roman" w:eastAsia="ArialNarrow" w:hAnsi="Times New Roman" w:cs="Times New Roman"/>
          <w:color w:val="000000" w:themeColor="text1"/>
          <w:sz w:val="24"/>
          <w:szCs w:val="24"/>
        </w:rPr>
        <w:t xml:space="preserve">Poziom terenu przy wejściu do budynku: </w:t>
      </w:r>
      <w:r w:rsidR="007F2A3B" w:rsidRPr="007F2A3B">
        <w:rPr>
          <w:rFonts w:ascii="Times New Roman" w:eastAsia="ArialNarrow" w:hAnsi="Times New Roman" w:cs="Times New Roman"/>
          <w:color w:val="000000" w:themeColor="text1"/>
          <w:sz w:val="24"/>
          <w:szCs w:val="24"/>
        </w:rPr>
        <w:t>121</w:t>
      </w:r>
      <w:r w:rsidRPr="007F2A3B">
        <w:rPr>
          <w:rFonts w:ascii="Times New Roman" w:eastAsia="ArialNarrow" w:hAnsi="Times New Roman" w:cs="Times New Roman"/>
          <w:color w:val="000000" w:themeColor="text1"/>
          <w:sz w:val="24"/>
          <w:szCs w:val="24"/>
        </w:rPr>
        <w:t>,</w:t>
      </w:r>
      <w:r w:rsidR="007F2A3B" w:rsidRPr="007F2A3B">
        <w:rPr>
          <w:rFonts w:ascii="Times New Roman" w:eastAsia="ArialNarrow" w:hAnsi="Times New Roman" w:cs="Times New Roman"/>
          <w:color w:val="000000" w:themeColor="text1"/>
          <w:sz w:val="24"/>
          <w:szCs w:val="24"/>
        </w:rPr>
        <w:t>65</w:t>
      </w:r>
      <w:r w:rsidRPr="007F2A3B">
        <w:rPr>
          <w:rFonts w:ascii="Times New Roman" w:eastAsia="ArialNarrow" w:hAnsi="Times New Roman" w:cs="Times New Roman"/>
          <w:color w:val="000000" w:themeColor="text1"/>
          <w:sz w:val="24"/>
          <w:szCs w:val="24"/>
        </w:rPr>
        <w:t xml:space="preserve"> m n.p.m.</w:t>
      </w:r>
    </w:p>
    <w:p w:rsidR="00360206" w:rsidRPr="00C44A1E"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C44A1E">
        <w:rPr>
          <w:rFonts w:ascii="Times New Roman" w:eastAsia="ArialNarrow" w:hAnsi="Times New Roman" w:cs="Times New Roman"/>
          <w:b/>
          <w:color w:val="000000" w:themeColor="text1"/>
          <w:sz w:val="24"/>
          <w:szCs w:val="24"/>
        </w:rPr>
        <w:lastRenderedPageBreak/>
        <w:t>Zestawienie powierzchni i gabarytów</w:t>
      </w:r>
    </w:p>
    <w:p w:rsidR="00360206" w:rsidRPr="00C44A1E" w:rsidRDefault="00360206" w:rsidP="00C44A1E">
      <w:pPr>
        <w:pStyle w:val="Akapitzlist"/>
        <w:spacing w:after="0"/>
        <w:rPr>
          <w:rFonts w:ascii="Times New Roman" w:eastAsia="ArialNarrow" w:hAnsi="Times New Roman" w:cs="Times New Roman"/>
          <w:color w:val="000000" w:themeColor="text1"/>
          <w:sz w:val="24"/>
          <w:szCs w:val="28"/>
        </w:rPr>
      </w:pPr>
      <w:r w:rsidRPr="00C44A1E">
        <w:rPr>
          <w:rFonts w:ascii="Times New Roman" w:eastAsia="ArialNarrow" w:hAnsi="Times New Roman" w:cs="Times New Roman"/>
          <w:color w:val="000000" w:themeColor="text1"/>
          <w:sz w:val="24"/>
          <w:szCs w:val="28"/>
        </w:rPr>
        <w:t>-powierzchnia ogółem</w:t>
      </w:r>
      <w:r w:rsidR="0075469B" w:rsidRPr="00C44A1E">
        <w:rPr>
          <w:rFonts w:ascii="Times New Roman" w:eastAsia="ArialNarrow" w:hAnsi="Times New Roman" w:cs="Times New Roman"/>
          <w:color w:val="000000" w:themeColor="text1"/>
          <w:sz w:val="24"/>
          <w:szCs w:val="28"/>
        </w:rPr>
        <w:t xml:space="preserve"> działki</w:t>
      </w:r>
      <w:r w:rsidRPr="00C44A1E">
        <w:rPr>
          <w:rFonts w:ascii="Times New Roman" w:eastAsia="ArialNarrow" w:hAnsi="Times New Roman" w:cs="Times New Roman"/>
          <w:color w:val="000000" w:themeColor="text1"/>
          <w:sz w:val="24"/>
          <w:szCs w:val="28"/>
        </w:rPr>
        <w:tab/>
      </w:r>
      <w:r w:rsidRPr="00C44A1E">
        <w:rPr>
          <w:rFonts w:ascii="Times New Roman" w:eastAsia="ArialNarrow" w:hAnsi="Times New Roman" w:cs="Times New Roman"/>
          <w:color w:val="000000" w:themeColor="text1"/>
          <w:sz w:val="24"/>
          <w:szCs w:val="28"/>
        </w:rPr>
        <w:tab/>
      </w:r>
      <w:r w:rsidRPr="00C44A1E">
        <w:rPr>
          <w:rFonts w:ascii="Times New Roman" w:eastAsia="ArialNarrow" w:hAnsi="Times New Roman" w:cs="Times New Roman"/>
          <w:color w:val="000000" w:themeColor="text1"/>
          <w:sz w:val="24"/>
          <w:szCs w:val="28"/>
        </w:rPr>
        <w:tab/>
      </w:r>
      <w:r w:rsidR="0075469B" w:rsidRPr="00C44A1E">
        <w:rPr>
          <w:rFonts w:ascii="Times New Roman" w:eastAsia="ArialNarrow" w:hAnsi="Times New Roman" w:cs="Times New Roman"/>
          <w:color w:val="000000" w:themeColor="text1"/>
          <w:sz w:val="24"/>
          <w:szCs w:val="28"/>
        </w:rPr>
        <w:t>0</w:t>
      </w:r>
      <w:r w:rsidRPr="00C44A1E">
        <w:rPr>
          <w:rFonts w:ascii="Times New Roman" w:eastAsia="ArialNarrow" w:hAnsi="Times New Roman" w:cs="Times New Roman"/>
          <w:color w:val="000000" w:themeColor="text1"/>
          <w:sz w:val="24"/>
          <w:szCs w:val="28"/>
        </w:rPr>
        <w:t>,</w:t>
      </w:r>
      <w:r w:rsidR="00C44A1E" w:rsidRPr="00C44A1E">
        <w:rPr>
          <w:rFonts w:ascii="Times New Roman" w:eastAsia="ArialNarrow" w:hAnsi="Times New Roman" w:cs="Times New Roman"/>
          <w:color w:val="000000" w:themeColor="text1"/>
          <w:sz w:val="24"/>
          <w:szCs w:val="28"/>
        </w:rPr>
        <w:t>0631</w:t>
      </w:r>
      <w:r w:rsidRPr="00C44A1E">
        <w:rPr>
          <w:rFonts w:ascii="Times New Roman" w:eastAsia="ArialNarrow" w:hAnsi="Times New Roman" w:cs="Times New Roman"/>
          <w:color w:val="000000" w:themeColor="text1"/>
          <w:sz w:val="24"/>
          <w:szCs w:val="28"/>
        </w:rPr>
        <w:t xml:space="preserve"> ha</w:t>
      </w:r>
      <w:r w:rsidR="0075469B" w:rsidRPr="00C44A1E">
        <w:rPr>
          <w:rFonts w:ascii="Times New Roman" w:eastAsia="ArialNarrow" w:hAnsi="Times New Roman" w:cs="Times New Roman"/>
          <w:color w:val="000000" w:themeColor="text1"/>
          <w:sz w:val="24"/>
          <w:szCs w:val="28"/>
        </w:rPr>
        <w:t xml:space="preserve"> (100%)</w:t>
      </w:r>
    </w:p>
    <w:p w:rsidR="008C157D" w:rsidRPr="00C44A1E" w:rsidRDefault="00360206" w:rsidP="00C44A1E">
      <w:pPr>
        <w:pStyle w:val="Akapitzlist"/>
        <w:spacing w:after="0"/>
        <w:rPr>
          <w:rFonts w:ascii="Times New Roman" w:eastAsia="ArialNarrow" w:hAnsi="Times New Roman" w:cs="Times New Roman"/>
          <w:color w:val="000000" w:themeColor="text1"/>
          <w:sz w:val="24"/>
          <w:szCs w:val="28"/>
        </w:rPr>
      </w:pPr>
      <w:r w:rsidRPr="00C44A1E">
        <w:rPr>
          <w:rFonts w:ascii="Times New Roman" w:eastAsia="ArialNarrow" w:hAnsi="Times New Roman" w:cs="Times New Roman"/>
          <w:color w:val="000000" w:themeColor="text1"/>
          <w:sz w:val="24"/>
          <w:szCs w:val="28"/>
        </w:rPr>
        <w:t xml:space="preserve">-powierzchnia zabudowy </w:t>
      </w:r>
      <w:r w:rsidR="00C44A1E" w:rsidRPr="00C44A1E">
        <w:rPr>
          <w:rFonts w:ascii="Times New Roman" w:eastAsia="ArialNarrow" w:hAnsi="Times New Roman" w:cs="Times New Roman"/>
          <w:color w:val="000000" w:themeColor="text1"/>
          <w:sz w:val="24"/>
          <w:szCs w:val="28"/>
        </w:rPr>
        <w:t>cz. objętej oprac.</w:t>
      </w:r>
      <w:r w:rsidR="00C44A1E" w:rsidRPr="00C44A1E">
        <w:rPr>
          <w:rFonts w:ascii="Times New Roman" w:eastAsia="ArialNarrow" w:hAnsi="Times New Roman" w:cs="Times New Roman"/>
          <w:color w:val="000000" w:themeColor="text1"/>
          <w:sz w:val="24"/>
          <w:szCs w:val="28"/>
        </w:rPr>
        <w:tab/>
      </w:r>
      <w:r w:rsidRPr="00C44A1E">
        <w:rPr>
          <w:rFonts w:ascii="Times New Roman" w:eastAsia="ArialNarrow" w:hAnsi="Times New Roman" w:cs="Times New Roman"/>
          <w:color w:val="000000" w:themeColor="text1"/>
          <w:sz w:val="24"/>
          <w:szCs w:val="28"/>
        </w:rPr>
        <w:tab/>
      </w:r>
      <w:r w:rsidR="00C44A1E" w:rsidRPr="00C44A1E">
        <w:rPr>
          <w:rFonts w:ascii="Times New Roman" w:eastAsia="ArialNarrow" w:hAnsi="Times New Roman" w:cs="Times New Roman"/>
          <w:color w:val="000000" w:themeColor="text1"/>
          <w:sz w:val="24"/>
          <w:szCs w:val="28"/>
        </w:rPr>
        <w:t>151,40</w:t>
      </w:r>
      <w:r w:rsidRPr="00C44A1E">
        <w:rPr>
          <w:rFonts w:ascii="Times New Roman" w:eastAsia="ArialNarrow" w:hAnsi="Times New Roman" w:cs="Times New Roman"/>
          <w:color w:val="000000" w:themeColor="text1"/>
          <w:sz w:val="24"/>
          <w:szCs w:val="28"/>
        </w:rPr>
        <w:t xml:space="preserve"> m</w:t>
      </w:r>
      <w:r w:rsidRPr="00C44A1E">
        <w:rPr>
          <w:rFonts w:ascii="Times New Roman" w:eastAsia="ArialNarrow" w:hAnsi="Times New Roman" w:cs="Times New Roman"/>
          <w:color w:val="000000" w:themeColor="text1"/>
          <w:sz w:val="24"/>
          <w:szCs w:val="28"/>
          <w:vertAlign w:val="superscript"/>
        </w:rPr>
        <w:t>2</w:t>
      </w:r>
      <w:r w:rsidR="008C157D" w:rsidRPr="00C44A1E">
        <w:rPr>
          <w:rFonts w:ascii="Times New Roman" w:eastAsia="ArialNarrow" w:hAnsi="Times New Roman" w:cs="Times New Roman"/>
          <w:color w:val="000000" w:themeColor="text1"/>
          <w:sz w:val="24"/>
          <w:szCs w:val="28"/>
          <w:vertAlign w:val="superscript"/>
        </w:rPr>
        <w:t xml:space="preserve">  </w:t>
      </w:r>
      <w:r w:rsidR="008C157D" w:rsidRPr="00C44A1E">
        <w:rPr>
          <w:rFonts w:ascii="Times New Roman" w:eastAsia="ArialNarrow" w:hAnsi="Times New Roman" w:cs="Times New Roman"/>
          <w:color w:val="000000" w:themeColor="text1"/>
          <w:sz w:val="24"/>
          <w:szCs w:val="28"/>
        </w:rPr>
        <w:t>(</w:t>
      </w:r>
      <w:r w:rsidR="00C44A1E" w:rsidRPr="00C44A1E">
        <w:rPr>
          <w:rFonts w:ascii="Times New Roman" w:eastAsia="ArialNarrow" w:hAnsi="Times New Roman" w:cs="Times New Roman"/>
          <w:color w:val="000000" w:themeColor="text1"/>
          <w:sz w:val="24"/>
          <w:szCs w:val="28"/>
        </w:rPr>
        <w:t>2</w:t>
      </w:r>
      <w:r w:rsidR="008C157D" w:rsidRPr="00C44A1E">
        <w:rPr>
          <w:rFonts w:ascii="Times New Roman" w:eastAsia="ArialNarrow" w:hAnsi="Times New Roman" w:cs="Times New Roman"/>
          <w:color w:val="000000" w:themeColor="text1"/>
          <w:sz w:val="24"/>
          <w:szCs w:val="28"/>
        </w:rPr>
        <w:t>3,</w:t>
      </w:r>
      <w:r w:rsidR="00C44A1E" w:rsidRPr="00C44A1E">
        <w:rPr>
          <w:rFonts w:ascii="Times New Roman" w:eastAsia="ArialNarrow" w:hAnsi="Times New Roman" w:cs="Times New Roman"/>
          <w:color w:val="000000" w:themeColor="text1"/>
          <w:sz w:val="24"/>
          <w:szCs w:val="28"/>
        </w:rPr>
        <w:t>99</w:t>
      </w:r>
      <w:r w:rsidR="008C157D" w:rsidRPr="00C44A1E">
        <w:rPr>
          <w:rFonts w:ascii="Times New Roman" w:eastAsia="ArialNarrow" w:hAnsi="Times New Roman" w:cs="Times New Roman"/>
          <w:color w:val="000000" w:themeColor="text1"/>
          <w:sz w:val="24"/>
          <w:szCs w:val="28"/>
        </w:rPr>
        <w:t>%)</w:t>
      </w:r>
    </w:p>
    <w:p w:rsidR="00434255" w:rsidRPr="00C44A1E" w:rsidRDefault="0075469B" w:rsidP="00C44A1E">
      <w:pPr>
        <w:pStyle w:val="Akapitzlist"/>
        <w:spacing w:after="0"/>
        <w:rPr>
          <w:rFonts w:ascii="Times New Roman" w:eastAsia="ArialNarrow" w:hAnsi="Times New Roman" w:cs="Times New Roman"/>
          <w:color w:val="000000" w:themeColor="text1"/>
          <w:sz w:val="24"/>
          <w:szCs w:val="28"/>
        </w:rPr>
      </w:pPr>
      <w:r w:rsidRPr="00C44A1E">
        <w:rPr>
          <w:rFonts w:ascii="Times New Roman" w:eastAsia="ArialNarrow" w:hAnsi="Times New Roman" w:cs="Times New Roman"/>
          <w:color w:val="000000" w:themeColor="text1"/>
          <w:sz w:val="24"/>
          <w:szCs w:val="28"/>
        </w:rPr>
        <w:t xml:space="preserve">-powierzchnia zabudowy </w:t>
      </w:r>
      <w:r w:rsidR="00C44A1E" w:rsidRPr="00C44A1E">
        <w:rPr>
          <w:rFonts w:ascii="Times New Roman" w:eastAsia="ArialNarrow" w:hAnsi="Times New Roman" w:cs="Times New Roman"/>
          <w:color w:val="000000" w:themeColor="text1"/>
          <w:sz w:val="24"/>
          <w:szCs w:val="28"/>
        </w:rPr>
        <w:t>razem</w:t>
      </w:r>
      <w:r w:rsidR="00C44A1E" w:rsidRPr="00C44A1E">
        <w:rPr>
          <w:rFonts w:ascii="Times New Roman" w:eastAsia="ArialNarrow" w:hAnsi="Times New Roman" w:cs="Times New Roman"/>
          <w:color w:val="000000" w:themeColor="text1"/>
          <w:sz w:val="24"/>
          <w:szCs w:val="28"/>
        </w:rPr>
        <w:tab/>
      </w:r>
      <w:r w:rsidRPr="00C44A1E">
        <w:rPr>
          <w:rFonts w:ascii="Times New Roman" w:eastAsia="ArialNarrow" w:hAnsi="Times New Roman" w:cs="Times New Roman"/>
          <w:color w:val="000000" w:themeColor="text1"/>
          <w:sz w:val="24"/>
          <w:szCs w:val="28"/>
        </w:rPr>
        <w:tab/>
      </w:r>
      <w:r w:rsidRPr="00C44A1E">
        <w:rPr>
          <w:rFonts w:ascii="Times New Roman" w:eastAsia="ArialNarrow" w:hAnsi="Times New Roman" w:cs="Times New Roman"/>
          <w:color w:val="000000" w:themeColor="text1"/>
          <w:sz w:val="24"/>
          <w:szCs w:val="28"/>
        </w:rPr>
        <w:tab/>
      </w:r>
      <w:r w:rsidR="00C44A1E" w:rsidRPr="00C44A1E">
        <w:rPr>
          <w:rFonts w:ascii="Times New Roman" w:eastAsia="ArialNarrow" w:hAnsi="Times New Roman" w:cs="Times New Roman"/>
          <w:color w:val="000000" w:themeColor="text1"/>
          <w:sz w:val="24"/>
          <w:szCs w:val="28"/>
        </w:rPr>
        <w:t>230</w:t>
      </w:r>
      <w:r w:rsidRPr="00C44A1E">
        <w:rPr>
          <w:rFonts w:ascii="Times New Roman" w:eastAsia="ArialNarrow" w:hAnsi="Times New Roman" w:cs="Times New Roman"/>
          <w:color w:val="000000" w:themeColor="text1"/>
          <w:sz w:val="24"/>
          <w:szCs w:val="28"/>
        </w:rPr>
        <w:t>,</w:t>
      </w:r>
      <w:r w:rsidR="00C44A1E" w:rsidRPr="00C44A1E">
        <w:rPr>
          <w:rFonts w:ascii="Times New Roman" w:eastAsia="ArialNarrow" w:hAnsi="Times New Roman" w:cs="Times New Roman"/>
          <w:color w:val="000000" w:themeColor="text1"/>
          <w:sz w:val="24"/>
          <w:szCs w:val="28"/>
        </w:rPr>
        <w:t>00</w:t>
      </w:r>
      <w:r w:rsidRPr="00C44A1E">
        <w:rPr>
          <w:rFonts w:ascii="Times New Roman" w:eastAsia="ArialNarrow" w:hAnsi="Times New Roman" w:cs="Times New Roman"/>
          <w:color w:val="000000" w:themeColor="text1"/>
          <w:sz w:val="24"/>
          <w:szCs w:val="28"/>
        </w:rPr>
        <w:t xml:space="preserve"> m</w:t>
      </w:r>
      <w:r w:rsidRPr="00C44A1E">
        <w:rPr>
          <w:rFonts w:ascii="Times New Roman" w:eastAsia="ArialNarrow" w:hAnsi="Times New Roman" w:cs="Times New Roman"/>
          <w:color w:val="000000" w:themeColor="text1"/>
          <w:sz w:val="24"/>
          <w:szCs w:val="28"/>
          <w:vertAlign w:val="superscript"/>
        </w:rPr>
        <w:t>2</w:t>
      </w:r>
      <w:r w:rsidR="008C157D" w:rsidRPr="00C44A1E">
        <w:rPr>
          <w:rFonts w:ascii="Times New Roman" w:eastAsia="ArialNarrow" w:hAnsi="Times New Roman" w:cs="Times New Roman"/>
          <w:color w:val="000000" w:themeColor="text1"/>
          <w:sz w:val="24"/>
          <w:szCs w:val="28"/>
          <w:vertAlign w:val="superscript"/>
        </w:rPr>
        <w:t xml:space="preserve"> </w:t>
      </w:r>
      <w:r w:rsidR="008C157D" w:rsidRPr="00C44A1E">
        <w:rPr>
          <w:rFonts w:ascii="Times New Roman" w:eastAsia="ArialNarrow" w:hAnsi="Times New Roman" w:cs="Times New Roman"/>
          <w:color w:val="000000" w:themeColor="text1"/>
          <w:sz w:val="24"/>
          <w:szCs w:val="28"/>
        </w:rPr>
        <w:t>(</w:t>
      </w:r>
      <w:r w:rsidR="00C44A1E" w:rsidRPr="00C44A1E">
        <w:rPr>
          <w:rFonts w:ascii="Times New Roman" w:eastAsia="ArialNarrow" w:hAnsi="Times New Roman" w:cs="Times New Roman"/>
          <w:color w:val="000000" w:themeColor="text1"/>
          <w:sz w:val="24"/>
          <w:szCs w:val="28"/>
        </w:rPr>
        <w:t>36</w:t>
      </w:r>
      <w:r w:rsidR="009345E1" w:rsidRPr="00C44A1E">
        <w:rPr>
          <w:rFonts w:ascii="Times New Roman" w:eastAsia="ArialNarrow" w:hAnsi="Times New Roman" w:cs="Times New Roman"/>
          <w:color w:val="000000" w:themeColor="text1"/>
          <w:sz w:val="24"/>
          <w:szCs w:val="28"/>
        </w:rPr>
        <w:t>,</w:t>
      </w:r>
      <w:r w:rsidR="00C44A1E" w:rsidRPr="00C44A1E">
        <w:rPr>
          <w:rFonts w:ascii="Times New Roman" w:eastAsia="ArialNarrow" w:hAnsi="Times New Roman" w:cs="Times New Roman"/>
          <w:color w:val="000000" w:themeColor="text1"/>
          <w:sz w:val="24"/>
          <w:szCs w:val="28"/>
        </w:rPr>
        <w:t>45</w:t>
      </w:r>
      <w:r w:rsidR="008C157D" w:rsidRPr="00C44A1E">
        <w:rPr>
          <w:rFonts w:ascii="Times New Roman" w:eastAsia="ArialNarrow" w:hAnsi="Times New Roman" w:cs="Times New Roman"/>
          <w:color w:val="000000" w:themeColor="text1"/>
          <w:sz w:val="24"/>
          <w:szCs w:val="28"/>
        </w:rPr>
        <w:t>%)</w:t>
      </w:r>
    </w:p>
    <w:p w:rsidR="008C157D" w:rsidRPr="00AC5FAE" w:rsidRDefault="0075469B" w:rsidP="00C44A1E">
      <w:pPr>
        <w:pStyle w:val="Akapitzlist"/>
        <w:spacing w:after="0"/>
        <w:rPr>
          <w:rFonts w:ascii="Times New Roman" w:eastAsia="ArialNarrow" w:hAnsi="Times New Roman" w:cs="Times New Roman"/>
          <w:color w:val="000000" w:themeColor="text1"/>
          <w:sz w:val="24"/>
          <w:szCs w:val="28"/>
        </w:rPr>
      </w:pPr>
      <w:r w:rsidRPr="00AC5FAE">
        <w:rPr>
          <w:rFonts w:ascii="Times New Roman" w:eastAsia="ArialNarrow" w:hAnsi="Times New Roman" w:cs="Times New Roman"/>
          <w:color w:val="000000" w:themeColor="text1"/>
          <w:sz w:val="24"/>
          <w:szCs w:val="28"/>
        </w:rPr>
        <w:t>-powierzchnia utwardzona</w:t>
      </w:r>
      <w:r w:rsidRPr="00AC5FAE">
        <w:rPr>
          <w:rFonts w:ascii="Times New Roman" w:eastAsia="ArialNarrow" w:hAnsi="Times New Roman" w:cs="Times New Roman"/>
          <w:color w:val="000000" w:themeColor="text1"/>
          <w:sz w:val="24"/>
          <w:szCs w:val="28"/>
        </w:rPr>
        <w:tab/>
      </w:r>
      <w:r w:rsidRPr="00AC5FAE">
        <w:rPr>
          <w:rFonts w:ascii="Times New Roman" w:eastAsia="ArialNarrow" w:hAnsi="Times New Roman" w:cs="Times New Roman"/>
          <w:color w:val="000000" w:themeColor="text1"/>
          <w:sz w:val="24"/>
          <w:szCs w:val="28"/>
        </w:rPr>
        <w:tab/>
      </w:r>
      <w:r w:rsidRPr="00AC5FAE">
        <w:rPr>
          <w:rFonts w:ascii="Times New Roman" w:eastAsia="ArialNarrow" w:hAnsi="Times New Roman" w:cs="Times New Roman"/>
          <w:color w:val="000000" w:themeColor="text1"/>
          <w:sz w:val="24"/>
          <w:szCs w:val="28"/>
        </w:rPr>
        <w:tab/>
      </w:r>
      <w:r w:rsidRPr="00AC5FAE">
        <w:rPr>
          <w:rFonts w:ascii="Times New Roman" w:eastAsia="ArialNarrow" w:hAnsi="Times New Roman" w:cs="Times New Roman"/>
          <w:color w:val="000000" w:themeColor="text1"/>
          <w:sz w:val="24"/>
          <w:szCs w:val="28"/>
        </w:rPr>
        <w:tab/>
      </w:r>
      <w:r w:rsidR="005E3049" w:rsidRPr="00AC5FAE">
        <w:rPr>
          <w:rFonts w:ascii="Times New Roman" w:eastAsia="ArialNarrow" w:hAnsi="Times New Roman" w:cs="Times New Roman"/>
          <w:color w:val="000000" w:themeColor="text1"/>
          <w:sz w:val="24"/>
          <w:szCs w:val="28"/>
        </w:rPr>
        <w:t>147</w:t>
      </w:r>
      <w:r w:rsidRPr="00AC5FAE">
        <w:rPr>
          <w:rFonts w:ascii="Times New Roman" w:eastAsia="ArialNarrow" w:hAnsi="Times New Roman" w:cs="Times New Roman"/>
          <w:color w:val="000000" w:themeColor="text1"/>
          <w:sz w:val="24"/>
          <w:szCs w:val="28"/>
        </w:rPr>
        <w:t>,</w:t>
      </w:r>
      <w:r w:rsidR="005E3049" w:rsidRPr="00AC5FAE">
        <w:rPr>
          <w:rFonts w:ascii="Times New Roman" w:eastAsia="ArialNarrow" w:hAnsi="Times New Roman" w:cs="Times New Roman"/>
          <w:color w:val="000000" w:themeColor="text1"/>
          <w:sz w:val="24"/>
          <w:szCs w:val="28"/>
        </w:rPr>
        <w:t>00</w:t>
      </w:r>
      <w:r w:rsidRPr="00AC5FAE">
        <w:rPr>
          <w:rFonts w:ascii="Times New Roman" w:eastAsia="ArialNarrow" w:hAnsi="Times New Roman" w:cs="Times New Roman"/>
          <w:color w:val="000000" w:themeColor="text1"/>
          <w:sz w:val="24"/>
          <w:szCs w:val="28"/>
        </w:rPr>
        <w:t xml:space="preserve"> m</w:t>
      </w:r>
      <w:r w:rsidRPr="00AC5FAE">
        <w:rPr>
          <w:rFonts w:ascii="Times New Roman" w:eastAsia="ArialNarrow" w:hAnsi="Times New Roman" w:cs="Times New Roman"/>
          <w:color w:val="000000" w:themeColor="text1"/>
          <w:sz w:val="24"/>
          <w:szCs w:val="28"/>
          <w:vertAlign w:val="superscript"/>
        </w:rPr>
        <w:t>2</w:t>
      </w:r>
      <w:r w:rsidR="008C157D" w:rsidRPr="00AC5FAE">
        <w:rPr>
          <w:rFonts w:ascii="Times New Roman" w:eastAsia="ArialNarrow" w:hAnsi="Times New Roman" w:cs="Times New Roman"/>
          <w:color w:val="000000" w:themeColor="text1"/>
          <w:sz w:val="24"/>
          <w:szCs w:val="28"/>
          <w:vertAlign w:val="superscript"/>
        </w:rPr>
        <w:t xml:space="preserve"> </w:t>
      </w:r>
      <w:r w:rsidR="008C157D" w:rsidRPr="00AC5FAE">
        <w:rPr>
          <w:rFonts w:ascii="Times New Roman" w:eastAsia="ArialNarrow" w:hAnsi="Times New Roman" w:cs="Times New Roman"/>
          <w:color w:val="000000" w:themeColor="text1"/>
          <w:sz w:val="24"/>
          <w:szCs w:val="28"/>
        </w:rPr>
        <w:t>(</w:t>
      </w:r>
      <w:r w:rsidR="00197C12">
        <w:rPr>
          <w:rFonts w:ascii="Times New Roman" w:eastAsia="ArialNarrow" w:hAnsi="Times New Roman" w:cs="Times New Roman"/>
          <w:color w:val="000000" w:themeColor="text1"/>
          <w:sz w:val="24"/>
          <w:szCs w:val="28"/>
        </w:rPr>
        <w:t>23</w:t>
      </w:r>
      <w:r w:rsidR="00472C2F" w:rsidRPr="00AC5FAE">
        <w:rPr>
          <w:rFonts w:ascii="Times New Roman" w:eastAsia="ArialNarrow" w:hAnsi="Times New Roman" w:cs="Times New Roman"/>
          <w:color w:val="000000" w:themeColor="text1"/>
          <w:sz w:val="24"/>
          <w:szCs w:val="28"/>
        </w:rPr>
        <w:t>,</w:t>
      </w:r>
      <w:r w:rsidR="00197C12">
        <w:rPr>
          <w:rFonts w:ascii="Times New Roman" w:eastAsia="ArialNarrow" w:hAnsi="Times New Roman" w:cs="Times New Roman"/>
          <w:color w:val="000000" w:themeColor="text1"/>
          <w:sz w:val="24"/>
          <w:szCs w:val="28"/>
        </w:rPr>
        <w:t>30</w:t>
      </w:r>
      <w:r w:rsidR="008C157D" w:rsidRPr="00AC5FAE">
        <w:rPr>
          <w:rFonts w:ascii="Times New Roman" w:eastAsia="ArialNarrow" w:hAnsi="Times New Roman" w:cs="Times New Roman"/>
          <w:color w:val="000000" w:themeColor="text1"/>
          <w:sz w:val="24"/>
          <w:szCs w:val="28"/>
        </w:rPr>
        <w:t>%)</w:t>
      </w:r>
    </w:p>
    <w:p w:rsidR="008C157D" w:rsidRPr="00197C12" w:rsidRDefault="0075469B" w:rsidP="00C44A1E">
      <w:pPr>
        <w:pStyle w:val="Akapitzlist"/>
        <w:spacing w:after="120"/>
        <w:rPr>
          <w:rFonts w:ascii="Times New Roman" w:eastAsia="ArialNarrow" w:hAnsi="Times New Roman" w:cs="Times New Roman"/>
          <w:color w:val="000000" w:themeColor="text1"/>
          <w:sz w:val="24"/>
          <w:szCs w:val="28"/>
        </w:rPr>
      </w:pPr>
      <w:r w:rsidRPr="00197C12">
        <w:rPr>
          <w:rFonts w:ascii="Times New Roman" w:eastAsia="ArialNarrow" w:hAnsi="Times New Roman" w:cs="Times New Roman"/>
          <w:color w:val="000000" w:themeColor="text1"/>
          <w:sz w:val="24"/>
          <w:szCs w:val="28"/>
        </w:rPr>
        <w:t xml:space="preserve">-powierzchnia </w:t>
      </w:r>
      <w:r w:rsidR="00C44A1E" w:rsidRPr="00197C12">
        <w:rPr>
          <w:rFonts w:ascii="Times New Roman" w:eastAsia="ArialNarrow" w:hAnsi="Times New Roman" w:cs="Times New Roman"/>
          <w:color w:val="000000" w:themeColor="text1"/>
          <w:sz w:val="24"/>
          <w:szCs w:val="28"/>
        </w:rPr>
        <w:t>biologicznie czynna</w:t>
      </w:r>
      <w:r w:rsidRPr="00197C12">
        <w:rPr>
          <w:rFonts w:ascii="Times New Roman" w:eastAsia="ArialNarrow" w:hAnsi="Times New Roman" w:cs="Times New Roman"/>
          <w:color w:val="000000" w:themeColor="text1"/>
          <w:sz w:val="24"/>
          <w:szCs w:val="28"/>
        </w:rPr>
        <w:tab/>
      </w:r>
      <w:r w:rsidRPr="00197C12">
        <w:rPr>
          <w:rFonts w:ascii="Times New Roman" w:eastAsia="ArialNarrow" w:hAnsi="Times New Roman" w:cs="Times New Roman"/>
          <w:color w:val="000000" w:themeColor="text1"/>
          <w:sz w:val="24"/>
          <w:szCs w:val="28"/>
        </w:rPr>
        <w:tab/>
      </w:r>
      <w:r w:rsidRPr="00197C12">
        <w:rPr>
          <w:rFonts w:ascii="Times New Roman" w:eastAsia="ArialNarrow" w:hAnsi="Times New Roman" w:cs="Times New Roman"/>
          <w:color w:val="000000" w:themeColor="text1"/>
          <w:sz w:val="24"/>
          <w:szCs w:val="28"/>
        </w:rPr>
        <w:tab/>
      </w:r>
      <w:r w:rsidR="00197C12" w:rsidRPr="00197C12">
        <w:rPr>
          <w:rFonts w:ascii="Times New Roman" w:eastAsia="ArialNarrow" w:hAnsi="Times New Roman" w:cs="Times New Roman"/>
          <w:color w:val="000000" w:themeColor="text1"/>
          <w:sz w:val="24"/>
          <w:szCs w:val="28"/>
        </w:rPr>
        <w:t>254</w:t>
      </w:r>
      <w:r w:rsidRPr="00197C12">
        <w:rPr>
          <w:rFonts w:ascii="Times New Roman" w:eastAsia="ArialNarrow" w:hAnsi="Times New Roman" w:cs="Times New Roman"/>
          <w:color w:val="000000" w:themeColor="text1"/>
          <w:sz w:val="24"/>
          <w:szCs w:val="28"/>
        </w:rPr>
        <w:t>,</w:t>
      </w:r>
      <w:r w:rsidR="00197C12" w:rsidRPr="00197C12">
        <w:rPr>
          <w:rFonts w:ascii="Times New Roman" w:eastAsia="ArialNarrow" w:hAnsi="Times New Roman" w:cs="Times New Roman"/>
          <w:color w:val="000000" w:themeColor="text1"/>
          <w:sz w:val="24"/>
          <w:szCs w:val="28"/>
        </w:rPr>
        <w:t>00</w:t>
      </w:r>
      <w:r w:rsidRPr="00197C12">
        <w:rPr>
          <w:rFonts w:ascii="Times New Roman" w:eastAsia="ArialNarrow" w:hAnsi="Times New Roman" w:cs="Times New Roman"/>
          <w:color w:val="000000" w:themeColor="text1"/>
          <w:sz w:val="24"/>
          <w:szCs w:val="28"/>
        </w:rPr>
        <w:t xml:space="preserve"> m</w:t>
      </w:r>
      <w:r w:rsidRPr="00197C12">
        <w:rPr>
          <w:rFonts w:ascii="Times New Roman" w:eastAsia="ArialNarrow" w:hAnsi="Times New Roman" w:cs="Times New Roman"/>
          <w:color w:val="000000" w:themeColor="text1"/>
          <w:sz w:val="24"/>
          <w:szCs w:val="28"/>
          <w:vertAlign w:val="superscript"/>
        </w:rPr>
        <w:t>2</w:t>
      </w:r>
      <w:r w:rsidR="008C157D" w:rsidRPr="00197C12">
        <w:rPr>
          <w:rFonts w:ascii="Times New Roman" w:eastAsia="ArialNarrow" w:hAnsi="Times New Roman" w:cs="Times New Roman"/>
          <w:color w:val="000000" w:themeColor="text1"/>
          <w:sz w:val="24"/>
          <w:szCs w:val="28"/>
          <w:vertAlign w:val="superscript"/>
        </w:rPr>
        <w:t xml:space="preserve"> </w:t>
      </w:r>
      <w:r w:rsidR="008C157D" w:rsidRPr="00197C12">
        <w:rPr>
          <w:rFonts w:ascii="Times New Roman" w:eastAsia="ArialNarrow" w:hAnsi="Times New Roman" w:cs="Times New Roman"/>
          <w:color w:val="000000" w:themeColor="text1"/>
          <w:sz w:val="24"/>
          <w:szCs w:val="28"/>
        </w:rPr>
        <w:t>(</w:t>
      </w:r>
      <w:r w:rsidR="00197C12" w:rsidRPr="00197C12">
        <w:rPr>
          <w:rFonts w:ascii="Times New Roman" w:eastAsia="ArialNarrow" w:hAnsi="Times New Roman" w:cs="Times New Roman"/>
          <w:color w:val="000000" w:themeColor="text1"/>
          <w:sz w:val="24"/>
          <w:szCs w:val="28"/>
        </w:rPr>
        <w:t>40</w:t>
      </w:r>
      <w:r w:rsidR="008C157D" w:rsidRPr="00197C12">
        <w:rPr>
          <w:rFonts w:ascii="Times New Roman" w:eastAsia="ArialNarrow" w:hAnsi="Times New Roman" w:cs="Times New Roman"/>
          <w:color w:val="000000" w:themeColor="text1"/>
          <w:sz w:val="24"/>
          <w:szCs w:val="28"/>
        </w:rPr>
        <w:t>,</w:t>
      </w:r>
      <w:r w:rsidR="00197C12" w:rsidRPr="00197C12">
        <w:rPr>
          <w:rFonts w:ascii="Times New Roman" w:eastAsia="ArialNarrow" w:hAnsi="Times New Roman" w:cs="Times New Roman"/>
          <w:color w:val="000000" w:themeColor="text1"/>
          <w:sz w:val="24"/>
          <w:szCs w:val="28"/>
        </w:rPr>
        <w:t>25</w:t>
      </w:r>
      <w:r w:rsidR="008C157D" w:rsidRPr="00197C12">
        <w:rPr>
          <w:rFonts w:ascii="Times New Roman" w:eastAsia="ArialNarrow" w:hAnsi="Times New Roman" w:cs="Times New Roman"/>
          <w:color w:val="000000" w:themeColor="text1"/>
          <w:sz w:val="24"/>
          <w:szCs w:val="28"/>
        </w:rPr>
        <w:t>%)</w:t>
      </w:r>
    </w:p>
    <w:p w:rsidR="00360206" w:rsidRPr="00197C12" w:rsidRDefault="00360206" w:rsidP="00C44A1E">
      <w:pPr>
        <w:pStyle w:val="Akapitzlist"/>
        <w:spacing w:after="0"/>
        <w:rPr>
          <w:rFonts w:ascii="Times New Roman" w:eastAsia="ArialNarrow" w:hAnsi="Times New Roman" w:cs="Times New Roman"/>
          <w:color w:val="000000" w:themeColor="text1"/>
          <w:sz w:val="24"/>
          <w:szCs w:val="28"/>
        </w:rPr>
      </w:pPr>
      <w:r w:rsidRPr="00197C12">
        <w:rPr>
          <w:rFonts w:ascii="Times New Roman" w:eastAsia="ArialNarrow" w:hAnsi="Times New Roman" w:cs="Times New Roman"/>
          <w:color w:val="000000" w:themeColor="text1"/>
          <w:sz w:val="24"/>
          <w:szCs w:val="28"/>
        </w:rPr>
        <w:t xml:space="preserve">Powierzchnia zabudowy razem </w:t>
      </w:r>
      <w:r w:rsidR="00C44A1E" w:rsidRPr="00197C12">
        <w:rPr>
          <w:rFonts w:ascii="Times New Roman" w:eastAsia="ArialNarrow" w:hAnsi="Times New Roman" w:cs="Times New Roman"/>
          <w:color w:val="000000" w:themeColor="text1"/>
          <w:sz w:val="24"/>
          <w:szCs w:val="28"/>
        </w:rPr>
        <w:t>230</w:t>
      </w:r>
      <w:r w:rsidRPr="00197C12">
        <w:rPr>
          <w:rFonts w:ascii="Times New Roman" w:eastAsia="ArialNarrow" w:hAnsi="Times New Roman" w:cs="Times New Roman"/>
          <w:color w:val="000000" w:themeColor="text1"/>
          <w:sz w:val="24"/>
          <w:szCs w:val="28"/>
        </w:rPr>
        <w:t>,</w:t>
      </w:r>
      <w:r w:rsidR="00C44A1E" w:rsidRPr="00197C12">
        <w:rPr>
          <w:rFonts w:ascii="Times New Roman" w:eastAsia="ArialNarrow" w:hAnsi="Times New Roman" w:cs="Times New Roman"/>
          <w:color w:val="000000" w:themeColor="text1"/>
          <w:sz w:val="24"/>
          <w:szCs w:val="28"/>
        </w:rPr>
        <w:t>00</w:t>
      </w:r>
      <w:r w:rsidRPr="00197C12">
        <w:rPr>
          <w:rFonts w:ascii="Times New Roman" w:eastAsia="ArialNarrow" w:hAnsi="Times New Roman" w:cs="Times New Roman"/>
          <w:color w:val="000000" w:themeColor="text1"/>
          <w:sz w:val="24"/>
          <w:szCs w:val="28"/>
        </w:rPr>
        <w:t xml:space="preserve"> m</w:t>
      </w:r>
      <w:r w:rsidRPr="00197C12">
        <w:rPr>
          <w:rFonts w:ascii="Times New Roman" w:eastAsia="ArialNarrow" w:hAnsi="Times New Roman" w:cs="Times New Roman"/>
          <w:color w:val="000000" w:themeColor="text1"/>
          <w:sz w:val="24"/>
          <w:szCs w:val="28"/>
          <w:vertAlign w:val="superscript"/>
        </w:rPr>
        <w:t>2</w:t>
      </w:r>
    </w:p>
    <w:p w:rsidR="00360206" w:rsidRPr="00197C12" w:rsidRDefault="00360206" w:rsidP="00C44A1E">
      <w:pPr>
        <w:pStyle w:val="Akapitzlist"/>
        <w:spacing w:after="0"/>
        <w:rPr>
          <w:rFonts w:ascii="Times New Roman" w:eastAsia="ArialNarrow" w:hAnsi="Times New Roman" w:cs="Times New Roman"/>
          <w:color w:val="000000" w:themeColor="text1"/>
          <w:sz w:val="24"/>
          <w:szCs w:val="28"/>
        </w:rPr>
      </w:pPr>
      <w:r w:rsidRPr="00197C12">
        <w:rPr>
          <w:rFonts w:ascii="Times New Roman" w:eastAsia="ArialNarrow" w:hAnsi="Times New Roman" w:cs="Times New Roman"/>
          <w:color w:val="000000" w:themeColor="text1"/>
          <w:sz w:val="24"/>
          <w:szCs w:val="28"/>
        </w:rPr>
        <w:t xml:space="preserve">co stanowi </w:t>
      </w:r>
      <w:r w:rsidR="00C44A1E" w:rsidRPr="00197C12">
        <w:rPr>
          <w:rFonts w:ascii="Times New Roman" w:eastAsia="ArialNarrow" w:hAnsi="Times New Roman" w:cs="Times New Roman"/>
          <w:color w:val="000000" w:themeColor="text1"/>
          <w:sz w:val="24"/>
          <w:szCs w:val="28"/>
        </w:rPr>
        <w:t>36,45</w:t>
      </w:r>
      <w:r w:rsidRPr="00197C12">
        <w:rPr>
          <w:rFonts w:ascii="Times New Roman" w:eastAsia="ArialNarrow" w:hAnsi="Times New Roman" w:cs="Times New Roman"/>
          <w:color w:val="000000" w:themeColor="text1"/>
          <w:sz w:val="24"/>
          <w:szCs w:val="28"/>
        </w:rPr>
        <w:t>% powierzchni działki.</w:t>
      </w:r>
    </w:p>
    <w:p w:rsidR="00360206" w:rsidRPr="00197C12" w:rsidRDefault="00360206" w:rsidP="00C44A1E">
      <w:pPr>
        <w:pStyle w:val="Akapitzlist"/>
        <w:spacing w:after="0"/>
        <w:rPr>
          <w:rFonts w:ascii="Times New Roman" w:eastAsia="ArialNarrow" w:hAnsi="Times New Roman" w:cs="Times New Roman"/>
          <w:color w:val="000000" w:themeColor="text1"/>
          <w:sz w:val="24"/>
          <w:szCs w:val="28"/>
          <w:vertAlign w:val="superscript"/>
        </w:rPr>
      </w:pPr>
      <w:r w:rsidRPr="00197C12">
        <w:rPr>
          <w:rFonts w:ascii="Times New Roman" w:eastAsia="ArialNarrow" w:hAnsi="Times New Roman" w:cs="Times New Roman"/>
          <w:color w:val="000000" w:themeColor="text1"/>
          <w:sz w:val="24"/>
          <w:szCs w:val="28"/>
        </w:rPr>
        <w:t xml:space="preserve">Powierzchnia utwardzona </w:t>
      </w:r>
      <w:r w:rsidR="005E3049" w:rsidRPr="00197C12">
        <w:rPr>
          <w:rFonts w:ascii="Times New Roman" w:eastAsia="ArialNarrow" w:hAnsi="Times New Roman" w:cs="Times New Roman"/>
          <w:color w:val="000000" w:themeColor="text1"/>
          <w:sz w:val="24"/>
          <w:szCs w:val="28"/>
        </w:rPr>
        <w:t>147</w:t>
      </w:r>
      <w:r w:rsidRPr="00197C12">
        <w:rPr>
          <w:rFonts w:ascii="Times New Roman" w:eastAsia="ArialNarrow" w:hAnsi="Times New Roman" w:cs="Times New Roman"/>
          <w:color w:val="000000" w:themeColor="text1"/>
          <w:sz w:val="24"/>
          <w:szCs w:val="28"/>
        </w:rPr>
        <w:t>,</w:t>
      </w:r>
      <w:r w:rsidR="005E3049" w:rsidRPr="00197C12">
        <w:rPr>
          <w:rFonts w:ascii="Times New Roman" w:eastAsia="ArialNarrow" w:hAnsi="Times New Roman" w:cs="Times New Roman"/>
          <w:color w:val="000000" w:themeColor="text1"/>
          <w:sz w:val="24"/>
          <w:szCs w:val="28"/>
        </w:rPr>
        <w:t>00</w:t>
      </w:r>
      <w:r w:rsidRPr="00197C12">
        <w:rPr>
          <w:rFonts w:ascii="Times New Roman" w:eastAsia="ArialNarrow" w:hAnsi="Times New Roman" w:cs="Times New Roman"/>
          <w:color w:val="000000" w:themeColor="text1"/>
          <w:sz w:val="24"/>
          <w:szCs w:val="28"/>
        </w:rPr>
        <w:t xml:space="preserve"> m</w:t>
      </w:r>
      <w:r w:rsidRPr="00197C12">
        <w:rPr>
          <w:rFonts w:ascii="Times New Roman" w:eastAsia="ArialNarrow" w:hAnsi="Times New Roman" w:cs="Times New Roman"/>
          <w:color w:val="000000" w:themeColor="text1"/>
          <w:sz w:val="24"/>
          <w:szCs w:val="28"/>
          <w:vertAlign w:val="superscript"/>
        </w:rPr>
        <w:t>2</w:t>
      </w:r>
    </w:p>
    <w:p w:rsidR="00360206" w:rsidRPr="00197C12" w:rsidRDefault="00360206" w:rsidP="00C44A1E">
      <w:pPr>
        <w:pStyle w:val="Akapitzlist"/>
        <w:spacing w:after="0"/>
        <w:rPr>
          <w:rFonts w:ascii="Times New Roman" w:eastAsia="ArialNarrow" w:hAnsi="Times New Roman" w:cs="Times New Roman"/>
          <w:color w:val="000000" w:themeColor="text1"/>
          <w:sz w:val="24"/>
          <w:szCs w:val="28"/>
        </w:rPr>
      </w:pPr>
      <w:r w:rsidRPr="00197C12">
        <w:rPr>
          <w:rFonts w:ascii="Times New Roman" w:eastAsia="ArialNarrow" w:hAnsi="Times New Roman" w:cs="Times New Roman"/>
          <w:color w:val="000000" w:themeColor="text1"/>
          <w:sz w:val="24"/>
          <w:szCs w:val="28"/>
        </w:rPr>
        <w:t xml:space="preserve">co stanowi </w:t>
      </w:r>
      <w:r w:rsidR="00197C12" w:rsidRPr="00197C12">
        <w:rPr>
          <w:rFonts w:ascii="Times New Roman" w:eastAsia="ArialNarrow" w:hAnsi="Times New Roman" w:cs="Times New Roman"/>
          <w:color w:val="000000" w:themeColor="text1"/>
          <w:sz w:val="24"/>
          <w:szCs w:val="28"/>
        </w:rPr>
        <w:t>23</w:t>
      </w:r>
      <w:r w:rsidRPr="00197C12">
        <w:rPr>
          <w:rFonts w:ascii="Times New Roman" w:eastAsia="ArialNarrow" w:hAnsi="Times New Roman" w:cs="Times New Roman"/>
          <w:color w:val="000000" w:themeColor="text1"/>
          <w:sz w:val="24"/>
          <w:szCs w:val="28"/>
        </w:rPr>
        <w:t>,</w:t>
      </w:r>
      <w:r w:rsidR="00197C12" w:rsidRPr="00197C12">
        <w:rPr>
          <w:rFonts w:ascii="Times New Roman" w:eastAsia="ArialNarrow" w:hAnsi="Times New Roman" w:cs="Times New Roman"/>
          <w:color w:val="000000" w:themeColor="text1"/>
          <w:sz w:val="24"/>
          <w:szCs w:val="28"/>
        </w:rPr>
        <w:t>30</w:t>
      </w:r>
      <w:r w:rsidRPr="00197C12">
        <w:rPr>
          <w:rFonts w:ascii="Times New Roman" w:eastAsia="ArialNarrow" w:hAnsi="Times New Roman" w:cs="Times New Roman"/>
          <w:color w:val="000000" w:themeColor="text1"/>
          <w:sz w:val="24"/>
          <w:szCs w:val="28"/>
        </w:rPr>
        <w:t>% powierzchni działki.</w:t>
      </w:r>
    </w:p>
    <w:p w:rsidR="00360206" w:rsidRPr="00197C12" w:rsidRDefault="00360206" w:rsidP="00C44A1E">
      <w:pPr>
        <w:pStyle w:val="Akapitzlist"/>
        <w:spacing w:after="0"/>
        <w:rPr>
          <w:color w:val="000000" w:themeColor="text1"/>
          <w:sz w:val="20"/>
        </w:rPr>
      </w:pPr>
      <w:r w:rsidRPr="00197C12">
        <w:rPr>
          <w:rFonts w:ascii="Times New Roman" w:eastAsia="ArialNarrow" w:hAnsi="Times New Roman" w:cs="Times New Roman"/>
          <w:color w:val="000000" w:themeColor="text1"/>
          <w:sz w:val="24"/>
          <w:szCs w:val="28"/>
        </w:rPr>
        <w:t>Powierzchnia biologicznie czynna</w:t>
      </w:r>
      <w:r w:rsidRPr="00197C12">
        <w:rPr>
          <w:color w:val="000000" w:themeColor="text1"/>
          <w:sz w:val="20"/>
        </w:rPr>
        <w:t xml:space="preserve"> </w:t>
      </w:r>
      <w:r w:rsidR="00197C12" w:rsidRPr="00197C12">
        <w:rPr>
          <w:rFonts w:ascii="Times New Roman" w:eastAsia="ArialNarrow" w:hAnsi="Times New Roman" w:cs="Times New Roman"/>
          <w:color w:val="000000" w:themeColor="text1"/>
          <w:sz w:val="24"/>
          <w:szCs w:val="28"/>
        </w:rPr>
        <w:t>254</w:t>
      </w:r>
      <w:r w:rsidRPr="00197C12">
        <w:rPr>
          <w:rFonts w:ascii="Times New Roman" w:eastAsia="ArialNarrow" w:hAnsi="Times New Roman" w:cs="Times New Roman"/>
          <w:color w:val="000000" w:themeColor="text1"/>
          <w:sz w:val="24"/>
          <w:szCs w:val="28"/>
        </w:rPr>
        <w:t>,</w:t>
      </w:r>
      <w:r w:rsidR="00197C12" w:rsidRPr="00197C12">
        <w:rPr>
          <w:rFonts w:ascii="Times New Roman" w:eastAsia="ArialNarrow" w:hAnsi="Times New Roman" w:cs="Times New Roman"/>
          <w:color w:val="000000" w:themeColor="text1"/>
          <w:sz w:val="24"/>
          <w:szCs w:val="28"/>
        </w:rPr>
        <w:t>00</w:t>
      </w:r>
      <w:r w:rsidRPr="00197C12">
        <w:rPr>
          <w:rFonts w:ascii="Times New Roman" w:eastAsia="ArialNarrow" w:hAnsi="Times New Roman" w:cs="Times New Roman"/>
          <w:color w:val="000000" w:themeColor="text1"/>
          <w:sz w:val="24"/>
          <w:szCs w:val="28"/>
        </w:rPr>
        <w:t xml:space="preserve"> m</w:t>
      </w:r>
      <w:r w:rsidRPr="00197C12">
        <w:rPr>
          <w:rFonts w:ascii="Times New Roman" w:eastAsia="ArialNarrow" w:hAnsi="Times New Roman" w:cs="Times New Roman"/>
          <w:color w:val="000000" w:themeColor="text1"/>
          <w:sz w:val="24"/>
          <w:szCs w:val="28"/>
          <w:vertAlign w:val="superscript"/>
        </w:rPr>
        <w:t>2</w:t>
      </w:r>
    </w:p>
    <w:p w:rsidR="00360206" w:rsidRPr="00197C12" w:rsidRDefault="00360206" w:rsidP="00C44A1E">
      <w:pPr>
        <w:pStyle w:val="Akapitzlist"/>
        <w:spacing w:after="0"/>
        <w:rPr>
          <w:rFonts w:ascii="Times New Roman" w:eastAsia="ArialNarrow" w:hAnsi="Times New Roman" w:cs="Times New Roman"/>
          <w:color w:val="000000" w:themeColor="text1"/>
          <w:sz w:val="24"/>
          <w:szCs w:val="28"/>
        </w:rPr>
      </w:pPr>
      <w:r w:rsidRPr="00197C12">
        <w:rPr>
          <w:rFonts w:ascii="Times New Roman" w:eastAsia="ArialNarrow" w:hAnsi="Times New Roman" w:cs="Times New Roman"/>
          <w:color w:val="000000" w:themeColor="text1"/>
          <w:sz w:val="24"/>
          <w:szCs w:val="28"/>
        </w:rPr>
        <w:t xml:space="preserve">co stanowi </w:t>
      </w:r>
      <w:r w:rsidR="00197C12" w:rsidRPr="00197C12">
        <w:rPr>
          <w:rFonts w:ascii="Times New Roman" w:eastAsia="ArialNarrow" w:hAnsi="Times New Roman" w:cs="Times New Roman"/>
          <w:color w:val="000000" w:themeColor="text1"/>
          <w:sz w:val="24"/>
          <w:szCs w:val="28"/>
        </w:rPr>
        <w:t>40</w:t>
      </w:r>
      <w:r w:rsidRPr="00197C12">
        <w:rPr>
          <w:rFonts w:ascii="Times New Roman" w:eastAsia="ArialNarrow" w:hAnsi="Times New Roman" w:cs="Times New Roman"/>
          <w:color w:val="000000" w:themeColor="text1"/>
          <w:sz w:val="24"/>
          <w:szCs w:val="28"/>
        </w:rPr>
        <w:t>,</w:t>
      </w:r>
      <w:r w:rsidR="00197C12" w:rsidRPr="00197C12">
        <w:rPr>
          <w:rFonts w:ascii="Times New Roman" w:eastAsia="ArialNarrow" w:hAnsi="Times New Roman" w:cs="Times New Roman"/>
          <w:color w:val="000000" w:themeColor="text1"/>
          <w:sz w:val="24"/>
          <w:szCs w:val="28"/>
        </w:rPr>
        <w:t>25</w:t>
      </w:r>
      <w:r w:rsidRPr="00197C12">
        <w:rPr>
          <w:rFonts w:ascii="Times New Roman" w:eastAsia="ArialNarrow" w:hAnsi="Times New Roman" w:cs="Times New Roman"/>
          <w:color w:val="000000" w:themeColor="text1"/>
          <w:sz w:val="24"/>
          <w:szCs w:val="28"/>
        </w:rPr>
        <w:t>% powierzchni działki.</w:t>
      </w:r>
    </w:p>
    <w:p w:rsidR="00360206" w:rsidRPr="00C13647" w:rsidRDefault="00360206" w:rsidP="00360206">
      <w:pPr>
        <w:pStyle w:val="Akapitzlist"/>
        <w:spacing w:after="0"/>
        <w:rPr>
          <w:rFonts w:ascii="Times New Roman" w:eastAsia="ArialNarrow" w:hAnsi="Times New Roman" w:cs="Times New Roman"/>
          <w:color w:val="000000" w:themeColor="text1"/>
          <w:sz w:val="24"/>
          <w:szCs w:val="28"/>
        </w:rPr>
      </w:pPr>
    </w:p>
    <w:p w:rsidR="00BC2DAA" w:rsidRPr="00C13647" w:rsidRDefault="00BC2DAA" w:rsidP="00360206">
      <w:pPr>
        <w:pStyle w:val="Akapitzlist"/>
        <w:numPr>
          <w:ilvl w:val="0"/>
          <w:numId w:val="4"/>
        </w:numPr>
        <w:autoSpaceDE w:val="0"/>
        <w:autoSpaceDN w:val="0"/>
        <w:adjustRightInd w:val="0"/>
        <w:spacing w:after="0"/>
        <w:jc w:val="both"/>
        <w:rPr>
          <w:rFonts w:ascii="Times New Roman" w:eastAsia="ArialNarrow" w:hAnsi="Times New Roman" w:cs="Times New Roman"/>
          <w:b/>
          <w:color w:val="000000" w:themeColor="text1"/>
          <w:sz w:val="24"/>
          <w:szCs w:val="24"/>
        </w:rPr>
      </w:pPr>
      <w:r w:rsidRPr="00C13647">
        <w:rPr>
          <w:rFonts w:ascii="Times New Roman" w:eastAsia="ArialNarrow" w:hAnsi="Times New Roman" w:cs="Times New Roman"/>
          <w:b/>
          <w:color w:val="000000" w:themeColor="text1"/>
          <w:sz w:val="24"/>
          <w:szCs w:val="24"/>
        </w:rPr>
        <w:t>Informacje i dane o rodzaju ograniczeń lub zakazów w zabudowie i zagospodarowaniu terenu wynikające z aktów prawa miejscowego lub decyzji o warunkach zabudowy i zagospodarowania terenu.</w:t>
      </w:r>
    </w:p>
    <w:p w:rsidR="00BC2DAA" w:rsidRPr="00C13647" w:rsidRDefault="00BC2DAA" w:rsidP="00BC2DAA">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 xml:space="preserve">Teren nie jest objęty miejscowym planem zagospodarowania przestrzennego gminy </w:t>
      </w:r>
      <w:r w:rsidR="00C13647" w:rsidRPr="00C13647">
        <w:rPr>
          <w:rFonts w:ascii="Times New Roman" w:eastAsia="ArialNarrow" w:hAnsi="Times New Roman" w:cs="Times New Roman"/>
          <w:color w:val="000000" w:themeColor="text1"/>
          <w:sz w:val="24"/>
          <w:szCs w:val="24"/>
        </w:rPr>
        <w:t>Brzuze</w:t>
      </w:r>
      <w:r w:rsidRPr="00C13647">
        <w:rPr>
          <w:rFonts w:ascii="Times New Roman" w:eastAsia="ArialNarrow" w:hAnsi="Times New Roman" w:cs="Times New Roman"/>
          <w:color w:val="000000" w:themeColor="text1"/>
          <w:sz w:val="24"/>
          <w:szCs w:val="24"/>
        </w:rPr>
        <w:t xml:space="preserve">. Decyzja o </w:t>
      </w:r>
      <w:r w:rsidR="0005654B">
        <w:rPr>
          <w:rFonts w:ascii="Times New Roman" w:eastAsia="ArialNarrow" w:hAnsi="Times New Roman" w:cs="Times New Roman"/>
          <w:color w:val="000000" w:themeColor="text1"/>
          <w:sz w:val="24"/>
          <w:szCs w:val="24"/>
        </w:rPr>
        <w:t>ustaleniu lokalizacji inwestycji celu publicznego</w:t>
      </w:r>
      <w:r w:rsidRPr="00C13647">
        <w:rPr>
          <w:rFonts w:ascii="Times New Roman" w:eastAsia="ArialNarrow" w:hAnsi="Times New Roman" w:cs="Times New Roman"/>
          <w:color w:val="000000" w:themeColor="text1"/>
          <w:sz w:val="24"/>
          <w:szCs w:val="24"/>
        </w:rPr>
        <w:t xml:space="preserve"> nie</w:t>
      </w:r>
      <w:r w:rsidR="00C13647" w:rsidRPr="00C13647">
        <w:rPr>
          <w:rFonts w:ascii="Times New Roman" w:eastAsia="ArialNarrow" w:hAnsi="Times New Roman" w:cs="Times New Roman"/>
          <w:color w:val="000000" w:themeColor="text1"/>
          <w:sz w:val="24"/>
          <w:szCs w:val="24"/>
        </w:rPr>
        <w:t xml:space="preserve"> określa ograniczeń lub zakazów.</w:t>
      </w:r>
    </w:p>
    <w:p w:rsidR="00BC2DAA" w:rsidRPr="00C13647" w:rsidRDefault="00BC2DAA" w:rsidP="00BC2DAA">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p>
    <w:p w:rsidR="00BC2DAA" w:rsidRPr="00C13647" w:rsidRDefault="00BC2DAA" w:rsidP="00BC2DAA">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b/>
          <w:color w:val="000000" w:themeColor="text1"/>
          <w:sz w:val="24"/>
          <w:szCs w:val="24"/>
        </w:rPr>
        <w:t xml:space="preserve">Informacje i dane czy działka lub teren, na którym jest projektowany obiekt budowlany, są wpisane do rejestru zabytków lub gminnej ewidencji zabytków lub czy zamierzenie budowlane lokalizowane jest na obszarze objętym ochroną konserwatorską. </w:t>
      </w:r>
    </w:p>
    <w:p w:rsidR="00BC2DAA" w:rsidRPr="00C13647" w:rsidRDefault="00BC2DAA" w:rsidP="00BC2DAA">
      <w:pPr>
        <w:pStyle w:val="Akapitzlist"/>
        <w:autoSpaceDE w:val="0"/>
        <w:autoSpaceDN w:val="0"/>
        <w:adjustRightInd w:val="0"/>
        <w:spacing w:after="120"/>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 xml:space="preserve">Teren planowanej budowy jest położony poza obszarami chronionymi z zakresu dziedzictwa kulturowego i zabytków - nie podlega szczególnej ochronie oraz nie jest wpisany do rejestru zabytków. </w:t>
      </w:r>
    </w:p>
    <w:p w:rsidR="00BC2DAA" w:rsidRPr="00C13647" w:rsidRDefault="00BC2DAA" w:rsidP="00BC2DAA">
      <w:pPr>
        <w:pStyle w:val="Akapitzlist"/>
        <w:autoSpaceDE w:val="0"/>
        <w:autoSpaceDN w:val="0"/>
        <w:adjustRightInd w:val="0"/>
        <w:spacing w:after="120"/>
        <w:jc w:val="both"/>
        <w:rPr>
          <w:rFonts w:ascii="Times New Roman" w:eastAsia="ArialNarrow" w:hAnsi="Times New Roman" w:cs="Times New Roman"/>
          <w:color w:val="000000" w:themeColor="text1"/>
          <w:sz w:val="24"/>
          <w:szCs w:val="24"/>
        </w:rPr>
      </w:pPr>
    </w:p>
    <w:p w:rsidR="00BC2DAA" w:rsidRPr="00C13647" w:rsidRDefault="00BC2DAA" w:rsidP="00BC2DAA">
      <w:pPr>
        <w:pStyle w:val="Akapitzlist"/>
        <w:autoSpaceDE w:val="0"/>
        <w:autoSpaceDN w:val="0"/>
        <w:adjustRightInd w:val="0"/>
        <w:spacing w:after="0"/>
        <w:jc w:val="both"/>
        <w:rPr>
          <w:rFonts w:ascii="Times New Roman" w:eastAsia="ArialNarrow" w:hAnsi="Times New Roman" w:cs="Times New Roman"/>
          <w:b/>
          <w:color w:val="000000" w:themeColor="text1"/>
          <w:sz w:val="24"/>
          <w:szCs w:val="24"/>
        </w:rPr>
      </w:pPr>
      <w:r w:rsidRPr="00C13647">
        <w:rPr>
          <w:rFonts w:ascii="Times New Roman" w:eastAsia="ArialNarrow" w:hAnsi="Times New Roman" w:cs="Times New Roman"/>
          <w:b/>
          <w:color w:val="000000" w:themeColor="text1"/>
          <w:sz w:val="24"/>
          <w:szCs w:val="24"/>
        </w:rPr>
        <w:t>Informacje i dane określające wpływ eksploatacji górniczej na działkę.</w:t>
      </w:r>
    </w:p>
    <w:p w:rsidR="00BC2DAA" w:rsidRPr="00C13647" w:rsidRDefault="00BC2DAA" w:rsidP="00BC2DAA">
      <w:pPr>
        <w:pStyle w:val="Akapitzlist"/>
        <w:autoSpaceDE w:val="0"/>
        <w:autoSpaceDN w:val="0"/>
        <w:adjustRightInd w:val="0"/>
        <w:spacing w:after="120"/>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 xml:space="preserve">Nie dotyczy </w:t>
      </w:r>
      <w:r w:rsidRPr="00C13647">
        <w:rPr>
          <w:rFonts w:ascii="Times New Roman" w:eastAsia="ArialNarrow-Bold" w:hAnsi="Times New Roman" w:cs="Times New Roman"/>
          <w:bCs/>
          <w:color w:val="000000" w:themeColor="text1"/>
          <w:sz w:val="24"/>
          <w:szCs w:val="24"/>
        </w:rPr>
        <w:t>–</w:t>
      </w:r>
      <w:r w:rsidRPr="00C13647">
        <w:rPr>
          <w:rFonts w:ascii="Times New Roman" w:eastAsia="ArialNarrow" w:hAnsi="Times New Roman" w:cs="Times New Roman"/>
          <w:color w:val="000000" w:themeColor="text1"/>
          <w:sz w:val="24"/>
          <w:szCs w:val="24"/>
        </w:rPr>
        <w:t xml:space="preserve"> teren inwestycji nie znajduje na obszarze eksploatacji górniczej</w:t>
      </w:r>
    </w:p>
    <w:p w:rsidR="00BC2DAA" w:rsidRPr="00C13647" w:rsidRDefault="00BC2DAA" w:rsidP="00BC2DAA">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p>
    <w:p w:rsidR="00360206" w:rsidRPr="00C13647" w:rsidRDefault="00360206" w:rsidP="00BC2DAA">
      <w:pPr>
        <w:pStyle w:val="Akapitzlist"/>
        <w:autoSpaceDE w:val="0"/>
        <w:autoSpaceDN w:val="0"/>
        <w:adjustRightInd w:val="0"/>
        <w:spacing w:after="0"/>
        <w:jc w:val="both"/>
        <w:rPr>
          <w:rFonts w:ascii="Times New Roman" w:eastAsia="ArialNarrow" w:hAnsi="Times New Roman" w:cs="Times New Roman"/>
          <w:b/>
          <w:color w:val="000000" w:themeColor="text1"/>
          <w:sz w:val="24"/>
          <w:szCs w:val="24"/>
        </w:rPr>
      </w:pPr>
      <w:r w:rsidRPr="00C13647">
        <w:rPr>
          <w:rFonts w:ascii="Times New Roman" w:eastAsia="ArialNarrow" w:hAnsi="Times New Roman" w:cs="Times New Roman"/>
          <w:b/>
          <w:color w:val="000000" w:themeColor="text1"/>
          <w:sz w:val="24"/>
          <w:szCs w:val="24"/>
        </w:rPr>
        <w:t>Informacje i dane o charakterze i cechach istniejących i przewidywanych zagrożeń dla środowiska oraz higieny i zdrowia.</w:t>
      </w:r>
    </w:p>
    <w:p w:rsidR="00360206" w:rsidRPr="00096D09" w:rsidRDefault="00360206" w:rsidP="00360206">
      <w:pPr>
        <w:pStyle w:val="Akapitzlist"/>
        <w:autoSpaceDE w:val="0"/>
        <w:autoSpaceDN w:val="0"/>
        <w:adjustRightInd w:val="0"/>
        <w:spacing w:after="0"/>
        <w:jc w:val="both"/>
        <w:rPr>
          <w:rFonts w:ascii="Times New Roman" w:eastAsia="ArialNarrow" w:hAnsi="Times New Roman" w:cs="Times New Roman"/>
          <w:color w:val="FF0000"/>
          <w:sz w:val="24"/>
          <w:szCs w:val="24"/>
        </w:rPr>
      </w:pPr>
      <w:r w:rsidRPr="00C13647">
        <w:rPr>
          <w:rFonts w:ascii="Times New Roman" w:eastAsia="ArialNarrow" w:hAnsi="Times New Roman" w:cs="Times New Roman"/>
          <w:color w:val="000000" w:themeColor="text1"/>
          <w:sz w:val="24"/>
          <w:szCs w:val="24"/>
        </w:rPr>
        <w:t xml:space="preserve">Budowa budynku mieszkalnego jednorodzinnego nie będzie stanowiła zagrożenia dla środowiska oraz higieny jego użytkowników. Inwestycja nie mieści się w wykazie określonym w  Rozporządzeniu Rady Ministrów z dnia 9 listopada 2010 r. w sprawie przedsięwzięć mogących potencjalnie znacząco oddziaływać na środowisko (Dz. U. 2019, poz. 1839 ze zm.). Projektowany sposób użytkowania obiektu nie będzie powodował szkodliwego wpływu ma </w:t>
      </w:r>
      <w:r w:rsidRPr="00C370FD">
        <w:rPr>
          <w:rFonts w:ascii="Times New Roman" w:eastAsia="ArialNarrow" w:hAnsi="Times New Roman" w:cs="Times New Roman"/>
          <w:color w:val="000000" w:themeColor="text1"/>
          <w:sz w:val="24"/>
          <w:szCs w:val="24"/>
        </w:rPr>
        <w:t>środowisko. Urządzenia nie będą powodowały ponadnormatywnych poziomów hałasu w otoczeniu.</w:t>
      </w:r>
    </w:p>
    <w:p w:rsidR="00360206" w:rsidRDefault="00360206" w:rsidP="00360206">
      <w:pPr>
        <w:pStyle w:val="Akapitzlist"/>
        <w:spacing w:after="0"/>
        <w:rPr>
          <w:rFonts w:ascii="Times New Roman" w:eastAsia="ArialNarrow" w:hAnsi="Times New Roman" w:cs="Times New Roman"/>
          <w:b/>
          <w:color w:val="000000" w:themeColor="text1"/>
          <w:sz w:val="24"/>
          <w:szCs w:val="24"/>
        </w:rPr>
      </w:pPr>
    </w:p>
    <w:p w:rsidR="00A76259" w:rsidRPr="00C44A1E" w:rsidRDefault="00A76259" w:rsidP="00360206">
      <w:pPr>
        <w:pStyle w:val="Akapitzlist"/>
        <w:spacing w:after="0"/>
        <w:rPr>
          <w:rFonts w:ascii="Times New Roman" w:eastAsia="ArialNarrow" w:hAnsi="Times New Roman" w:cs="Times New Roman"/>
          <w:b/>
          <w:color w:val="000000" w:themeColor="text1"/>
          <w:sz w:val="24"/>
          <w:szCs w:val="24"/>
        </w:rPr>
      </w:pPr>
    </w:p>
    <w:p w:rsidR="00360206" w:rsidRPr="00C44A1E"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C44A1E">
        <w:rPr>
          <w:rFonts w:ascii="Times New Roman" w:eastAsia="ArialNarrow" w:hAnsi="Times New Roman" w:cs="Times New Roman"/>
          <w:b/>
          <w:color w:val="000000" w:themeColor="text1"/>
          <w:sz w:val="24"/>
          <w:szCs w:val="24"/>
        </w:rPr>
        <w:t xml:space="preserve">Dane dotyczące ochrony przeciwpożarowej </w:t>
      </w:r>
    </w:p>
    <w:p w:rsidR="00C370FD" w:rsidRPr="009D7399" w:rsidRDefault="00C370FD" w:rsidP="00C370FD">
      <w:pPr>
        <w:pStyle w:val="Akapitzlist"/>
        <w:spacing w:after="0"/>
        <w:jc w:val="both"/>
        <w:rPr>
          <w:rFonts w:ascii="Times New Roman" w:eastAsia="ArialNarrow" w:hAnsi="Times New Roman" w:cs="Times New Roman"/>
          <w:color w:val="000000" w:themeColor="text1"/>
          <w:sz w:val="24"/>
          <w:szCs w:val="24"/>
        </w:rPr>
      </w:pPr>
      <w:r w:rsidRPr="009D7399">
        <w:rPr>
          <w:rFonts w:ascii="Times New Roman" w:eastAsia="ArialNarrow" w:hAnsi="Times New Roman" w:cs="Times New Roman"/>
          <w:color w:val="000000" w:themeColor="text1"/>
          <w:sz w:val="24"/>
          <w:szCs w:val="24"/>
        </w:rPr>
        <w:t xml:space="preserve">Projektowany budynek zalicz się do kategorii ZL </w:t>
      </w:r>
      <w:r>
        <w:rPr>
          <w:rFonts w:ascii="Times New Roman" w:eastAsia="ArialNarrow" w:hAnsi="Times New Roman" w:cs="Times New Roman"/>
          <w:color w:val="000000" w:themeColor="text1"/>
          <w:sz w:val="24"/>
          <w:szCs w:val="24"/>
        </w:rPr>
        <w:t>II</w:t>
      </w:r>
      <w:r w:rsidRPr="009D7399">
        <w:rPr>
          <w:rFonts w:ascii="Times New Roman" w:eastAsia="ArialNarrow" w:hAnsi="Times New Roman" w:cs="Times New Roman"/>
          <w:color w:val="000000" w:themeColor="text1"/>
          <w:sz w:val="24"/>
          <w:szCs w:val="24"/>
        </w:rPr>
        <w:t xml:space="preserve">I, o klasie odporności ogniowej „D”. Ściany zewnętrzne projektowanej dobudowy wykonane są z materiałów nie rozprzestrzeniających ogień. </w:t>
      </w:r>
    </w:p>
    <w:p w:rsidR="00C370FD" w:rsidRPr="009D7399" w:rsidRDefault="00C370FD" w:rsidP="00C370FD">
      <w:pPr>
        <w:pStyle w:val="Akapitzlist"/>
        <w:spacing w:after="0"/>
        <w:jc w:val="both"/>
        <w:rPr>
          <w:rFonts w:ascii="Times New Roman" w:eastAsia="ArialNarrow" w:hAnsi="Times New Roman" w:cs="Times New Roman"/>
          <w:color w:val="000000" w:themeColor="text1"/>
          <w:sz w:val="24"/>
          <w:szCs w:val="24"/>
        </w:rPr>
      </w:pPr>
      <w:r w:rsidRPr="009D7399">
        <w:rPr>
          <w:rFonts w:ascii="Times New Roman" w:eastAsia="ArialNarrow" w:hAnsi="Times New Roman" w:cs="Times New Roman"/>
          <w:color w:val="000000" w:themeColor="text1"/>
          <w:sz w:val="24"/>
          <w:szCs w:val="24"/>
        </w:rPr>
        <w:t>Budynek stanowi odrębną strefę pożarową o powierzchni mniejszej od dopuszczalnej. Gęstość obciążenia ogniowego w pomieszczeniach technicznych nie przekracza wartości 500MJ/m</w:t>
      </w:r>
      <w:r w:rsidRPr="009D7399">
        <w:rPr>
          <w:rFonts w:ascii="Times New Roman" w:eastAsia="ArialNarrow" w:hAnsi="Times New Roman" w:cs="Times New Roman"/>
          <w:color w:val="000000" w:themeColor="text1"/>
          <w:sz w:val="24"/>
          <w:szCs w:val="24"/>
          <w:vertAlign w:val="superscript"/>
        </w:rPr>
        <w:t>2</w:t>
      </w:r>
      <w:r w:rsidRPr="009D7399">
        <w:rPr>
          <w:rFonts w:ascii="Times New Roman" w:eastAsia="ArialNarrow" w:hAnsi="Times New Roman" w:cs="Times New Roman"/>
          <w:color w:val="000000" w:themeColor="text1"/>
          <w:sz w:val="24"/>
          <w:szCs w:val="24"/>
        </w:rPr>
        <w:t>. Wszystkie elementy drewniane należy zabezpieczyć przeciwogniowo dwiema powłokami  FOBOSU M-2.</w:t>
      </w:r>
    </w:p>
    <w:p w:rsidR="00C370FD" w:rsidRPr="009D7399" w:rsidRDefault="00C370FD" w:rsidP="00C370FD">
      <w:pPr>
        <w:pStyle w:val="Akapitzlist"/>
        <w:jc w:val="both"/>
        <w:rPr>
          <w:rFonts w:ascii="Times New Roman" w:eastAsia="ArialNarrow" w:hAnsi="Times New Roman" w:cs="Times New Roman"/>
          <w:color w:val="000000" w:themeColor="text1"/>
          <w:sz w:val="24"/>
          <w:szCs w:val="24"/>
        </w:rPr>
      </w:pPr>
      <w:r w:rsidRPr="009D7399">
        <w:rPr>
          <w:rFonts w:ascii="Times New Roman" w:eastAsia="ArialNarrow" w:hAnsi="Times New Roman" w:cs="Times New Roman"/>
          <w:color w:val="000000" w:themeColor="text1"/>
          <w:sz w:val="24"/>
          <w:szCs w:val="24"/>
        </w:rPr>
        <w:t>Budynek spełnia w zakresie odporności pożarowej budynku i odporności ogniowej elementów określone w Rozporządzeniu Ministra Infrastruktury z dnia 12 kwietnia 2002 r. w sprawie warunków technicznych jakim powinny odpowiadać budynki oraz ich usytuowanie (Dz. U. z 2019 poz. 1065 ze zm.)</w:t>
      </w:r>
    </w:p>
    <w:p w:rsidR="00360206" w:rsidRPr="00C13647" w:rsidRDefault="00360206" w:rsidP="00360206">
      <w:pPr>
        <w:pStyle w:val="Akapitzlist"/>
        <w:spacing w:after="0"/>
        <w:rPr>
          <w:rFonts w:ascii="Times New Roman" w:eastAsia="ArialNarrow" w:hAnsi="Times New Roman" w:cs="Times New Roman"/>
          <w:b/>
          <w:color w:val="000000" w:themeColor="text1"/>
          <w:sz w:val="24"/>
          <w:szCs w:val="24"/>
        </w:rPr>
      </w:pPr>
    </w:p>
    <w:p w:rsidR="00360206" w:rsidRPr="00C13647" w:rsidRDefault="0023763E" w:rsidP="00360206">
      <w:pPr>
        <w:pStyle w:val="Akapitzlist"/>
        <w:numPr>
          <w:ilvl w:val="0"/>
          <w:numId w:val="4"/>
        </w:numPr>
        <w:rPr>
          <w:rFonts w:ascii="Times New Roman" w:eastAsia="ArialNarrow" w:hAnsi="Times New Roman" w:cs="Times New Roman"/>
          <w:b/>
          <w:color w:val="000000" w:themeColor="text1"/>
          <w:sz w:val="24"/>
          <w:szCs w:val="24"/>
        </w:rPr>
      </w:pPr>
      <w:r w:rsidRPr="00C13647">
        <w:rPr>
          <w:rFonts w:ascii="Times New Roman" w:eastAsia="ArialNarrow" w:hAnsi="Times New Roman" w:cs="Times New Roman"/>
          <w:b/>
          <w:color w:val="000000" w:themeColor="text1"/>
          <w:sz w:val="24"/>
          <w:szCs w:val="24"/>
        </w:rPr>
        <w:t>Informacja o obszarze</w:t>
      </w:r>
      <w:r w:rsidR="00360206" w:rsidRPr="00C13647">
        <w:rPr>
          <w:rFonts w:ascii="Times New Roman" w:eastAsia="ArialNarrow" w:hAnsi="Times New Roman" w:cs="Times New Roman"/>
          <w:b/>
          <w:color w:val="000000" w:themeColor="text1"/>
          <w:sz w:val="24"/>
          <w:szCs w:val="24"/>
        </w:rPr>
        <w:t xml:space="preserve"> oddziaływania </w:t>
      </w:r>
      <w:r w:rsidRPr="00C13647">
        <w:rPr>
          <w:rFonts w:ascii="Times New Roman" w:eastAsia="ArialNarrow" w:hAnsi="Times New Roman" w:cs="Times New Roman"/>
          <w:b/>
          <w:color w:val="000000" w:themeColor="text1"/>
          <w:sz w:val="24"/>
          <w:szCs w:val="24"/>
        </w:rPr>
        <w:t>obiektu</w:t>
      </w:r>
      <w:r w:rsidR="00360206" w:rsidRPr="00C13647">
        <w:rPr>
          <w:rFonts w:ascii="Times New Roman" w:eastAsia="ArialNarrow" w:hAnsi="Times New Roman" w:cs="Times New Roman"/>
          <w:b/>
          <w:color w:val="000000" w:themeColor="text1"/>
          <w:sz w:val="24"/>
          <w:szCs w:val="24"/>
        </w:rPr>
        <w:t>.</w:t>
      </w:r>
    </w:p>
    <w:p w:rsidR="00360206" w:rsidRPr="00C13647" w:rsidRDefault="00360206" w:rsidP="00360206">
      <w:pPr>
        <w:spacing w:after="0"/>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ab/>
        <w:t xml:space="preserve">Podstawa prawna do wyznaczenia obszaru oddziaływania projektowanej </w:t>
      </w:r>
      <w:r w:rsidR="00970FDC">
        <w:rPr>
          <w:rFonts w:ascii="Times New Roman" w:eastAsia="ArialNarrow" w:hAnsi="Times New Roman" w:cs="Times New Roman"/>
          <w:color w:val="000000" w:themeColor="text1"/>
          <w:sz w:val="24"/>
          <w:szCs w:val="24"/>
        </w:rPr>
        <w:t>zmiany konstrukcji dachu oraz przebudowy remizy</w:t>
      </w:r>
      <w:r w:rsidR="00C13647" w:rsidRPr="00C13647">
        <w:rPr>
          <w:rFonts w:ascii="Times New Roman" w:eastAsia="ArialNarrow" w:hAnsi="Times New Roman" w:cs="Times New Roman"/>
          <w:color w:val="000000" w:themeColor="text1"/>
          <w:sz w:val="24"/>
          <w:szCs w:val="24"/>
        </w:rPr>
        <w:t xml:space="preserve"> na dz. nr 75/11 w m. Ostrowite, gm. Brzuze</w:t>
      </w:r>
      <w:r w:rsidRPr="00C13647">
        <w:rPr>
          <w:rFonts w:ascii="Times New Roman" w:eastAsia="ArialNarrow" w:hAnsi="Times New Roman" w:cs="Times New Roman"/>
          <w:color w:val="000000" w:themeColor="text1"/>
          <w:sz w:val="24"/>
          <w:szCs w:val="24"/>
        </w:rPr>
        <w:t>:</w:t>
      </w:r>
    </w:p>
    <w:p w:rsidR="00360206" w:rsidRPr="00C13647" w:rsidRDefault="00360206" w:rsidP="00360206">
      <w:pPr>
        <w:pStyle w:val="Akapitzlist"/>
        <w:numPr>
          <w:ilvl w:val="0"/>
          <w:numId w:val="13"/>
        </w:numPr>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Ustawa z dnia 7 lipca 1994 r. Prawo Budowlane (Dz. U. 2021 r, poz. 234 ze zm.), art. 3 pkt.20</w:t>
      </w:r>
    </w:p>
    <w:p w:rsidR="00360206" w:rsidRPr="00C13647" w:rsidRDefault="00360206" w:rsidP="00360206">
      <w:pPr>
        <w:pStyle w:val="Akapitzlist"/>
        <w:numPr>
          <w:ilvl w:val="0"/>
          <w:numId w:val="13"/>
        </w:numPr>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Ustawa z dnia 27 marca 2003 r. o planowaniu i zagospodarowaniu przestrzennym (Dz. U. 2020 r., poz. 293 ze zm.)</w:t>
      </w:r>
    </w:p>
    <w:p w:rsidR="00360206" w:rsidRPr="00C13647" w:rsidRDefault="00360206" w:rsidP="00360206">
      <w:pPr>
        <w:pStyle w:val="Akapitzlist"/>
        <w:numPr>
          <w:ilvl w:val="0"/>
          <w:numId w:val="13"/>
        </w:numPr>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Ustawa z dnia 21 marca 1985 r. o drogach publicznych (Dz. U. z 2020 r. poz. 470 ze zm.)</w:t>
      </w:r>
    </w:p>
    <w:p w:rsidR="00360206" w:rsidRPr="00C13647" w:rsidRDefault="00360206" w:rsidP="00360206">
      <w:pPr>
        <w:pStyle w:val="Akapitzlist"/>
        <w:numPr>
          <w:ilvl w:val="0"/>
          <w:numId w:val="13"/>
        </w:numPr>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Rozporządzenie Ministra Infrastruktury z dnia 12 kwietnia 2002 r. w sprawie warunków technicznych jakim powinny odpowiadać budynki oraz ich usytuowanie (Dz. U. z 2019 poz. 1065 ze zm.)</w:t>
      </w:r>
    </w:p>
    <w:p w:rsidR="00360206" w:rsidRPr="00C13647" w:rsidRDefault="00360206" w:rsidP="00360206">
      <w:pPr>
        <w:pStyle w:val="Akapitzlist"/>
        <w:numPr>
          <w:ilvl w:val="0"/>
          <w:numId w:val="13"/>
        </w:numPr>
        <w:spacing w:after="120"/>
        <w:jc w:val="both"/>
        <w:rPr>
          <w:rFonts w:ascii="Times New Roman" w:eastAsia="ArialNarrow" w:hAnsi="Times New Roman" w:cs="Times New Roman"/>
          <w:color w:val="000000" w:themeColor="text1"/>
          <w:sz w:val="24"/>
          <w:szCs w:val="24"/>
        </w:rPr>
      </w:pPr>
      <w:r w:rsidRPr="00C13647">
        <w:rPr>
          <w:rFonts w:ascii="Times New Roman" w:eastAsia="ArialNarrow" w:hAnsi="Times New Roman" w:cs="Times New Roman"/>
          <w:color w:val="000000" w:themeColor="text1"/>
          <w:sz w:val="24"/>
          <w:szCs w:val="24"/>
        </w:rPr>
        <w:t>Rozporządzenie Rady Ministrów z dnia 9 listopada 2010 r. w sprawie przedsięwzięć mogących potencjalnie znacząco oddziaływać na środowisko (Dz. U. 2019, poz. 1839 ze zm.)</w:t>
      </w:r>
    </w:p>
    <w:p w:rsidR="00360206" w:rsidRPr="00C44A1E" w:rsidRDefault="00360206" w:rsidP="00970FDC">
      <w:pPr>
        <w:rPr>
          <w:rFonts w:ascii="Times New Roman" w:eastAsia="ArialNarrow" w:hAnsi="Times New Roman" w:cs="Times New Roman"/>
          <w:color w:val="000000" w:themeColor="text1"/>
          <w:sz w:val="24"/>
          <w:szCs w:val="24"/>
        </w:rPr>
      </w:pPr>
      <w:r w:rsidRPr="00C44A1E">
        <w:rPr>
          <w:rFonts w:ascii="Times New Roman" w:eastAsia="ArialNarrow" w:hAnsi="Times New Roman" w:cs="Times New Roman"/>
          <w:color w:val="000000" w:themeColor="text1"/>
          <w:sz w:val="24"/>
          <w:szCs w:val="24"/>
        </w:rPr>
        <w:t>Odległość projektowan</w:t>
      </w:r>
      <w:r w:rsidR="00FF0A46" w:rsidRPr="00C44A1E">
        <w:rPr>
          <w:rFonts w:ascii="Times New Roman" w:eastAsia="ArialNarrow" w:hAnsi="Times New Roman" w:cs="Times New Roman"/>
          <w:color w:val="000000" w:themeColor="text1"/>
          <w:sz w:val="24"/>
          <w:szCs w:val="24"/>
        </w:rPr>
        <w:t>ych</w:t>
      </w:r>
      <w:r w:rsidRPr="00C44A1E">
        <w:rPr>
          <w:rFonts w:ascii="Times New Roman" w:eastAsia="ArialNarrow" w:hAnsi="Times New Roman" w:cs="Times New Roman"/>
          <w:color w:val="000000" w:themeColor="text1"/>
          <w:sz w:val="24"/>
          <w:szCs w:val="24"/>
        </w:rPr>
        <w:t xml:space="preserve"> budynk</w:t>
      </w:r>
      <w:r w:rsidR="00FF0A46" w:rsidRPr="00C44A1E">
        <w:rPr>
          <w:rFonts w:ascii="Times New Roman" w:eastAsia="ArialNarrow" w:hAnsi="Times New Roman" w:cs="Times New Roman"/>
          <w:color w:val="000000" w:themeColor="text1"/>
          <w:sz w:val="24"/>
          <w:szCs w:val="24"/>
        </w:rPr>
        <w:t>ów</w:t>
      </w:r>
      <w:r w:rsidRPr="00C44A1E">
        <w:rPr>
          <w:rFonts w:ascii="Times New Roman" w:eastAsia="ArialNarrow" w:hAnsi="Times New Roman" w:cs="Times New Roman"/>
          <w:color w:val="000000" w:themeColor="text1"/>
          <w:sz w:val="24"/>
          <w:szCs w:val="24"/>
        </w:rPr>
        <w:t xml:space="preserve"> od obiektów z pomieszczeniami przeznaczonymi na pobyt ludzi na działce sąsiedniej umożliwia naturalne oświetlenie tych pomieszczeń, gdyż:</w:t>
      </w:r>
    </w:p>
    <w:p w:rsidR="00360206" w:rsidRPr="00C44A1E" w:rsidRDefault="00360206" w:rsidP="00360206">
      <w:pPr>
        <w:spacing w:after="0"/>
        <w:ind w:left="567"/>
        <w:jc w:val="both"/>
        <w:rPr>
          <w:rFonts w:ascii="Times New Roman" w:eastAsia="ArialNarrow" w:hAnsi="Times New Roman" w:cs="Times New Roman"/>
          <w:color w:val="000000" w:themeColor="text1"/>
          <w:sz w:val="24"/>
          <w:szCs w:val="24"/>
        </w:rPr>
      </w:pPr>
      <w:r w:rsidRPr="00C44A1E">
        <w:rPr>
          <w:rFonts w:ascii="Times New Roman" w:eastAsia="ArialNarrow" w:hAnsi="Times New Roman" w:cs="Times New Roman"/>
          <w:color w:val="000000" w:themeColor="text1"/>
          <w:sz w:val="24"/>
          <w:szCs w:val="24"/>
        </w:rPr>
        <w:t xml:space="preserve">a) najbliższa zabudowa na działce sąsiedniej – dz. nr </w:t>
      </w:r>
      <w:r w:rsidR="00C44A1E" w:rsidRPr="00C44A1E">
        <w:rPr>
          <w:rFonts w:ascii="Times New Roman" w:eastAsia="ArialNarrow" w:hAnsi="Times New Roman" w:cs="Times New Roman"/>
          <w:color w:val="000000" w:themeColor="text1"/>
          <w:sz w:val="24"/>
          <w:szCs w:val="24"/>
        </w:rPr>
        <w:t>75/12</w:t>
      </w:r>
      <w:r w:rsidR="00FF0A46" w:rsidRPr="00C44A1E">
        <w:rPr>
          <w:rFonts w:ascii="Times New Roman" w:eastAsia="ArialNarrow" w:hAnsi="Times New Roman" w:cs="Times New Roman"/>
          <w:color w:val="000000" w:themeColor="text1"/>
          <w:sz w:val="24"/>
          <w:szCs w:val="24"/>
        </w:rPr>
        <w:t xml:space="preserve"> </w:t>
      </w:r>
      <w:r w:rsidRPr="00C44A1E">
        <w:rPr>
          <w:rFonts w:ascii="Times New Roman" w:eastAsia="ArialNarrow" w:hAnsi="Times New Roman" w:cs="Times New Roman"/>
          <w:color w:val="000000" w:themeColor="text1"/>
          <w:sz w:val="24"/>
          <w:szCs w:val="24"/>
        </w:rPr>
        <w:t>znajduje się z w odległości większej niż wysokość budynku projektowanego (</w:t>
      </w:r>
      <w:r w:rsidR="00FF0A46" w:rsidRPr="00C44A1E">
        <w:rPr>
          <w:rFonts w:ascii="Times New Roman" w:eastAsia="ArialNarrow" w:hAnsi="Times New Roman" w:cs="Times New Roman"/>
          <w:color w:val="000000" w:themeColor="text1"/>
          <w:sz w:val="24"/>
          <w:szCs w:val="24"/>
        </w:rPr>
        <w:t xml:space="preserve">ponad </w:t>
      </w:r>
      <w:r w:rsidR="00C44A1E" w:rsidRPr="00C44A1E">
        <w:rPr>
          <w:rFonts w:ascii="Times New Roman" w:eastAsia="ArialNarrow" w:hAnsi="Times New Roman" w:cs="Times New Roman"/>
          <w:color w:val="000000" w:themeColor="text1"/>
          <w:sz w:val="24"/>
          <w:szCs w:val="24"/>
        </w:rPr>
        <w:t>9</w:t>
      </w:r>
      <w:r w:rsidRPr="00C44A1E">
        <w:rPr>
          <w:rFonts w:ascii="Times New Roman" w:eastAsia="ArialNarrow" w:hAnsi="Times New Roman" w:cs="Times New Roman"/>
          <w:color w:val="000000" w:themeColor="text1"/>
          <w:sz w:val="24"/>
          <w:szCs w:val="24"/>
        </w:rPr>
        <w:t>,0 m)</w:t>
      </w:r>
    </w:p>
    <w:p w:rsidR="00360206" w:rsidRPr="00C44A1E" w:rsidRDefault="00360206" w:rsidP="00360206">
      <w:pPr>
        <w:spacing w:after="120"/>
        <w:ind w:left="567"/>
        <w:jc w:val="both"/>
        <w:rPr>
          <w:rFonts w:ascii="Times New Roman" w:eastAsia="ArialNarrow" w:hAnsi="Times New Roman" w:cs="Times New Roman"/>
          <w:color w:val="000000" w:themeColor="text1"/>
          <w:sz w:val="24"/>
          <w:szCs w:val="24"/>
        </w:rPr>
      </w:pPr>
      <w:r w:rsidRPr="00C44A1E">
        <w:rPr>
          <w:rFonts w:ascii="Times New Roman" w:eastAsia="ArialNarrow" w:hAnsi="Times New Roman" w:cs="Times New Roman"/>
          <w:color w:val="000000" w:themeColor="text1"/>
          <w:sz w:val="24"/>
          <w:szCs w:val="24"/>
        </w:rPr>
        <w:t xml:space="preserve">b) projektowany budynek nie ogranicza naturalnego oświetlenia, ani nasłonecznienia pomieszczeń przeznaczonych na pobyt ludzi w budynkach na sąsiednich działkach w związku z czym </w:t>
      </w:r>
      <w:r w:rsidRPr="00C44A1E">
        <w:rPr>
          <w:rFonts w:ascii="Times New Roman" w:eastAsia="ArialNarrow" w:hAnsi="Times New Roman" w:cs="Times New Roman"/>
          <w:color w:val="000000" w:themeColor="text1"/>
          <w:sz w:val="24"/>
          <w:szCs w:val="24"/>
          <w:u w:val="single"/>
        </w:rPr>
        <w:t>nie powoduje objęcia tych działek obszarem oddziaływania</w:t>
      </w:r>
      <w:r w:rsidRPr="00C44A1E">
        <w:rPr>
          <w:rFonts w:ascii="Times New Roman" w:eastAsia="ArialNarrow" w:hAnsi="Times New Roman" w:cs="Times New Roman"/>
          <w:color w:val="000000" w:themeColor="text1"/>
          <w:sz w:val="24"/>
          <w:szCs w:val="24"/>
        </w:rPr>
        <w:t>,</w:t>
      </w:r>
    </w:p>
    <w:p w:rsidR="00360206" w:rsidRPr="00C44A1E" w:rsidRDefault="00360206" w:rsidP="00360206">
      <w:pPr>
        <w:pStyle w:val="Akapitzlist"/>
        <w:numPr>
          <w:ilvl w:val="1"/>
          <w:numId w:val="3"/>
        </w:numPr>
        <w:ind w:left="930" w:hanging="570"/>
        <w:jc w:val="both"/>
        <w:rPr>
          <w:rFonts w:ascii="Times New Roman" w:eastAsia="ArialNarrow" w:hAnsi="Times New Roman" w:cs="Times New Roman"/>
          <w:color w:val="000000" w:themeColor="text1"/>
          <w:sz w:val="24"/>
          <w:szCs w:val="24"/>
        </w:rPr>
      </w:pPr>
      <w:r w:rsidRPr="00C44A1E">
        <w:rPr>
          <w:rFonts w:ascii="Times New Roman" w:eastAsia="ArialNarrow" w:hAnsi="Times New Roman" w:cs="Times New Roman"/>
          <w:color w:val="000000" w:themeColor="text1"/>
          <w:sz w:val="24"/>
          <w:szCs w:val="24"/>
        </w:rPr>
        <w:t>Inwestycja nie zalicza się do przedsięwzięć mogących zawsze znacząco, ani potencjalnie znacząco oddziaływać na środowisko – nie wyznacza się stref ochronnych wykraczających poza granice działki objętej inwestycją.</w:t>
      </w:r>
    </w:p>
    <w:p w:rsidR="00360206" w:rsidRPr="00C44A1E" w:rsidRDefault="00FF0A46" w:rsidP="00360206">
      <w:pPr>
        <w:pStyle w:val="Akapitzlist"/>
        <w:numPr>
          <w:ilvl w:val="1"/>
          <w:numId w:val="3"/>
        </w:numPr>
        <w:spacing w:after="0"/>
        <w:ind w:left="930" w:hanging="570"/>
        <w:jc w:val="both"/>
        <w:rPr>
          <w:rFonts w:ascii="Times New Roman" w:eastAsia="ArialNarrow" w:hAnsi="Times New Roman" w:cs="Times New Roman"/>
          <w:color w:val="000000" w:themeColor="text1"/>
          <w:sz w:val="24"/>
          <w:szCs w:val="24"/>
        </w:rPr>
      </w:pPr>
      <w:r w:rsidRPr="00C44A1E">
        <w:rPr>
          <w:rFonts w:ascii="Times New Roman" w:eastAsia="ArialNarrow" w:hAnsi="Times New Roman" w:cs="Times New Roman"/>
          <w:color w:val="000000" w:themeColor="text1"/>
          <w:sz w:val="24"/>
          <w:szCs w:val="24"/>
        </w:rPr>
        <w:lastRenderedPageBreak/>
        <w:t>Budyn</w:t>
      </w:r>
      <w:r w:rsidR="00970FDC">
        <w:rPr>
          <w:rFonts w:ascii="Times New Roman" w:eastAsia="ArialNarrow" w:hAnsi="Times New Roman" w:cs="Times New Roman"/>
          <w:color w:val="000000" w:themeColor="text1"/>
          <w:sz w:val="24"/>
          <w:szCs w:val="24"/>
        </w:rPr>
        <w:t xml:space="preserve">ek </w:t>
      </w:r>
      <w:r w:rsidR="00360206" w:rsidRPr="00C44A1E">
        <w:rPr>
          <w:rFonts w:ascii="Times New Roman" w:eastAsia="ArialNarrow" w:hAnsi="Times New Roman" w:cs="Times New Roman"/>
          <w:color w:val="000000" w:themeColor="text1"/>
          <w:sz w:val="24"/>
          <w:szCs w:val="24"/>
        </w:rPr>
        <w:t xml:space="preserve">nie </w:t>
      </w:r>
      <w:r w:rsidR="00970FDC">
        <w:rPr>
          <w:rFonts w:ascii="Times New Roman" w:eastAsia="ArialNarrow" w:hAnsi="Times New Roman" w:cs="Times New Roman"/>
          <w:color w:val="000000" w:themeColor="text1"/>
          <w:sz w:val="24"/>
          <w:szCs w:val="24"/>
        </w:rPr>
        <w:t>jest</w:t>
      </w:r>
      <w:r w:rsidR="00360206" w:rsidRPr="00C44A1E">
        <w:rPr>
          <w:rFonts w:ascii="Times New Roman" w:eastAsia="ArialNarrow" w:hAnsi="Times New Roman" w:cs="Times New Roman"/>
          <w:color w:val="000000" w:themeColor="text1"/>
          <w:sz w:val="24"/>
          <w:szCs w:val="24"/>
        </w:rPr>
        <w:t xml:space="preserve"> źródłem uciążliwości wykraczających poza granice działki objętej inwestycją, a powodowanych przez hałas, wibracje, zakłócenia elektryczne i promieniowanie, zanieczyszczenie powietrza, wody i gleby, strefy sanitarnej.</w:t>
      </w:r>
    </w:p>
    <w:p w:rsidR="00360206" w:rsidRPr="00096D09" w:rsidRDefault="00360206" w:rsidP="00360206">
      <w:pPr>
        <w:spacing w:after="0"/>
        <w:jc w:val="center"/>
        <w:rPr>
          <w:rFonts w:ascii="Times New Roman" w:eastAsia="ArialNarrow" w:hAnsi="Times New Roman" w:cs="Times New Roman"/>
          <w:b/>
          <w:color w:val="FF0000"/>
          <w:sz w:val="24"/>
          <w:szCs w:val="24"/>
          <w:u w:val="single"/>
        </w:rPr>
      </w:pPr>
    </w:p>
    <w:p w:rsidR="00360206" w:rsidRPr="00C13647" w:rsidRDefault="00360206" w:rsidP="00360206">
      <w:pPr>
        <w:spacing w:after="0"/>
        <w:jc w:val="center"/>
        <w:rPr>
          <w:rFonts w:ascii="Times New Roman" w:eastAsia="ArialNarrow" w:hAnsi="Times New Roman" w:cs="Times New Roman"/>
          <w:b/>
          <w:color w:val="000000" w:themeColor="text1"/>
          <w:sz w:val="24"/>
          <w:szCs w:val="24"/>
          <w:u w:val="single"/>
        </w:rPr>
      </w:pPr>
      <w:r w:rsidRPr="00C13647">
        <w:rPr>
          <w:rFonts w:ascii="Times New Roman" w:eastAsia="ArialNarrow" w:hAnsi="Times New Roman" w:cs="Times New Roman"/>
          <w:b/>
          <w:color w:val="000000" w:themeColor="text1"/>
          <w:sz w:val="24"/>
          <w:szCs w:val="24"/>
          <w:u w:val="single"/>
        </w:rPr>
        <w:t xml:space="preserve">Wobec powyższego zakres oddziaływania inwestycji zamyka się w granicach działki nr </w:t>
      </w:r>
      <w:r w:rsidR="00C13647" w:rsidRPr="00C13647">
        <w:rPr>
          <w:rFonts w:ascii="Times New Roman" w:eastAsia="ArialNarrow" w:hAnsi="Times New Roman" w:cs="Times New Roman"/>
          <w:b/>
          <w:color w:val="000000" w:themeColor="text1"/>
          <w:sz w:val="24"/>
          <w:szCs w:val="24"/>
          <w:u w:val="single"/>
        </w:rPr>
        <w:t>75</w:t>
      </w:r>
      <w:r w:rsidR="00FF0A46" w:rsidRPr="00C13647">
        <w:rPr>
          <w:rFonts w:ascii="Times New Roman" w:eastAsia="ArialNarrow" w:hAnsi="Times New Roman" w:cs="Times New Roman"/>
          <w:b/>
          <w:color w:val="000000" w:themeColor="text1"/>
          <w:sz w:val="24"/>
          <w:szCs w:val="24"/>
          <w:u w:val="single"/>
        </w:rPr>
        <w:t>/</w:t>
      </w:r>
      <w:r w:rsidR="00C13647" w:rsidRPr="00C13647">
        <w:rPr>
          <w:rFonts w:ascii="Times New Roman" w:eastAsia="ArialNarrow" w:hAnsi="Times New Roman" w:cs="Times New Roman"/>
          <w:b/>
          <w:color w:val="000000" w:themeColor="text1"/>
          <w:sz w:val="24"/>
          <w:szCs w:val="24"/>
          <w:u w:val="single"/>
        </w:rPr>
        <w:t>1</w:t>
      </w:r>
      <w:r w:rsidR="0005654B">
        <w:rPr>
          <w:rFonts w:ascii="Times New Roman" w:eastAsia="ArialNarrow" w:hAnsi="Times New Roman" w:cs="Times New Roman"/>
          <w:b/>
          <w:color w:val="000000" w:themeColor="text1"/>
          <w:sz w:val="24"/>
          <w:szCs w:val="24"/>
          <w:u w:val="single"/>
        </w:rPr>
        <w:t>1</w:t>
      </w:r>
      <w:r w:rsidRPr="00C13647">
        <w:rPr>
          <w:rFonts w:ascii="Times New Roman" w:eastAsia="ArialNarrow" w:hAnsi="Times New Roman" w:cs="Times New Roman"/>
          <w:b/>
          <w:color w:val="000000" w:themeColor="text1"/>
          <w:sz w:val="24"/>
          <w:szCs w:val="24"/>
          <w:u w:val="single"/>
        </w:rPr>
        <w:t xml:space="preserve">, położonej w miejscowości </w:t>
      </w:r>
      <w:r w:rsidR="00C13647" w:rsidRPr="00C13647">
        <w:rPr>
          <w:rFonts w:ascii="Times New Roman" w:eastAsia="ArialNarrow" w:hAnsi="Times New Roman" w:cs="Times New Roman"/>
          <w:b/>
          <w:color w:val="000000" w:themeColor="text1"/>
          <w:sz w:val="24"/>
          <w:szCs w:val="24"/>
          <w:u w:val="single"/>
        </w:rPr>
        <w:t>Ostrowite</w:t>
      </w:r>
      <w:r w:rsidRPr="00C13647">
        <w:rPr>
          <w:rFonts w:ascii="Times New Roman" w:eastAsia="ArialNarrow" w:hAnsi="Times New Roman" w:cs="Times New Roman"/>
          <w:b/>
          <w:color w:val="000000" w:themeColor="text1"/>
          <w:sz w:val="24"/>
          <w:szCs w:val="24"/>
          <w:u w:val="single"/>
        </w:rPr>
        <w:t xml:space="preserve">, gm. </w:t>
      </w:r>
      <w:r w:rsidR="00C13647" w:rsidRPr="00C13647">
        <w:rPr>
          <w:rFonts w:ascii="Times New Roman" w:eastAsia="ArialNarrow" w:hAnsi="Times New Roman" w:cs="Times New Roman"/>
          <w:b/>
          <w:color w:val="000000" w:themeColor="text1"/>
          <w:sz w:val="24"/>
          <w:szCs w:val="24"/>
          <w:u w:val="single"/>
        </w:rPr>
        <w:t>Brzuze</w:t>
      </w:r>
      <w:r w:rsidRPr="00C13647">
        <w:rPr>
          <w:rFonts w:ascii="Times New Roman" w:eastAsia="ArialNarrow" w:hAnsi="Times New Roman" w:cs="Times New Roman"/>
          <w:b/>
          <w:color w:val="000000" w:themeColor="text1"/>
          <w:sz w:val="24"/>
          <w:szCs w:val="24"/>
          <w:u w:val="single"/>
        </w:rPr>
        <w:t>.</w:t>
      </w:r>
    </w:p>
    <w:p w:rsidR="00360206" w:rsidRPr="00C13647" w:rsidRDefault="00360206" w:rsidP="00360206">
      <w:pPr>
        <w:spacing w:after="0"/>
        <w:jc w:val="center"/>
        <w:rPr>
          <w:rFonts w:ascii="Times New Roman" w:eastAsia="ArialNarrow" w:hAnsi="Times New Roman" w:cs="Times New Roman"/>
          <w:b/>
          <w:color w:val="000000" w:themeColor="text1"/>
          <w:sz w:val="24"/>
          <w:szCs w:val="24"/>
          <w:u w:val="single"/>
        </w:rPr>
      </w:pPr>
    </w:p>
    <w:p w:rsidR="00360206" w:rsidRPr="00C13647" w:rsidRDefault="00360206" w:rsidP="00360206">
      <w:pPr>
        <w:spacing w:after="0"/>
        <w:jc w:val="center"/>
        <w:rPr>
          <w:rFonts w:ascii="Times New Roman" w:eastAsia="ArialNarrow" w:hAnsi="Times New Roman" w:cs="Times New Roman"/>
          <w:b/>
          <w:color w:val="000000" w:themeColor="text1"/>
          <w:sz w:val="24"/>
          <w:szCs w:val="24"/>
          <w:u w:val="single"/>
        </w:rPr>
      </w:pPr>
    </w:p>
    <w:p w:rsidR="00360206" w:rsidRPr="00C13647" w:rsidRDefault="00360206" w:rsidP="00360206">
      <w:pPr>
        <w:spacing w:after="0"/>
        <w:rPr>
          <w:rFonts w:ascii="Times New Roman" w:eastAsia="ArialNarrow" w:hAnsi="Times New Roman" w:cs="Times New Roman"/>
          <w:color w:val="000000" w:themeColor="text1"/>
          <w:sz w:val="24"/>
          <w:szCs w:val="28"/>
        </w:rPr>
      </w:pPr>
      <w:r w:rsidRPr="00C13647">
        <w:rPr>
          <w:rFonts w:ascii="Times New Roman" w:eastAsia="ArialNarrow" w:hAnsi="Times New Roman" w:cs="Times New Roman"/>
          <w:color w:val="000000" w:themeColor="text1"/>
          <w:sz w:val="24"/>
          <w:szCs w:val="28"/>
        </w:rPr>
        <w:t xml:space="preserve">Rypin, </w:t>
      </w:r>
      <w:r w:rsidR="00C13647" w:rsidRPr="00C13647">
        <w:rPr>
          <w:rFonts w:ascii="Times New Roman" w:eastAsia="ArialNarrow" w:hAnsi="Times New Roman" w:cs="Times New Roman"/>
          <w:color w:val="000000" w:themeColor="text1"/>
          <w:sz w:val="24"/>
          <w:szCs w:val="28"/>
        </w:rPr>
        <w:t>luty</w:t>
      </w:r>
      <w:r w:rsidRPr="00C13647">
        <w:rPr>
          <w:rFonts w:ascii="Times New Roman" w:eastAsia="ArialNarrow" w:hAnsi="Times New Roman" w:cs="Times New Roman"/>
          <w:color w:val="000000" w:themeColor="text1"/>
          <w:sz w:val="24"/>
          <w:szCs w:val="28"/>
        </w:rPr>
        <w:t xml:space="preserve"> </w:t>
      </w:r>
      <w:r w:rsidR="00C13647" w:rsidRPr="00C13647">
        <w:rPr>
          <w:rFonts w:ascii="Times New Roman" w:eastAsia="ArialNarrow" w:hAnsi="Times New Roman" w:cs="Times New Roman"/>
          <w:color w:val="000000" w:themeColor="text1"/>
          <w:sz w:val="24"/>
          <w:szCs w:val="28"/>
        </w:rPr>
        <w:t>2022</w:t>
      </w:r>
      <w:r w:rsidRPr="00C13647">
        <w:rPr>
          <w:rFonts w:ascii="Times New Roman" w:eastAsia="ArialNarrow" w:hAnsi="Times New Roman" w:cs="Times New Roman"/>
          <w:color w:val="000000" w:themeColor="text1"/>
          <w:sz w:val="24"/>
          <w:szCs w:val="28"/>
        </w:rPr>
        <w:t xml:space="preserve"> rok</w:t>
      </w:r>
    </w:p>
    <w:sectPr w:rsidR="00360206" w:rsidRPr="00C13647" w:rsidSect="00F66F16">
      <w:type w:val="continuous"/>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99A" w:rsidRDefault="008F199A" w:rsidP="00F66F16">
      <w:pPr>
        <w:spacing w:after="0" w:line="240" w:lineRule="auto"/>
      </w:pPr>
      <w:r>
        <w:separator/>
      </w:r>
    </w:p>
  </w:endnote>
  <w:endnote w:type="continuationSeparator" w:id="1">
    <w:p w:rsidR="008F199A" w:rsidRDefault="008F199A" w:rsidP="00F66F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Narrow-Bold">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B2" w:rsidRDefault="00753EB2">
    <w:pPr>
      <w:pStyle w:val="Stopka"/>
      <w:pBdr>
        <w:top w:val="thinThickSmallGap" w:sz="24" w:space="1" w:color="622423" w:themeColor="accent2" w:themeShade="7F"/>
      </w:pBdr>
      <w:rPr>
        <w:rFonts w:asciiTheme="majorHAnsi" w:hAnsiTheme="majorHAnsi"/>
      </w:rPr>
    </w:pPr>
    <w:r w:rsidRPr="00FC4A51">
      <w:rPr>
        <w:rFonts w:asciiTheme="majorHAnsi" w:hAnsiTheme="majorHAnsi"/>
        <w:i/>
      </w:rPr>
      <w:ptab w:relativeTo="margin" w:alignment="right" w:leader="none"/>
    </w:r>
    <w:r>
      <w:rPr>
        <w:rFonts w:asciiTheme="majorHAnsi" w:hAnsiTheme="majorHAnsi"/>
      </w:rPr>
      <w:t xml:space="preserve"> </w:t>
    </w:r>
    <w:fldSimple w:instr=" PAGE   \* MERGEFORMAT ">
      <w:r w:rsidR="00970FDC" w:rsidRPr="00970FDC">
        <w:rPr>
          <w:rFonts w:asciiTheme="majorHAnsi" w:hAnsiTheme="majorHAnsi"/>
          <w:noProof/>
        </w:rPr>
        <w:t>5</w:t>
      </w:r>
    </w:fldSimple>
  </w:p>
  <w:p w:rsidR="00753EB2" w:rsidRDefault="00753EB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99A" w:rsidRDefault="008F199A" w:rsidP="00F66F16">
      <w:pPr>
        <w:spacing w:after="0" w:line="240" w:lineRule="auto"/>
      </w:pPr>
      <w:r>
        <w:separator/>
      </w:r>
    </w:p>
  </w:footnote>
  <w:footnote w:type="continuationSeparator" w:id="1">
    <w:p w:rsidR="008F199A" w:rsidRDefault="008F199A" w:rsidP="00F66F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B2" w:rsidRPr="00525015" w:rsidRDefault="00753EB2" w:rsidP="006B2D6F">
    <w:pPr>
      <w:spacing w:after="0" w:line="240" w:lineRule="auto"/>
      <w:jc w:val="center"/>
      <w:rPr>
        <w:rFonts w:ascii="Arial Narrow" w:hAnsi="Arial Narrow"/>
        <w:b/>
        <w:sz w:val="28"/>
      </w:rPr>
    </w:pPr>
    <w:r w:rsidRPr="00525015">
      <w:rPr>
        <w:rFonts w:ascii="Arial Narrow" w:hAnsi="Arial Narrow"/>
        <w:b/>
        <w:sz w:val="28"/>
      </w:rPr>
      <w:t xml:space="preserve">USŁUGI BUDOWLANO-PROJEKTOWE  </w:t>
    </w:r>
  </w:p>
  <w:p w:rsidR="00753EB2" w:rsidRPr="00525015" w:rsidRDefault="00753EB2" w:rsidP="006B2D6F">
    <w:pPr>
      <w:spacing w:after="0" w:line="240" w:lineRule="auto"/>
      <w:jc w:val="center"/>
      <w:rPr>
        <w:rFonts w:ascii="Arial Narrow" w:hAnsi="Arial Narrow"/>
        <w:b/>
        <w:sz w:val="28"/>
      </w:rPr>
    </w:pPr>
    <w:r w:rsidRPr="00525015">
      <w:rPr>
        <w:rFonts w:ascii="Arial Narrow" w:hAnsi="Arial Narrow"/>
        <w:b/>
        <w:sz w:val="28"/>
      </w:rPr>
      <w:t>GRZEGORZ KUCHARSKI</w:t>
    </w:r>
  </w:p>
  <w:p w:rsidR="00753EB2" w:rsidRPr="00525015" w:rsidRDefault="00753EB2" w:rsidP="006B2D6F">
    <w:pPr>
      <w:spacing w:after="0" w:line="240" w:lineRule="auto"/>
      <w:jc w:val="center"/>
      <w:rPr>
        <w:rFonts w:ascii="Arial Narrow" w:hAnsi="Arial Narrow"/>
        <w:b/>
        <w:sz w:val="28"/>
      </w:rPr>
    </w:pPr>
    <w:r w:rsidRPr="00525015">
      <w:rPr>
        <w:rFonts w:ascii="Arial Narrow" w:hAnsi="Arial Narrow"/>
        <w:b/>
        <w:sz w:val="28"/>
      </w:rPr>
      <w:t>87-500 RYPIN ul. POLNA 17</w:t>
    </w:r>
  </w:p>
  <w:p w:rsidR="00753EB2" w:rsidRPr="00525015" w:rsidRDefault="00753EB2" w:rsidP="006B2D6F">
    <w:pPr>
      <w:spacing w:after="0" w:line="240" w:lineRule="auto"/>
      <w:jc w:val="center"/>
      <w:rPr>
        <w:rFonts w:ascii="Arial Narrow" w:hAnsi="Arial Narrow"/>
        <w:b/>
        <w:sz w:val="28"/>
      </w:rPr>
    </w:pPr>
    <w:r w:rsidRPr="00525015">
      <w:rPr>
        <w:rFonts w:ascii="Arial Narrow" w:hAnsi="Arial Narrow"/>
        <w:b/>
        <w:sz w:val="28"/>
      </w:rPr>
      <w:t>Tel. 54 280 3813</w:t>
    </w:r>
  </w:p>
  <w:p w:rsidR="00753EB2" w:rsidRDefault="00753EB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B1831"/>
    <w:multiLevelType w:val="hybridMultilevel"/>
    <w:tmpl w:val="A10E2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7F79E6"/>
    <w:multiLevelType w:val="hybridMultilevel"/>
    <w:tmpl w:val="CE08B3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844117"/>
    <w:multiLevelType w:val="hybridMultilevel"/>
    <w:tmpl w:val="938CF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2EE6057"/>
    <w:multiLevelType w:val="hybridMultilevel"/>
    <w:tmpl w:val="7EC85D00"/>
    <w:lvl w:ilvl="0" w:tplc="0415000F">
      <w:start w:val="1"/>
      <w:numFmt w:val="decimal"/>
      <w:lvlText w:val="%1."/>
      <w:lvlJc w:val="left"/>
      <w:pPr>
        <w:ind w:left="720" w:hanging="360"/>
      </w:pPr>
      <w:rPr>
        <w:rFonts w:hint="default"/>
      </w:rPr>
    </w:lvl>
    <w:lvl w:ilvl="1" w:tplc="60A28A14">
      <w:start w:val="1"/>
      <w:numFmt w:val="lowerLetter"/>
      <w:lvlText w:val="%2."/>
      <w:lvlJc w:val="left"/>
      <w:pPr>
        <w:ind w:left="1440"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213EE5"/>
    <w:multiLevelType w:val="hybridMultilevel"/>
    <w:tmpl w:val="8E780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3213AB"/>
    <w:multiLevelType w:val="hybridMultilevel"/>
    <w:tmpl w:val="58841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C3A0D8D"/>
    <w:multiLevelType w:val="hybridMultilevel"/>
    <w:tmpl w:val="0F6039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6455B02"/>
    <w:multiLevelType w:val="hybridMultilevel"/>
    <w:tmpl w:val="03DEB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D77728D"/>
    <w:multiLevelType w:val="hybridMultilevel"/>
    <w:tmpl w:val="F1AC03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485138C"/>
    <w:multiLevelType w:val="hybridMultilevel"/>
    <w:tmpl w:val="A380E49E"/>
    <w:lvl w:ilvl="0" w:tplc="052CB90A">
      <w:start w:val="1"/>
      <w:numFmt w:val="bullet"/>
      <w:lvlText w:val=""/>
      <w:lvlJc w:val="left"/>
      <w:pPr>
        <w:ind w:left="770" w:hanging="360"/>
      </w:pPr>
      <w:rPr>
        <w:rFonts w:ascii="Symbol" w:hAnsi="Symbol" w:hint="default"/>
        <w:sz w:val="28"/>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0">
    <w:nsid w:val="36325371"/>
    <w:multiLevelType w:val="hybridMultilevel"/>
    <w:tmpl w:val="AB88F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8DF7226"/>
    <w:multiLevelType w:val="hybridMultilevel"/>
    <w:tmpl w:val="E0DC1CF4"/>
    <w:lvl w:ilvl="0" w:tplc="1FE2883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C6659E7"/>
    <w:multiLevelType w:val="hybridMultilevel"/>
    <w:tmpl w:val="6C36E2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5C8401C"/>
    <w:multiLevelType w:val="hybridMultilevel"/>
    <w:tmpl w:val="1A5218F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50F226D4"/>
    <w:multiLevelType w:val="hybridMultilevel"/>
    <w:tmpl w:val="874C0FD4"/>
    <w:lvl w:ilvl="0" w:tplc="E98E69C8">
      <w:start w:val="2"/>
      <w:numFmt w:val="lowerLetter"/>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15">
    <w:nsid w:val="57CD2E49"/>
    <w:multiLevelType w:val="hybridMultilevel"/>
    <w:tmpl w:val="335E1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8BD55CE"/>
    <w:multiLevelType w:val="hybridMultilevel"/>
    <w:tmpl w:val="9F949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84E1D0C"/>
    <w:multiLevelType w:val="hybridMultilevel"/>
    <w:tmpl w:val="FF701F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7B2D3184"/>
    <w:multiLevelType w:val="hybridMultilevel"/>
    <w:tmpl w:val="D65872C0"/>
    <w:lvl w:ilvl="0" w:tplc="7AA6AA7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7EAA126E"/>
    <w:multiLevelType w:val="hybridMultilevel"/>
    <w:tmpl w:val="B3287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11"/>
  </w:num>
  <w:num w:numId="5">
    <w:abstractNumId w:val="18"/>
  </w:num>
  <w:num w:numId="6">
    <w:abstractNumId w:val="19"/>
  </w:num>
  <w:num w:numId="7">
    <w:abstractNumId w:val="7"/>
  </w:num>
  <w:num w:numId="8">
    <w:abstractNumId w:val="16"/>
  </w:num>
  <w:num w:numId="9">
    <w:abstractNumId w:val="0"/>
  </w:num>
  <w:num w:numId="10">
    <w:abstractNumId w:val="4"/>
  </w:num>
  <w:num w:numId="11">
    <w:abstractNumId w:val="15"/>
  </w:num>
  <w:num w:numId="12">
    <w:abstractNumId w:val="9"/>
  </w:num>
  <w:num w:numId="13">
    <w:abstractNumId w:val="8"/>
  </w:num>
  <w:num w:numId="14">
    <w:abstractNumId w:val="14"/>
  </w:num>
  <w:num w:numId="15">
    <w:abstractNumId w:val="2"/>
  </w:num>
  <w:num w:numId="16">
    <w:abstractNumId w:val="13"/>
  </w:num>
  <w:num w:numId="17">
    <w:abstractNumId w:val="10"/>
  </w:num>
  <w:num w:numId="18">
    <w:abstractNumId w:val="17"/>
  </w:num>
  <w:num w:numId="19">
    <w:abstractNumId w:val="12"/>
  </w:num>
  <w:num w:numId="20">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hdrShapeDefaults>
    <o:shapedefaults v:ext="edit" spidmax="454658"/>
  </w:hdrShapeDefaults>
  <w:footnotePr>
    <w:footnote w:id="0"/>
    <w:footnote w:id="1"/>
  </w:footnotePr>
  <w:endnotePr>
    <w:endnote w:id="0"/>
    <w:endnote w:id="1"/>
  </w:endnotePr>
  <w:compat>
    <w:useFELayout/>
  </w:compat>
  <w:rsids>
    <w:rsidRoot w:val="006457FF"/>
    <w:rsid w:val="000028DB"/>
    <w:rsid w:val="00004E52"/>
    <w:rsid w:val="000062C4"/>
    <w:rsid w:val="00007027"/>
    <w:rsid w:val="00010479"/>
    <w:rsid w:val="00010AE5"/>
    <w:rsid w:val="00011499"/>
    <w:rsid w:val="00011E80"/>
    <w:rsid w:val="00013623"/>
    <w:rsid w:val="0001380F"/>
    <w:rsid w:val="00014F8A"/>
    <w:rsid w:val="00015B6D"/>
    <w:rsid w:val="00015E21"/>
    <w:rsid w:val="000169A1"/>
    <w:rsid w:val="0002097F"/>
    <w:rsid w:val="00022325"/>
    <w:rsid w:val="00023BDC"/>
    <w:rsid w:val="00037284"/>
    <w:rsid w:val="00042703"/>
    <w:rsid w:val="000463AE"/>
    <w:rsid w:val="00051C98"/>
    <w:rsid w:val="000538E6"/>
    <w:rsid w:val="0005654B"/>
    <w:rsid w:val="00057D8D"/>
    <w:rsid w:val="00063728"/>
    <w:rsid w:val="00064B2D"/>
    <w:rsid w:val="000653A7"/>
    <w:rsid w:val="00065469"/>
    <w:rsid w:val="00065F2F"/>
    <w:rsid w:val="00067F31"/>
    <w:rsid w:val="00070E15"/>
    <w:rsid w:val="00073186"/>
    <w:rsid w:val="00074D60"/>
    <w:rsid w:val="000769E4"/>
    <w:rsid w:val="0008134C"/>
    <w:rsid w:val="000863B4"/>
    <w:rsid w:val="00091604"/>
    <w:rsid w:val="00092AAC"/>
    <w:rsid w:val="00093437"/>
    <w:rsid w:val="000945F2"/>
    <w:rsid w:val="00096D09"/>
    <w:rsid w:val="00097FA5"/>
    <w:rsid w:val="000A5A00"/>
    <w:rsid w:val="000B0983"/>
    <w:rsid w:val="000B09B1"/>
    <w:rsid w:val="000B768B"/>
    <w:rsid w:val="000C0B5E"/>
    <w:rsid w:val="000C107B"/>
    <w:rsid w:val="000C1C72"/>
    <w:rsid w:val="000C3AB3"/>
    <w:rsid w:val="000D5FA4"/>
    <w:rsid w:val="000D75F7"/>
    <w:rsid w:val="000E28DE"/>
    <w:rsid w:val="000E2EC1"/>
    <w:rsid w:val="000E36DE"/>
    <w:rsid w:val="000E4D24"/>
    <w:rsid w:val="000E69E7"/>
    <w:rsid w:val="000E7427"/>
    <w:rsid w:val="000F0099"/>
    <w:rsid w:val="000F0AB2"/>
    <w:rsid w:val="000F0FCF"/>
    <w:rsid w:val="000F1ABC"/>
    <w:rsid w:val="000F3071"/>
    <w:rsid w:val="000F3A33"/>
    <w:rsid w:val="000F3CAC"/>
    <w:rsid w:val="000F4EC5"/>
    <w:rsid w:val="000F731A"/>
    <w:rsid w:val="000F7EE8"/>
    <w:rsid w:val="00100D31"/>
    <w:rsid w:val="0010105D"/>
    <w:rsid w:val="00103C63"/>
    <w:rsid w:val="00103EFA"/>
    <w:rsid w:val="00105908"/>
    <w:rsid w:val="00105BCF"/>
    <w:rsid w:val="00107E0F"/>
    <w:rsid w:val="0011221C"/>
    <w:rsid w:val="001170E3"/>
    <w:rsid w:val="00122F0C"/>
    <w:rsid w:val="001248D0"/>
    <w:rsid w:val="0013109C"/>
    <w:rsid w:val="001368A2"/>
    <w:rsid w:val="00137E9A"/>
    <w:rsid w:val="00142D64"/>
    <w:rsid w:val="00142DD8"/>
    <w:rsid w:val="00151AEC"/>
    <w:rsid w:val="001526F1"/>
    <w:rsid w:val="00152993"/>
    <w:rsid w:val="00157335"/>
    <w:rsid w:val="00165DC2"/>
    <w:rsid w:val="0017191E"/>
    <w:rsid w:val="00173181"/>
    <w:rsid w:val="00183267"/>
    <w:rsid w:val="00185974"/>
    <w:rsid w:val="00186A0D"/>
    <w:rsid w:val="001938FF"/>
    <w:rsid w:val="00193AD5"/>
    <w:rsid w:val="00194089"/>
    <w:rsid w:val="00194557"/>
    <w:rsid w:val="0019493B"/>
    <w:rsid w:val="00197140"/>
    <w:rsid w:val="00197410"/>
    <w:rsid w:val="00197C12"/>
    <w:rsid w:val="001A00B3"/>
    <w:rsid w:val="001A4554"/>
    <w:rsid w:val="001A4650"/>
    <w:rsid w:val="001A551A"/>
    <w:rsid w:val="001B63E1"/>
    <w:rsid w:val="001B6AFC"/>
    <w:rsid w:val="001B7DD9"/>
    <w:rsid w:val="001C09D6"/>
    <w:rsid w:val="001C6710"/>
    <w:rsid w:val="001C7FA5"/>
    <w:rsid w:val="001D079F"/>
    <w:rsid w:val="001D0B0C"/>
    <w:rsid w:val="001D146C"/>
    <w:rsid w:val="001D176F"/>
    <w:rsid w:val="001D33C3"/>
    <w:rsid w:val="001D3B66"/>
    <w:rsid w:val="001D513B"/>
    <w:rsid w:val="001E1817"/>
    <w:rsid w:val="001E2B51"/>
    <w:rsid w:val="001E4A87"/>
    <w:rsid w:val="001E6C17"/>
    <w:rsid w:val="001F038B"/>
    <w:rsid w:val="001F1876"/>
    <w:rsid w:val="001F201E"/>
    <w:rsid w:val="00200202"/>
    <w:rsid w:val="00201FBA"/>
    <w:rsid w:val="00202433"/>
    <w:rsid w:val="002050D1"/>
    <w:rsid w:val="00206EA4"/>
    <w:rsid w:val="00207A5F"/>
    <w:rsid w:val="00212411"/>
    <w:rsid w:val="00213FD8"/>
    <w:rsid w:val="002173D3"/>
    <w:rsid w:val="0022188D"/>
    <w:rsid w:val="002256CD"/>
    <w:rsid w:val="00231ADC"/>
    <w:rsid w:val="00232D46"/>
    <w:rsid w:val="00233043"/>
    <w:rsid w:val="0023460F"/>
    <w:rsid w:val="0023763E"/>
    <w:rsid w:val="00244A4E"/>
    <w:rsid w:val="00247E95"/>
    <w:rsid w:val="00255415"/>
    <w:rsid w:val="0025571D"/>
    <w:rsid w:val="00257252"/>
    <w:rsid w:val="002611D6"/>
    <w:rsid w:val="00261D3B"/>
    <w:rsid w:val="002623E8"/>
    <w:rsid w:val="00263A4F"/>
    <w:rsid w:val="00264E0C"/>
    <w:rsid w:val="002661EB"/>
    <w:rsid w:val="00272D2E"/>
    <w:rsid w:val="00280109"/>
    <w:rsid w:val="00282B71"/>
    <w:rsid w:val="0028304A"/>
    <w:rsid w:val="0028470B"/>
    <w:rsid w:val="0028655F"/>
    <w:rsid w:val="00287064"/>
    <w:rsid w:val="00287E60"/>
    <w:rsid w:val="00291456"/>
    <w:rsid w:val="002949C4"/>
    <w:rsid w:val="00297A27"/>
    <w:rsid w:val="002A3417"/>
    <w:rsid w:val="002A636D"/>
    <w:rsid w:val="002B156E"/>
    <w:rsid w:val="002B3E63"/>
    <w:rsid w:val="002B4CA3"/>
    <w:rsid w:val="002C0B9A"/>
    <w:rsid w:val="002C20C5"/>
    <w:rsid w:val="002C3192"/>
    <w:rsid w:val="002C41FD"/>
    <w:rsid w:val="002C55D1"/>
    <w:rsid w:val="002C62C7"/>
    <w:rsid w:val="002D27A8"/>
    <w:rsid w:val="002E1D6A"/>
    <w:rsid w:val="002E4CCC"/>
    <w:rsid w:val="002F2031"/>
    <w:rsid w:val="002F2513"/>
    <w:rsid w:val="002F6912"/>
    <w:rsid w:val="002F6EC3"/>
    <w:rsid w:val="0030002C"/>
    <w:rsid w:val="0030044C"/>
    <w:rsid w:val="00305C35"/>
    <w:rsid w:val="003062B5"/>
    <w:rsid w:val="00306AC7"/>
    <w:rsid w:val="00306E63"/>
    <w:rsid w:val="00310D6B"/>
    <w:rsid w:val="00310FEF"/>
    <w:rsid w:val="003128BC"/>
    <w:rsid w:val="003170E4"/>
    <w:rsid w:val="00320E7D"/>
    <w:rsid w:val="0032365C"/>
    <w:rsid w:val="00325CAF"/>
    <w:rsid w:val="003276CE"/>
    <w:rsid w:val="003323EE"/>
    <w:rsid w:val="00332477"/>
    <w:rsid w:val="003355A9"/>
    <w:rsid w:val="00337750"/>
    <w:rsid w:val="003410F3"/>
    <w:rsid w:val="00341644"/>
    <w:rsid w:val="003460CE"/>
    <w:rsid w:val="0034614C"/>
    <w:rsid w:val="003474E8"/>
    <w:rsid w:val="00352AE7"/>
    <w:rsid w:val="00353252"/>
    <w:rsid w:val="00360206"/>
    <w:rsid w:val="00363708"/>
    <w:rsid w:val="0036415D"/>
    <w:rsid w:val="003644C1"/>
    <w:rsid w:val="00364715"/>
    <w:rsid w:val="0036613C"/>
    <w:rsid w:val="00370A45"/>
    <w:rsid w:val="003712A8"/>
    <w:rsid w:val="00373967"/>
    <w:rsid w:val="00373FEE"/>
    <w:rsid w:val="00376382"/>
    <w:rsid w:val="00380B51"/>
    <w:rsid w:val="00393EBD"/>
    <w:rsid w:val="003A08F8"/>
    <w:rsid w:val="003A2005"/>
    <w:rsid w:val="003A2061"/>
    <w:rsid w:val="003A638F"/>
    <w:rsid w:val="003A7298"/>
    <w:rsid w:val="003B30AE"/>
    <w:rsid w:val="003B324D"/>
    <w:rsid w:val="003B48EF"/>
    <w:rsid w:val="003B7D81"/>
    <w:rsid w:val="003C0F73"/>
    <w:rsid w:val="003C1432"/>
    <w:rsid w:val="003C1C8B"/>
    <w:rsid w:val="003C360A"/>
    <w:rsid w:val="003C4082"/>
    <w:rsid w:val="003C4375"/>
    <w:rsid w:val="003C5AEA"/>
    <w:rsid w:val="003C695E"/>
    <w:rsid w:val="003D2872"/>
    <w:rsid w:val="003D2DBB"/>
    <w:rsid w:val="003D3D3D"/>
    <w:rsid w:val="003E39EE"/>
    <w:rsid w:val="003E3FC6"/>
    <w:rsid w:val="003E47BA"/>
    <w:rsid w:val="003E7C7D"/>
    <w:rsid w:val="003F1611"/>
    <w:rsid w:val="003F39A0"/>
    <w:rsid w:val="003F65AB"/>
    <w:rsid w:val="003F6B15"/>
    <w:rsid w:val="003F7738"/>
    <w:rsid w:val="0040107B"/>
    <w:rsid w:val="00407F78"/>
    <w:rsid w:val="0041127F"/>
    <w:rsid w:val="00413495"/>
    <w:rsid w:val="00414121"/>
    <w:rsid w:val="0042109D"/>
    <w:rsid w:val="004227A7"/>
    <w:rsid w:val="00425A0A"/>
    <w:rsid w:val="00434255"/>
    <w:rsid w:val="00435ECD"/>
    <w:rsid w:val="00436DB2"/>
    <w:rsid w:val="004408A9"/>
    <w:rsid w:val="00444103"/>
    <w:rsid w:val="00444DD1"/>
    <w:rsid w:val="00451A19"/>
    <w:rsid w:val="00454EF8"/>
    <w:rsid w:val="004555CD"/>
    <w:rsid w:val="004566BD"/>
    <w:rsid w:val="00457773"/>
    <w:rsid w:val="00466C9A"/>
    <w:rsid w:val="00467477"/>
    <w:rsid w:val="0047198B"/>
    <w:rsid w:val="00472C2F"/>
    <w:rsid w:val="00475AD1"/>
    <w:rsid w:val="004779F6"/>
    <w:rsid w:val="00484950"/>
    <w:rsid w:val="00487047"/>
    <w:rsid w:val="00492693"/>
    <w:rsid w:val="00494341"/>
    <w:rsid w:val="00496A6C"/>
    <w:rsid w:val="004A45AE"/>
    <w:rsid w:val="004A6A71"/>
    <w:rsid w:val="004A76A6"/>
    <w:rsid w:val="004B506A"/>
    <w:rsid w:val="004B5493"/>
    <w:rsid w:val="004B5F8D"/>
    <w:rsid w:val="004B6D20"/>
    <w:rsid w:val="004C0417"/>
    <w:rsid w:val="004D41EE"/>
    <w:rsid w:val="004D5F41"/>
    <w:rsid w:val="004F3A66"/>
    <w:rsid w:val="004F6FD3"/>
    <w:rsid w:val="00500989"/>
    <w:rsid w:val="00500EA0"/>
    <w:rsid w:val="005036E5"/>
    <w:rsid w:val="00504985"/>
    <w:rsid w:val="00504F36"/>
    <w:rsid w:val="00505317"/>
    <w:rsid w:val="00505E85"/>
    <w:rsid w:val="00511409"/>
    <w:rsid w:val="00511D28"/>
    <w:rsid w:val="0051281A"/>
    <w:rsid w:val="0051450E"/>
    <w:rsid w:val="00515F80"/>
    <w:rsid w:val="005165CC"/>
    <w:rsid w:val="00520B40"/>
    <w:rsid w:val="005235BE"/>
    <w:rsid w:val="00525015"/>
    <w:rsid w:val="00525927"/>
    <w:rsid w:val="00544AB2"/>
    <w:rsid w:val="00555D50"/>
    <w:rsid w:val="00557574"/>
    <w:rsid w:val="00562433"/>
    <w:rsid w:val="00562566"/>
    <w:rsid w:val="00562F8F"/>
    <w:rsid w:val="0056499A"/>
    <w:rsid w:val="00564A3F"/>
    <w:rsid w:val="00565AF9"/>
    <w:rsid w:val="005662FF"/>
    <w:rsid w:val="005663CD"/>
    <w:rsid w:val="00570E0E"/>
    <w:rsid w:val="00580D98"/>
    <w:rsid w:val="0058171E"/>
    <w:rsid w:val="00584123"/>
    <w:rsid w:val="00584674"/>
    <w:rsid w:val="005851EA"/>
    <w:rsid w:val="005855B3"/>
    <w:rsid w:val="00591E7D"/>
    <w:rsid w:val="00595732"/>
    <w:rsid w:val="005B1545"/>
    <w:rsid w:val="005D22C9"/>
    <w:rsid w:val="005D3119"/>
    <w:rsid w:val="005D4592"/>
    <w:rsid w:val="005D4C8A"/>
    <w:rsid w:val="005D5621"/>
    <w:rsid w:val="005D6A28"/>
    <w:rsid w:val="005D7C49"/>
    <w:rsid w:val="005E007B"/>
    <w:rsid w:val="005E0E10"/>
    <w:rsid w:val="005E3049"/>
    <w:rsid w:val="005E30BB"/>
    <w:rsid w:val="005E4176"/>
    <w:rsid w:val="005E5697"/>
    <w:rsid w:val="005E59A5"/>
    <w:rsid w:val="005E6B18"/>
    <w:rsid w:val="005E6E87"/>
    <w:rsid w:val="005F186D"/>
    <w:rsid w:val="005F3117"/>
    <w:rsid w:val="005F5421"/>
    <w:rsid w:val="005F5D66"/>
    <w:rsid w:val="005F5E5D"/>
    <w:rsid w:val="005F64C4"/>
    <w:rsid w:val="005F6FA7"/>
    <w:rsid w:val="006008DB"/>
    <w:rsid w:val="00604E1F"/>
    <w:rsid w:val="00605A8D"/>
    <w:rsid w:val="006104BF"/>
    <w:rsid w:val="006107AB"/>
    <w:rsid w:val="0061607C"/>
    <w:rsid w:val="00617B26"/>
    <w:rsid w:val="006207C1"/>
    <w:rsid w:val="00622F59"/>
    <w:rsid w:val="006235AB"/>
    <w:rsid w:val="00623888"/>
    <w:rsid w:val="00632EAE"/>
    <w:rsid w:val="0063587D"/>
    <w:rsid w:val="0063678B"/>
    <w:rsid w:val="006401C7"/>
    <w:rsid w:val="00644C6B"/>
    <w:rsid w:val="006457FF"/>
    <w:rsid w:val="0064587D"/>
    <w:rsid w:val="00646059"/>
    <w:rsid w:val="00647423"/>
    <w:rsid w:val="00647A41"/>
    <w:rsid w:val="0065373B"/>
    <w:rsid w:val="00654EC4"/>
    <w:rsid w:val="00656530"/>
    <w:rsid w:val="00656838"/>
    <w:rsid w:val="00663009"/>
    <w:rsid w:val="00664186"/>
    <w:rsid w:val="00666E4F"/>
    <w:rsid w:val="00667FFA"/>
    <w:rsid w:val="0067081E"/>
    <w:rsid w:val="006722CE"/>
    <w:rsid w:val="00673DFD"/>
    <w:rsid w:val="00673E2F"/>
    <w:rsid w:val="00675EFD"/>
    <w:rsid w:val="006857E7"/>
    <w:rsid w:val="00687065"/>
    <w:rsid w:val="006A392C"/>
    <w:rsid w:val="006A60BA"/>
    <w:rsid w:val="006A7A73"/>
    <w:rsid w:val="006B0321"/>
    <w:rsid w:val="006B2D6F"/>
    <w:rsid w:val="006B483C"/>
    <w:rsid w:val="006B5D35"/>
    <w:rsid w:val="006C4EF8"/>
    <w:rsid w:val="006C5614"/>
    <w:rsid w:val="006C6197"/>
    <w:rsid w:val="006D2548"/>
    <w:rsid w:val="006D55E8"/>
    <w:rsid w:val="006E078C"/>
    <w:rsid w:val="006E3111"/>
    <w:rsid w:val="006F09A9"/>
    <w:rsid w:val="006F5C75"/>
    <w:rsid w:val="006F6140"/>
    <w:rsid w:val="006F7922"/>
    <w:rsid w:val="006F7A06"/>
    <w:rsid w:val="007003A9"/>
    <w:rsid w:val="00701D39"/>
    <w:rsid w:val="00702781"/>
    <w:rsid w:val="007067A3"/>
    <w:rsid w:val="007101A9"/>
    <w:rsid w:val="0071437C"/>
    <w:rsid w:val="007156F7"/>
    <w:rsid w:val="00715BA1"/>
    <w:rsid w:val="00717055"/>
    <w:rsid w:val="00717FBF"/>
    <w:rsid w:val="00721FC3"/>
    <w:rsid w:val="0072342E"/>
    <w:rsid w:val="007254D9"/>
    <w:rsid w:val="00732BD1"/>
    <w:rsid w:val="00732C68"/>
    <w:rsid w:val="0073574D"/>
    <w:rsid w:val="00735D78"/>
    <w:rsid w:val="00736446"/>
    <w:rsid w:val="007370F9"/>
    <w:rsid w:val="00740DDC"/>
    <w:rsid w:val="00742AAB"/>
    <w:rsid w:val="00746554"/>
    <w:rsid w:val="00746E30"/>
    <w:rsid w:val="00747F5E"/>
    <w:rsid w:val="00750272"/>
    <w:rsid w:val="00750A2D"/>
    <w:rsid w:val="00753EB2"/>
    <w:rsid w:val="0075469B"/>
    <w:rsid w:val="00755DC9"/>
    <w:rsid w:val="00763524"/>
    <w:rsid w:val="00764386"/>
    <w:rsid w:val="00764B52"/>
    <w:rsid w:val="00765404"/>
    <w:rsid w:val="00766F4B"/>
    <w:rsid w:val="00770BE6"/>
    <w:rsid w:val="0077210F"/>
    <w:rsid w:val="00773B57"/>
    <w:rsid w:val="007744AC"/>
    <w:rsid w:val="0077780F"/>
    <w:rsid w:val="00777E77"/>
    <w:rsid w:val="00781C47"/>
    <w:rsid w:val="007861BB"/>
    <w:rsid w:val="007871F9"/>
    <w:rsid w:val="007924E8"/>
    <w:rsid w:val="00794B9C"/>
    <w:rsid w:val="007979CB"/>
    <w:rsid w:val="00797D66"/>
    <w:rsid w:val="007A0447"/>
    <w:rsid w:val="007A2EFF"/>
    <w:rsid w:val="007A38F4"/>
    <w:rsid w:val="007A39D1"/>
    <w:rsid w:val="007A53E5"/>
    <w:rsid w:val="007A73D4"/>
    <w:rsid w:val="007B15EE"/>
    <w:rsid w:val="007B56A3"/>
    <w:rsid w:val="007B76EC"/>
    <w:rsid w:val="007C094D"/>
    <w:rsid w:val="007C0A3D"/>
    <w:rsid w:val="007C2588"/>
    <w:rsid w:val="007C4767"/>
    <w:rsid w:val="007C4C81"/>
    <w:rsid w:val="007D1008"/>
    <w:rsid w:val="007D3BE8"/>
    <w:rsid w:val="007D473F"/>
    <w:rsid w:val="007D4897"/>
    <w:rsid w:val="007D5231"/>
    <w:rsid w:val="007E033B"/>
    <w:rsid w:val="007E1B4C"/>
    <w:rsid w:val="007E2FDE"/>
    <w:rsid w:val="007E4AD9"/>
    <w:rsid w:val="007E7F86"/>
    <w:rsid w:val="007F0BC9"/>
    <w:rsid w:val="007F2A3B"/>
    <w:rsid w:val="007F385C"/>
    <w:rsid w:val="007F39FB"/>
    <w:rsid w:val="007F3F1E"/>
    <w:rsid w:val="007F45A2"/>
    <w:rsid w:val="007F5225"/>
    <w:rsid w:val="007F5556"/>
    <w:rsid w:val="007F5A52"/>
    <w:rsid w:val="007F6993"/>
    <w:rsid w:val="008017CF"/>
    <w:rsid w:val="00802899"/>
    <w:rsid w:val="008070AF"/>
    <w:rsid w:val="0080711C"/>
    <w:rsid w:val="00807C01"/>
    <w:rsid w:val="008127BB"/>
    <w:rsid w:val="00814F2F"/>
    <w:rsid w:val="00816280"/>
    <w:rsid w:val="0082329A"/>
    <w:rsid w:val="008245A4"/>
    <w:rsid w:val="00824B77"/>
    <w:rsid w:val="00826D95"/>
    <w:rsid w:val="00836ABC"/>
    <w:rsid w:val="0083706E"/>
    <w:rsid w:val="00845AA4"/>
    <w:rsid w:val="00855306"/>
    <w:rsid w:val="0085740F"/>
    <w:rsid w:val="00862C56"/>
    <w:rsid w:val="00865300"/>
    <w:rsid w:val="0087419E"/>
    <w:rsid w:val="008770CA"/>
    <w:rsid w:val="00880E8E"/>
    <w:rsid w:val="00882F95"/>
    <w:rsid w:val="00883B6B"/>
    <w:rsid w:val="0088631E"/>
    <w:rsid w:val="008873BE"/>
    <w:rsid w:val="00891B42"/>
    <w:rsid w:val="00892D23"/>
    <w:rsid w:val="00895A32"/>
    <w:rsid w:val="008A06BD"/>
    <w:rsid w:val="008A1502"/>
    <w:rsid w:val="008A16F3"/>
    <w:rsid w:val="008B1EC4"/>
    <w:rsid w:val="008B2A7A"/>
    <w:rsid w:val="008B3F43"/>
    <w:rsid w:val="008B5EE7"/>
    <w:rsid w:val="008C157D"/>
    <w:rsid w:val="008C2EF1"/>
    <w:rsid w:val="008C3A54"/>
    <w:rsid w:val="008D0C7D"/>
    <w:rsid w:val="008D32EC"/>
    <w:rsid w:val="008D4A4D"/>
    <w:rsid w:val="008D717C"/>
    <w:rsid w:val="008E06C9"/>
    <w:rsid w:val="008E2150"/>
    <w:rsid w:val="008E2B78"/>
    <w:rsid w:val="008E2E56"/>
    <w:rsid w:val="008E3627"/>
    <w:rsid w:val="008E511B"/>
    <w:rsid w:val="008E5868"/>
    <w:rsid w:val="008E73C3"/>
    <w:rsid w:val="008F0697"/>
    <w:rsid w:val="008F0920"/>
    <w:rsid w:val="008F199A"/>
    <w:rsid w:val="008F1FAE"/>
    <w:rsid w:val="008F46CF"/>
    <w:rsid w:val="0090284A"/>
    <w:rsid w:val="009035DD"/>
    <w:rsid w:val="00907501"/>
    <w:rsid w:val="00907B53"/>
    <w:rsid w:val="00915913"/>
    <w:rsid w:val="00916E41"/>
    <w:rsid w:val="00917D2F"/>
    <w:rsid w:val="009256C6"/>
    <w:rsid w:val="009267B5"/>
    <w:rsid w:val="009345E1"/>
    <w:rsid w:val="00934977"/>
    <w:rsid w:val="00936593"/>
    <w:rsid w:val="00937D3C"/>
    <w:rsid w:val="00944744"/>
    <w:rsid w:val="00946715"/>
    <w:rsid w:val="00946DFE"/>
    <w:rsid w:val="009507B2"/>
    <w:rsid w:val="0095138B"/>
    <w:rsid w:val="00951694"/>
    <w:rsid w:val="00953F3F"/>
    <w:rsid w:val="00960C70"/>
    <w:rsid w:val="009644C4"/>
    <w:rsid w:val="00965EBB"/>
    <w:rsid w:val="009669F7"/>
    <w:rsid w:val="0097084C"/>
    <w:rsid w:val="00970FDC"/>
    <w:rsid w:val="00972219"/>
    <w:rsid w:val="00973841"/>
    <w:rsid w:val="00982BC9"/>
    <w:rsid w:val="009914CC"/>
    <w:rsid w:val="009925CA"/>
    <w:rsid w:val="009951D0"/>
    <w:rsid w:val="009977E9"/>
    <w:rsid w:val="009A1517"/>
    <w:rsid w:val="009B13E9"/>
    <w:rsid w:val="009B1EE7"/>
    <w:rsid w:val="009B26B5"/>
    <w:rsid w:val="009B42F8"/>
    <w:rsid w:val="009B591F"/>
    <w:rsid w:val="009B7AB0"/>
    <w:rsid w:val="009B7FCA"/>
    <w:rsid w:val="009C6D60"/>
    <w:rsid w:val="009D3518"/>
    <w:rsid w:val="009D3E30"/>
    <w:rsid w:val="009D5798"/>
    <w:rsid w:val="009D77C1"/>
    <w:rsid w:val="009E3489"/>
    <w:rsid w:val="009E5263"/>
    <w:rsid w:val="009E6A85"/>
    <w:rsid w:val="009E77DE"/>
    <w:rsid w:val="009F023C"/>
    <w:rsid w:val="009F6632"/>
    <w:rsid w:val="009F75D8"/>
    <w:rsid w:val="00A00BEA"/>
    <w:rsid w:val="00A00E4B"/>
    <w:rsid w:val="00A03093"/>
    <w:rsid w:val="00A07143"/>
    <w:rsid w:val="00A07817"/>
    <w:rsid w:val="00A07F54"/>
    <w:rsid w:val="00A112A6"/>
    <w:rsid w:val="00A12B76"/>
    <w:rsid w:val="00A21564"/>
    <w:rsid w:val="00A21EC0"/>
    <w:rsid w:val="00A279DF"/>
    <w:rsid w:val="00A31E05"/>
    <w:rsid w:val="00A32C4B"/>
    <w:rsid w:val="00A345D7"/>
    <w:rsid w:val="00A34E17"/>
    <w:rsid w:val="00A418C4"/>
    <w:rsid w:val="00A44CBB"/>
    <w:rsid w:val="00A6029D"/>
    <w:rsid w:val="00A62295"/>
    <w:rsid w:val="00A6230C"/>
    <w:rsid w:val="00A63C01"/>
    <w:rsid w:val="00A6461B"/>
    <w:rsid w:val="00A64AD9"/>
    <w:rsid w:val="00A64E63"/>
    <w:rsid w:val="00A65221"/>
    <w:rsid w:val="00A653DB"/>
    <w:rsid w:val="00A65521"/>
    <w:rsid w:val="00A704DD"/>
    <w:rsid w:val="00A70574"/>
    <w:rsid w:val="00A70D75"/>
    <w:rsid w:val="00A742D7"/>
    <w:rsid w:val="00A743A9"/>
    <w:rsid w:val="00A76259"/>
    <w:rsid w:val="00A80169"/>
    <w:rsid w:val="00A81DC8"/>
    <w:rsid w:val="00A82312"/>
    <w:rsid w:val="00A84CBD"/>
    <w:rsid w:val="00A856E0"/>
    <w:rsid w:val="00A908D6"/>
    <w:rsid w:val="00A912E9"/>
    <w:rsid w:val="00A92954"/>
    <w:rsid w:val="00A935C2"/>
    <w:rsid w:val="00A9430F"/>
    <w:rsid w:val="00A954A3"/>
    <w:rsid w:val="00A96590"/>
    <w:rsid w:val="00AA61D2"/>
    <w:rsid w:val="00AA6A79"/>
    <w:rsid w:val="00AB1251"/>
    <w:rsid w:val="00AB3287"/>
    <w:rsid w:val="00AC0FEF"/>
    <w:rsid w:val="00AC2159"/>
    <w:rsid w:val="00AC4E88"/>
    <w:rsid w:val="00AC5FAE"/>
    <w:rsid w:val="00AC7CB1"/>
    <w:rsid w:val="00AD04D0"/>
    <w:rsid w:val="00AD305F"/>
    <w:rsid w:val="00AD643D"/>
    <w:rsid w:val="00AE0633"/>
    <w:rsid w:val="00AE4410"/>
    <w:rsid w:val="00AE737E"/>
    <w:rsid w:val="00AF07A1"/>
    <w:rsid w:val="00AF1B2E"/>
    <w:rsid w:val="00AF1C72"/>
    <w:rsid w:val="00AF4C78"/>
    <w:rsid w:val="00AF6474"/>
    <w:rsid w:val="00B03005"/>
    <w:rsid w:val="00B038FF"/>
    <w:rsid w:val="00B051DD"/>
    <w:rsid w:val="00B06861"/>
    <w:rsid w:val="00B1194B"/>
    <w:rsid w:val="00B179E7"/>
    <w:rsid w:val="00B21B56"/>
    <w:rsid w:val="00B2223C"/>
    <w:rsid w:val="00B23F11"/>
    <w:rsid w:val="00B324EA"/>
    <w:rsid w:val="00B3579C"/>
    <w:rsid w:val="00B40DCE"/>
    <w:rsid w:val="00B412D6"/>
    <w:rsid w:val="00B42958"/>
    <w:rsid w:val="00B42EFA"/>
    <w:rsid w:val="00B4300E"/>
    <w:rsid w:val="00B45B60"/>
    <w:rsid w:val="00B45D30"/>
    <w:rsid w:val="00B5317A"/>
    <w:rsid w:val="00B54C23"/>
    <w:rsid w:val="00B55BD2"/>
    <w:rsid w:val="00B5615A"/>
    <w:rsid w:val="00B63A1C"/>
    <w:rsid w:val="00B645C5"/>
    <w:rsid w:val="00B65F13"/>
    <w:rsid w:val="00B667CB"/>
    <w:rsid w:val="00B74747"/>
    <w:rsid w:val="00B749D2"/>
    <w:rsid w:val="00B762F9"/>
    <w:rsid w:val="00B804A6"/>
    <w:rsid w:val="00B831B7"/>
    <w:rsid w:val="00B8339F"/>
    <w:rsid w:val="00B9038B"/>
    <w:rsid w:val="00B926F2"/>
    <w:rsid w:val="00B947D2"/>
    <w:rsid w:val="00B94F2F"/>
    <w:rsid w:val="00BA25BB"/>
    <w:rsid w:val="00BA5061"/>
    <w:rsid w:val="00BA5944"/>
    <w:rsid w:val="00BA6E12"/>
    <w:rsid w:val="00BA7DB4"/>
    <w:rsid w:val="00BB10A8"/>
    <w:rsid w:val="00BB10FE"/>
    <w:rsid w:val="00BB215F"/>
    <w:rsid w:val="00BB5227"/>
    <w:rsid w:val="00BB552D"/>
    <w:rsid w:val="00BC0F9B"/>
    <w:rsid w:val="00BC2B04"/>
    <w:rsid w:val="00BC2DAA"/>
    <w:rsid w:val="00BC3140"/>
    <w:rsid w:val="00BC4195"/>
    <w:rsid w:val="00BC451A"/>
    <w:rsid w:val="00BC5A95"/>
    <w:rsid w:val="00BC71D0"/>
    <w:rsid w:val="00BD22F5"/>
    <w:rsid w:val="00BD2518"/>
    <w:rsid w:val="00BD7E53"/>
    <w:rsid w:val="00BE1EB9"/>
    <w:rsid w:val="00BE377B"/>
    <w:rsid w:val="00BE74D8"/>
    <w:rsid w:val="00BF065D"/>
    <w:rsid w:val="00BF1A90"/>
    <w:rsid w:val="00BF4AA1"/>
    <w:rsid w:val="00C00E5F"/>
    <w:rsid w:val="00C01922"/>
    <w:rsid w:val="00C0306D"/>
    <w:rsid w:val="00C060D8"/>
    <w:rsid w:val="00C0613A"/>
    <w:rsid w:val="00C10962"/>
    <w:rsid w:val="00C10B2A"/>
    <w:rsid w:val="00C116C6"/>
    <w:rsid w:val="00C12122"/>
    <w:rsid w:val="00C135AE"/>
    <w:rsid w:val="00C13647"/>
    <w:rsid w:val="00C16069"/>
    <w:rsid w:val="00C234B6"/>
    <w:rsid w:val="00C25FD2"/>
    <w:rsid w:val="00C34E90"/>
    <w:rsid w:val="00C370FD"/>
    <w:rsid w:val="00C3753A"/>
    <w:rsid w:val="00C42367"/>
    <w:rsid w:val="00C44A1E"/>
    <w:rsid w:val="00C45011"/>
    <w:rsid w:val="00C46489"/>
    <w:rsid w:val="00C47D84"/>
    <w:rsid w:val="00C503F1"/>
    <w:rsid w:val="00C54F68"/>
    <w:rsid w:val="00C62622"/>
    <w:rsid w:val="00C66A9C"/>
    <w:rsid w:val="00C7194B"/>
    <w:rsid w:val="00C72D99"/>
    <w:rsid w:val="00C805A0"/>
    <w:rsid w:val="00C81212"/>
    <w:rsid w:val="00C817AA"/>
    <w:rsid w:val="00C81DA1"/>
    <w:rsid w:val="00C86161"/>
    <w:rsid w:val="00C902CC"/>
    <w:rsid w:val="00C9054A"/>
    <w:rsid w:val="00C910F1"/>
    <w:rsid w:val="00CA35A5"/>
    <w:rsid w:val="00CA3D94"/>
    <w:rsid w:val="00CA4A44"/>
    <w:rsid w:val="00CA7EAF"/>
    <w:rsid w:val="00CB019C"/>
    <w:rsid w:val="00CB0540"/>
    <w:rsid w:val="00CB6FEB"/>
    <w:rsid w:val="00CC24B3"/>
    <w:rsid w:val="00CC7842"/>
    <w:rsid w:val="00CC7A73"/>
    <w:rsid w:val="00CD18C8"/>
    <w:rsid w:val="00CD28F1"/>
    <w:rsid w:val="00CD3439"/>
    <w:rsid w:val="00CD640A"/>
    <w:rsid w:val="00CD7B12"/>
    <w:rsid w:val="00CE32D0"/>
    <w:rsid w:val="00CF2AE0"/>
    <w:rsid w:val="00CF4BB4"/>
    <w:rsid w:val="00CF58C7"/>
    <w:rsid w:val="00CF6B90"/>
    <w:rsid w:val="00CF78C3"/>
    <w:rsid w:val="00D00C5E"/>
    <w:rsid w:val="00D01CE4"/>
    <w:rsid w:val="00D0311A"/>
    <w:rsid w:val="00D04EC0"/>
    <w:rsid w:val="00D07F71"/>
    <w:rsid w:val="00D11256"/>
    <w:rsid w:val="00D11DFF"/>
    <w:rsid w:val="00D121D8"/>
    <w:rsid w:val="00D1765E"/>
    <w:rsid w:val="00D21DF8"/>
    <w:rsid w:val="00D26F0A"/>
    <w:rsid w:val="00D30E56"/>
    <w:rsid w:val="00D3131C"/>
    <w:rsid w:val="00D322FC"/>
    <w:rsid w:val="00D33A3D"/>
    <w:rsid w:val="00D40E15"/>
    <w:rsid w:val="00D44222"/>
    <w:rsid w:val="00D51DE5"/>
    <w:rsid w:val="00D55F83"/>
    <w:rsid w:val="00D565BB"/>
    <w:rsid w:val="00D66B60"/>
    <w:rsid w:val="00D670C3"/>
    <w:rsid w:val="00D70A92"/>
    <w:rsid w:val="00D7125E"/>
    <w:rsid w:val="00D71605"/>
    <w:rsid w:val="00D73628"/>
    <w:rsid w:val="00D758F2"/>
    <w:rsid w:val="00D7677E"/>
    <w:rsid w:val="00D77863"/>
    <w:rsid w:val="00D86870"/>
    <w:rsid w:val="00D86DB9"/>
    <w:rsid w:val="00D87935"/>
    <w:rsid w:val="00D90EF0"/>
    <w:rsid w:val="00D91F14"/>
    <w:rsid w:val="00D943E8"/>
    <w:rsid w:val="00D951A3"/>
    <w:rsid w:val="00D96436"/>
    <w:rsid w:val="00DA1381"/>
    <w:rsid w:val="00DA230F"/>
    <w:rsid w:val="00DA485F"/>
    <w:rsid w:val="00DA5400"/>
    <w:rsid w:val="00DA65AF"/>
    <w:rsid w:val="00DB035E"/>
    <w:rsid w:val="00DB061A"/>
    <w:rsid w:val="00DB3CD9"/>
    <w:rsid w:val="00DB3F26"/>
    <w:rsid w:val="00DB6BC0"/>
    <w:rsid w:val="00DC1F95"/>
    <w:rsid w:val="00DC318B"/>
    <w:rsid w:val="00DC78D2"/>
    <w:rsid w:val="00DD03A7"/>
    <w:rsid w:val="00DD29DC"/>
    <w:rsid w:val="00DD5E2E"/>
    <w:rsid w:val="00DD6720"/>
    <w:rsid w:val="00DD6E39"/>
    <w:rsid w:val="00DE13F7"/>
    <w:rsid w:val="00DE20C3"/>
    <w:rsid w:val="00DE4619"/>
    <w:rsid w:val="00DE5AF5"/>
    <w:rsid w:val="00DF182E"/>
    <w:rsid w:val="00DF2573"/>
    <w:rsid w:val="00DF45B7"/>
    <w:rsid w:val="00DF5E1C"/>
    <w:rsid w:val="00DF743D"/>
    <w:rsid w:val="00E0033C"/>
    <w:rsid w:val="00E0270D"/>
    <w:rsid w:val="00E06D67"/>
    <w:rsid w:val="00E11E91"/>
    <w:rsid w:val="00E15797"/>
    <w:rsid w:val="00E15E6C"/>
    <w:rsid w:val="00E16291"/>
    <w:rsid w:val="00E21D7E"/>
    <w:rsid w:val="00E248BB"/>
    <w:rsid w:val="00E26F42"/>
    <w:rsid w:val="00E27482"/>
    <w:rsid w:val="00E305B7"/>
    <w:rsid w:val="00E32E06"/>
    <w:rsid w:val="00E33034"/>
    <w:rsid w:val="00E34E9D"/>
    <w:rsid w:val="00E40C59"/>
    <w:rsid w:val="00E414E3"/>
    <w:rsid w:val="00E428F1"/>
    <w:rsid w:val="00E42DC6"/>
    <w:rsid w:val="00E44E15"/>
    <w:rsid w:val="00E47331"/>
    <w:rsid w:val="00E47A46"/>
    <w:rsid w:val="00E527A5"/>
    <w:rsid w:val="00E53203"/>
    <w:rsid w:val="00E54291"/>
    <w:rsid w:val="00E577D0"/>
    <w:rsid w:val="00E635AE"/>
    <w:rsid w:val="00E64822"/>
    <w:rsid w:val="00E6535F"/>
    <w:rsid w:val="00E65E99"/>
    <w:rsid w:val="00E66896"/>
    <w:rsid w:val="00E67054"/>
    <w:rsid w:val="00E7101A"/>
    <w:rsid w:val="00E7250F"/>
    <w:rsid w:val="00E7429F"/>
    <w:rsid w:val="00E80ED8"/>
    <w:rsid w:val="00E82D89"/>
    <w:rsid w:val="00E831BF"/>
    <w:rsid w:val="00E86440"/>
    <w:rsid w:val="00E872E4"/>
    <w:rsid w:val="00E91789"/>
    <w:rsid w:val="00E95221"/>
    <w:rsid w:val="00E952CF"/>
    <w:rsid w:val="00E95F62"/>
    <w:rsid w:val="00E96687"/>
    <w:rsid w:val="00EA00AB"/>
    <w:rsid w:val="00EA57B8"/>
    <w:rsid w:val="00EA750B"/>
    <w:rsid w:val="00EB0B5D"/>
    <w:rsid w:val="00EB6839"/>
    <w:rsid w:val="00EB78A1"/>
    <w:rsid w:val="00EC1F73"/>
    <w:rsid w:val="00EC4F28"/>
    <w:rsid w:val="00EC6199"/>
    <w:rsid w:val="00ED200F"/>
    <w:rsid w:val="00ED223C"/>
    <w:rsid w:val="00ED5D81"/>
    <w:rsid w:val="00EE6173"/>
    <w:rsid w:val="00EE7677"/>
    <w:rsid w:val="00EF1513"/>
    <w:rsid w:val="00EF34EF"/>
    <w:rsid w:val="00EF5C2D"/>
    <w:rsid w:val="00EF5E4C"/>
    <w:rsid w:val="00F02586"/>
    <w:rsid w:val="00F05935"/>
    <w:rsid w:val="00F10C97"/>
    <w:rsid w:val="00F12B0B"/>
    <w:rsid w:val="00F1343A"/>
    <w:rsid w:val="00F13AFC"/>
    <w:rsid w:val="00F163E1"/>
    <w:rsid w:val="00F1744D"/>
    <w:rsid w:val="00F17D5D"/>
    <w:rsid w:val="00F2015B"/>
    <w:rsid w:val="00F204A9"/>
    <w:rsid w:val="00F24979"/>
    <w:rsid w:val="00F30956"/>
    <w:rsid w:val="00F310DA"/>
    <w:rsid w:val="00F32728"/>
    <w:rsid w:val="00F32C9F"/>
    <w:rsid w:val="00F33985"/>
    <w:rsid w:val="00F372F1"/>
    <w:rsid w:val="00F37656"/>
    <w:rsid w:val="00F4632E"/>
    <w:rsid w:val="00F472CE"/>
    <w:rsid w:val="00F52B84"/>
    <w:rsid w:val="00F5561E"/>
    <w:rsid w:val="00F56B4C"/>
    <w:rsid w:val="00F62069"/>
    <w:rsid w:val="00F626ED"/>
    <w:rsid w:val="00F6516E"/>
    <w:rsid w:val="00F66F16"/>
    <w:rsid w:val="00F70039"/>
    <w:rsid w:val="00F729EB"/>
    <w:rsid w:val="00F739BA"/>
    <w:rsid w:val="00F740B9"/>
    <w:rsid w:val="00F754B9"/>
    <w:rsid w:val="00F77F5E"/>
    <w:rsid w:val="00F812BC"/>
    <w:rsid w:val="00F8418F"/>
    <w:rsid w:val="00F94B3E"/>
    <w:rsid w:val="00F97599"/>
    <w:rsid w:val="00FA0D13"/>
    <w:rsid w:val="00FA1056"/>
    <w:rsid w:val="00FA3C20"/>
    <w:rsid w:val="00FA4723"/>
    <w:rsid w:val="00FA6E19"/>
    <w:rsid w:val="00FB42B9"/>
    <w:rsid w:val="00FB7C1E"/>
    <w:rsid w:val="00FC0F2E"/>
    <w:rsid w:val="00FC158C"/>
    <w:rsid w:val="00FC381B"/>
    <w:rsid w:val="00FC4A51"/>
    <w:rsid w:val="00FC5F63"/>
    <w:rsid w:val="00FC6A36"/>
    <w:rsid w:val="00FC75B0"/>
    <w:rsid w:val="00FD0320"/>
    <w:rsid w:val="00FD167C"/>
    <w:rsid w:val="00FD26D1"/>
    <w:rsid w:val="00FE29A3"/>
    <w:rsid w:val="00FE35F2"/>
    <w:rsid w:val="00FF0376"/>
    <w:rsid w:val="00FF0A46"/>
    <w:rsid w:val="00FF1B14"/>
    <w:rsid w:val="00FF30D4"/>
    <w:rsid w:val="00FF36F1"/>
    <w:rsid w:val="00FF545F"/>
    <w:rsid w:val="00FF771C"/>
    <w:rsid w:val="00FF7B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4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29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457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57FF"/>
    <w:rPr>
      <w:rFonts w:ascii="Tahoma" w:hAnsi="Tahoma" w:cs="Tahoma"/>
      <w:sz w:val="16"/>
      <w:szCs w:val="16"/>
    </w:rPr>
  </w:style>
  <w:style w:type="table" w:styleId="Tabela-Siatka">
    <w:name w:val="Table Grid"/>
    <w:basedOn w:val="Standardowy"/>
    <w:uiPriority w:val="59"/>
    <w:rsid w:val="006457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agwek">
    <w:name w:val="header"/>
    <w:basedOn w:val="Normalny"/>
    <w:link w:val="NagwekZnak"/>
    <w:uiPriority w:val="99"/>
    <w:unhideWhenUsed/>
    <w:rsid w:val="00F66F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6F16"/>
  </w:style>
  <w:style w:type="paragraph" w:styleId="Stopka">
    <w:name w:val="footer"/>
    <w:basedOn w:val="Normalny"/>
    <w:link w:val="StopkaZnak"/>
    <w:uiPriority w:val="99"/>
    <w:unhideWhenUsed/>
    <w:rsid w:val="00F66F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6F16"/>
  </w:style>
  <w:style w:type="paragraph" w:styleId="Akapitzlist">
    <w:name w:val="List Paragraph"/>
    <w:basedOn w:val="Normalny"/>
    <w:uiPriority w:val="34"/>
    <w:qFormat/>
    <w:rsid w:val="00742AAB"/>
    <w:pPr>
      <w:ind w:left="720"/>
      <w:contextualSpacing/>
    </w:pPr>
  </w:style>
  <w:style w:type="paragraph" w:styleId="Bezodstpw">
    <w:name w:val="No Spacing"/>
    <w:link w:val="BezodstpwZnak"/>
    <w:uiPriority w:val="1"/>
    <w:qFormat/>
    <w:rsid w:val="00E6535F"/>
    <w:pPr>
      <w:spacing w:after="0" w:line="240" w:lineRule="auto"/>
    </w:pPr>
    <w:rPr>
      <w:rFonts w:eastAsiaTheme="minorHAnsi"/>
      <w:lang w:eastAsia="en-US"/>
    </w:rPr>
  </w:style>
  <w:style w:type="paragraph" w:styleId="Tekstprzypisukocowego">
    <w:name w:val="endnote text"/>
    <w:basedOn w:val="Normalny"/>
    <w:link w:val="TekstprzypisukocowegoZnak"/>
    <w:uiPriority w:val="99"/>
    <w:semiHidden/>
    <w:unhideWhenUsed/>
    <w:rsid w:val="003F16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1611"/>
    <w:rPr>
      <w:sz w:val="20"/>
      <w:szCs w:val="20"/>
    </w:rPr>
  </w:style>
  <w:style w:type="character" w:styleId="Odwoanieprzypisukocowego">
    <w:name w:val="endnote reference"/>
    <w:basedOn w:val="Domylnaczcionkaakapitu"/>
    <w:uiPriority w:val="99"/>
    <w:semiHidden/>
    <w:unhideWhenUsed/>
    <w:rsid w:val="003F1611"/>
    <w:rPr>
      <w:vertAlign w:val="superscript"/>
    </w:rPr>
  </w:style>
  <w:style w:type="paragraph" w:customStyle="1" w:styleId="tekst-1">
    <w:name w:val="tekst-1"/>
    <w:basedOn w:val="Normalny"/>
    <w:rsid w:val="00E27482"/>
    <w:pPr>
      <w:suppressAutoHyphens/>
      <w:spacing w:before="200" w:line="300" w:lineRule="exact"/>
      <w:ind w:left="709"/>
      <w:jc w:val="both"/>
    </w:pPr>
    <w:rPr>
      <w:rFonts w:ascii="Times New Roman" w:eastAsia="Times New Roman" w:hAnsi="Times New Roman" w:cs="Times New Roman"/>
      <w:lang w:eastAsia="zh-CN"/>
    </w:rPr>
  </w:style>
  <w:style w:type="paragraph" w:customStyle="1" w:styleId="NosList">
    <w:name w:val="Nos List"/>
    <w:basedOn w:val="Normalny"/>
    <w:rsid w:val="00E27482"/>
    <w:pPr>
      <w:keepLines/>
      <w:suppressAutoHyphens/>
      <w:spacing w:before="120" w:after="0" w:line="240" w:lineRule="auto"/>
      <w:ind w:left="-3456"/>
      <w:jc w:val="both"/>
    </w:pPr>
    <w:rPr>
      <w:rFonts w:ascii="Times New Roman" w:eastAsia="Times New Roman" w:hAnsi="Times New Roman" w:cs="Times New Roman"/>
      <w:sz w:val="24"/>
      <w:szCs w:val="20"/>
      <w:lang w:eastAsia="zh-CN"/>
    </w:rPr>
  </w:style>
  <w:style w:type="character" w:styleId="Pogrubienie">
    <w:name w:val="Strong"/>
    <w:basedOn w:val="Domylnaczcionkaakapitu"/>
    <w:uiPriority w:val="22"/>
    <w:qFormat/>
    <w:rsid w:val="0077210F"/>
    <w:rPr>
      <w:b/>
      <w:bCs/>
    </w:rPr>
  </w:style>
  <w:style w:type="character" w:customStyle="1" w:styleId="BezodstpwZnak">
    <w:name w:val="Bez odstępów Znak"/>
    <w:basedOn w:val="Domylnaczcionkaakapitu"/>
    <w:link w:val="Bezodstpw"/>
    <w:uiPriority w:val="1"/>
    <w:rsid w:val="00207A5F"/>
    <w:rPr>
      <w:rFonts w:eastAsiaTheme="minorHAnsi"/>
      <w:lang w:eastAsia="en-US"/>
    </w:rPr>
  </w:style>
  <w:style w:type="character" w:styleId="Uwydatnienie">
    <w:name w:val="Emphasis"/>
    <w:basedOn w:val="Domylnaczcionkaakapitu"/>
    <w:uiPriority w:val="20"/>
    <w:qFormat/>
    <w:rsid w:val="008770CA"/>
    <w:rPr>
      <w:i/>
      <w:iCs/>
    </w:rPr>
  </w:style>
</w:styles>
</file>

<file path=word/webSettings.xml><?xml version="1.0" encoding="utf-8"?>
<w:webSettings xmlns:r="http://schemas.openxmlformats.org/officeDocument/2006/relationships" xmlns:w="http://schemas.openxmlformats.org/wordprocessingml/2006/main">
  <w:divs>
    <w:div w:id="94206574">
      <w:bodyDiv w:val="1"/>
      <w:marLeft w:val="0"/>
      <w:marRight w:val="0"/>
      <w:marTop w:val="0"/>
      <w:marBottom w:val="0"/>
      <w:divBdr>
        <w:top w:val="none" w:sz="0" w:space="0" w:color="auto"/>
        <w:left w:val="none" w:sz="0" w:space="0" w:color="auto"/>
        <w:bottom w:val="none" w:sz="0" w:space="0" w:color="auto"/>
        <w:right w:val="none" w:sz="0" w:space="0" w:color="auto"/>
      </w:divBdr>
    </w:div>
    <w:div w:id="126553962">
      <w:bodyDiv w:val="1"/>
      <w:marLeft w:val="0"/>
      <w:marRight w:val="0"/>
      <w:marTop w:val="0"/>
      <w:marBottom w:val="0"/>
      <w:divBdr>
        <w:top w:val="none" w:sz="0" w:space="0" w:color="auto"/>
        <w:left w:val="none" w:sz="0" w:space="0" w:color="auto"/>
        <w:bottom w:val="none" w:sz="0" w:space="0" w:color="auto"/>
        <w:right w:val="none" w:sz="0" w:space="0" w:color="auto"/>
      </w:divBdr>
    </w:div>
    <w:div w:id="170224951">
      <w:bodyDiv w:val="1"/>
      <w:marLeft w:val="0"/>
      <w:marRight w:val="0"/>
      <w:marTop w:val="0"/>
      <w:marBottom w:val="0"/>
      <w:divBdr>
        <w:top w:val="none" w:sz="0" w:space="0" w:color="auto"/>
        <w:left w:val="none" w:sz="0" w:space="0" w:color="auto"/>
        <w:bottom w:val="none" w:sz="0" w:space="0" w:color="auto"/>
        <w:right w:val="none" w:sz="0" w:space="0" w:color="auto"/>
      </w:divBdr>
    </w:div>
    <w:div w:id="221136789">
      <w:bodyDiv w:val="1"/>
      <w:marLeft w:val="0"/>
      <w:marRight w:val="0"/>
      <w:marTop w:val="0"/>
      <w:marBottom w:val="0"/>
      <w:divBdr>
        <w:top w:val="none" w:sz="0" w:space="0" w:color="auto"/>
        <w:left w:val="none" w:sz="0" w:space="0" w:color="auto"/>
        <w:bottom w:val="none" w:sz="0" w:space="0" w:color="auto"/>
        <w:right w:val="none" w:sz="0" w:space="0" w:color="auto"/>
      </w:divBdr>
    </w:div>
    <w:div w:id="686294426">
      <w:bodyDiv w:val="1"/>
      <w:marLeft w:val="0"/>
      <w:marRight w:val="0"/>
      <w:marTop w:val="0"/>
      <w:marBottom w:val="0"/>
      <w:divBdr>
        <w:top w:val="none" w:sz="0" w:space="0" w:color="auto"/>
        <w:left w:val="none" w:sz="0" w:space="0" w:color="auto"/>
        <w:bottom w:val="none" w:sz="0" w:space="0" w:color="auto"/>
        <w:right w:val="none" w:sz="0" w:space="0" w:color="auto"/>
      </w:divBdr>
    </w:div>
    <w:div w:id="767040503">
      <w:bodyDiv w:val="1"/>
      <w:marLeft w:val="0"/>
      <w:marRight w:val="0"/>
      <w:marTop w:val="0"/>
      <w:marBottom w:val="0"/>
      <w:divBdr>
        <w:top w:val="none" w:sz="0" w:space="0" w:color="auto"/>
        <w:left w:val="none" w:sz="0" w:space="0" w:color="auto"/>
        <w:bottom w:val="none" w:sz="0" w:space="0" w:color="auto"/>
        <w:right w:val="none" w:sz="0" w:space="0" w:color="auto"/>
      </w:divBdr>
    </w:div>
    <w:div w:id="1021928904">
      <w:bodyDiv w:val="1"/>
      <w:marLeft w:val="0"/>
      <w:marRight w:val="0"/>
      <w:marTop w:val="0"/>
      <w:marBottom w:val="0"/>
      <w:divBdr>
        <w:top w:val="none" w:sz="0" w:space="0" w:color="auto"/>
        <w:left w:val="none" w:sz="0" w:space="0" w:color="auto"/>
        <w:bottom w:val="none" w:sz="0" w:space="0" w:color="auto"/>
        <w:right w:val="none" w:sz="0" w:space="0" w:color="auto"/>
      </w:divBdr>
    </w:div>
    <w:div w:id="1081174777">
      <w:bodyDiv w:val="1"/>
      <w:marLeft w:val="0"/>
      <w:marRight w:val="0"/>
      <w:marTop w:val="0"/>
      <w:marBottom w:val="0"/>
      <w:divBdr>
        <w:top w:val="none" w:sz="0" w:space="0" w:color="auto"/>
        <w:left w:val="none" w:sz="0" w:space="0" w:color="auto"/>
        <w:bottom w:val="none" w:sz="0" w:space="0" w:color="auto"/>
        <w:right w:val="none" w:sz="0" w:space="0" w:color="auto"/>
      </w:divBdr>
    </w:div>
    <w:div w:id="1111894620">
      <w:bodyDiv w:val="1"/>
      <w:marLeft w:val="0"/>
      <w:marRight w:val="0"/>
      <w:marTop w:val="0"/>
      <w:marBottom w:val="0"/>
      <w:divBdr>
        <w:top w:val="none" w:sz="0" w:space="0" w:color="auto"/>
        <w:left w:val="none" w:sz="0" w:space="0" w:color="auto"/>
        <w:bottom w:val="none" w:sz="0" w:space="0" w:color="auto"/>
        <w:right w:val="none" w:sz="0" w:space="0" w:color="auto"/>
      </w:divBdr>
    </w:div>
    <w:div w:id="1116758831">
      <w:bodyDiv w:val="1"/>
      <w:marLeft w:val="0"/>
      <w:marRight w:val="0"/>
      <w:marTop w:val="0"/>
      <w:marBottom w:val="0"/>
      <w:divBdr>
        <w:top w:val="none" w:sz="0" w:space="0" w:color="auto"/>
        <w:left w:val="none" w:sz="0" w:space="0" w:color="auto"/>
        <w:bottom w:val="none" w:sz="0" w:space="0" w:color="auto"/>
        <w:right w:val="none" w:sz="0" w:space="0" w:color="auto"/>
      </w:divBdr>
    </w:div>
    <w:div w:id="1135023540">
      <w:bodyDiv w:val="1"/>
      <w:marLeft w:val="0"/>
      <w:marRight w:val="0"/>
      <w:marTop w:val="0"/>
      <w:marBottom w:val="0"/>
      <w:divBdr>
        <w:top w:val="none" w:sz="0" w:space="0" w:color="auto"/>
        <w:left w:val="none" w:sz="0" w:space="0" w:color="auto"/>
        <w:bottom w:val="none" w:sz="0" w:space="0" w:color="auto"/>
        <w:right w:val="none" w:sz="0" w:space="0" w:color="auto"/>
      </w:divBdr>
    </w:div>
    <w:div w:id="1148548888">
      <w:bodyDiv w:val="1"/>
      <w:marLeft w:val="0"/>
      <w:marRight w:val="0"/>
      <w:marTop w:val="0"/>
      <w:marBottom w:val="0"/>
      <w:divBdr>
        <w:top w:val="none" w:sz="0" w:space="0" w:color="auto"/>
        <w:left w:val="none" w:sz="0" w:space="0" w:color="auto"/>
        <w:bottom w:val="none" w:sz="0" w:space="0" w:color="auto"/>
        <w:right w:val="none" w:sz="0" w:space="0" w:color="auto"/>
      </w:divBdr>
    </w:div>
    <w:div w:id="1435205263">
      <w:bodyDiv w:val="1"/>
      <w:marLeft w:val="0"/>
      <w:marRight w:val="0"/>
      <w:marTop w:val="0"/>
      <w:marBottom w:val="0"/>
      <w:divBdr>
        <w:top w:val="none" w:sz="0" w:space="0" w:color="auto"/>
        <w:left w:val="none" w:sz="0" w:space="0" w:color="auto"/>
        <w:bottom w:val="none" w:sz="0" w:space="0" w:color="auto"/>
        <w:right w:val="none" w:sz="0" w:space="0" w:color="auto"/>
      </w:divBdr>
    </w:div>
    <w:div w:id="1576552938">
      <w:bodyDiv w:val="1"/>
      <w:marLeft w:val="0"/>
      <w:marRight w:val="0"/>
      <w:marTop w:val="0"/>
      <w:marBottom w:val="0"/>
      <w:divBdr>
        <w:top w:val="none" w:sz="0" w:space="0" w:color="auto"/>
        <w:left w:val="none" w:sz="0" w:space="0" w:color="auto"/>
        <w:bottom w:val="none" w:sz="0" w:space="0" w:color="auto"/>
        <w:right w:val="none" w:sz="0" w:space="0" w:color="auto"/>
      </w:divBdr>
    </w:div>
    <w:div w:id="1827435489">
      <w:bodyDiv w:val="1"/>
      <w:marLeft w:val="0"/>
      <w:marRight w:val="0"/>
      <w:marTop w:val="0"/>
      <w:marBottom w:val="0"/>
      <w:divBdr>
        <w:top w:val="none" w:sz="0" w:space="0" w:color="auto"/>
        <w:left w:val="none" w:sz="0" w:space="0" w:color="auto"/>
        <w:bottom w:val="none" w:sz="0" w:space="0" w:color="auto"/>
        <w:right w:val="none" w:sz="0" w:space="0" w:color="auto"/>
      </w:divBdr>
    </w:div>
    <w:div w:id="213485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4D2AD-5219-49AD-9923-23EB8BE33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1182</Words>
  <Characters>7092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8258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Użytkownik systemu Windows</cp:lastModifiedBy>
  <cp:revision>3</cp:revision>
  <cp:lastPrinted>2022-02-12T08:21:00Z</cp:lastPrinted>
  <dcterms:created xsi:type="dcterms:W3CDTF">2022-02-22T18:35:00Z</dcterms:created>
  <dcterms:modified xsi:type="dcterms:W3CDTF">2022-02-23T20:34:00Z</dcterms:modified>
</cp:coreProperties>
</file>