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8F324" w14:textId="77777777" w:rsidR="00184D6C" w:rsidRPr="00184D6C" w:rsidRDefault="00184D6C" w:rsidP="00184D6C">
      <w:pPr>
        <w:suppressAutoHyphens/>
        <w:spacing w:after="0" w:line="276" w:lineRule="auto"/>
        <w:jc w:val="right"/>
        <w:rPr>
          <w:rFonts w:ascii="Calibri Light" w:eastAsia="Times New Roman" w:hAnsi="Calibri Light" w:cs="Calibri Light"/>
          <w:sz w:val="22"/>
          <w:szCs w:val="22"/>
          <w:lang w:eastAsia="ar-SA"/>
        </w:rPr>
      </w:pPr>
      <w:bookmarkStart w:id="0" w:name="_Hlk203039457"/>
      <w:r w:rsidRPr="00184D6C">
        <w:rPr>
          <w:rFonts w:ascii="Calibri Light" w:eastAsia="Times New Roman" w:hAnsi="Calibri Light" w:cs="Calibri Light"/>
          <w:sz w:val="22"/>
          <w:szCs w:val="22"/>
          <w:lang w:eastAsia="ar-SA"/>
        </w:rPr>
        <w:t>Załącznik nr 3 do SWZ</w:t>
      </w:r>
    </w:p>
    <w:bookmarkEnd w:id="0"/>
    <w:p w14:paraId="09F4A10B" w14:textId="77777777" w:rsidR="00184D6C" w:rsidRPr="00E852A9" w:rsidRDefault="00184D6C" w:rsidP="00184D6C">
      <w:pPr>
        <w:suppressAutoHyphens/>
        <w:spacing w:after="0" w:line="240" w:lineRule="auto"/>
        <w:jc w:val="center"/>
        <w:rPr>
          <w:rFonts w:ascii="Calibri Light" w:eastAsia="Times New Roman" w:hAnsi="Calibri Light" w:cs="Calibri Light"/>
          <w:b/>
          <w:bCs/>
          <w:color w:val="FF0000"/>
          <w:sz w:val="18"/>
          <w:szCs w:val="18"/>
          <w:lang w:eastAsia="ar-SA"/>
        </w:rPr>
      </w:pPr>
      <w:r w:rsidRPr="00184D6C">
        <w:rPr>
          <w:rFonts w:ascii="Calibri Light" w:eastAsia="Times New Roman" w:hAnsi="Calibri Light" w:cs="Calibri Light"/>
          <w:b/>
          <w:bCs/>
          <w:color w:val="FF0000"/>
          <w:sz w:val="18"/>
          <w:szCs w:val="18"/>
          <w:lang w:eastAsia="ar-SA"/>
        </w:rPr>
        <w:t>Dokument należy wypełnić i podpisać kwalifikowanym podpisem elektronicznym lub podpisem zaufanym lub podpisem  osobistym. Zamawiający zaleca zapisanie dokumentów w formacie PDF.</w:t>
      </w:r>
    </w:p>
    <w:p w14:paraId="1E96EDCF" w14:textId="77777777" w:rsidR="00184D6C" w:rsidRDefault="00184D6C" w:rsidP="006006D9">
      <w:pPr>
        <w:keepNext/>
        <w:keepLines/>
        <w:pBdr>
          <w:top w:val="nil"/>
          <w:left w:val="nil"/>
          <w:bottom w:val="nil"/>
          <w:right w:val="nil"/>
          <w:between w:val="nil"/>
        </w:pBdr>
        <w:spacing w:before="240" w:line="259" w:lineRule="auto"/>
        <w:rPr>
          <w:rFonts w:ascii="Calibri Light" w:hAnsi="Calibri Light" w:cs="Calibri Light"/>
        </w:rPr>
      </w:pPr>
    </w:p>
    <w:p w14:paraId="1F2DDA98" w14:textId="7781B264" w:rsidR="00184D6C" w:rsidRPr="0079028C" w:rsidRDefault="00184D6C" w:rsidP="00184D6C">
      <w:pPr>
        <w:keepNext/>
        <w:keepLines/>
        <w:pBdr>
          <w:top w:val="nil"/>
          <w:left w:val="nil"/>
          <w:bottom w:val="nil"/>
          <w:right w:val="nil"/>
          <w:between w:val="nil"/>
        </w:pBdr>
        <w:spacing w:before="240" w:line="259" w:lineRule="auto"/>
        <w:jc w:val="center"/>
        <w:rPr>
          <w:rFonts w:ascii="Calibri Light" w:hAnsi="Calibri Light" w:cs="Calibri Light"/>
          <w:b/>
          <w:bCs/>
          <w:spacing w:val="34"/>
          <w:sz w:val="28"/>
          <w:szCs w:val="28"/>
        </w:rPr>
      </w:pPr>
      <w:r w:rsidRPr="0079028C">
        <w:rPr>
          <w:rFonts w:ascii="Calibri Light" w:hAnsi="Calibri Light" w:cs="Calibri Light"/>
          <w:b/>
          <w:bCs/>
          <w:spacing w:val="34"/>
          <w:sz w:val="28"/>
          <w:szCs w:val="28"/>
        </w:rPr>
        <w:t>OPIS PRZEDMIOTU ZAMÓWIENIA</w:t>
      </w:r>
      <w:r w:rsidR="006006D9">
        <w:rPr>
          <w:rFonts w:ascii="Calibri Light" w:hAnsi="Calibri Light" w:cs="Calibri Light"/>
          <w:b/>
          <w:bCs/>
          <w:spacing w:val="34"/>
          <w:sz w:val="28"/>
          <w:szCs w:val="28"/>
        </w:rPr>
        <w:t xml:space="preserve"> (OPZ)</w:t>
      </w:r>
    </w:p>
    <w:p w14:paraId="3D27BC21" w14:textId="77777777" w:rsidR="00184D6C" w:rsidRDefault="00184D6C" w:rsidP="00184D6C">
      <w:pPr>
        <w:keepNext/>
        <w:keepLines/>
        <w:pBdr>
          <w:top w:val="nil"/>
          <w:left w:val="nil"/>
          <w:bottom w:val="nil"/>
          <w:right w:val="nil"/>
          <w:between w:val="nil"/>
        </w:pBdr>
        <w:spacing w:before="240" w:line="259" w:lineRule="auto"/>
        <w:jc w:val="center"/>
        <w:rPr>
          <w:rFonts w:ascii="Calibri Light" w:hAnsi="Calibri Light" w:cs="Calibri Light"/>
        </w:rPr>
      </w:pPr>
      <w:r>
        <w:rPr>
          <w:rFonts w:ascii="Calibri Light" w:hAnsi="Calibri Light" w:cs="Calibri Light"/>
        </w:rPr>
        <w:t>dotyczący realizacji zadania pn.:</w:t>
      </w:r>
    </w:p>
    <w:p w14:paraId="38691FB2" w14:textId="77777777" w:rsidR="00184D6C" w:rsidRDefault="00184D6C" w:rsidP="00184D6C">
      <w:pPr>
        <w:keepNext/>
        <w:keepLines/>
        <w:pBdr>
          <w:top w:val="nil"/>
          <w:left w:val="nil"/>
          <w:bottom w:val="nil"/>
          <w:right w:val="nil"/>
          <w:between w:val="nil"/>
        </w:pBdr>
        <w:spacing w:before="240" w:line="259" w:lineRule="auto"/>
        <w:jc w:val="center"/>
        <w:rPr>
          <w:rFonts w:ascii="Calibri Light" w:hAnsi="Calibri Light" w:cs="Calibri Light"/>
        </w:rPr>
      </w:pPr>
    </w:p>
    <w:p w14:paraId="33F1C41C" w14:textId="77777777" w:rsidR="00184D6C" w:rsidRPr="0079028C" w:rsidRDefault="00184D6C" w:rsidP="00184D6C">
      <w:pPr>
        <w:keepNext/>
        <w:keepLines/>
        <w:pBdr>
          <w:top w:val="nil"/>
          <w:left w:val="nil"/>
          <w:bottom w:val="nil"/>
          <w:right w:val="nil"/>
          <w:between w:val="nil"/>
        </w:pBdr>
        <w:spacing w:line="259" w:lineRule="auto"/>
        <w:jc w:val="center"/>
        <w:rPr>
          <w:rFonts w:ascii="Calibri Light" w:hAnsi="Calibri Light" w:cs="Calibri Light"/>
          <w:b/>
          <w:bCs/>
          <w:i/>
          <w:iCs/>
          <w:sz w:val="22"/>
          <w:szCs w:val="22"/>
        </w:rPr>
      </w:pPr>
      <w:r w:rsidRPr="0079028C">
        <w:rPr>
          <w:rFonts w:ascii="Calibri Light" w:hAnsi="Calibri Light" w:cs="Calibri Light"/>
          <w:b/>
          <w:bCs/>
          <w:i/>
          <w:iCs/>
          <w:sz w:val="22"/>
          <w:szCs w:val="22"/>
        </w:rPr>
        <w:t xml:space="preserve">„Dostawa urządzeń i oprogramowania dla Gminy Rogów zwiększających odporność na cyberataki </w:t>
      </w:r>
    </w:p>
    <w:p w14:paraId="5CFD34D8" w14:textId="77777777" w:rsidR="00184D6C" w:rsidRPr="0079028C" w:rsidRDefault="00184D6C" w:rsidP="00184D6C">
      <w:pPr>
        <w:keepNext/>
        <w:keepLines/>
        <w:pBdr>
          <w:top w:val="nil"/>
          <w:left w:val="nil"/>
          <w:bottom w:val="nil"/>
          <w:right w:val="nil"/>
          <w:between w:val="nil"/>
        </w:pBdr>
        <w:spacing w:line="259" w:lineRule="auto"/>
        <w:jc w:val="center"/>
        <w:rPr>
          <w:rFonts w:ascii="Calibri Light" w:hAnsi="Calibri Light" w:cs="Calibri Light"/>
          <w:b/>
          <w:bCs/>
          <w:i/>
          <w:iCs/>
          <w:sz w:val="22"/>
          <w:szCs w:val="22"/>
        </w:rPr>
      </w:pPr>
      <w:r w:rsidRPr="0079028C">
        <w:rPr>
          <w:rFonts w:ascii="Calibri Light" w:hAnsi="Calibri Light" w:cs="Calibri Light"/>
          <w:b/>
          <w:bCs/>
          <w:i/>
          <w:iCs/>
          <w:sz w:val="22"/>
          <w:szCs w:val="22"/>
        </w:rPr>
        <w:t xml:space="preserve">i wycieki danych w ramach realizacji projektu grantowego </w:t>
      </w:r>
    </w:p>
    <w:p w14:paraId="1A14E371" w14:textId="472BF648" w:rsidR="00184D6C" w:rsidRPr="006006D9" w:rsidRDefault="00184D6C" w:rsidP="006006D9">
      <w:pPr>
        <w:keepNext/>
        <w:keepLines/>
        <w:pBdr>
          <w:top w:val="nil"/>
          <w:left w:val="nil"/>
          <w:bottom w:val="nil"/>
          <w:right w:val="nil"/>
          <w:between w:val="nil"/>
        </w:pBdr>
        <w:spacing w:line="259" w:lineRule="auto"/>
        <w:jc w:val="center"/>
        <w:rPr>
          <w:rFonts w:ascii="Calibri Light" w:hAnsi="Calibri Light" w:cs="Calibri Light"/>
          <w:b/>
          <w:bCs/>
          <w:i/>
          <w:iCs/>
          <w:sz w:val="22"/>
          <w:szCs w:val="22"/>
        </w:rPr>
      </w:pPr>
      <w:r w:rsidRPr="0079028C">
        <w:rPr>
          <w:rFonts w:ascii="Calibri Light" w:hAnsi="Calibri Light" w:cs="Calibri Light"/>
          <w:b/>
          <w:bCs/>
          <w:i/>
          <w:iCs/>
          <w:sz w:val="22"/>
          <w:szCs w:val="22"/>
        </w:rPr>
        <w:t>Cyberbezpieczny Samorząd w Gminie Rogów”</w:t>
      </w:r>
    </w:p>
    <w:sdt>
      <w:sdtPr>
        <w:rPr>
          <w:rFonts w:asciiTheme="minorHAnsi" w:eastAsiaTheme="minorHAnsi" w:hAnsiTheme="minorHAnsi" w:cstheme="minorBidi"/>
          <w:color w:val="auto"/>
          <w:kern w:val="2"/>
          <w:sz w:val="24"/>
          <w:szCs w:val="24"/>
          <w:lang w:eastAsia="en-US"/>
          <w14:ligatures w14:val="standardContextual"/>
        </w:rPr>
        <w:id w:val="1213162816"/>
        <w:docPartObj>
          <w:docPartGallery w:val="Table of Contents"/>
          <w:docPartUnique/>
        </w:docPartObj>
      </w:sdtPr>
      <w:sdtEndPr>
        <w:rPr>
          <w:b/>
          <w:bCs/>
        </w:rPr>
      </w:sdtEndPr>
      <w:sdtContent>
        <w:p w14:paraId="2D26A20E" w14:textId="26414DFF" w:rsidR="00A46799" w:rsidRDefault="00184D6C" w:rsidP="009B784D">
          <w:pPr>
            <w:pStyle w:val="Nagwekspisutreci"/>
            <w:rPr>
              <w:b/>
              <w:bCs/>
              <w:color w:val="auto"/>
            </w:rPr>
          </w:pPr>
          <w:r w:rsidRPr="00CF5C93">
            <w:rPr>
              <w:b/>
              <w:bCs/>
              <w:color w:val="auto"/>
            </w:rPr>
            <w:t xml:space="preserve">Wykaz sprzętu </w:t>
          </w:r>
          <w:r w:rsidR="000766F5">
            <w:rPr>
              <w:b/>
              <w:bCs/>
              <w:color w:val="auto"/>
            </w:rPr>
            <w:t>(spis)</w:t>
          </w:r>
        </w:p>
        <w:p w14:paraId="3E2858AC" w14:textId="77777777" w:rsidR="009B784D" w:rsidRPr="009B784D" w:rsidRDefault="009B784D" w:rsidP="009B784D">
          <w:pPr>
            <w:rPr>
              <w:sz w:val="10"/>
              <w:szCs w:val="10"/>
              <w:lang w:eastAsia="pl-PL"/>
            </w:rPr>
          </w:pPr>
        </w:p>
        <w:p w14:paraId="19F0AC79" w14:textId="26F95EC7" w:rsidR="00004FBE" w:rsidRPr="00004FBE" w:rsidRDefault="00184D6C">
          <w:pPr>
            <w:pStyle w:val="Spistreci1"/>
            <w:tabs>
              <w:tab w:val="left" w:pos="480"/>
              <w:tab w:val="right" w:leader="dot" w:pos="9062"/>
            </w:tabs>
            <w:rPr>
              <w:rFonts w:asciiTheme="majorHAnsi" w:eastAsiaTheme="minorEastAsia" w:hAnsiTheme="majorHAnsi" w:cstheme="majorHAnsi"/>
              <w:noProof/>
              <w:lang w:eastAsia="pl-PL"/>
            </w:rPr>
          </w:pPr>
          <w:r w:rsidRPr="00004FBE">
            <w:rPr>
              <w:rFonts w:asciiTheme="majorHAnsi" w:hAnsiTheme="majorHAnsi" w:cstheme="majorHAnsi"/>
            </w:rPr>
            <w:fldChar w:fldCharType="begin"/>
          </w:r>
          <w:r w:rsidRPr="00004FBE">
            <w:rPr>
              <w:rFonts w:asciiTheme="majorHAnsi" w:hAnsiTheme="majorHAnsi" w:cstheme="majorHAnsi"/>
            </w:rPr>
            <w:instrText xml:space="preserve"> TOC \o "1-3" \h \z \u </w:instrText>
          </w:r>
          <w:r w:rsidRPr="00004FBE">
            <w:rPr>
              <w:rFonts w:asciiTheme="majorHAnsi" w:hAnsiTheme="majorHAnsi" w:cstheme="majorHAnsi"/>
            </w:rPr>
            <w:fldChar w:fldCharType="separate"/>
          </w:r>
          <w:hyperlink w:anchor="_Toc203562240" w:history="1">
            <w:r w:rsidR="00004FBE" w:rsidRPr="00004FBE">
              <w:rPr>
                <w:rStyle w:val="Hipercze"/>
                <w:rFonts w:asciiTheme="majorHAnsi" w:hAnsiTheme="majorHAnsi" w:cstheme="majorHAnsi"/>
                <w:noProof/>
              </w:rPr>
              <w:t>I.</w:t>
            </w:r>
            <w:r w:rsidR="00004FBE" w:rsidRPr="00004FBE">
              <w:rPr>
                <w:rFonts w:asciiTheme="majorHAnsi" w:eastAsiaTheme="minorEastAsia" w:hAnsiTheme="majorHAnsi" w:cstheme="majorHAnsi"/>
                <w:noProof/>
                <w:lang w:eastAsia="pl-PL"/>
              </w:rPr>
              <w:tab/>
            </w:r>
            <w:r w:rsidR="00004FBE" w:rsidRPr="00004FBE">
              <w:rPr>
                <w:rStyle w:val="Hipercze"/>
                <w:rFonts w:asciiTheme="majorHAnsi" w:hAnsiTheme="majorHAnsi" w:cstheme="majorHAnsi"/>
                <w:noProof/>
              </w:rPr>
              <w:t>Serwer NAS z oprogramowaniem i dyskami  - 1 Kpl.</w:t>
            </w:r>
            <w:r w:rsidR="00004FBE" w:rsidRPr="00004FBE">
              <w:rPr>
                <w:rFonts w:asciiTheme="majorHAnsi" w:hAnsiTheme="majorHAnsi" w:cstheme="majorHAnsi"/>
                <w:noProof/>
                <w:webHidden/>
              </w:rPr>
              <w:tab/>
            </w:r>
            <w:r w:rsidR="00004FBE" w:rsidRPr="00004FBE">
              <w:rPr>
                <w:rFonts w:asciiTheme="majorHAnsi" w:hAnsiTheme="majorHAnsi" w:cstheme="majorHAnsi"/>
                <w:noProof/>
                <w:webHidden/>
              </w:rPr>
              <w:fldChar w:fldCharType="begin"/>
            </w:r>
            <w:r w:rsidR="00004FBE" w:rsidRPr="00004FBE">
              <w:rPr>
                <w:rFonts w:asciiTheme="majorHAnsi" w:hAnsiTheme="majorHAnsi" w:cstheme="majorHAnsi"/>
                <w:noProof/>
                <w:webHidden/>
              </w:rPr>
              <w:instrText xml:space="preserve"> PAGEREF _Toc203562240 \h </w:instrText>
            </w:r>
            <w:r w:rsidR="00004FBE" w:rsidRPr="00004FBE">
              <w:rPr>
                <w:rFonts w:asciiTheme="majorHAnsi" w:hAnsiTheme="majorHAnsi" w:cstheme="majorHAnsi"/>
                <w:noProof/>
                <w:webHidden/>
              </w:rPr>
            </w:r>
            <w:r w:rsidR="00004FBE" w:rsidRPr="00004FBE">
              <w:rPr>
                <w:rFonts w:asciiTheme="majorHAnsi" w:hAnsiTheme="majorHAnsi" w:cstheme="majorHAnsi"/>
                <w:noProof/>
                <w:webHidden/>
              </w:rPr>
              <w:fldChar w:fldCharType="separate"/>
            </w:r>
            <w:r w:rsidR="00004FBE" w:rsidRPr="00004FBE">
              <w:rPr>
                <w:rFonts w:asciiTheme="majorHAnsi" w:hAnsiTheme="majorHAnsi" w:cstheme="majorHAnsi"/>
                <w:noProof/>
                <w:webHidden/>
              </w:rPr>
              <w:t>2</w:t>
            </w:r>
            <w:r w:rsidR="00004FBE" w:rsidRPr="00004FBE">
              <w:rPr>
                <w:rFonts w:asciiTheme="majorHAnsi" w:hAnsiTheme="majorHAnsi" w:cstheme="majorHAnsi"/>
                <w:noProof/>
                <w:webHidden/>
              </w:rPr>
              <w:fldChar w:fldCharType="end"/>
            </w:r>
          </w:hyperlink>
        </w:p>
        <w:p w14:paraId="4115649D" w14:textId="206BAC27" w:rsidR="00004FBE" w:rsidRPr="00004FBE" w:rsidRDefault="00004FBE">
          <w:pPr>
            <w:pStyle w:val="Spistreci1"/>
            <w:tabs>
              <w:tab w:val="left" w:pos="480"/>
              <w:tab w:val="right" w:leader="dot" w:pos="9062"/>
            </w:tabs>
            <w:rPr>
              <w:rFonts w:asciiTheme="majorHAnsi" w:eastAsiaTheme="minorEastAsia" w:hAnsiTheme="majorHAnsi" w:cstheme="majorHAnsi"/>
              <w:noProof/>
              <w:lang w:eastAsia="pl-PL"/>
            </w:rPr>
          </w:pPr>
          <w:hyperlink w:anchor="_Toc203562241" w:history="1">
            <w:r w:rsidRPr="00004FBE">
              <w:rPr>
                <w:rStyle w:val="Hipercze"/>
                <w:rFonts w:asciiTheme="majorHAnsi" w:hAnsiTheme="majorHAnsi" w:cstheme="majorHAnsi"/>
                <w:noProof/>
              </w:rPr>
              <w:t>II.</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Serwer do instalacji usług podnoszących cyberbezpieczeństwo – 1 Kpl.</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_Toc203562241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5</w:t>
            </w:r>
            <w:r w:rsidRPr="00004FBE">
              <w:rPr>
                <w:rFonts w:asciiTheme="majorHAnsi" w:hAnsiTheme="majorHAnsi" w:cstheme="majorHAnsi"/>
                <w:noProof/>
                <w:webHidden/>
              </w:rPr>
              <w:fldChar w:fldCharType="end"/>
            </w:r>
          </w:hyperlink>
        </w:p>
        <w:p w14:paraId="6CC1BFE3" w14:textId="7B8AEE43" w:rsidR="00004FBE" w:rsidRPr="00004FBE" w:rsidRDefault="00004FBE">
          <w:pPr>
            <w:pStyle w:val="Spistreci1"/>
            <w:tabs>
              <w:tab w:val="left" w:pos="720"/>
              <w:tab w:val="right" w:leader="dot" w:pos="9062"/>
            </w:tabs>
            <w:rPr>
              <w:rFonts w:asciiTheme="majorHAnsi" w:eastAsiaTheme="minorEastAsia" w:hAnsiTheme="majorHAnsi" w:cstheme="majorHAnsi"/>
              <w:noProof/>
              <w:lang w:eastAsia="pl-PL"/>
            </w:rPr>
          </w:pPr>
          <w:hyperlink w:anchor="_Toc203562242" w:history="1">
            <w:r w:rsidRPr="00004FBE">
              <w:rPr>
                <w:rStyle w:val="Hipercze"/>
                <w:rFonts w:asciiTheme="majorHAnsi" w:hAnsiTheme="majorHAnsi" w:cstheme="majorHAnsi"/>
                <w:noProof/>
              </w:rPr>
              <w:t>III.</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System NAC do izolacji sieci LAN w siedzibie zamawiającego – 80 IP</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_Toc203562242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21</w:t>
            </w:r>
            <w:r w:rsidRPr="00004FBE">
              <w:rPr>
                <w:rFonts w:asciiTheme="majorHAnsi" w:hAnsiTheme="majorHAnsi" w:cstheme="majorHAnsi"/>
                <w:noProof/>
                <w:webHidden/>
              </w:rPr>
              <w:fldChar w:fldCharType="end"/>
            </w:r>
          </w:hyperlink>
        </w:p>
        <w:p w14:paraId="5FEB5409" w14:textId="7EBF0928" w:rsidR="00004FBE" w:rsidRPr="00004FBE" w:rsidRDefault="00004FBE">
          <w:pPr>
            <w:pStyle w:val="Spistreci1"/>
            <w:tabs>
              <w:tab w:val="left" w:pos="720"/>
              <w:tab w:val="right" w:leader="dot" w:pos="9062"/>
            </w:tabs>
            <w:rPr>
              <w:rFonts w:asciiTheme="majorHAnsi" w:eastAsiaTheme="minorEastAsia" w:hAnsiTheme="majorHAnsi" w:cstheme="majorHAnsi"/>
              <w:noProof/>
              <w:lang w:eastAsia="pl-PL"/>
            </w:rPr>
          </w:pPr>
          <w:hyperlink w:anchor="_Toc203562243" w:history="1">
            <w:r w:rsidRPr="00004FBE">
              <w:rPr>
                <w:rStyle w:val="Hipercze"/>
                <w:rFonts w:asciiTheme="majorHAnsi" w:hAnsiTheme="majorHAnsi" w:cstheme="majorHAnsi"/>
                <w:noProof/>
              </w:rPr>
              <w:t>IV.</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System do kategoryzacji i archiwizacji logów</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_Toc203562243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27</w:t>
            </w:r>
            <w:r w:rsidRPr="00004FBE">
              <w:rPr>
                <w:rFonts w:asciiTheme="majorHAnsi" w:hAnsiTheme="majorHAnsi" w:cstheme="majorHAnsi"/>
                <w:noProof/>
                <w:webHidden/>
              </w:rPr>
              <w:fldChar w:fldCharType="end"/>
            </w:r>
          </w:hyperlink>
        </w:p>
        <w:p w14:paraId="6203BEC0" w14:textId="08662976" w:rsidR="00004FBE" w:rsidRPr="00004FBE" w:rsidRDefault="00004FBE">
          <w:pPr>
            <w:pStyle w:val="Spistreci1"/>
            <w:tabs>
              <w:tab w:val="left" w:pos="480"/>
              <w:tab w:val="right" w:leader="dot" w:pos="9062"/>
            </w:tabs>
            <w:rPr>
              <w:rFonts w:asciiTheme="majorHAnsi" w:eastAsiaTheme="minorEastAsia" w:hAnsiTheme="majorHAnsi" w:cstheme="majorHAnsi"/>
              <w:noProof/>
              <w:lang w:eastAsia="pl-PL"/>
            </w:rPr>
          </w:pPr>
          <w:hyperlink w:anchor="_Toc203562244" w:history="1">
            <w:r w:rsidRPr="00004FBE">
              <w:rPr>
                <w:rStyle w:val="Hipercze"/>
                <w:rFonts w:asciiTheme="majorHAnsi" w:hAnsiTheme="majorHAnsi" w:cstheme="majorHAnsi"/>
                <w:noProof/>
              </w:rPr>
              <w:t>V.</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System do utrzymywania aktualności inwentaryzacji sprzętu i DLP</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_Toc203562244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28</w:t>
            </w:r>
            <w:r w:rsidRPr="00004FBE">
              <w:rPr>
                <w:rFonts w:asciiTheme="majorHAnsi" w:hAnsiTheme="majorHAnsi" w:cstheme="majorHAnsi"/>
                <w:noProof/>
                <w:webHidden/>
              </w:rPr>
              <w:fldChar w:fldCharType="end"/>
            </w:r>
          </w:hyperlink>
        </w:p>
        <w:p w14:paraId="44B9B1A7" w14:textId="15A06751" w:rsidR="00004FBE" w:rsidRPr="00004FBE" w:rsidRDefault="00004FBE">
          <w:pPr>
            <w:pStyle w:val="Spistreci1"/>
            <w:tabs>
              <w:tab w:val="left" w:pos="720"/>
              <w:tab w:val="right" w:leader="dot" w:pos="9062"/>
            </w:tabs>
            <w:rPr>
              <w:rFonts w:asciiTheme="majorHAnsi" w:eastAsiaTheme="minorEastAsia" w:hAnsiTheme="majorHAnsi" w:cstheme="majorHAnsi"/>
              <w:noProof/>
              <w:lang w:eastAsia="pl-PL"/>
            </w:rPr>
          </w:pPr>
          <w:hyperlink w:anchor="_Toc203562245" w:history="1">
            <w:r w:rsidRPr="00004FBE">
              <w:rPr>
                <w:rStyle w:val="Hipercze"/>
                <w:rFonts w:asciiTheme="majorHAnsi" w:hAnsiTheme="majorHAnsi" w:cstheme="majorHAnsi"/>
                <w:noProof/>
              </w:rPr>
              <w:t>VI.</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Wdrożenia i szkolenie</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_Toc203562245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36</w:t>
            </w:r>
            <w:r w:rsidRPr="00004FBE">
              <w:rPr>
                <w:rFonts w:asciiTheme="majorHAnsi" w:hAnsiTheme="majorHAnsi" w:cstheme="majorHAnsi"/>
                <w:noProof/>
                <w:webHidden/>
              </w:rPr>
              <w:fldChar w:fldCharType="end"/>
            </w:r>
          </w:hyperlink>
        </w:p>
        <w:p w14:paraId="22E12EB5" w14:textId="61F817F8" w:rsidR="00004FBE" w:rsidRPr="00004FBE" w:rsidRDefault="00004FBE">
          <w:pPr>
            <w:pStyle w:val="Spistreci2"/>
            <w:tabs>
              <w:tab w:val="left" w:pos="720"/>
              <w:tab w:val="right" w:leader="dot" w:pos="9062"/>
            </w:tabs>
            <w:rPr>
              <w:rFonts w:asciiTheme="majorHAnsi" w:eastAsiaTheme="minorEastAsia" w:hAnsiTheme="majorHAnsi" w:cstheme="majorHAnsi"/>
              <w:noProof/>
              <w:lang w:eastAsia="pl-PL"/>
            </w:rPr>
          </w:pPr>
          <w:hyperlink w:anchor="_Toc203562246" w:history="1">
            <w:r w:rsidRPr="00004FBE">
              <w:rPr>
                <w:rStyle w:val="Hipercze"/>
                <w:rFonts w:asciiTheme="majorHAnsi" w:hAnsiTheme="majorHAnsi" w:cstheme="majorHAnsi"/>
                <w:noProof/>
              </w:rPr>
              <w:t>A.</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Wdrożenie serwera</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_Toc203562246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36</w:t>
            </w:r>
            <w:r w:rsidRPr="00004FBE">
              <w:rPr>
                <w:rFonts w:asciiTheme="majorHAnsi" w:hAnsiTheme="majorHAnsi" w:cstheme="majorHAnsi"/>
                <w:noProof/>
                <w:webHidden/>
              </w:rPr>
              <w:fldChar w:fldCharType="end"/>
            </w:r>
          </w:hyperlink>
        </w:p>
        <w:p w14:paraId="33C9A3D5" w14:textId="291C6B45" w:rsidR="00004FBE" w:rsidRPr="00004FBE" w:rsidRDefault="00004FBE">
          <w:pPr>
            <w:pStyle w:val="Spistreci2"/>
            <w:tabs>
              <w:tab w:val="left" w:pos="720"/>
              <w:tab w:val="right" w:leader="dot" w:pos="9062"/>
            </w:tabs>
            <w:rPr>
              <w:rFonts w:asciiTheme="majorHAnsi" w:eastAsiaTheme="minorEastAsia" w:hAnsiTheme="majorHAnsi" w:cstheme="majorHAnsi"/>
              <w:noProof/>
              <w:lang w:eastAsia="pl-PL"/>
            </w:rPr>
          </w:pPr>
          <w:hyperlink w:anchor="_Toc203562247" w:history="1">
            <w:r w:rsidRPr="00004FBE">
              <w:rPr>
                <w:rStyle w:val="Hipercze"/>
                <w:rFonts w:asciiTheme="majorHAnsi" w:hAnsiTheme="majorHAnsi" w:cstheme="majorHAnsi"/>
                <w:noProof/>
              </w:rPr>
              <w:t>B.</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Wdrożenie serwera NAS z oprogramowaniem i dyskami</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_Toc203562247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39</w:t>
            </w:r>
            <w:r w:rsidRPr="00004FBE">
              <w:rPr>
                <w:rFonts w:asciiTheme="majorHAnsi" w:hAnsiTheme="majorHAnsi" w:cstheme="majorHAnsi"/>
                <w:noProof/>
                <w:webHidden/>
              </w:rPr>
              <w:fldChar w:fldCharType="end"/>
            </w:r>
          </w:hyperlink>
        </w:p>
        <w:p w14:paraId="599EE032" w14:textId="79619C17" w:rsidR="00004FBE" w:rsidRPr="00004FBE" w:rsidRDefault="00004FBE">
          <w:pPr>
            <w:pStyle w:val="Spistreci2"/>
            <w:tabs>
              <w:tab w:val="left" w:pos="720"/>
              <w:tab w:val="right" w:leader="dot" w:pos="9062"/>
            </w:tabs>
            <w:rPr>
              <w:rFonts w:asciiTheme="majorHAnsi" w:eastAsiaTheme="minorEastAsia" w:hAnsiTheme="majorHAnsi" w:cstheme="majorHAnsi"/>
              <w:noProof/>
              <w:lang w:eastAsia="pl-PL"/>
            </w:rPr>
          </w:pPr>
          <w:hyperlink w:anchor="_Toc203562248" w:history="1">
            <w:r w:rsidRPr="00004FBE">
              <w:rPr>
                <w:rStyle w:val="Hipercze"/>
                <w:rFonts w:asciiTheme="majorHAnsi" w:hAnsiTheme="majorHAnsi" w:cstheme="majorHAnsi"/>
                <w:noProof/>
              </w:rPr>
              <w:t>C.</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Wdrożenie systemu NAC do izolacji sieci LAN w siedzibie zamawiającego</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_Toc203562248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46</w:t>
            </w:r>
            <w:r w:rsidRPr="00004FBE">
              <w:rPr>
                <w:rFonts w:asciiTheme="majorHAnsi" w:hAnsiTheme="majorHAnsi" w:cstheme="majorHAnsi"/>
                <w:noProof/>
                <w:webHidden/>
              </w:rPr>
              <w:fldChar w:fldCharType="end"/>
            </w:r>
          </w:hyperlink>
        </w:p>
        <w:p w14:paraId="3F0BB262" w14:textId="22306D33" w:rsidR="00004FBE" w:rsidRPr="00004FBE" w:rsidRDefault="00004FBE">
          <w:pPr>
            <w:pStyle w:val="Spistreci2"/>
            <w:tabs>
              <w:tab w:val="left" w:pos="720"/>
              <w:tab w:val="right" w:leader="dot" w:pos="9062"/>
            </w:tabs>
            <w:rPr>
              <w:rFonts w:asciiTheme="majorHAnsi" w:eastAsiaTheme="minorEastAsia" w:hAnsiTheme="majorHAnsi" w:cstheme="majorHAnsi"/>
              <w:noProof/>
              <w:lang w:eastAsia="pl-PL"/>
            </w:rPr>
          </w:pPr>
          <w:hyperlink w:anchor="_Toc203562249" w:history="1">
            <w:r w:rsidRPr="00004FBE">
              <w:rPr>
                <w:rStyle w:val="Hipercze"/>
                <w:rFonts w:asciiTheme="majorHAnsi" w:hAnsiTheme="majorHAnsi" w:cstheme="majorHAnsi"/>
                <w:noProof/>
              </w:rPr>
              <w:t>D.</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Wdrożenie systemu do utrzymywania aktualności inwentaryzacji sprzętu i oprogramowania</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_Toc203562249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46</w:t>
            </w:r>
            <w:r w:rsidRPr="00004FBE">
              <w:rPr>
                <w:rFonts w:asciiTheme="majorHAnsi" w:hAnsiTheme="majorHAnsi" w:cstheme="majorHAnsi"/>
                <w:noProof/>
                <w:webHidden/>
              </w:rPr>
              <w:fldChar w:fldCharType="end"/>
            </w:r>
          </w:hyperlink>
        </w:p>
        <w:p w14:paraId="1B1F991A" w14:textId="3EC739BC" w:rsidR="009B784D" w:rsidRDefault="00184D6C" w:rsidP="009B784D">
          <w:pPr>
            <w:rPr>
              <w:b/>
              <w:bCs/>
            </w:rPr>
          </w:pPr>
          <w:r w:rsidRPr="00004FBE">
            <w:rPr>
              <w:rFonts w:asciiTheme="majorHAnsi" w:hAnsiTheme="majorHAnsi" w:cstheme="majorHAnsi"/>
            </w:rPr>
            <w:fldChar w:fldCharType="end"/>
          </w:r>
        </w:p>
      </w:sdtContent>
    </w:sdt>
    <w:p w14:paraId="1C6B35C2" w14:textId="03096977" w:rsidR="006006D9" w:rsidRPr="009B784D" w:rsidRDefault="006006D9" w:rsidP="009B784D">
      <w:pPr>
        <w:jc w:val="center"/>
        <w:rPr>
          <w:b/>
          <w:bCs/>
        </w:rPr>
      </w:pPr>
      <w:r w:rsidRPr="000766F5">
        <w:rPr>
          <w:rFonts w:asciiTheme="majorHAnsi" w:hAnsiTheme="majorHAnsi" w:cstheme="majorHAnsi"/>
          <w:b/>
          <w:bCs/>
          <w:color w:val="C00000"/>
        </w:rPr>
        <w:t>Ograniczenia w zakresie wypełniania OPZ</w:t>
      </w:r>
    </w:p>
    <w:p w14:paraId="5F79F38A" w14:textId="4C4C2CD6" w:rsidR="006006D9" w:rsidRPr="000766F5" w:rsidRDefault="006006D9" w:rsidP="006006D9">
      <w:pPr>
        <w:jc w:val="both"/>
        <w:rPr>
          <w:rFonts w:asciiTheme="majorHAnsi" w:hAnsiTheme="majorHAnsi" w:cstheme="majorHAnsi"/>
          <w:b/>
          <w:bCs/>
          <w:color w:val="C00000"/>
        </w:rPr>
      </w:pPr>
      <w:r w:rsidRPr="000766F5">
        <w:rPr>
          <w:rFonts w:asciiTheme="majorHAnsi" w:hAnsiTheme="majorHAnsi" w:cstheme="majorHAnsi"/>
          <w:b/>
          <w:bCs/>
          <w:color w:val="C00000"/>
        </w:rPr>
        <w:t>Zamawiający zastrzega, że Wykonawca nie jest uprawniony do dokonywania jakichkolwiek modyfikacji, dopisków ani zmian w treści OPZ, z wyjątkiem miejsc wyraźnie oznaczonych do wypełnienia</w:t>
      </w:r>
      <w:r w:rsidR="00B508A8">
        <w:rPr>
          <w:rFonts w:asciiTheme="majorHAnsi" w:hAnsiTheme="majorHAnsi" w:cstheme="majorHAnsi"/>
          <w:b/>
          <w:bCs/>
          <w:color w:val="C00000"/>
        </w:rPr>
        <w:t>:</w:t>
      </w:r>
      <w:r w:rsidR="009B784D">
        <w:rPr>
          <w:rFonts w:asciiTheme="majorHAnsi" w:hAnsiTheme="majorHAnsi" w:cstheme="majorHAnsi"/>
          <w:b/>
          <w:bCs/>
          <w:color w:val="C00000"/>
        </w:rPr>
        <w:t xml:space="preserve"> dot. d</w:t>
      </w:r>
      <w:r w:rsidR="009B784D" w:rsidRPr="009B784D">
        <w:rPr>
          <w:rFonts w:asciiTheme="majorHAnsi" w:hAnsiTheme="majorHAnsi" w:cstheme="majorHAnsi"/>
          <w:b/>
          <w:bCs/>
          <w:color w:val="C00000"/>
        </w:rPr>
        <w:t>an</w:t>
      </w:r>
      <w:r w:rsidR="009B784D">
        <w:rPr>
          <w:rFonts w:asciiTheme="majorHAnsi" w:hAnsiTheme="majorHAnsi" w:cstheme="majorHAnsi"/>
          <w:b/>
          <w:bCs/>
          <w:color w:val="C00000"/>
        </w:rPr>
        <w:t>ych</w:t>
      </w:r>
      <w:r w:rsidR="009B784D" w:rsidRPr="009B784D">
        <w:rPr>
          <w:rFonts w:asciiTheme="majorHAnsi" w:hAnsiTheme="majorHAnsi" w:cstheme="majorHAnsi"/>
          <w:b/>
          <w:bCs/>
          <w:color w:val="C00000"/>
        </w:rPr>
        <w:t xml:space="preserve"> </w:t>
      </w:r>
      <w:r w:rsidR="009B784D" w:rsidRPr="00B508A8">
        <w:rPr>
          <w:rFonts w:asciiTheme="majorHAnsi" w:hAnsiTheme="majorHAnsi" w:cstheme="majorHAnsi"/>
          <w:b/>
          <w:bCs/>
          <w:color w:val="C00000"/>
          <w:highlight w:val="lightGray"/>
        </w:rPr>
        <w:t>producenta/modelu oferowanego sprzętu</w:t>
      </w:r>
      <w:r w:rsidR="009B784D">
        <w:rPr>
          <w:rFonts w:asciiTheme="majorHAnsi" w:hAnsiTheme="majorHAnsi" w:cstheme="majorHAnsi"/>
          <w:b/>
          <w:bCs/>
          <w:color w:val="C00000"/>
        </w:rPr>
        <w:t xml:space="preserve"> oraz miejsc </w:t>
      </w:r>
      <w:r w:rsidRPr="000766F5">
        <w:rPr>
          <w:rFonts w:asciiTheme="majorHAnsi" w:hAnsiTheme="majorHAnsi" w:cstheme="majorHAnsi"/>
          <w:b/>
          <w:bCs/>
          <w:color w:val="C00000"/>
        </w:rPr>
        <w:t xml:space="preserve">w których należy jednoznacznie wskazać, czy oferowany sprzęt lub usługa spełnia wymagania minimalne określone w tabeli stanowiącej opis przedmiotu zamówienia – poprzez </w:t>
      </w:r>
      <w:r w:rsidR="00A363AC" w:rsidRPr="000766F5">
        <w:rPr>
          <w:rFonts w:asciiTheme="majorHAnsi" w:hAnsiTheme="majorHAnsi" w:cstheme="majorHAnsi"/>
          <w:b/>
          <w:bCs/>
          <w:color w:val="C00000"/>
        </w:rPr>
        <w:t>wpisanie lub wyraźne zaznaczenie (pogrubienie i wykreślenie)</w:t>
      </w:r>
      <w:r w:rsidRPr="000766F5">
        <w:rPr>
          <w:rFonts w:asciiTheme="majorHAnsi" w:hAnsiTheme="majorHAnsi" w:cstheme="majorHAnsi"/>
          <w:b/>
          <w:bCs/>
          <w:color w:val="C00000"/>
        </w:rPr>
        <w:t xml:space="preserve"> odpowiednio: </w:t>
      </w:r>
      <w:r w:rsidRPr="000766F5">
        <w:rPr>
          <w:rFonts w:asciiTheme="majorHAnsi" w:hAnsiTheme="majorHAnsi" w:cstheme="majorHAnsi"/>
          <w:b/>
          <w:bCs/>
          <w:color w:val="C00000"/>
          <w:highlight w:val="lightGray"/>
        </w:rPr>
        <w:t>TAK/NIE</w:t>
      </w:r>
      <w:r w:rsidRPr="000766F5">
        <w:rPr>
          <w:rFonts w:asciiTheme="majorHAnsi" w:hAnsiTheme="majorHAnsi" w:cstheme="majorHAnsi"/>
          <w:b/>
          <w:bCs/>
          <w:color w:val="C00000"/>
        </w:rPr>
        <w:t>.</w:t>
      </w:r>
    </w:p>
    <w:p w14:paraId="32103180" w14:textId="3D700645" w:rsidR="00184D6C" w:rsidRPr="000766F5" w:rsidRDefault="006006D9" w:rsidP="006006D9">
      <w:pPr>
        <w:jc w:val="both"/>
        <w:rPr>
          <w:rFonts w:asciiTheme="majorHAnsi" w:hAnsiTheme="majorHAnsi" w:cstheme="majorHAnsi"/>
          <w:b/>
          <w:bCs/>
          <w:color w:val="C00000"/>
        </w:rPr>
      </w:pPr>
      <w:r w:rsidRPr="000766F5">
        <w:rPr>
          <w:rFonts w:asciiTheme="majorHAnsi" w:hAnsiTheme="majorHAnsi" w:cstheme="majorHAnsi"/>
          <w:b/>
          <w:bCs/>
          <w:color w:val="C00000"/>
        </w:rPr>
        <w:t xml:space="preserve">Opis Przedmiotu Zamówienia stanowi integralną część </w:t>
      </w:r>
      <w:r w:rsidR="008A79CB" w:rsidRPr="000766F5">
        <w:rPr>
          <w:rFonts w:asciiTheme="majorHAnsi" w:hAnsiTheme="majorHAnsi" w:cstheme="majorHAnsi"/>
          <w:b/>
          <w:bCs/>
          <w:color w:val="C00000"/>
        </w:rPr>
        <w:t>u</w:t>
      </w:r>
      <w:r w:rsidRPr="000766F5">
        <w:rPr>
          <w:rFonts w:asciiTheme="majorHAnsi" w:hAnsiTheme="majorHAnsi" w:cstheme="majorHAnsi"/>
          <w:b/>
          <w:bCs/>
          <w:color w:val="C00000"/>
        </w:rPr>
        <w:t>mowy i obowiązuje Wykonawcę w brzmieniu opublikowanym przez Zamawiającego na etapie prowadzenia postępowania.</w:t>
      </w:r>
    </w:p>
    <w:p w14:paraId="3181E1B3" w14:textId="6B08C8ED" w:rsidR="007810CF" w:rsidRDefault="007810CF" w:rsidP="007810CF">
      <w:pPr>
        <w:pStyle w:val="Nagwek1"/>
        <w:numPr>
          <w:ilvl w:val="0"/>
          <w:numId w:val="1"/>
        </w:numPr>
        <w:rPr>
          <w:b/>
          <w:bCs/>
          <w:color w:val="auto"/>
          <w:sz w:val="28"/>
          <w:szCs w:val="28"/>
        </w:rPr>
      </w:pPr>
      <w:bookmarkStart w:id="1" w:name="_Toc203562240"/>
      <w:r w:rsidRPr="00AD17DA">
        <w:rPr>
          <w:b/>
          <w:bCs/>
          <w:color w:val="auto"/>
          <w:sz w:val="28"/>
          <w:szCs w:val="28"/>
        </w:rPr>
        <w:lastRenderedPageBreak/>
        <w:t xml:space="preserve">Serwer NAS z oprogramowaniem i dyskami </w:t>
      </w:r>
      <w:r w:rsidR="00AD17DA">
        <w:rPr>
          <w:b/>
          <w:bCs/>
          <w:color w:val="auto"/>
          <w:sz w:val="28"/>
          <w:szCs w:val="28"/>
        </w:rPr>
        <w:t xml:space="preserve"> - 1 Kpl.</w:t>
      </w:r>
      <w:bookmarkEnd w:id="1"/>
    </w:p>
    <w:tbl>
      <w:tblPr>
        <w:tblStyle w:val="Tabela-Siatka"/>
        <w:tblW w:w="0" w:type="auto"/>
        <w:tblLook w:val="04A0" w:firstRow="1" w:lastRow="0" w:firstColumn="1" w:lastColumn="0" w:noHBand="0" w:noVBand="1"/>
      </w:tblPr>
      <w:tblGrid>
        <w:gridCol w:w="477"/>
        <w:gridCol w:w="1444"/>
        <w:gridCol w:w="5733"/>
        <w:gridCol w:w="1408"/>
      </w:tblGrid>
      <w:tr w:rsidR="00430973" w:rsidRPr="00AD17DA" w14:paraId="62CE7F9F" w14:textId="4BA73FBB" w:rsidTr="009A322C">
        <w:tc>
          <w:tcPr>
            <w:tcW w:w="477" w:type="dxa"/>
            <w:vMerge w:val="restart"/>
            <w:vAlign w:val="center"/>
          </w:tcPr>
          <w:p w14:paraId="3DC83BA7" w14:textId="7D3438A2" w:rsidR="00430973" w:rsidRPr="00AD17DA" w:rsidRDefault="00430973" w:rsidP="00430973">
            <w:pPr>
              <w:jc w:val="center"/>
              <w:rPr>
                <w:rFonts w:asciiTheme="majorHAnsi" w:hAnsiTheme="majorHAnsi" w:cstheme="majorHAnsi"/>
                <w:b/>
                <w:bCs/>
                <w:sz w:val="22"/>
                <w:szCs w:val="22"/>
              </w:rPr>
            </w:pPr>
            <w:r w:rsidRPr="00AD17DA">
              <w:rPr>
                <w:rFonts w:asciiTheme="majorHAnsi" w:hAnsiTheme="majorHAnsi" w:cstheme="majorHAnsi"/>
                <w:b/>
                <w:bCs/>
                <w:sz w:val="22"/>
                <w:szCs w:val="22"/>
              </w:rPr>
              <w:t>Lp.</w:t>
            </w:r>
          </w:p>
        </w:tc>
        <w:tc>
          <w:tcPr>
            <w:tcW w:w="1444" w:type="dxa"/>
            <w:vMerge w:val="restart"/>
            <w:vAlign w:val="center"/>
          </w:tcPr>
          <w:p w14:paraId="45A54205" w14:textId="07576B09" w:rsidR="00430973" w:rsidRPr="00AD17DA" w:rsidRDefault="00430973" w:rsidP="00430973">
            <w:pPr>
              <w:jc w:val="center"/>
              <w:rPr>
                <w:rFonts w:asciiTheme="majorHAnsi" w:hAnsiTheme="majorHAnsi" w:cstheme="majorHAnsi"/>
                <w:b/>
                <w:bCs/>
                <w:sz w:val="22"/>
                <w:szCs w:val="22"/>
              </w:rPr>
            </w:pPr>
            <w:r w:rsidRPr="00AD17DA">
              <w:rPr>
                <w:rFonts w:asciiTheme="majorHAnsi" w:hAnsiTheme="majorHAnsi" w:cstheme="majorHAnsi"/>
                <w:b/>
                <w:bCs/>
                <w:sz w:val="22"/>
                <w:szCs w:val="22"/>
              </w:rPr>
              <w:t>Parametr</w:t>
            </w:r>
          </w:p>
        </w:tc>
        <w:tc>
          <w:tcPr>
            <w:tcW w:w="5733" w:type="dxa"/>
            <w:vMerge w:val="restart"/>
            <w:vAlign w:val="center"/>
          </w:tcPr>
          <w:p w14:paraId="6FE2972D" w14:textId="0912C3AA" w:rsidR="00430973" w:rsidRPr="00AD17DA" w:rsidRDefault="00430973" w:rsidP="00430973">
            <w:pPr>
              <w:jc w:val="center"/>
              <w:rPr>
                <w:rFonts w:asciiTheme="majorHAnsi" w:hAnsiTheme="majorHAnsi" w:cstheme="majorHAnsi"/>
                <w:b/>
                <w:bCs/>
                <w:sz w:val="22"/>
                <w:szCs w:val="22"/>
              </w:rPr>
            </w:pPr>
            <w:r w:rsidRPr="00AD17DA">
              <w:rPr>
                <w:rFonts w:asciiTheme="majorHAnsi" w:hAnsiTheme="majorHAnsi" w:cstheme="majorHAnsi"/>
                <w:b/>
                <w:bCs/>
                <w:sz w:val="22"/>
                <w:szCs w:val="22"/>
              </w:rPr>
              <w:t>Charakterystyka (wymagania minimalne)</w:t>
            </w:r>
          </w:p>
        </w:tc>
        <w:tc>
          <w:tcPr>
            <w:tcW w:w="1408" w:type="dxa"/>
          </w:tcPr>
          <w:p w14:paraId="6A44C71E" w14:textId="6226377F" w:rsidR="00430973" w:rsidRPr="00AD17DA" w:rsidRDefault="00430973" w:rsidP="00430973">
            <w:pPr>
              <w:jc w:val="center"/>
              <w:rPr>
                <w:rFonts w:asciiTheme="majorHAnsi" w:hAnsiTheme="majorHAnsi" w:cstheme="majorHAnsi"/>
                <w:b/>
                <w:bCs/>
                <w:sz w:val="22"/>
                <w:szCs w:val="22"/>
              </w:rPr>
            </w:pPr>
            <w:r>
              <w:rPr>
                <w:rFonts w:asciiTheme="majorHAnsi" w:hAnsiTheme="majorHAnsi" w:cstheme="majorHAnsi"/>
                <w:b/>
                <w:bCs/>
                <w:sz w:val="20"/>
                <w:szCs w:val="20"/>
              </w:rPr>
              <w:t>Oferowane parametry</w:t>
            </w:r>
          </w:p>
        </w:tc>
      </w:tr>
      <w:tr w:rsidR="00430973" w:rsidRPr="00AD17DA" w14:paraId="3811AB70" w14:textId="77777777" w:rsidTr="009A322C">
        <w:tc>
          <w:tcPr>
            <w:tcW w:w="477" w:type="dxa"/>
            <w:vMerge/>
            <w:vAlign w:val="center"/>
          </w:tcPr>
          <w:p w14:paraId="1BD8B1AB" w14:textId="77777777" w:rsidR="00430973" w:rsidRPr="00AD17DA" w:rsidRDefault="00430973" w:rsidP="00430973">
            <w:pPr>
              <w:jc w:val="center"/>
              <w:rPr>
                <w:rFonts w:asciiTheme="majorHAnsi" w:hAnsiTheme="majorHAnsi" w:cstheme="majorHAnsi"/>
                <w:b/>
                <w:bCs/>
                <w:sz w:val="22"/>
                <w:szCs w:val="22"/>
              </w:rPr>
            </w:pPr>
          </w:p>
        </w:tc>
        <w:tc>
          <w:tcPr>
            <w:tcW w:w="1444" w:type="dxa"/>
            <w:vMerge/>
            <w:vAlign w:val="center"/>
          </w:tcPr>
          <w:p w14:paraId="63249C79" w14:textId="77777777" w:rsidR="00430973" w:rsidRPr="00AD17DA" w:rsidRDefault="00430973" w:rsidP="00430973">
            <w:pPr>
              <w:jc w:val="center"/>
              <w:rPr>
                <w:rFonts w:asciiTheme="majorHAnsi" w:hAnsiTheme="majorHAnsi" w:cstheme="majorHAnsi"/>
                <w:b/>
                <w:bCs/>
                <w:sz w:val="22"/>
                <w:szCs w:val="22"/>
              </w:rPr>
            </w:pPr>
          </w:p>
        </w:tc>
        <w:tc>
          <w:tcPr>
            <w:tcW w:w="5733" w:type="dxa"/>
            <w:vMerge/>
            <w:vAlign w:val="center"/>
          </w:tcPr>
          <w:p w14:paraId="0E93C65F" w14:textId="77777777" w:rsidR="00430973" w:rsidRPr="00AD17DA" w:rsidRDefault="00430973" w:rsidP="00430973">
            <w:pPr>
              <w:jc w:val="center"/>
              <w:rPr>
                <w:rFonts w:asciiTheme="majorHAnsi" w:hAnsiTheme="majorHAnsi" w:cstheme="majorHAnsi"/>
                <w:b/>
                <w:bCs/>
                <w:sz w:val="22"/>
                <w:szCs w:val="22"/>
              </w:rPr>
            </w:pPr>
          </w:p>
        </w:tc>
        <w:tc>
          <w:tcPr>
            <w:tcW w:w="1408" w:type="dxa"/>
          </w:tcPr>
          <w:p w14:paraId="562DDA04" w14:textId="6F2BF925" w:rsidR="00430973" w:rsidRPr="00AD17DA" w:rsidRDefault="00430973" w:rsidP="00430973">
            <w:pPr>
              <w:jc w:val="center"/>
              <w:rPr>
                <w:rFonts w:asciiTheme="majorHAnsi" w:hAnsiTheme="majorHAnsi" w:cstheme="majorHAnsi"/>
                <w:b/>
                <w:bCs/>
                <w:sz w:val="22"/>
                <w:szCs w:val="22"/>
              </w:rPr>
            </w:pPr>
            <w:r>
              <w:rPr>
                <w:rFonts w:asciiTheme="majorHAnsi" w:hAnsiTheme="majorHAnsi" w:cstheme="majorHAnsi"/>
                <w:b/>
                <w:bCs/>
                <w:sz w:val="20"/>
                <w:szCs w:val="20"/>
              </w:rPr>
              <w:t>CZY SPEŁNIAJĄ WYMAGANIA?</w:t>
            </w:r>
          </w:p>
        </w:tc>
      </w:tr>
      <w:tr w:rsidR="009A322C" w:rsidRPr="00AD17DA" w14:paraId="441FD67F" w14:textId="77777777" w:rsidTr="009A322C">
        <w:tc>
          <w:tcPr>
            <w:tcW w:w="477" w:type="dxa"/>
          </w:tcPr>
          <w:p w14:paraId="6CF53DCF" w14:textId="722EFEDB" w:rsidR="009A322C" w:rsidRPr="00AD17DA" w:rsidRDefault="009A322C" w:rsidP="009A322C">
            <w:pPr>
              <w:jc w:val="center"/>
              <w:rPr>
                <w:rFonts w:asciiTheme="majorHAnsi" w:hAnsiTheme="majorHAnsi" w:cstheme="majorHAnsi"/>
                <w:sz w:val="20"/>
                <w:szCs w:val="20"/>
              </w:rPr>
            </w:pPr>
            <w:r w:rsidRPr="009B784D">
              <w:rPr>
                <w:rFonts w:asciiTheme="majorHAnsi" w:hAnsiTheme="majorHAnsi" w:cstheme="majorHAnsi"/>
                <w:sz w:val="20"/>
                <w:szCs w:val="20"/>
              </w:rPr>
              <w:t>1.</w:t>
            </w:r>
          </w:p>
        </w:tc>
        <w:tc>
          <w:tcPr>
            <w:tcW w:w="1444" w:type="dxa"/>
          </w:tcPr>
          <w:p w14:paraId="175128DC" w14:textId="0FF3F97F" w:rsidR="009A322C" w:rsidRPr="00AD17DA" w:rsidRDefault="009A322C" w:rsidP="009A322C">
            <w:pPr>
              <w:rPr>
                <w:rFonts w:asciiTheme="majorHAnsi" w:hAnsiTheme="majorHAnsi" w:cstheme="majorHAnsi"/>
                <w:sz w:val="20"/>
                <w:szCs w:val="20"/>
              </w:rPr>
            </w:pPr>
            <w:r w:rsidRPr="009B784D">
              <w:rPr>
                <w:rFonts w:asciiTheme="majorHAnsi" w:hAnsiTheme="majorHAnsi" w:cstheme="majorHAnsi"/>
                <w:sz w:val="20"/>
                <w:szCs w:val="20"/>
              </w:rPr>
              <w:t>Dane producenta /model</w:t>
            </w:r>
          </w:p>
        </w:tc>
        <w:tc>
          <w:tcPr>
            <w:tcW w:w="5733" w:type="dxa"/>
          </w:tcPr>
          <w:p w14:paraId="1DB72560" w14:textId="77777777" w:rsidR="009A322C" w:rsidRPr="007172FB" w:rsidRDefault="009A322C" w:rsidP="009A322C">
            <w:pPr>
              <w:rPr>
                <w:rFonts w:ascii="Calibri Light" w:hAnsi="Calibri Light" w:cs="Calibri Light"/>
                <w:b/>
                <w:bCs/>
                <w:sz w:val="20"/>
                <w:szCs w:val="20"/>
                <w:highlight w:val="lightGray"/>
              </w:rPr>
            </w:pPr>
            <w:r w:rsidRPr="007172FB">
              <w:rPr>
                <w:rFonts w:ascii="Calibri Light" w:hAnsi="Calibri Light" w:cs="Calibri Light"/>
                <w:b/>
                <w:bCs/>
                <w:sz w:val="20"/>
                <w:szCs w:val="20"/>
                <w:highlight w:val="lightGray"/>
              </w:rPr>
              <w:t>Producent oferowanego rozwiązania /model i wersja modelu</w:t>
            </w:r>
          </w:p>
          <w:p w14:paraId="16219C1C" w14:textId="7451DF47" w:rsidR="009A322C" w:rsidRPr="007172FB" w:rsidRDefault="009A322C" w:rsidP="009A322C">
            <w:pPr>
              <w:rPr>
                <w:rFonts w:ascii="Calibri Light" w:hAnsi="Calibri Light" w:cs="Calibri Light"/>
                <w:sz w:val="20"/>
                <w:szCs w:val="20"/>
                <w:highlight w:val="lightGray"/>
              </w:rPr>
            </w:pPr>
            <w:r w:rsidRPr="007172FB">
              <w:rPr>
                <w:rFonts w:ascii="Calibri Light" w:hAnsi="Calibri Light" w:cs="Calibri Light"/>
                <w:sz w:val="20"/>
                <w:szCs w:val="20"/>
                <w:highlight w:val="lightGray"/>
              </w:rPr>
              <w:t>…………………………………………………..………/………………………………………… *</w:t>
            </w:r>
          </w:p>
          <w:p w14:paraId="226E958C" w14:textId="77777777" w:rsidR="009A322C" w:rsidRPr="007172FB" w:rsidRDefault="009A322C" w:rsidP="009A322C">
            <w:pPr>
              <w:rPr>
                <w:rFonts w:ascii="Calibri Light" w:hAnsi="Calibri Light" w:cs="Calibri Light"/>
                <w:b/>
                <w:bCs/>
                <w:sz w:val="20"/>
                <w:szCs w:val="20"/>
                <w:highlight w:val="lightGray"/>
              </w:rPr>
            </w:pPr>
            <w:r w:rsidRPr="007172FB">
              <w:rPr>
                <w:rFonts w:ascii="Calibri Light" w:hAnsi="Calibri Light" w:cs="Calibri Light"/>
                <w:b/>
                <w:bCs/>
                <w:sz w:val="20"/>
                <w:szCs w:val="20"/>
                <w:highlight w:val="lightGray"/>
              </w:rPr>
              <w:t>Producent oferowanych dysków /model i wersja modelu</w:t>
            </w:r>
          </w:p>
          <w:p w14:paraId="13CADF78" w14:textId="77777777" w:rsidR="009A322C" w:rsidRPr="007172FB" w:rsidRDefault="009A322C" w:rsidP="009A322C">
            <w:pPr>
              <w:rPr>
                <w:rFonts w:ascii="Calibri Light" w:hAnsi="Calibri Light" w:cs="Calibri Light"/>
                <w:sz w:val="20"/>
                <w:szCs w:val="20"/>
                <w:highlight w:val="lightGray"/>
              </w:rPr>
            </w:pPr>
            <w:r w:rsidRPr="007172FB">
              <w:rPr>
                <w:rFonts w:ascii="Calibri Light" w:hAnsi="Calibri Light" w:cs="Calibri Light"/>
                <w:sz w:val="20"/>
                <w:szCs w:val="20"/>
                <w:highlight w:val="lightGray"/>
              </w:rPr>
              <w:t>…………………………………………………..………/………………………………………. *</w:t>
            </w:r>
          </w:p>
          <w:p w14:paraId="79E6DD55" w14:textId="77777777" w:rsidR="007172FB" w:rsidRPr="007172FB" w:rsidRDefault="007172FB" w:rsidP="007172FB">
            <w:pPr>
              <w:rPr>
                <w:rFonts w:ascii="Calibri Light" w:hAnsi="Calibri Light" w:cs="Calibri Light"/>
                <w:b/>
                <w:bCs/>
                <w:sz w:val="20"/>
                <w:szCs w:val="20"/>
                <w:highlight w:val="lightGray"/>
              </w:rPr>
            </w:pPr>
            <w:r w:rsidRPr="007172FB">
              <w:rPr>
                <w:rFonts w:ascii="Calibri Light" w:hAnsi="Calibri Light" w:cs="Calibri Light"/>
                <w:b/>
                <w:bCs/>
                <w:sz w:val="20"/>
                <w:szCs w:val="20"/>
                <w:highlight w:val="lightGray"/>
              </w:rPr>
              <w:t xml:space="preserve">Producent / PN Gwarancji identyfikujący jej  zakres </w:t>
            </w:r>
          </w:p>
          <w:p w14:paraId="1F9940BD" w14:textId="606F5EB8" w:rsidR="007172FB" w:rsidRPr="007172FB" w:rsidRDefault="007172FB" w:rsidP="007172FB">
            <w:pPr>
              <w:rPr>
                <w:rFonts w:ascii="Calibri Light" w:hAnsi="Calibri Light" w:cs="Calibri Light"/>
                <w:b/>
                <w:bCs/>
                <w:sz w:val="20"/>
                <w:szCs w:val="20"/>
                <w:highlight w:val="lightGray"/>
              </w:rPr>
            </w:pPr>
            <w:r w:rsidRPr="007172FB">
              <w:rPr>
                <w:rFonts w:ascii="Calibri Light" w:hAnsi="Calibri Light" w:cs="Calibri Light"/>
                <w:b/>
                <w:bCs/>
                <w:sz w:val="20"/>
                <w:szCs w:val="20"/>
                <w:highlight w:val="lightGray"/>
              </w:rPr>
              <w:t>…………………………………………………..………/……………………………………….*</w:t>
            </w:r>
          </w:p>
        </w:tc>
        <w:tc>
          <w:tcPr>
            <w:tcW w:w="1408" w:type="dxa"/>
          </w:tcPr>
          <w:p w14:paraId="55554AB5" w14:textId="6F408F66" w:rsidR="009A322C" w:rsidRPr="0042739F" w:rsidRDefault="009A322C" w:rsidP="009A322C">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t>(TAK / NIE)*</w:t>
            </w:r>
          </w:p>
        </w:tc>
      </w:tr>
      <w:tr w:rsidR="009A322C" w:rsidRPr="00AD17DA" w14:paraId="360E64FA" w14:textId="322BE54E" w:rsidTr="009A322C">
        <w:tc>
          <w:tcPr>
            <w:tcW w:w="477" w:type="dxa"/>
          </w:tcPr>
          <w:p w14:paraId="66A41247" w14:textId="467EA40E"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2.</w:t>
            </w:r>
          </w:p>
        </w:tc>
        <w:tc>
          <w:tcPr>
            <w:tcW w:w="1444" w:type="dxa"/>
          </w:tcPr>
          <w:p w14:paraId="3F5E247B" w14:textId="2FFB63C9"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Procesor</w:t>
            </w:r>
          </w:p>
        </w:tc>
        <w:tc>
          <w:tcPr>
            <w:tcW w:w="5733" w:type="dxa"/>
          </w:tcPr>
          <w:p w14:paraId="19AA51BC" w14:textId="42BBB64D"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 xml:space="preserve">Procesor o architekturze </w:t>
            </w:r>
            <w:r w:rsidRPr="0079028C">
              <w:rPr>
                <w:rFonts w:ascii="Calibri Light" w:hAnsi="Calibri Light" w:cs="Calibri Light"/>
                <w:color w:val="2E3742"/>
                <w:sz w:val="20"/>
                <w:szCs w:val="20"/>
                <w:highlight w:val="white"/>
              </w:rPr>
              <w:t>64-bit.</w:t>
            </w:r>
          </w:p>
        </w:tc>
        <w:tc>
          <w:tcPr>
            <w:tcW w:w="1408" w:type="dxa"/>
          </w:tcPr>
          <w:p w14:paraId="5908A79E" w14:textId="5E3AF23E"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6B946288" w14:textId="3C1340C6" w:rsidTr="009A322C">
        <w:tc>
          <w:tcPr>
            <w:tcW w:w="477" w:type="dxa"/>
          </w:tcPr>
          <w:p w14:paraId="61448FD4" w14:textId="5A2179E2"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3.</w:t>
            </w:r>
          </w:p>
        </w:tc>
        <w:tc>
          <w:tcPr>
            <w:tcW w:w="1444" w:type="dxa"/>
          </w:tcPr>
          <w:p w14:paraId="1E4E9D05" w14:textId="5A2FF15B"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Obudowa</w:t>
            </w:r>
          </w:p>
        </w:tc>
        <w:tc>
          <w:tcPr>
            <w:tcW w:w="5733" w:type="dxa"/>
          </w:tcPr>
          <w:p w14:paraId="48EA9CF6" w14:textId="364D7CB8" w:rsidR="009A322C" w:rsidRPr="00AD17DA" w:rsidRDefault="009A322C" w:rsidP="009A322C">
            <w:pPr>
              <w:rPr>
                <w:rFonts w:asciiTheme="majorHAnsi" w:hAnsiTheme="majorHAnsi" w:cstheme="majorHAnsi"/>
                <w:sz w:val="22"/>
                <w:szCs w:val="22"/>
              </w:rPr>
            </w:pPr>
            <w:r w:rsidRPr="0079028C">
              <w:rPr>
                <w:rFonts w:ascii="Calibri Light" w:hAnsi="Calibri Light" w:cs="Calibri Light"/>
                <w:color w:val="000000"/>
                <w:sz w:val="20"/>
                <w:szCs w:val="20"/>
                <w:highlight w:val="white"/>
              </w:rPr>
              <w:t xml:space="preserve">Typu </w:t>
            </w:r>
            <w:r w:rsidRPr="0079028C">
              <w:rPr>
                <w:rFonts w:ascii="Calibri Light" w:hAnsi="Calibri Light" w:cs="Calibri Light"/>
                <w:sz w:val="20"/>
                <w:szCs w:val="20"/>
              </w:rPr>
              <w:t xml:space="preserve">rack o wysokości maksymalnej 2U </w:t>
            </w:r>
            <w:r w:rsidRPr="0079028C">
              <w:rPr>
                <w:rFonts w:ascii="Calibri Light" w:hAnsi="Calibri Light" w:cs="Calibri Light"/>
                <w:color w:val="000000"/>
                <w:sz w:val="20"/>
                <w:szCs w:val="20"/>
                <w:highlight w:val="white"/>
              </w:rPr>
              <w:t>z szynami przesuwnymi do instalacji w szafie rack w zestawie.</w:t>
            </w:r>
          </w:p>
        </w:tc>
        <w:tc>
          <w:tcPr>
            <w:tcW w:w="1408" w:type="dxa"/>
            <w:vAlign w:val="center"/>
          </w:tcPr>
          <w:p w14:paraId="49A8C6BE" w14:textId="5680EE20" w:rsidR="009A322C" w:rsidRPr="0079028C" w:rsidRDefault="009A322C" w:rsidP="009A322C">
            <w:pPr>
              <w:jc w:val="center"/>
              <w:rPr>
                <w:rFonts w:ascii="Calibri Light" w:hAnsi="Calibri Light" w:cs="Calibri Light"/>
                <w:color w:val="000000"/>
                <w:sz w:val="20"/>
                <w:szCs w:val="20"/>
                <w:highlight w:val="white"/>
              </w:rPr>
            </w:pPr>
            <w:r w:rsidRPr="0042739F">
              <w:rPr>
                <w:rFonts w:asciiTheme="majorHAnsi" w:hAnsiTheme="majorHAnsi" w:cstheme="majorHAnsi"/>
                <w:sz w:val="20"/>
                <w:szCs w:val="20"/>
                <w:highlight w:val="lightGray"/>
              </w:rPr>
              <w:t>(TAK / NIE)*</w:t>
            </w:r>
          </w:p>
        </w:tc>
      </w:tr>
      <w:tr w:rsidR="009A322C" w:rsidRPr="00AD17DA" w14:paraId="54227789" w14:textId="6ADD468E" w:rsidTr="009A322C">
        <w:tc>
          <w:tcPr>
            <w:tcW w:w="477" w:type="dxa"/>
          </w:tcPr>
          <w:p w14:paraId="3694DB17" w14:textId="2DFE738F"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4.</w:t>
            </w:r>
          </w:p>
        </w:tc>
        <w:tc>
          <w:tcPr>
            <w:tcW w:w="1444" w:type="dxa"/>
          </w:tcPr>
          <w:p w14:paraId="07A5D98D" w14:textId="7C4B1A01"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Pamięć RAM</w:t>
            </w:r>
          </w:p>
        </w:tc>
        <w:tc>
          <w:tcPr>
            <w:tcW w:w="5733" w:type="dxa"/>
          </w:tcPr>
          <w:p w14:paraId="0097A1AF" w14:textId="55B66307"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Minimum 8GB DDR4 ECC.</w:t>
            </w:r>
          </w:p>
        </w:tc>
        <w:tc>
          <w:tcPr>
            <w:tcW w:w="1408" w:type="dxa"/>
            <w:vAlign w:val="center"/>
          </w:tcPr>
          <w:p w14:paraId="45E8A621" w14:textId="55772541"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3A64D601" w14:textId="093A133D" w:rsidTr="009A322C">
        <w:tc>
          <w:tcPr>
            <w:tcW w:w="477" w:type="dxa"/>
          </w:tcPr>
          <w:p w14:paraId="4950AF1E" w14:textId="4DFE396A"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5.</w:t>
            </w:r>
          </w:p>
        </w:tc>
        <w:tc>
          <w:tcPr>
            <w:tcW w:w="1444" w:type="dxa"/>
          </w:tcPr>
          <w:p w14:paraId="375AE9DD" w14:textId="6831926B"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Interfejsy sieciowe</w:t>
            </w:r>
          </w:p>
        </w:tc>
        <w:tc>
          <w:tcPr>
            <w:tcW w:w="5733" w:type="dxa"/>
          </w:tcPr>
          <w:p w14:paraId="35CAA691" w14:textId="5101E89F"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Minimum 2 porty 1GbE RJ-45,</w:t>
            </w:r>
            <w:r w:rsidRPr="0079028C">
              <w:rPr>
                <w:rFonts w:ascii="Calibri Light" w:hAnsi="Calibri Light" w:cs="Calibri Light"/>
                <w:sz w:val="20"/>
                <w:szCs w:val="20"/>
              </w:rPr>
              <w:br/>
              <w:t>Minimum 1 port 10GbE RJ-45,</w:t>
            </w:r>
            <w:r w:rsidRPr="0079028C">
              <w:rPr>
                <w:rFonts w:ascii="Calibri Light" w:hAnsi="Calibri Light" w:cs="Calibri Light"/>
                <w:sz w:val="20"/>
                <w:szCs w:val="20"/>
              </w:rPr>
              <w:br/>
            </w:r>
            <w:r w:rsidRPr="0079028C">
              <w:rPr>
                <w:rFonts w:ascii="Calibri Light" w:hAnsi="Calibri Light" w:cs="Calibri Light"/>
                <w:sz w:val="20"/>
                <w:szCs w:val="20"/>
              </w:rPr>
              <w:br/>
              <w:t>Obsługa agregacji łączy.</w:t>
            </w:r>
          </w:p>
        </w:tc>
        <w:tc>
          <w:tcPr>
            <w:tcW w:w="1408" w:type="dxa"/>
            <w:vAlign w:val="center"/>
          </w:tcPr>
          <w:p w14:paraId="1400B712" w14:textId="5645B699"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04B20321" w14:textId="7A7BF1F2" w:rsidTr="009A322C">
        <w:tc>
          <w:tcPr>
            <w:tcW w:w="477" w:type="dxa"/>
          </w:tcPr>
          <w:p w14:paraId="65594AAA" w14:textId="6A84D5EE"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6.</w:t>
            </w:r>
          </w:p>
        </w:tc>
        <w:tc>
          <w:tcPr>
            <w:tcW w:w="1444" w:type="dxa"/>
          </w:tcPr>
          <w:p w14:paraId="2D92524C" w14:textId="50CB0F07"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Ilość obsługiwanych dysków</w:t>
            </w:r>
          </w:p>
        </w:tc>
        <w:tc>
          <w:tcPr>
            <w:tcW w:w="5733" w:type="dxa"/>
          </w:tcPr>
          <w:p w14:paraId="616BEEB8" w14:textId="5145F6E0"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Minimum 12 dysków o maksymalnej pojemności 18TB każdy, po podłączeniu modułów rozszerzających minimum 24 dyski.</w:t>
            </w:r>
          </w:p>
        </w:tc>
        <w:tc>
          <w:tcPr>
            <w:tcW w:w="1408" w:type="dxa"/>
            <w:vAlign w:val="center"/>
          </w:tcPr>
          <w:p w14:paraId="7FFDCAE5" w14:textId="7DA966FD"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75D5CD94" w14:textId="465DA84E" w:rsidTr="009A322C">
        <w:tc>
          <w:tcPr>
            <w:tcW w:w="477" w:type="dxa"/>
          </w:tcPr>
          <w:p w14:paraId="5EBF2FFE" w14:textId="532F0F58"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7.</w:t>
            </w:r>
          </w:p>
        </w:tc>
        <w:tc>
          <w:tcPr>
            <w:tcW w:w="1444" w:type="dxa"/>
          </w:tcPr>
          <w:p w14:paraId="67A0FA6A" w14:textId="190C588F"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Zainstalowane dyski</w:t>
            </w:r>
          </w:p>
        </w:tc>
        <w:tc>
          <w:tcPr>
            <w:tcW w:w="5733" w:type="dxa"/>
          </w:tcPr>
          <w:p w14:paraId="041CC46C" w14:textId="77777777" w:rsidR="009A322C" w:rsidRPr="0079028C" w:rsidRDefault="009A322C" w:rsidP="009A322C">
            <w:pPr>
              <w:rPr>
                <w:rFonts w:ascii="Calibri Light" w:hAnsi="Calibri Light" w:cs="Calibri Light"/>
                <w:sz w:val="20"/>
                <w:szCs w:val="20"/>
              </w:rPr>
            </w:pPr>
            <w:r w:rsidRPr="0079028C">
              <w:rPr>
                <w:rFonts w:ascii="Calibri Light" w:hAnsi="Calibri Light" w:cs="Calibri Light"/>
                <w:sz w:val="20"/>
                <w:szCs w:val="20"/>
              </w:rPr>
              <w:t>6 dysków o pojemności 8TB każdy zgodnych z listą kompatybilności oferowanego serwera NAS oraz charakteryzujących się następującymi parametrami:</w:t>
            </w:r>
            <w:r w:rsidRPr="0079028C">
              <w:rPr>
                <w:rFonts w:ascii="Calibri Light" w:hAnsi="Calibri Light" w:cs="Calibri Light"/>
                <w:sz w:val="20"/>
                <w:szCs w:val="20"/>
              </w:rPr>
              <w:br/>
              <w:t>- prędkość obrotowa: minimum 7200 RPM,</w:t>
            </w:r>
          </w:p>
          <w:p w14:paraId="5EA81CED" w14:textId="77777777" w:rsidR="009A322C" w:rsidRPr="0079028C" w:rsidRDefault="009A322C" w:rsidP="009A322C">
            <w:pPr>
              <w:rPr>
                <w:rFonts w:ascii="Calibri Light" w:hAnsi="Calibri Light" w:cs="Calibri Light"/>
                <w:sz w:val="20"/>
                <w:szCs w:val="20"/>
              </w:rPr>
            </w:pPr>
            <w:r w:rsidRPr="0079028C">
              <w:rPr>
                <w:rFonts w:ascii="Calibri Light" w:hAnsi="Calibri Light" w:cs="Calibri Light"/>
                <w:sz w:val="20"/>
                <w:szCs w:val="20"/>
              </w:rPr>
              <w:t>- pamięć cache: minimum 256MB,</w:t>
            </w:r>
          </w:p>
          <w:p w14:paraId="726AAB0D" w14:textId="77777777" w:rsidR="009A322C" w:rsidRPr="0079028C" w:rsidRDefault="009A322C" w:rsidP="009A322C">
            <w:pPr>
              <w:rPr>
                <w:rFonts w:ascii="Calibri Light" w:hAnsi="Calibri Light" w:cs="Calibri Light"/>
                <w:sz w:val="20"/>
                <w:szCs w:val="20"/>
              </w:rPr>
            </w:pPr>
            <w:r w:rsidRPr="0079028C">
              <w:rPr>
                <w:rFonts w:ascii="Calibri Light" w:hAnsi="Calibri Light" w:cs="Calibri Light"/>
                <w:sz w:val="20"/>
                <w:szCs w:val="20"/>
              </w:rPr>
              <w:t>- MTBF: minimum 1 milion,</w:t>
            </w:r>
          </w:p>
          <w:p w14:paraId="25B397DD" w14:textId="013114B4"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 możliwość aktualizowania oprogramowania dysków w czasie rzeczywistym podczas pracy serwera bez potrzeby demontażu dysków.</w:t>
            </w:r>
          </w:p>
        </w:tc>
        <w:tc>
          <w:tcPr>
            <w:tcW w:w="1408" w:type="dxa"/>
            <w:vAlign w:val="center"/>
          </w:tcPr>
          <w:p w14:paraId="120E8E95" w14:textId="1BC1FFA2"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596A517B" w14:textId="5380A03A" w:rsidTr="009A322C">
        <w:tc>
          <w:tcPr>
            <w:tcW w:w="477" w:type="dxa"/>
          </w:tcPr>
          <w:p w14:paraId="67CE38B7" w14:textId="10645E38"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8.</w:t>
            </w:r>
          </w:p>
        </w:tc>
        <w:tc>
          <w:tcPr>
            <w:tcW w:w="1444" w:type="dxa"/>
          </w:tcPr>
          <w:p w14:paraId="6D62B2C6" w14:textId="09AE37B3"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Gniazda rozszerzeń</w:t>
            </w:r>
          </w:p>
        </w:tc>
        <w:tc>
          <w:tcPr>
            <w:tcW w:w="5733" w:type="dxa"/>
          </w:tcPr>
          <w:p w14:paraId="7E713E27" w14:textId="52F3DDFC"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 xml:space="preserve">1 slot PCIe 3.0 x8 (x4 link) </w:t>
            </w:r>
          </w:p>
        </w:tc>
        <w:tc>
          <w:tcPr>
            <w:tcW w:w="1408" w:type="dxa"/>
            <w:vAlign w:val="center"/>
          </w:tcPr>
          <w:p w14:paraId="088FB075" w14:textId="0E202C43"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21550665" w14:textId="0B7134C0" w:rsidTr="009A322C">
        <w:tc>
          <w:tcPr>
            <w:tcW w:w="477" w:type="dxa"/>
          </w:tcPr>
          <w:p w14:paraId="2628EA5E" w14:textId="2E25AAF2"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9.</w:t>
            </w:r>
          </w:p>
        </w:tc>
        <w:tc>
          <w:tcPr>
            <w:tcW w:w="1444" w:type="dxa"/>
          </w:tcPr>
          <w:p w14:paraId="0AB3F164" w14:textId="7B9B8805"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Wskaźniki LED</w:t>
            </w:r>
          </w:p>
        </w:tc>
        <w:tc>
          <w:tcPr>
            <w:tcW w:w="5733" w:type="dxa"/>
          </w:tcPr>
          <w:p w14:paraId="3440499E" w14:textId="7097E6E9"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Status, HDD 1-12, zasilanie, LAN 1-3</w:t>
            </w:r>
          </w:p>
        </w:tc>
        <w:tc>
          <w:tcPr>
            <w:tcW w:w="1408" w:type="dxa"/>
            <w:vAlign w:val="center"/>
          </w:tcPr>
          <w:p w14:paraId="11015EBA" w14:textId="2362D4F5"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65CD8C4C" w14:textId="7C9BC927" w:rsidTr="009A322C">
        <w:tc>
          <w:tcPr>
            <w:tcW w:w="477" w:type="dxa"/>
          </w:tcPr>
          <w:p w14:paraId="4333D281" w14:textId="2D496E2C"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10.</w:t>
            </w:r>
          </w:p>
        </w:tc>
        <w:tc>
          <w:tcPr>
            <w:tcW w:w="1444" w:type="dxa"/>
          </w:tcPr>
          <w:p w14:paraId="361F7CC0" w14:textId="18BE1849"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Obsługa RAID</w:t>
            </w:r>
          </w:p>
        </w:tc>
        <w:tc>
          <w:tcPr>
            <w:tcW w:w="5733" w:type="dxa"/>
          </w:tcPr>
          <w:p w14:paraId="71019C14" w14:textId="0E826033"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Pojedynczy, JBOD, RAID 0, 1, 5, 6, 10, SHR wraz z obsługa dysków typu hot spare.</w:t>
            </w:r>
          </w:p>
        </w:tc>
        <w:tc>
          <w:tcPr>
            <w:tcW w:w="1408" w:type="dxa"/>
            <w:vAlign w:val="center"/>
          </w:tcPr>
          <w:p w14:paraId="7F80D739" w14:textId="65A779CE"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40FC1F0D" w14:textId="0CCDA1DE" w:rsidTr="009A322C">
        <w:tc>
          <w:tcPr>
            <w:tcW w:w="477" w:type="dxa"/>
          </w:tcPr>
          <w:p w14:paraId="4A8E583D" w14:textId="00D88F59"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11.</w:t>
            </w:r>
          </w:p>
        </w:tc>
        <w:tc>
          <w:tcPr>
            <w:tcW w:w="1444" w:type="dxa"/>
          </w:tcPr>
          <w:p w14:paraId="51DC0236" w14:textId="4FB674B9"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Funkcje RAID</w:t>
            </w:r>
          </w:p>
        </w:tc>
        <w:tc>
          <w:tcPr>
            <w:tcW w:w="5733" w:type="dxa"/>
          </w:tcPr>
          <w:p w14:paraId="004DBA99" w14:textId="3AB13934"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Możliwość zwiększania pojemności i migracja między poziomami RAID online.</w:t>
            </w:r>
          </w:p>
        </w:tc>
        <w:tc>
          <w:tcPr>
            <w:tcW w:w="1408" w:type="dxa"/>
            <w:vAlign w:val="center"/>
          </w:tcPr>
          <w:p w14:paraId="47C77460" w14:textId="701F033D"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78688BE5" w14:textId="49C85F97" w:rsidTr="009A322C">
        <w:tc>
          <w:tcPr>
            <w:tcW w:w="477" w:type="dxa"/>
          </w:tcPr>
          <w:p w14:paraId="59B86BD2" w14:textId="2017665E"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12.</w:t>
            </w:r>
          </w:p>
        </w:tc>
        <w:tc>
          <w:tcPr>
            <w:tcW w:w="1444" w:type="dxa"/>
          </w:tcPr>
          <w:p w14:paraId="130D35DA" w14:textId="25A8ACA2"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Szyfrowanie</w:t>
            </w:r>
          </w:p>
        </w:tc>
        <w:tc>
          <w:tcPr>
            <w:tcW w:w="5733" w:type="dxa"/>
          </w:tcPr>
          <w:p w14:paraId="7CD7A882" w14:textId="3BEC4DF7"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Możliwość szyfrowania wybranych udziałów sieciowych.</w:t>
            </w:r>
          </w:p>
        </w:tc>
        <w:tc>
          <w:tcPr>
            <w:tcW w:w="1408" w:type="dxa"/>
            <w:vAlign w:val="center"/>
          </w:tcPr>
          <w:p w14:paraId="27080018" w14:textId="2E9918DF"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3C3AFD43" w14:textId="78F86332" w:rsidTr="009A322C">
        <w:tc>
          <w:tcPr>
            <w:tcW w:w="477" w:type="dxa"/>
          </w:tcPr>
          <w:p w14:paraId="06C99877" w14:textId="12A6984D"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13.</w:t>
            </w:r>
          </w:p>
        </w:tc>
        <w:tc>
          <w:tcPr>
            <w:tcW w:w="1444" w:type="dxa"/>
          </w:tcPr>
          <w:p w14:paraId="7EEAB64A" w14:textId="52F38B02"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Protokoły</w:t>
            </w:r>
          </w:p>
        </w:tc>
        <w:tc>
          <w:tcPr>
            <w:tcW w:w="5733" w:type="dxa"/>
          </w:tcPr>
          <w:p w14:paraId="0D602368" w14:textId="7377E0E8"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SMB, AFP, NFS, FTP, WebDAV, iSCSI, Telnet, SSH, SNMP</w:t>
            </w:r>
          </w:p>
        </w:tc>
        <w:tc>
          <w:tcPr>
            <w:tcW w:w="1408" w:type="dxa"/>
            <w:vAlign w:val="center"/>
          </w:tcPr>
          <w:p w14:paraId="6C026421" w14:textId="262C3B96"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582A1D9E" w14:textId="32C846A4" w:rsidTr="009A322C">
        <w:tc>
          <w:tcPr>
            <w:tcW w:w="477" w:type="dxa"/>
          </w:tcPr>
          <w:p w14:paraId="39AAA940" w14:textId="1C3D7F9C"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14.</w:t>
            </w:r>
          </w:p>
        </w:tc>
        <w:tc>
          <w:tcPr>
            <w:tcW w:w="1444" w:type="dxa"/>
          </w:tcPr>
          <w:p w14:paraId="632BD231" w14:textId="6428A27E"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Usługi</w:t>
            </w:r>
          </w:p>
        </w:tc>
        <w:tc>
          <w:tcPr>
            <w:tcW w:w="5733" w:type="dxa"/>
          </w:tcPr>
          <w:p w14:paraId="5B38E46B" w14:textId="6C83D47A" w:rsidR="009A322C" w:rsidRPr="0079028C" w:rsidRDefault="009A322C" w:rsidP="009A322C">
            <w:pPr>
              <w:rPr>
                <w:rFonts w:ascii="Calibri Light" w:hAnsi="Calibri Light" w:cs="Calibri Light"/>
                <w:sz w:val="20"/>
                <w:szCs w:val="20"/>
              </w:rPr>
            </w:pPr>
            <w:r w:rsidRPr="0079028C">
              <w:rPr>
                <w:rFonts w:ascii="Calibri Light" w:hAnsi="Calibri Light" w:cs="Calibri Light"/>
                <w:sz w:val="20"/>
                <w:szCs w:val="20"/>
              </w:rPr>
              <w:t>1. Serwer VPN, Serwer pocztowy dla kilku domen, Stacja monitoringu, Windows ACL, Integracja z Windows ADS, Firewall,  Serwer wydruku, Serwer WWW, Serwer plików, Manager plików przez WWW, Szyfrowana replikacja zdalna na kilka serwerów w tym samym czasie, Antyvirus, Klient VPN, Usługa DDNS, Zarządzanie przez komórkę, Serwer i klient LDAP, Możliwość utworzenia kilku wolumenów w obrębie jednej macierzy RAID, migawki (min. 65 tys. w cały systemie), możliwość tworzenia i uruchamiania maszyn wirtualnych bezpośrednio w systemie bez wykorzystywania zewnętrznych wirtualizatorów.</w:t>
            </w:r>
          </w:p>
          <w:p w14:paraId="7A7352D0" w14:textId="187B4EC6" w:rsidR="009A322C" w:rsidRPr="0079028C" w:rsidRDefault="009A322C" w:rsidP="009A322C">
            <w:pPr>
              <w:rPr>
                <w:rFonts w:ascii="Calibri Light" w:hAnsi="Calibri Light" w:cs="Calibri Light"/>
                <w:sz w:val="20"/>
                <w:szCs w:val="20"/>
              </w:rPr>
            </w:pPr>
            <w:r w:rsidRPr="0079028C">
              <w:rPr>
                <w:rFonts w:ascii="Calibri Light" w:hAnsi="Calibri Light" w:cs="Calibri Light"/>
                <w:sz w:val="20"/>
                <w:szCs w:val="20"/>
              </w:rPr>
              <w:t xml:space="preserve">2. Wykonywanie kopii zapasowych typu bare-metal komputerów lokalnych z systemem Windows 7 lub nowszym według harmonogramu z centralnej konsoli zarządzania dostępnej lokalnie oraz zdalnie, z możliwością przywracania pojedynczych plików, folderów oraz całych obrazów dysku. Kopia musi być wykonywana w trybie przyrostowym z możliwością przechowywania minimum 32 wersji i zarządzania ich przechowywaniem w sposób automatyczny </w:t>
            </w:r>
            <w:r w:rsidRPr="0079028C">
              <w:rPr>
                <w:rFonts w:ascii="Calibri Light" w:hAnsi="Calibri Light" w:cs="Calibri Light"/>
                <w:sz w:val="20"/>
                <w:szCs w:val="20"/>
              </w:rPr>
              <w:lastRenderedPageBreak/>
              <w:t>poprzez dedykowany algorytm. Bez ograniczenia liczby podłączanych komputerów do systemu kopii zapasowej.</w:t>
            </w:r>
          </w:p>
          <w:p w14:paraId="232B88C1" w14:textId="353CE342"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3. Możliwość utworzenia klastra wysokiej dostępności (HA) z dwóch identycznych urządzeń pracującego minimum w trybie aktywny-pasywny. Wymagane jest, aby klaster obsługiwał w pełni automatyczne przełączanie awaryjne bez ingerencji administratora.</w:t>
            </w:r>
          </w:p>
        </w:tc>
        <w:tc>
          <w:tcPr>
            <w:tcW w:w="1408" w:type="dxa"/>
            <w:vAlign w:val="center"/>
          </w:tcPr>
          <w:p w14:paraId="484AD6C5" w14:textId="33C68F08"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lastRenderedPageBreak/>
              <w:t>(TAK / NIE)*</w:t>
            </w:r>
          </w:p>
        </w:tc>
      </w:tr>
      <w:tr w:rsidR="009A322C" w:rsidRPr="00AD17DA" w14:paraId="6C0AD02E" w14:textId="7A1E318F" w:rsidTr="009A322C">
        <w:tc>
          <w:tcPr>
            <w:tcW w:w="477" w:type="dxa"/>
          </w:tcPr>
          <w:p w14:paraId="75B23981" w14:textId="3D6CBDE0"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15.</w:t>
            </w:r>
          </w:p>
        </w:tc>
        <w:tc>
          <w:tcPr>
            <w:tcW w:w="1444" w:type="dxa"/>
          </w:tcPr>
          <w:p w14:paraId="5154EDD1" w14:textId="05EEA2A7" w:rsidR="009A322C" w:rsidRPr="00AD17DA" w:rsidRDefault="009A322C" w:rsidP="009A322C">
            <w:pPr>
              <w:rPr>
                <w:rFonts w:asciiTheme="majorHAnsi" w:hAnsiTheme="majorHAnsi" w:cstheme="majorHAnsi"/>
                <w:sz w:val="20"/>
                <w:szCs w:val="20"/>
              </w:rPr>
            </w:pPr>
            <w:r w:rsidRPr="00AD17DA">
              <w:rPr>
                <w:rFonts w:asciiTheme="majorHAnsi" w:hAnsiTheme="majorHAnsi" w:cstheme="majorHAnsi"/>
                <w:sz w:val="20"/>
                <w:szCs w:val="20"/>
              </w:rPr>
              <w:t>Zarządzanie dyskami</w:t>
            </w:r>
          </w:p>
        </w:tc>
        <w:tc>
          <w:tcPr>
            <w:tcW w:w="5733" w:type="dxa"/>
          </w:tcPr>
          <w:p w14:paraId="423450C1" w14:textId="7BE731D1" w:rsidR="009A322C" w:rsidRPr="00AD17DA" w:rsidRDefault="009A322C" w:rsidP="009A322C">
            <w:pPr>
              <w:rPr>
                <w:rFonts w:asciiTheme="majorHAnsi" w:hAnsiTheme="majorHAnsi" w:cstheme="majorHAnsi"/>
                <w:sz w:val="22"/>
                <w:szCs w:val="22"/>
              </w:rPr>
            </w:pPr>
            <w:r w:rsidRPr="0079028C">
              <w:rPr>
                <w:rFonts w:ascii="Calibri Light" w:hAnsi="Calibri Light" w:cs="Calibri Light"/>
                <w:sz w:val="20"/>
                <w:szCs w:val="20"/>
              </w:rPr>
              <w:t>SMART, sprawdzanie złych sektorów, dynamiczne mapowanie uszkodzonych sektorów,</w:t>
            </w:r>
          </w:p>
        </w:tc>
        <w:tc>
          <w:tcPr>
            <w:tcW w:w="1408" w:type="dxa"/>
            <w:vAlign w:val="center"/>
          </w:tcPr>
          <w:p w14:paraId="73602DA9" w14:textId="70502D74"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02124B9E" w14:textId="4BC4B031" w:rsidTr="009A322C">
        <w:tc>
          <w:tcPr>
            <w:tcW w:w="477" w:type="dxa"/>
          </w:tcPr>
          <w:p w14:paraId="6A4CFE4F" w14:textId="2890E7AA"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16.</w:t>
            </w:r>
          </w:p>
        </w:tc>
        <w:tc>
          <w:tcPr>
            <w:tcW w:w="1444" w:type="dxa"/>
          </w:tcPr>
          <w:p w14:paraId="26C51051" w14:textId="2EE2A335" w:rsidR="009A322C" w:rsidRPr="00B62F07" w:rsidRDefault="009A322C" w:rsidP="009A322C">
            <w:pPr>
              <w:rPr>
                <w:rFonts w:asciiTheme="majorHAnsi" w:hAnsiTheme="majorHAnsi" w:cstheme="majorHAnsi"/>
                <w:sz w:val="20"/>
                <w:szCs w:val="20"/>
              </w:rPr>
            </w:pPr>
            <w:r w:rsidRPr="00B62F07">
              <w:rPr>
                <w:rFonts w:asciiTheme="majorHAnsi" w:hAnsiTheme="majorHAnsi" w:cstheme="majorHAnsi"/>
                <w:sz w:val="20"/>
                <w:szCs w:val="20"/>
              </w:rPr>
              <w:t>Język GUI</w:t>
            </w:r>
          </w:p>
        </w:tc>
        <w:tc>
          <w:tcPr>
            <w:tcW w:w="5733" w:type="dxa"/>
          </w:tcPr>
          <w:p w14:paraId="710FB150" w14:textId="6F6F0CC5" w:rsidR="009A322C" w:rsidRPr="00B62F07" w:rsidRDefault="009A322C" w:rsidP="009A322C">
            <w:pPr>
              <w:rPr>
                <w:rFonts w:asciiTheme="majorHAnsi" w:hAnsiTheme="majorHAnsi" w:cstheme="majorHAnsi"/>
                <w:sz w:val="22"/>
                <w:szCs w:val="22"/>
              </w:rPr>
            </w:pPr>
            <w:r w:rsidRPr="00B62F07">
              <w:rPr>
                <w:rFonts w:ascii="Calibri Light" w:hAnsi="Calibri Light" w:cs="Calibri Light"/>
                <w:sz w:val="20"/>
                <w:szCs w:val="20"/>
              </w:rPr>
              <w:t>Polski</w:t>
            </w:r>
          </w:p>
        </w:tc>
        <w:tc>
          <w:tcPr>
            <w:tcW w:w="1408" w:type="dxa"/>
            <w:vAlign w:val="center"/>
          </w:tcPr>
          <w:p w14:paraId="53A8351F" w14:textId="7A61B16C"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7CFC67D9" w14:textId="770AC09F" w:rsidTr="009A322C">
        <w:tc>
          <w:tcPr>
            <w:tcW w:w="477" w:type="dxa"/>
          </w:tcPr>
          <w:p w14:paraId="29B9AC6F" w14:textId="0FE2B600"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17.</w:t>
            </w:r>
          </w:p>
        </w:tc>
        <w:tc>
          <w:tcPr>
            <w:tcW w:w="1444" w:type="dxa"/>
          </w:tcPr>
          <w:p w14:paraId="5318F82A" w14:textId="479BE71E" w:rsidR="009A322C" w:rsidRPr="00B62F07" w:rsidRDefault="009A322C" w:rsidP="009A322C">
            <w:pPr>
              <w:rPr>
                <w:rFonts w:asciiTheme="majorHAnsi" w:hAnsiTheme="majorHAnsi" w:cstheme="majorHAnsi"/>
                <w:sz w:val="20"/>
                <w:szCs w:val="20"/>
              </w:rPr>
            </w:pPr>
            <w:r w:rsidRPr="00B62F07">
              <w:rPr>
                <w:rFonts w:asciiTheme="majorHAnsi" w:hAnsiTheme="majorHAnsi" w:cstheme="majorHAnsi"/>
                <w:sz w:val="20"/>
                <w:szCs w:val="20"/>
              </w:rPr>
              <w:t>Gwarancja i serwis</w:t>
            </w:r>
          </w:p>
        </w:tc>
        <w:tc>
          <w:tcPr>
            <w:tcW w:w="5733" w:type="dxa"/>
          </w:tcPr>
          <w:p w14:paraId="7FF534ED" w14:textId="2999555F" w:rsidR="009A322C" w:rsidRPr="00B62F07" w:rsidRDefault="009A322C" w:rsidP="009A322C">
            <w:pPr>
              <w:rPr>
                <w:rFonts w:asciiTheme="majorHAnsi" w:hAnsiTheme="majorHAnsi" w:cstheme="majorHAnsi"/>
                <w:sz w:val="22"/>
                <w:szCs w:val="22"/>
              </w:rPr>
            </w:pPr>
            <w:r w:rsidRPr="00B62F07">
              <w:rPr>
                <w:rFonts w:ascii="Calibri Light" w:hAnsi="Calibri Light" w:cs="Calibri Light"/>
                <w:color w:val="262626"/>
                <w:sz w:val="20"/>
                <w:szCs w:val="20"/>
              </w:rPr>
              <w:t xml:space="preserve">Minimum 12 miesięcy gwarancji producenta </w:t>
            </w:r>
            <w:r w:rsidRPr="00B62F07">
              <w:rPr>
                <w:rFonts w:ascii="Calibri Light" w:hAnsi="Calibri Light" w:cs="Calibri Light"/>
                <w:color w:val="000000"/>
                <w:sz w:val="20"/>
                <w:szCs w:val="20"/>
              </w:rPr>
              <w:t>działającej w trybie 5/13 NBD na cały system złożony z serwera, dysków i akcesoriów</w:t>
            </w:r>
            <w:r w:rsidRPr="00B62F07">
              <w:rPr>
                <w:rFonts w:ascii="Calibri Light" w:hAnsi="Calibri Light" w:cs="Calibri Light"/>
                <w:b/>
                <w:color w:val="000000"/>
                <w:sz w:val="20"/>
                <w:szCs w:val="20"/>
                <w:u w:val="single"/>
              </w:rPr>
              <w:t xml:space="preserve"> </w:t>
            </w:r>
            <w:r w:rsidRPr="00B62F07">
              <w:rPr>
                <w:rFonts w:ascii="Calibri Light" w:hAnsi="Calibri Light" w:cs="Calibri Light"/>
                <w:color w:val="000000"/>
                <w:sz w:val="20"/>
                <w:szCs w:val="20"/>
              </w:rPr>
              <w:t>z opcją pozostawienia uszkodzonego nośnika u Zgłaszającego. Dostawa sprzętu zastępczego na następny dzień roboczy po wystąpieniu awarii sprzętowej, obowiązuje od poniedziałku do piątku w dni robocze.</w:t>
            </w:r>
          </w:p>
        </w:tc>
        <w:tc>
          <w:tcPr>
            <w:tcW w:w="1408" w:type="dxa"/>
            <w:vAlign w:val="center"/>
          </w:tcPr>
          <w:p w14:paraId="728C9636" w14:textId="7AFDC0B8" w:rsidR="009A322C" w:rsidRPr="00CF5C93" w:rsidRDefault="009A322C" w:rsidP="009A322C">
            <w:pPr>
              <w:jc w:val="center"/>
              <w:rPr>
                <w:rFonts w:ascii="Calibri Light" w:hAnsi="Calibri Light" w:cs="Calibri Light"/>
                <w:color w:val="262626"/>
                <w:sz w:val="20"/>
                <w:szCs w:val="20"/>
                <w:highlight w:val="magenta"/>
              </w:rPr>
            </w:pPr>
            <w:r w:rsidRPr="0042739F">
              <w:rPr>
                <w:rFonts w:asciiTheme="majorHAnsi" w:hAnsiTheme="majorHAnsi" w:cstheme="majorHAnsi"/>
                <w:sz w:val="20"/>
                <w:szCs w:val="20"/>
                <w:highlight w:val="lightGray"/>
              </w:rPr>
              <w:t>(TAK / NIE)*</w:t>
            </w:r>
          </w:p>
        </w:tc>
      </w:tr>
      <w:tr w:rsidR="009A322C" w:rsidRPr="00AD17DA" w14:paraId="30A09E2A" w14:textId="166B789A" w:rsidTr="009A322C">
        <w:tc>
          <w:tcPr>
            <w:tcW w:w="477" w:type="dxa"/>
          </w:tcPr>
          <w:p w14:paraId="06DEA24E" w14:textId="51EED0A0"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18.</w:t>
            </w:r>
          </w:p>
        </w:tc>
        <w:tc>
          <w:tcPr>
            <w:tcW w:w="1444" w:type="dxa"/>
          </w:tcPr>
          <w:p w14:paraId="26054ADA" w14:textId="42FE52F3" w:rsidR="009A322C" w:rsidRPr="00B62F07" w:rsidRDefault="009A322C" w:rsidP="009A322C">
            <w:pPr>
              <w:rPr>
                <w:rFonts w:asciiTheme="majorHAnsi" w:hAnsiTheme="majorHAnsi" w:cstheme="majorHAnsi"/>
                <w:sz w:val="20"/>
                <w:szCs w:val="20"/>
              </w:rPr>
            </w:pPr>
            <w:r w:rsidRPr="00B62F07">
              <w:rPr>
                <w:rFonts w:asciiTheme="majorHAnsi" w:hAnsiTheme="majorHAnsi" w:cstheme="majorHAnsi"/>
                <w:sz w:val="20"/>
                <w:szCs w:val="20"/>
              </w:rPr>
              <w:t>Pobór mocy</w:t>
            </w:r>
          </w:p>
        </w:tc>
        <w:tc>
          <w:tcPr>
            <w:tcW w:w="5733" w:type="dxa"/>
          </w:tcPr>
          <w:p w14:paraId="34154FBC" w14:textId="3350C364" w:rsidR="009A322C" w:rsidRPr="00B62F07" w:rsidRDefault="009A322C" w:rsidP="009A322C">
            <w:pPr>
              <w:rPr>
                <w:rFonts w:asciiTheme="majorHAnsi" w:hAnsiTheme="majorHAnsi" w:cstheme="majorHAnsi"/>
                <w:sz w:val="22"/>
                <w:szCs w:val="22"/>
              </w:rPr>
            </w:pPr>
            <w:r w:rsidRPr="00B62F07">
              <w:rPr>
                <w:rFonts w:ascii="Calibri Light" w:hAnsi="Calibri Light" w:cs="Calibri Light"/>
                <w:sz w:val="20"/>
                <w:szCs w:val="20"/>
              </w:rPr>
              <w:t>Maksymalnie 125W w trybie pracy.</w:t>
            </w:r>
            <w:r w:rsidRPr="00B62F07">
              <w:rPr>
                <w:rFonts w:ascii="Calibri Light" w:hAnsi="Calibri Light" w:cs="Calibri Light"/>
                <w:sz w:val="20"/>
                <w:szCs w:val="20"/>
              </w:rPr>
              <w:br/>
              <w:t>Maksymalnie 50W w trybie hibernacja dysków.</w:t>
            </w:r>
          </w:p>
        </w:tc>
        <w:tc>
          <w:tcPr>
            <w:tcW w:w="1408" w:type="dxa"/>
            <w:vAlign w:val="center"/>
          </w:tcPr>
          <w:p w14:paraId="33FE5D79" w14:textId="687494A8"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35710C3F" w14:textId="4054C745" w:rsidTr="009A322C">
        <w:tc>
          <w:tcPr>
            <w:tcW w:w="477" w:type="dxa"/>
          </w:tcPr>
          <w:p w14:paraId="02B01FB7" w14:textId="21E2284F"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19.</w:t>
            </w:r>
          </w:p>
        </w:tc>
        <w:tc>
          <w:tcPr>
            <w:tcW w:w="1444" w:type="dxa"/>
          </w:tcPr>
          <w:p w14:paraId="39BD5073" w14:textId="31C10114" w:rsidR="009A322C" w:rsidRPr="00B62F07" w:rsidRDefault="009A322C" w:rsidP="009A322C">
            <w:pPr>
              <w:rPr>
                <w:rFonts w:asciiTheme="majorHAnsi" w:hAnsiTheme="majorHAnsi" w:cstheme="majorHAnsi"/>
                <w:sz w:val="20"/>
                <w:szCs w:val="20"/>
              </w:rPr>
            </w:pPr>
            <w:r w:rsidRPr="00B62F07">
              <w:rPr>
                <w:rFonts w:asciiTheme="majorHAnsi" w:hAnsiTheme="majorHAnsi" w:cstheme="majorHAnsi"/>
                <w:sz w:val="20"/>
                <w:szCs w:val="20"/>
              </w:rPr>
              <w:t xml:space="preserve">Certyfikaty </w:t>
            </w:r>
          </w:p>
        </w:tc>
        <w:tc>
          <w:tcPr>
            <w:tcW w:w="5733" w:type="dxa"/>
          </w:tcPr>
          <w:p w14:paraId="2EC4229F" w14:textId="315BB218" w:rsidR="009A322C" w:rsidRPr="00B62F07" w:rsidRDefault="009A322C" w:rsidP="009A322C">
            <w:pPr>
              <w:rPr>
                <w:rFonts w:asciiTheme="majorHAnsi" w:hAnsiTheme="majorHAnsi" w:cstheme="majorHAnsi"/>
                <w:sz w:val="22"/>
                <w:szCs w:val="22"/>
              </w:rPr>
            </w:pPr>
            <w:r w:rsidRPr="00B62F07">
              <w:rPr>
                <w:rFonts w:ascii="Calibri Light" w:hAnsi="Calibri Light" w:cs="Calibri Light"/>
                <w:sz w:val="20"/>
                <w:szCs w:val="20"/>
              </w:rPr>
              <w:t>CE</w:t>
            </w:r>
          </w:p>
        </w:tc>
        <w:tc>
          <w:tcPr>
            <w:tcW w:w="1408" w:type="dxa"/>
            <w:vAlign w:val="center"/>
          </w:tcPr>
          <w:p w14:paraId="0F6D7384" w14:textId="6997EDED" w:rsidR="009A322C" w:rsidRPr="00122759" w:rsidRDefault="009A322C" w:rsidP="009A322C">
            <w:pPr>
              <w:jc w:val="center"/>
              <w:rPr>
                <w:rFonts w:ascii="Calibri Light" w:hAnsi="Calibri Light" w:cs="Calibri Light"/>
                <w:sz w:val="20"/>
                <w:szCs w:val="20"/>
                <w:highlight w:val="magenta"/>
              </w:rPr>
            </w:pPr>
            <w:r w:rsidRPr="0042739F">
              <w:rPr>
                <w:rFonts w:asciiTheme="majorHAnsi" w:hAnsiTheme="majorHAnsi" w:cstheme="majorHAnsi"/>
                <w:sz w:val="20"/>
                <w:szCs w:val="20"/>
                <w:highlight w:val="lightGray"/>
              </w:rPr>
              <w:t>(TAK / NIE)*</w:t>
            </w:r>
          </w:p>
        </w:tc>
      </w:tr>
      <w:tr w:rsidR="009A322C" w:rsidRPr="00AD17DA" w14:paraId="6C749CCE" w14:textId="74F5536F" w:rsidTr="009A322C">
        <w:tc>
          <w:tcPr>
            <w:tcW w:w="477" w:type="dxa"/>
          </w:tcPr>
          <w:p w14:paraId="3762591B" w14:textId="365C1470"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20.</w:t>
            </w:r>
          </w:p>
        </w:tc>
        <w:tc>
          <w:tcPr>
            <w:tcW w:w="1444" w:type="dxa"/>
          </w:tcPr>
          <w:p w14:paraId="530124FE" w14:textId="54533D12" w:rsidR="009A322C" w:rsidRPr="00B62F07" w:rsidRDefault="009A322C" w:rsidP="009A322C">
            <w:pPr>
              <w:rPr>
                <w:rFonts w:asciiTheme="majorHAnsi" w:hAnsiTheme="majorHAnsi" w:cstheme="majorHAnsi"/>
                <w:sz w:val="20"/>
                <w:szCs w:val="20"/>
              </w:rPr>
            </w:pPr>
            <w:r w:rsidRPr="00B62F07">
              <w:rPr>
                <w:rFonts w:asciiTheme="majorHAnsi" w:hAnsiTheme="majorHAnsi" w:cstheme="majorHAnsi"/>
                <w:sz w:val="20"/>
                <w:szCs w:val="20"/>
              </w:rPr>
              <w:t>System plików</w:t>
            </w:r>
          </w:p>
        </w:tc>
        <w:tc>
          <w:tcPr>
            <w:tcW w:w="5733" w:type="dxa"/>
          </w:tcPr>
          <w:p w14:paraId="6DF50959" w14:textId="7923EC87" w:rsidR="009A322C" w:rsidRPr="00B62F07" w:rsidRDefault="009A322C" w:rsidP="009A322C">
            <w:pPr>
              <w:rPr>
                <w:rFonts w:asciiTheme="majorHAnsi" w:hAnsiTheme="majorHAnsi" w:cstheme="majorHAnsi"/>
                <w:sz w:val="22"/>
                <w:szCs w:val="22"/>
              </w:rPr>
            </w:pPr>
            <w:r w:rsidRPr="00B62F07">
              <w:rPr>
                <w:rFonts w:ascii="Calibri Light" w:hAnsi="Calibri Light" w:cs="Calibri Light"/>
                <w:sz w:val="20"/>
                <w:szCs w:val="20"/>
              </w:rPr>
              <w:t>Dyski wewnętrzne BTRFS. Dyski zewnętrzne BTRFS, FAT, NTFS, EXT3, EXT4, HFS+.</w:t>
            </w:r>
          </w:p>
        </w:tc>
        <w:tc>
          <w:tcPr>
            <w:tcW w:w="1408" w:type="dxa"/>
            <w:vAlign w:val="center"/>
          </w:tcPr>
          <w:p w14:paraId="028ECA48" w14:textId="428D56B0"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3AA973DD" w14:textId="3AF2D07F" w:rsidTr="009A322C">
        <w:tc>
          <w:tcPr>
            <w:tcW w:w="477" w:type="dxa"/>
          </w:tcPr>
          <w:p w14:paraId="199CDA4E" w14:textId="558050D5"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21.</w:t>
            </w:r>
          </w:p>
        </w:tc>
        <w:tc>
          <w:tcPr>
            <w:tcW w:w="1444" w:type="dxa"/>
          </w:tcPr>
          <w:p w14:paraId="316F9AD5" w14:textId="185ACF75" w:rsidR="009A322C" w:rsidRPr="00B62F07" w:rsidRDefault="009A322C" w:rsidP="009A322C">
            <w:pPr>
              <w:rPr>
                <w:rFonts w:asciiTheme="majorHAnsi" w:hAnsiTheme="majorHAnsi" w:cstheme="majorHAnsi"/>
                <w:sz w:val="20"/>
                <w:szCs w:val="20"/>
              </w:rPr>
            </w:pPr>
            <w:r w:rsidRPr="00B62F07">
              <w:rPr>
                <w:rFonts w:asciiTheme="majorHAnsi" w:hAnsiTheme="majorHAnsi" w:cstheme="majorHAnsi"/>
                <w:sz w:val="20"/>
                <w:szCs w:val="20"/>
              </w:rPr>
              <w:t>Zasilanie</w:t>
            </w:r>
          </w:p>
        </w:tc>
        <w:tc>
          <w:tcPr>
            <w:tcW w:w="5733" w:type="dxa"/>
          </w:tcPr>
          <w:p w14:paraId="2193B592" w14:textId="7235F96A" w:rsidR="009A322C" w:rsidRPr="00B62F07" w:rsidRDefault="009A322C" w:rsidP="009A322C">
            <w:pPr>
              <w:rPr>
                <w:rFonts w:asciiTheme="majorHAnsi" w:hAnsiTheme="majorHAnsi" w:cstheme="majorHAnsi"/>
                <w:sz w:val="22"/>
                <w:szCs w:val="22"/>
              </w:rPr>
            </w:pPr>
            <w:r w:rsidRPr="00B62F07">
              <w:rPr>
                <w:rFonts w:ascii="Calibri Light" w:hAnsi="Calibri Light" w:cs="Calibri Light"/>
                <w:sz w:val="20"/>
                <w:szCs w:val="20"/>
              </w:rPr>
              <w:t>Redundantny zasilacz o mocy minimum 300W</w:t>
            </w:r>
          </w:p>
        </w:tc>
        <w:tc>
          <w:tcPr>
            <w:tcW w:w="1408" w:type="dxa"/>
            <w:vAlign w:val="center"/>
          </w:tcPr>
          <w:p w14:paraId="103575A7" w14:textId="753D57B7" w:rsidR="009A322C" w:rsidRPr="0079028C" w:rsidRDefault="009A322C" w:rsidP="009A322C">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9A322C" w:rsidRPr="00AD17DA" w14:paraId="11075EF7" w14:textId="6DEF4628" w:rsidTr="009A322C">
        <w:tc>
          <w:tcPr>
            <w:tcW w:w="477" w:type="dxa"/>
          </w:tcPr>
          <w:p w14:paraId="74EFF3E7" w14:textId="5001F685" w:rsidR="009A322C" w:rsidRPr="00AD17DA" w:rsidRDefault="009A322C" w:rsidP="009A322C">
            <w:pPr>
              <w:jc w:val="center"/>
              <w:rPr>
                <w:rFonts w:asciiTheme="majorHAnsi" w:hAnsiTheme="majorHAnsi" w:cstheme="majorHAnsi"/>
                <w:sz w:val="20"/>
                <w:szCs w:val="20"/>
              </w:rPr>
            </w:pPr>
            <w:r w:rsidRPr="00AD17DA">
              <w:rPr>
                <w:rFonts w:asciiTheme="majorHAnsi" w:hAnsiTheme="majorHAnsi" w:cstheme="majorHAnsi"/>
                <w:sz w:val="20"/>
                <w:szCs w:val="20"/>
              </w:rPr>
              <w:t>22.</w:t>
            </w:r>
          </w:p>
        </w:tc>
        <w:tc>
          <w:tcPr>
            <w:tcW w:w="1444" w:type="dxa"/>
          </w:tcPr>
          <w:p w14:paraId="346CE951" w14:textId="6ED56EE7" w:rsidR="009A322C" w:rsidRPr="00B62F07" w:rsidRDefault="009A322C" w:rsidP="009A322C">
            <w:pPr>
              <w:rPr>
                <w:rFonts w:asciiTheme="majorHAnsi" w:hAnsiTheme="majorHAnsi" w:cstheme="majorHAnsi"/>
                <w:sz w:val="20"/>
                <w:szCs w:val="20"/>
              </w:rPr>
            </w:pPr>
            <w:r w:rsidRPr="00B62F07">
              <w:rPr>
                <w:rFonts w:asciiTheme="majorHAnsi" w:hAnsiTheme="majorHAnsi" w:cstheme="majorHAnsi"/>
                <w:b/>
                <w:sz w:val="20"/>
                <w:szCs w:val="20"/>
              </w:rPr>
              <w:t xml:space="preserve">Dodatkowe Wsparcie techniczne </w:t>
            </w:r>
          </w:p>
        </w:tc>
        <w:tc>
          <w:tcPr>
            <w:tcW w:w="5733" w:type="dxa"/>
          </w:tcPr>
          <w:p w14:paraId="7F1CED6D" w14:textId="77777777" w:rsidR="009A322C" w:rsidRPr="00B62F07" w:rsidRDefault="009A322C" w:rsidP="009A322C">
            <w:pPr>
              <w:ind w:firstLine="36"/>
              <w:rPr>
                <w:rFonts w:ascii="Calibri Light" w:hAnsi="Calibri Light" w:cs="Calibri Light"/>
                <w:b/>
                <w:sz w:val="20"/>
                <w:szCs w:val="20"/>
              </w:rPr>
            </w:pPr>
            <w:r w:rsidRPr="00B62F07">
              <w:rPr>
                <w:rFonts w:ascii="Calibri Light" w:hAnsi="Calibri Light" w:cs="Calibri Light"/>
                <w:b/>
                <w:sz w:val="20"/>
                <w:szCs w:val="20"/>
              </w:rPr>
              <w:t xml:space="preserve">Zakres dodatkowego wsparcia </w:t>
            </w:r>
          </w:p>
          <w:p w14:paraId="4C962F68" w14:textId="4D89BE8C" w:rsidR="009A322C" w:rsidRPr="00B62F07" w:rsidRDefault="009A322C" w:rsidP="009A322C">
            <w:pPr>
              <w:jc w:val="both"/>
              <w:rPr>
                <w:rFonts w:ascii="Calibri Light" w:hAnsi="Calibri Light" w:cs="Calibri Light"/>
                <w:sz w:val="20"/>
                <w:szCs w:val="20"/>
              </w:rPr>
            </w:pPr>
            <w:r w:rsidRPr="00B62F07">
              <w:rPr>
                <w:rFonts w:ascii="Calibri Light" w:hAnsi="Calibri Light" w:cs="Calibri Light"/>
                <w:sz w:val="20"/>
                <w:szCs w:val="20"/>
              </w:rPr>
              <w:t>Wsparcie techniczne musi być świadczone przez wykwalifikowanych inżynierów Producenta oferowanego rozwiązania lub certyfikowanych inżynierów dystrybutora oferowanego rozwiązania na terenie Polski posiadającego autoryzację producenta od minimum 10 lat. Wymagane jest, aby osoby te posiadały odpowiednie kompetencje techniczne i doświadczenie w obsłudze oraz serwisowaniu urządzeń objętych niniejszą dostawą, co zapewni najwyższy poziom jakości usług oraz bezpieczeństwo danych Zamawiającego.</w:t>
            </w:r>
          </w:p>
          <w:p w14:paraId="2845F3DA" w14:textId="77777777" w:rsidR="009A322C" w:rsidRPr="00B62F07" w:rsidRDefault="009A322C" w:rsidP="009A322C">
            <w:pPr>
              <w:jc w:val="both"/>
              <w:rPr>
                <w:rFonts w:ascii="Calibri Light" w:hAnsi="Calibri Light" w:cs="Calibri Light"/>
                <w:sz w:val="20"/>
                <w:szCs w:val="20"/>
              </w:rPr>
            </w:pPr>
          </w:p>
          <w:p w14:paraId="38A58A7D" w14:textId="0FDE54F8" w:rsidR="009A322C" w:rsidRPr="00B62F07" w:rsidRDefault="009A322C" w:rsidP="009A322C">
            <w:pPr>
              <w:numPr>
                <w:ilvl w:val="0"/>
                <w:numId w:val="3"/>
              </w:numPr>
              <w:rPr>
                <w:rFonts w:ascii="Calibri Light" w:hAnsi="Calibri Light" w:cs="Calibri Light"/>
                <w:sz w:val="20"/>
                <w:szCs w:val="20"/>
              </w:rPr>
            </w:pPr>
            <w:r w:rsidRPr="00B62F07">
              <w:rPr>
                <w:rFonts w:ascii="Calibri Light" w:hAnsi="Calibri Light" w:cs="Calibri Light"/>
                <w:b/>
                <w:sz w:val="20"/>
                <w:szCs w:val="20"/>
              </w:rPr>
              <w:t>Proaktywne monitorowanie infrastruktury</w:t>
            </w:r>
          </w:p>
          <w:p w14:paraId="41BEB1DB" w14:textId="77777777" w:rsidR="009A322C" w:rsidRPr="00B62F07" w:rsidRDefault="009A322C" w:rsidP="009A322C">
            <w:pPr>
              <w:numPr>
                <w:ilvl w:val="1"/>
                <w:numId w:val="3"/>
              </w:numPr>
              <w:rPr>
                <w:rFonts w:ascii="Calibri Light" w:hAnsi="Calibri Light" w:cs="Calibri Light"/>
                <w:sz w:val="20"/>
                <w:szCs w:val="20"/>
              </w:rPr>
            </w:pPr>
            <w:r w:rsidRPr="00B62F07">
              <w:rPr>
                <w:rFonts w:ascii="Calibri Light" w:hAnsi="Calibri Light" w:cs="Calibri Light"/>
                <w:sz w:val="20"/>
                <w:szCs w:val="20"/>
              </w:rPr>
              <w:t>Ciągłe monitorowanie pracy urządzeń, obejmujące:</w:t>
            </w:r>
          </w:p>
          <w:p w14:paraId="4BB9ED3C" w14:textId="77777777" w:rsidR="009A322C" w:rsidRPr="00B62F07" w:rsidRDefault="009A322C" w:rsidP="009A322C">
            <w:pPr>
              <w:numPr>
                <w:ilvl w:val="2"/>
                <w:numId w:val="3"/>
              </w:numPr>
              <w:rPr>
                <w:rFonts w:ascii="Calibri Light" w:hAnsi="Calibri Light" w:cs="Calibri Light"/>
                <w:sz w:val="20"/>
                <w:szCs w:val="20"/>
              </w:rPr>
            </w:pPr>
            <w:r w:rsidRPr="00B62F07">
              <w:rPr>
                <w:rFonts w:ascii="Calibri Light" w:hAnsi="Calibri Light" w:cs="Calibri Light"/>
                <w:sz w:val="20"/>
                <w:szCs w:val="20"/>
              </w:rPr>
              <w:t>Stan techniczny nośników danych, w tym parametry SMART, zużycie i temperaturę.</w:t>
            </w:r>
          </w:p>
          <w:p w14:paraId="36CEE5FF" w14:textId="77777777" w:rsidR="009A322C" w:rsidRPr="00B62F07" w:rsidRDefault="009A322C" w:rsidP="009A322C">
            <w:pPr>
              <w:numPr>
                <w:ilvl w:val="2"/>
                <w:numId w:val="3"/>
              </w:numPr>
              <w:rPr>
                <w:rFonts w:ascii="Calibri Light" w:hAnsi="Calibri Light" w:cs="Calibri Light"/>
                <w:sz w:val="20"/>
                <w:szCs w:val="20"/>
              </w:rPr>
            </w:pPr>
            <w:r w:rsidRPr="00B62F07">
              <w:rPr>
                <w:rFonts w:ascii="Calibri Light" w:hAnsi="Calibri Light" w:cs="Calibri Light"/>
                <w:sz w:val="20"/>
                <w:szCs w:val="20"/>
              </w:rPr>
              <w:t>Wykorzystanie zasobów systemowych, takich jak procesor, pamięć i przestrzeń dyskowa.</w:t>
            </w:r>
          </w:p>
          <w:p w14:paraId="3A5A4140" w14:textId="77777777" w:rsidR="009A322C" w:rsidRPr="00B62F07" w:rsidRDefault="009A322C" w:rsidP="009A322C">
            <w:pPr>
              <w:numPr>
                <w:ilvl w:val="2"/>
                <w:numId w:val="3"/>
              </w:numPr>
              <w:rPr>
                <w:rFonts w:ascii="Calibri Light" w:hAnsi="Calibri Light" w:cs="Calibri Light"/>
                <w:sz w:val="20"/>
                <w:szCs w:val="20"/>
              </w:rPr>
            </w:pPr>
            <w:r w:rsidRPr="00B62F07">
              <w:rPr>
                <w:rFonts w:ascii="Calibri Light" w:hAnsi="Calibri Light" w:cs="Calibri Light"/>
                <w:sz w:val="20"/>
                <w:szCs w:val="20"/>
              </w:rPr>
              <w:t>Analizę logów systemowych pod kątem potencjalnych zagrożeń i anomalii.</w:t>
            </w:r>
          </w:p>
          <w:p w14:paraId="33861762" w14:textId="77777777" w:rsidR="009A322C" w:rsidRPr="00B62F07" w:rsidRDefault="009A322C" w:rsidP="009A322C">
            <w:pPr>
              <w:numPr>
                <w:ilvl w:val="1"/>
                <w:numId w:val="3"/>
              </w:numPr>
              <w:rPr>
                <w:rFonts w:ascii="Calibri Light" w:hAnsi="Calibri Light" w:cs="Calibri Light"/>
                <w:sz w:val="20"/>
                <w:szCs w:val="20"/>
              </w:rPr>
            </w:pPr>
            <w:r w:rsidRPr="00B62F07">
              <w:rPr>
                <w:rFonts w:ascii="Calibri Light" w:hAnsi="Calibri Light" w:cs="Calibri Light"/>
                <w:sz w:val="20"/>
                <w:szCs w:val="20"/>
              </w:rPr>
              <w:t>Automatyczne powiadomienia o wykrytych problemach technicznych przesyłane do administratora Zamawiającego oraz zespołu wsparcia.</w:t>
            </w:r>
          </w:p>
          <w:p w14:paraId="3A3BC9FE" w14:textId="77777777" w:rsidR="009A322C" w:rsidRPr="00B62F07" w:rsidRDefault="009A322C" w:rsidP="009A322C">
            <w:pPr>
              <w:numPr>
                <w:ilvl w:val="0"/>
                <w:numId w:val="3"/>
              </w:numPr>
              <w:rPr>
                <w:rFonts w:ascii="Calibri Light" w:hAnsi="Calibri Light" w:cs="Calibri Light"/>
                <w:sz w:val="20"/>
                <w:szCs w:val="20"/>
              </w:rPr>
            </w:pPr>
            <w:r w:rsidRPr="00B62F07">
              <w:rPr>
                <w:rFonts w:ascii="Calibri Light" w:hAnsi="Calibri Light" w:cs="Calibri Light"/>
                <w:b/>
                <w:sz w:val="20"/>
                <w:szCs w:val="20"/>
              </w:rPr>
              <w:t>Kwartalne  raportowanie stanu infrastruktury</w:t>
            </w:r>
          </w:p>
          <w:p w14:paraId="22C0E260" w14:textId="77777777" w:rsidR="009A322C" w:rsidRPr="00B62F07" w:rsidRDefault="009A322C" w:rsidP="009A322C">
            <w:pPr>
              <w:numPr>
                <w:ilvl w:val="1"/>
                <w:numId w:val="3"/>
              </w:numPr>
              <w:rPr>
                <w:rFonts w:ascii="Calibri Light" w:hAnsi="Calibri Light" w:cs="Calibri Light"/>
                <w:sz w:val="20"/>
                <w:szCs w:val="20"/>
              </w:rPr>
            </w:pPr>
            <w:r w:rsidRPr="00B62F07">
              <w:rPr>
                <w:rFonts w:ascii="Calibri Light" w:hAnsi="Calibri Light" w:cs="Calibri Light"/>
                <w:sz w:val="20"/>
                <w:szCs w:val="20"/>
              </w:rPr>
              <w:t>Przygotowywanie szczegółowych raportów technicznych zawierających:</w:t>
            </w:r>
          </w:p>
          <w:p w14:paraId="5CB95331" w14:textId="77777777" w:rsidR="009A322C" w:rsidRPr="00B62F07" w:rsidRDefault="009A322C" w:rsidP="009A322C">
            <w:pPr>
              <w:numPr>
                <w:ilvl w:val="2"/>
                <w:numId w:val="3"/>
              </w:numPr>
              <w:rPr>
                <w:rFonts w:ascii="Calibri Light" w:hAnsi="Calibri Light" w:cs="Calibri Light"/>
                <w:sz w:val="20"/>
                <w:szCs w:val="20"/>
              </w:rPr>
            </w:pPr>
            <w:r w:rsidRPr="00B62F07">
              <w:rPr>
                <w:rFonts w:ascii="Calibri Light" w:hAnsi="Calibri Light" w:cs="Calibri Light"/>
                <w:sz w:val="20"/>
                <w:szCs w:val="20"/>
              </w:rPr>
              <w:t>Stan urządzeń, w tym status macierzy dyskowych oraz aktualną konfigurację systemową.</w:t>
            </w:r>
          </w:p>
          <w:p w14:paraId="4CB9623B" w14:textId="77777777" w:rsidR="009A322C" w:rsidRPr="00B62F07" w:rsidRDefault="009A322C" w:rsidP="009A322C">
            <w:pPr>
              <w:numPr>
                <w:ilvl w:val="2"/>
                <w:numId w:val="3"/>
              </w:numPr>
              <w:rPr>
                <w:rFonts w:ascii="Calibri Light" w:hAnsi="Calibri Light" w:cs="Calibri Light"/>
                <w:sz w:val="20"/>
                <w:szCs w:val="20"/>
              </w:rPr>
            </w:pPr>
            <w:r w:rsidRPr="00B62F07">
              <w:rPr>
                <w:rFonts w:ascii="Calibri Light" w:hAnsi="Calibri Light" w:cs="Calibri Light"/>
                <w:sz w:val="20"/>
                <w:szCs w:val="20"/>
              </w:rPr>
              <w:t>Wykorzystanie zasobów i ich dynamikę w okresie sprawozdawczym.</w:t>
            </w:r>
          </w:p>
          <w:p w14:paraId="7EFA4CB1" w14:textId="77777777" w:rsidR="009A322C" w:rsidRPr="00B62F07" w:rsidRDefault="009A322C" w:rsidP="009A322C">
            <w:pPr>
              <w:numPr>
                <w:ilvl w:val="2"/>
                <w:numId w:val="3"/>
              </w:numPr>
              <w:rPr>
                <w:rFonts w:ascii="Calibri Light" w:hAnsi="Calibri Light" w:cs="Calibri Light"/>
                <w:sz w:val="20"/>
                <w:szCs w:val="20"/>
              </w:rPr>
            </w:pPr>
            <w:r w:rsidRPr="00B62F07">
              <w:rPr>
                <w:rFonts w:ascii="Calibri Light" w:hAnsi="Calibri Light" w:cs="Calibri Light"/>
                <w:sz w:val="20"/>
                <w:szCs w:val="20"/>
              </w:rPr>
              <w:t>Informacje o liczbie zgłoszeń serwisowych, podejmowanych działaniach oraz ich wynikach.</w:t>
            </w:r>
          </w:p>
          <w:p w14:paraId="635D2BA4" w14:textId="77777777" w:rsidR="009A322C" w:rsidRPr="00B62F07" w:rsidRDefault="009A322C" w:rsidP="009A322C">
            <w:pPr>
              <w:numPr>
                <w:ilvl w:val="2"/>
                <w:numId w:val="3"/>
              </w:numPr>
              <w:rPr>
                <w:rFonts w:ascii="Calibri Light" w:hAnsi="Calibri Light" w:cs="Calibri Light"/>
                <w:sz w:val="20"/>
                <w:szCs w:val="20"/>
              </w:rPr>
            </w:pPr>
            <w:r w:rsidRPr="00B62F07">
              <w:rPr>
                <w:rFonts w:ascii="Calibri Light" w:hAnsi="Calibri Light" w:cs="Calibri Light"/>
                <w:sz w:val="20"/>
                <w:szCs w:val="20"/>
              </w:rPr>
              <w:t>Rekomendacje dotyczące optymalizacji wydajności i planowania przyszłych działań.</w:t>
            </w:r>
          </w:p>
          <w:p w14:paraId="086030D6" w14:textId="77777777" w:rsidR="009A322C" w:rsidRPr="00B62F07" w:rsidRDefault="009A322C" w:rsidP="009A322C">
            <w:pPr>
              <w:numPr>
                <w:ilvl w:val="1"/>
                <w:numId w:val="3"/>
              </w:numPr>
              <w:rPr>
                <w:rFonts w:ascii="Calibri Light" w:hAnsi="Calibri Light" w:cs="Calibri Light"/>
                <w:sz w:val="20"/>
                <w:szCs w:val="20"/>
              </w:rPr>
            </w:pPr>
            <w:r w:rsidRPr="00B62F07">
              <w:rPr>
                <w:rFonts w:ascii="Calibri Light" w:hAnsi="Calibri Light" w:cs="Calibri Light"/>
                <w:sz w:val="20"/>
                <w:szCs w:val="20"/>
              </w:rPr>
              <w:lastRenderedPageBreak/>
              <w:t>Raporty dostarczane w formie elektronicznej oraz omawiane podczas cyklicznych spotkań technicznych z przedstawicielami Zamawiającego.</w:t>
            </w:r>
          </w:p>
          <w:p w14:paraId="6D3E37B0" w14:textId="77777777" w:rsidR="009A322C" w:rsidRPr="00B62F07" w:rsidRDefault="009A322C" w:rsidP="009A322C">
            <w:pPr>
              <w:numPr>
                <w:ilvl w:val="0"/>
                <w:numId w:val="3"/>
              </w:numPr>
              <w:rPr>
                <w:rFonts w:ascii="Calibri Light" w:hAnsi="Calibri Light" w:cs="Calibri Light"/>
                <w:sz w:val="20"/>
                <w:szCs w:val="20"/>
              </w:rPr>
            </w:pPr>
            <w:r w:rsidRPr="00B62F07">
              <w:rPr>
                <w:rFonts w:ascii="Calibri Light" w:hAnsi="Calibri Light" w:cs="Calibri Light"/>
                <w:b/>
                <w:sz w:val="20"/>
                <w:szCs w:val="20"/>
              </w:rPr>
              <w:t>Reakcja serwisowa i wsparcie w sytuacjach krytycznych</w:t>
            </w:r>
          </w:p>
          <w:p w14:paraId="06EB52C0" w14:textId="77777777" w:rsidR="009A322C" w:rsidRPr="00B62F07" w:rsidRDefault="009A322C" w:rsidP="009A322C">
            <w:pPr>
              <w:numPr>
                <w:ilvl w:val="1"/>
                <w:numId w:val="3"/>
              </w:numPr>
              <w:rPr>
                <w:rFonts w:ascii="Calibri Light" w:hAnsi="Calibri Light" w:cs="Calibri Light"/>
                <w:sz w:val="20"/>
                <w:szCs w:val="20"/>
              </w:rPr>
            </w:pPr>
            <w:bookmarkStart w:id="2" w:name="_Hlk203037038"/>
            <w:r w:rsidRPr="00B62F07">
              <w:rPr>
                <w:rFonts w:ascii="Calibri Light" w:hAnsi="Calibri Light" w:cs="Calibri Light"/>
                <w:sz w:val="20"/>
                <w:szCs w:val="20"/>
              </w:rPr>
              <w:t>Gwarantowany czas reakcji na zgłoszenia:</w:t>
            </w:r>
          </w:p>
          <w:p w14:paraId="0CD25450" w14:textId="77777777" w:rsidR="009A322C" w:rsidRPr="00B62F07" w:rsidRDefault="009A322C" w:rsidP="009A322C">
            <w:pPr>
              <w:numPr>
                <w:ilvl w:val="2"/>
                <w:numId w:val="3"/>
              </w:numPr>
              <w:ind w:left="1455"/>
              <w:rPr>
                <w:rFonts w:ascii="Calibri Light" w:hAnsi="Calibri Light" w:cs="Calibri Light"/>
                <w:sz w:val="20"/>
                <w:szCs w:val="20"/>
              </w:rPr>
            </w:pPr>
            <w:r w:rsidRPr="00B62F07">
              <w:rPr>
                <w:rFonts w:ascii="Calibri Light" w:hAnsi="Calibri Light" w:cs="Calibri Light"/>
                <w:sz w:val="20"/>
                <w:szCs w:val="20"/>
              </w:rPr>
              <w:t xml:space="preserve">Krytyczne awarie: </w:t>
            </w:r>
            <w:r w:rsidRPr="00B62F07">
              <w:rPr>
                <w:rFonts w:ascii="Calibri Light" w:hAnsi="Calibri Light" w:cs="Calibri Light"/>
                <w:b/>
                <w:sz w:val="20"/>
                <w:szCs w:val="20"/>
              </w:rPr>
              <w:t>maksymalnie 1 godzina</w:t>
            </w:r>
            <w:r w:rsidRPr="00B62F07">
              <w:rPr>
                <w:rFonts w:ascii="Calibri Light" w:hAnsi="Calibri Light" w:cs="Calibri Light"/>
                <w:sz w:val="20"/>
                <w:szCs w:val="20"/>
              </w:rPr>
              <w:t xml:space="preserve"> od zgłoszenia.</w:t>
            </w:r>
          </w:p>
          <w:p w14:paraId="7BF93C41" w14:textId="77777777" w:rsidR="009A322C" w:rsidRPr="00B62F07" w:rsidRDefault="009A322C" w:rsidP="009A322C">
            <w:pPr>
              <w:numPr>
                <w:ilvl w:val="2"/>
                <w:numId w:val="3"/>
              </w:numPr>
              <w:ind w:left="1455"/>
              <w:rPr>
                <w:rFonts w:ascii="Calibri Light" w:hAnsi="Calibri Light" w:cs="Calibri Light"/>
                <w:sz w:val="20"/>
                <w:szCs w:val="20"/>
              </w:rPr>
            </w:pPr>
            <w:r w:rsidRPr="00B62F07">
              <w:rPr>
                <w:rFonts w:ascii="Calibri Light" w:hAnsi="Calibri Light" w:cs="Calibri Light"/>
                <w:sz w:val="20"/>
                <w:szCs w:val="20"/>
              </w:rPr>
              <w:t xml:space="preserve">Problemy o wysokim priorytecie: </w:t>
            </w:r>
            <w:r w:rsidRPr="00B62F07">
              <w:rPr>
                <w:rFonts w:ascii="Calibri Light" w:hAnsi="Calibri Light" w:cs="Calibri Light"/>
                <w:b/>
                <w:sz w:val="20"/>
                <w:szCs w:val="20"/>
              </w:rPr>
              <w:t>do 4 godzin roboczych</w:t>
            </w:r>
            <w:r w:rsidRPr="00B62F07">
              <w:rPr>
                <w:rFonts w:ascii="Calibri Light" w:hAnsi="Calibri Light" w:cs="Calibri Light"/>
                <w:sz w:val="20"/>
                <w:szCs w:val="20"/>
              </w:rPr>
              <w:t>.</w:t>
            </w:r>
          </w:p>
          <w:p w14:paraId="2389767C" w14:textId="77777777" w:rsidR="009A322C" w:rsidRPr="00B62F07" w:rsidRDefault="009A322C" w:rsidP="009A322C">
            <w:pPr>
              <w:numPr>
                <w:ilvl w:val="2"/>
                <w:numId w:val="3"/>
              </w:numPr>
              <w:ind w:left="1455"/>
              <w:rPr>
                <w:rFonts w:ascii="Calibri Light" w:hAnsi="Calibri Light" w:cs="Calibri Light"/>
                <w:sz w:val="20"/>
                <w:szCs w:val="20"/>
              </w:rPr>
            </w:pPr>
            <w:r w:rsidRPr="00B62F07">
              <w:rPr>
                <w:rFonts w:ascii="Calibri Light" w:hAnsi="Calibri Light" w:cs="Calibri Light"/>
                <w:sz w:val="20"/>
                <w:szCs w:val="20"/>
              </w:rPr>
              <w:t xml:space="preserve">Problemy o niskim priorytecie: </w:t>
            </w:r>
            <w:r w:rsidRPr="00B62F07">
              <w:rPr>
                <w:rFonts w:ascii="Calibri Light" w:hAnsi="Calibri Light" w:cs="Calibri Light"/>
                <w:b/>
                <w:sz w:val="20"/>
                <w:szCs w:val="20"/>
              </w:rPr>
              <w:t>do 1 dnia roboczego</w:t>
            </w:r>
            <w:r w:rsidRPr="00B62F07">
              <w:rPr>
                <w:rFonts w:ascii="Calibri Light" w:hAnsi="Calibri Light" w:cs="Calibri Light"/>
                <w:sz w:val="20"/>
                <w:szCs w:val="20"/>
              </w:rPr>
              <w:t>.</w:t>
            </w:r>
            <w:bookmarkEnd w:id="2"/>
          </w:p>
          <w:p w14:paraId="6B934A09" w14:textId="77777777" w:rsidR="009A322C" w:rsidRPr="00B62F07" w:rsidRDefault="009A322C" w:rsidP="009A322C">
            <w:pPr>
              <w:numPr>
                <w:ilvl w:val="0"/>
                <w:numId w:val="3"/>
              </w:numPr>
              <w:rPr>
                <w:rFonts w:ascii="Calibri Light" w:hAnsi="Calibri Light" w:cs="Calibri Light"/>
                <w:sz w:val="20"/>
                <w:szCs w:val="20"/>
              </w:rPr>
            </w:pPr>
            <w:r w:rsidRPr="00B62F07">
              <w:rPr>
                <w:rFonts w:ascii="Calibri Light" w:hAnsi="Calibri Light" w:cs="Calibri Light"/>
                <w:b/>
                <w:sz w:val="20"/>
                <w:szCs w:val="20"/>
              </w:rPr>
              <w:t>Przeglądy techniczne i diagnostyka</w:t>
            </w:r>
          </w:p>
          <w:p w14:paraId="0C8C370E" w14:textId="77777777" w:rsidR="009A322C" w:rsidRPr="00B62F07" w:rsidRDefault="009A322C" w:rsidP="009A322C">
            <w:pPr>
              <w:numPr>
                <w:ilvl w:val="1"/>
                <w:numId w:val="3"/>
              </w:numPr>
              <w:rPr>
                <w:rFonts w:ascii="Calibri Light" w:hAnsi="Calibri Light" w:cs="Calibri Light"/>
                <w:sz w:val="20"/>
                <w:szCs w:val="20"/>
              </w:rPr>
            </w:pPr>
            <w:r w:rsidRPr="00B62F07">
              <w:rPr>
                <w:rFonts w:ascii="Calibri Light" w:hAnsi="Calibri Light" w:cs="Calibri Light"/>
                <w:sz w:val="20"/>
                <w:szCs w:val="20"/>
              </w:rPr>
              <w:t>Realizacja kwartalnych przeglądów technicznych obejmujących:</w:t>
            </w:r>
          </w:p>
          <w:p w14:paraId="7A28CA42" w14:textId="77777777" w:rsidR="009A322C" w:rsidRPr="00B62F07" w:rsidRDefault="009A322C" w:rsidP="009A322C">
            <w:pPr>
              <w:numPr>
                <w:ilvl w:val="2"/>
                <w:numId w:val="3"/>
              </w:numPr>
              <w:rPr>
                <w:rFonts w:ascii="Calibri Light" w:hAnsi="Calibri Light" w:cs="Calibri Light"/>
                <w:sz w:val="20"/>
                <w:szCs w:val="20"/>
              </w:rPr>
            </w:pPr>
            <w:r w:rsidRPr="00B62F07">
              <w:rPr>
                <w:rFonts w:ascii="Calibri Light" w:hAnsi="Calibri Light" w:cs="Calibri Light"/>
                <w:sz w:val="20"/>
                <w:szCs w:val="20"/>
              </w:rPr>
              <w:t>Weryfikację stanu nośników danych i macierzy RAID.</w:t>
            </w:r>
          </w:p>
          <w:p w14:paraId="09E42C55" w14:textId="77777777" w:rsidR="009A322C" w:rsidRPr="00B62F07" w:rsidRDefault="009A322C" w:rsidP="009A322C">
            <w:pPr>
              <w:numPr>
                <w:ilvl w:val="2"/>
                <w:numId w:val="3"/>
              </w:numPr>
              <w:rPr>
                <w:rFonts w:ascii="Calibri Light" w:hAnsi="Calibri Light" w:cs="Calibri Light"/>
                <w:sz w:val="20"/>
                <w:szCs w:val="20"/>
              </w:rPr>
            </w:pPr>
            <w:r w:rsidRPr="00B62F07">
              <w:rPr>
                <w:rFonts w:ascii="Calibri Light" w:hAnsi="Calibri Light" w:cs="Calibri Light"/>
                <w:sz w:val="20"/>
                <w:szCs w:val="20"/>
              </w:rPr>
              <w:t>Aktualizację systemów operacyjnych oraz aplikacji zainstalowanych na urządzeniach.</w:t>
            </w:r>
          </w:p>
          <w:p w14:paraId="11857127" w14:textId="77777777" w:rsidR="009A322C" w:rsidRPr="00B62F07" w:rsidRDefault="009A322C" w:rsidP="009A322C">
            <w:pPr>
              <w:numPr>
                <w:ilvl w:val="2"/>
                <w:numId w:val="3"/>
              </w:numPr>
              <w:rPr>
                <w:rFonts w:ascii="Calibri Light" w:hAnsi="Calibri Light" w:cs="Calibri Light"/>
                <w:sz w:val="20"/>
                <w:szCs w:val="20"/>
              </w:rPr>
            </w:pPr>
            <w:r w:rsidRPr="00B62F07">
              <w:rPr>
                <w:rFonts w:ascii="Calibri Light" w:hAnsi="Calibri Light" w:cs="Calibri Light"/>
                <w:sz w:val="20"/>
                <w:szCs w:val="20"/>
              </w:rPr>
              <w:t>Testowanie procedur odzyskiwania danych z kopii zapasowych.</w:t>
            </w:r>
          </w:p>
          <w:p w14:paraId="4752A874" w14:textId="77777777" w:rsidR="009A322C" w:rsidRPr="00B62F07" w:rsidRDefault="009A322C" w:rsidP="009A322C">
            <w:pPr>
              <w:numPr>
                <w:ilvl w:val="2"/>
                <w:numId w:val="3"/>
              </w:numPr>
              <w:rPr>
                <w:rFonts w:ascii="Calibri Light" w:hAnsi="Calibri Light" w:cs="Calibri Light"/>
                <w:sz w:val="20"/>
                <w:szCs w:val="20"/>
              </w:rPr>
            </w:pPr>
            <w:r w:rsidRPr="00B62F07">
              <w:rPr>
                <w:rFonts w:ascii="Calibri Light" w:hAnsi="Calibri Light" w:cs="Calibri Light"/>
                <w:sz w:val="20"/>
                <w:szCs w:val="20"/>
              </w:rPr>
              <w:t>Sprawdzanie konfiguracji systemów zabezpieczeń oraz logów w celu identyfikacji potencjalnych zagrożeń.</w:t>
            </w:r>
          </w:p>
          <w:p w14:paraId="49154853" w14:textId="77777777" w:rsidR="009A322C" w:rsidRPr="00B62F07" w:rsidRDefault="009A322C" w:rsidP="009A322C">
            <w:pPr>
              <w:numPr>
                <w:ilvl w:val="1"/>
                <w:numId w:val="3"/>
              </w:numPr>
              <w:rPr>
                <w:rFonts w:ascii="Calibri Light" w:hAnsi="Calibri Light" w:cs="Calibri Light"/>
                <w:sz w:val="20"/>
                <w:szCs w:val="20"/>
              </w:rPr>
            </w:pPr>
            <w:r w:rsidRPr="00B62F07">
              <w:rPr>
                <w:rFonts w:ascii="Calibri Light" w:hAnsi="Calibri Light" w:cs="Calibri Light"/>
                <w:sz w:val="20"/>
                <w:szCs w:val="20"/>
              </w:rPr>
              <w:t>Każdy przegląd kończy się sporządzeniem szczegółowego raportu dla Zamawiającego wraz z rekomendacjami.</w:t>
            </w:r>
          </w:p>
          <w:p w14:paraId="50847E5B" w14:textId="77777777" w:rsidR="009A322C" w:rsidRPr="00B62F07" w:rsidRDefault="009A322C" w:rsidP="009A322C">
            <w:pPr>
              <w:numPr>
                <w:ilvl w:val="0"/>
                <w:numId w:val="3"/>
              </w:numPr>
              <w:rPr>
                <w:rFonts w:ascii="Calibri Light" w:hAnsi="Calibri Light" w:cs="Calibri Light"/>
                <w:sz w:val="20"/>
                <w:szCs w:val="20"/>
              </w:rPr>
            </w:pPr>
            <w:r w:rsidRPr="00B62F07">
              <w:rPr>
                <w:rFonts w:ascii="Calibri Light" w:hAnsi="Calibri Light" w:cs="Calibri Light"/>
                <w:b/>
                <w:sz w:val="20"/>
                <w:szCs w:val="20"/>
              </w:rPr>
              <w:t>Analiza ryzyk i doradztwo techniczne</w:t>
            </w:r>
          </w:p>
          <w:p w14:paraId="05F0399C" w14:textId="77777777" w:rsidR="009A322C" w:rsidRPr="00B62F07" w:rsidRDefault="009A322C" w:rsidP="009A322C">
            <w:pPr>
              <w:numPr>
                <w:ilvl w:val="1"/>
                <w:numId w:val="3"/>
              </w:numPr>
              <w:rPr>
                <w:rFonts w:ascii="Calibri Light" w:hAnsi="Calibri Light" w:cs="Calibri Light"/>
                <w:sz w:val="20"/>
                <w:szCs w:val="20"/>
              </w:rPr>
            </w:pPr>
            <w:r w:rsidRPr="00B62F07">
              <w:rPr>
                <w:rFonts w:ascii="Calibri Light" w:hAnsi="Calibri Light" w:cs="Calibri Light"/>
                <w:sz w:val="20"/>
                <w:szCs w:val="20"/>
              </w:rPr>
              <w:t>Regularne identyfikowanie potencjalnych zagrożeń dla działania urządzeń oraz opracowanie planów zapobiegawczych.</w:t>
            </w:r>
          </w:p>
          <w:p w14:paraId="6BDED343" w14:textId="77777777" w:rsidR="009A322C" w:rsidRPr="00B62F07" w:rsidRDefault="009A322C" w:rsidP="009A322C">
            <w:pPr>
              <w:numPr>
                <w:ilvl w:val="1"/>
                <w:numId w:val="3"/>
              </w:numPr>
              <w:rPr>
                <w:rFonts w:ascii="Calibri Light" w:hAnsi="Calibri Light" w:cs="Calibri Light"/>
                <w:sz w:val="20"/>
                <w:szCs w:val="20"/>
              </w:rPr>
            </w:pPr>
            <w:r w:rsidRPr="00B62F07">
              <w:rPr>
                <w:rFonts w:ascii="Calibri Light" w:hAnsi="Calibri Light" w:cs="Calibri Light"/>
                <w:sz w:val="20"/>
                <w:szCs w:val="20"/>
              </w:rPr>
              <w:t>Bieżąca analiza wydajności oraz analiza ryzyk związanych z przetwarzaniem danych.</w:t>
            </w:r>
          </w:p>
          <w:p w14:paraId="5E5B9704" w14:textId="77777777" w:rsidR="009A322C" w:rsidRPr="00B62F07" w:rsidRDefault="009A322C" w:rsidP="009A322C">
            <w:pPr>
              <w:numPr>
                <w:ilvl w:val="1"/>
                <w:numId w:val="3"/>
              </w:numPr>
              <w:rPr>
                <w:rFonts w:ascii="Calibri Light" w:hAnsi="Calibri Light" w:cs="Calibri Light"/>
                <w:sz w:val="20"/>
                <w:szCs w:val="20"/>
              </w:rPr>
            </w:pPr>
            <w:r w:rsidRPr="00B62F07">
              <w:rPr>
                <w:rFonts w:ascii="Calibri Light" w:hAnsi="Calibri Light" w:cs="Calibri Light"/>
                <w:sz w:val="20"/>
                <w:szCs w:val="20"/>
              </w:rPr>
              <w:t>Proponowanie działań optymalizacyjnych, dostosowanych do zmieniających się potrzeb Zamawiającego.</w:t>
            </w:r>
          </w:p>
          <w:p w14:paraId="7ABD6105" w14:textId="77777777" w:rsidR="009A322C" w:rsidRPr="00B62F07" w:rsidRDefault="009A322C" w:rsidP="009A322C">
            <w:pPr>
              <w:numPr>
                <w:ilvl w:val="0"/>
                <w:numId w:val="3"/>
              </w:numPr>
              <w:rPr>
                <w:rFonts w:ascii="Calibri Light" w:hAnsi="Calibri Light" w:cs="Calibri Light"/>
                <w:sz w:val="20"/>
                <w:szCs w:val="20"/>
              </w:rPr>
            </w:pPr>
            <w:r w:rsidRPr="00B62F07">
              <w:rPr>
                <w:rFonts w:ascii="Calibri Light" w:hAnsi="Calibri Light" w:cs="Calibri Light"/>
                <w:b/>
                <w:sz w:val="20"/>
                <w:szCs w:val="20"/>
              </w:rPr>
              <w:t>Wsparcie w integracji i optymalizacji infrastruktury</w:t>
            </w:r>
          </w:p>
          <w:p w14:paraId="4E400496" w14:textId="77777777" w:rsidR="009A322C" w:rsidRPr="00B62F07" w:rsidRDefault="009A322C" w:rsidP="009A322C">
            <w:pPr>
              <w:numPr>
                <w:ilvl w:val="1"/>
                <w:numId w:val="3"/>
              </w:numPr>
              <w:rPr>
                <w:rFonts w:ascii="Calibri Light" w:hAnsi="Calibri Light" w:cs="Calibri Light"/>
                <w:sz w:val="20"/>
                <w:szCs w:val="20"/>
              </w:rPr>
            </w:pPr>
            <w:r w:rsidRPr="00B62F07">
              <w:rPr>
                <w:rFonts w:ascii="Calibri Light" w:hAnsi="Calibri Light" w:cs="Calibri Light"/>
                <w:sz w:val="20"/>
                <w:szCs w:val="20"/>
              </w:rPr>
              <w:t>Pomoc techniczna przy integracji urządzeń z istniejącą infrastrukturą sieciową i systemami informatycznymi Zamawiającego.</w:t>
            </w:r>
          </w:p>
          <w:p w14:paraId="08FCCD6E" w14:textId="77777777" w:rsidR="009A322C" w:rsidRPr="00B62F07" w:rsidRDefault="009A322C" w:rsidP="009A322C">
            <w:pPr>
              <w:numPr>
                <w:ilvl w:val="1"/>
                <w:numId w:val="3"/>
              </w:numPr>
              <w:rPr>
                <w:rFonts w:ascii="Calibri Light" w:hAnsi="Calibri Light" w:cs="Calibri Light"/>
                <w:sz w:val="20"/>
                <w:szCs w:val="20"/>
              </w:rPr>
            </w:pPr>
            <w:r w:rsidRPr="00B62F07">
              <w:rPr>
                <w:rFonts w:ascii="Calibri Light" w:hAnsi="Calibri Light" w:cs="Calibri Light"/>
                <w:sz w:val="20"/>
                <w:szCs w:val="20"/>
              </w:rPr>
              <w:t>Konfiguracja i utrzymanie mechanizmów zabezpieczeń danych, w tym systemów tworzenia kopii zapasowych oraz ich odtwarzania.</w:t>
            </w:r>
          </w:p>
          <w:p w14:paraId="729E5416" w14:textId="5DD5DDC3" w:rsidR="009A322C" w:rsidRPr="00B62F07" w:rsidRDefault="009A322C" w:rsidP="009A322C">
            <w:pPr>
              <w:jc w:val="both"/>
              <w:rPr>
                <w:rFonts w:ascii="Calibri Light" w:hAnsi="Calibri Light" w:cs="Calibri Light"/>
                <w:sz w:val="20"/>
                <w:szCs w:val="20"/>
              </w:rPr>
            </w:pPr>
            <w:r w:rsidRPr="00B62F07">
              <w:rPr>
                <w:rFonts w:ascii="Calibri Light" w:hAnsi="Calibri Light" w:cs="Calibri Light"/>
                <w:sz w:val="20"/>
                <w:szCs w:val="20"/>
              </w:rPr>
              <w:t>Dostosowanie konfiguracji urządzeń do zmieniających się wymagań operacyjnych, zapewniające optymalne wykorzystanie zasobów</w:t>
            </w:r>
          </w:p>
          <w:p w14:paraId="79F3DB0C" w14:textId="77777777" w:rsidR="009A322C" w:rsidRPr="00B62F07" w:rsidRDefault="009A322C" w:rsidP="009A322C">
            <w:pPr>
              <w:jc w:val="both"/>
              <w:rPr>
                <w:rFonts w:ascii="Calibri Light" w:hAnsi="Calibri Light" w:cs="Calibri Light"/>
                <w:b/>
                <w:sz w:val="20"/>
                <w:szCs w:val="20"/>
              </w:rPr>
            </w:pPr>
            <w:r w:rsidRPr="00B62F07">
              <w:rPr>
                <w:rFonts w:ascii="Calibri Light" w:hAnsi="Calibri Light" w:cs="Calibri Light"/>
                <w:b/>
                <w:sz w:val="20"/>
                <w:szCs w:val="20"/>
              </w:rPr>
              <w:t>Oferent winien przedłożyć dokumenty:</w:t>
            </w:r>
          </w:p>
          <w:p w14:paraId="513FA0C4" w14:textId="1B274430" w:rsidR="009A322C" w:rsidRPr="00B62F07" w:rsidRDefault="009A322C" w:rsidP="009A322C">
            <w:pPr>
              <w:rPr>
                <w:rFonts w:asciiTheme="majorHAnsi" w:hAnsiTheme="majorHAnsi" w:cstheme="majorHAnsi"/>
                <w:sz w:val="22"/>
                <w:szCs w:val="22"/>
              </w:rPr>
            </w:pPr>
            <w:bookmarkStart w:id="3" w:name="_bsf27m5xwn9b" w:colFirst="0" w:colLast="0"/>
            <w:bookmarkEnd w:id="3"/>
            <w:r w:rsidRPr="00B62F07">
              <w:rPr>
                <w:rFonts w:ascii="Calibri Light" w:hAnsi="Calibri Light" w:cs="Calibri Light"/>
                <w:sz w:val="20"/>
                <w:szCs w:val="20"/>
              </w:rPr>
              <w:t>Dokument potwierdzony przez  Producenta lub Autoryzowanego Dystrybutora producenta o gotowości świadczenia na rzecz Zamawiającego wymaganego wsparcia  (zawierające: adres strony internetowej serwisu i numer infolinii telefonicznej).</w:t>
            </w:r>
          </w:p>
        </w:tc>
        <w:tc>
          <w:tcPr>
            <w:tcW w:w="1408" w:type="dxa"/>
            <w:vAlign w:val="center"/>
          </w:tcPr>
          <w:p w14:paraId="0F63591B" w14:textId="138E5FEB" w:rsidR="009A322C" w:rsidRPr="00AD17DA" w:rsidRDefault="009A322C" w:rsidP="009A322C">
            <w:pPr>
              <w:ind w:firstLine="36"/>
              <w:jc w:val="center"/>
              <w:rPr>
                <w:rFonts w:ascii="Calibri Light" w:hAnsi="Calibri Light" w:cs="Calibri Light"/>
                <w:b/>
                <w:sz w:val="20"/>
                <w:szCs w:val="20"/>
              </w:rPr>
            </w:pPr>
            <w:r w:rsidRPr="0042739F">
              <w:rPr>
                <w:rFonts w:asciiTheme="majorHAnsi" w:hAnsiTheme="majorHAnsi" w:cstheme="majorHAnsi"/>
                <w:sz w:val="20"/>
                <w:szCs w:val="20"/>
                <w:highlight w:val="lightGray"/>
              </w:rPr>
              <w:lastRenderedPageBreak/>
              <w:t>(TAK / NIE)*</w:t>
            </w:r>
          </w:p>
        </w:tc>
      </w:tr>
    </w:tbl>
    <w:p w14:paraId="6273AD14" w14:textId="4AE1468A" w:rsidR="00AD17DA" w:rsidRPr="00AD17DA" w:rsidRDefault="00430973" w:rsidP="009B784D">
      <w:pPr>
        <w:jc w:val="both"/>
        <w:rPr>
          <w:rFonts w:asciiTheme="majorHAnsi" w:hAnsiTheme="majorHAnsi" w:cstheme="majorHAnsi"/>
          <w:sz w:val="22"/>
          <w:szCs w:val="22"/>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r w:rsidR="00AD17DA">
        <w:rPr>
          <w:rFonts w:asciiTheme="majorHAnsi" w:hAnsiTheme="majorHAnsi" w:cstheme="majorHAnsi"/>
          <w:sz w:val="22"/>
          <w:szCs w:val="22"/>
        </w:rPr>
        <w:br w:type="page"/>
      </w:r>
    </w:p>
    <w:p w14:paraId="1D36185A" w14:textId="4B3421D8" w:rsidR="007810CF" w:rsidRDefault="007810CF" w:rsidP="007810CF">
      <w:pPr>
        <w:pStyle w:val="Nagwek1"/>
        <w:numPr>
          <w:ilvl w:val="0"/>
          <w:numId w:val="1"/>
        </w:numPr>
        <w:rPr>
          <w:b/>
          <w:bCs/>
          <w:color w:val="auto"/>
          <w:sz w:val="28"/>
          <w:szCs w:val="28"/>
        </w:rPr>
      </w:pPr>
      <w:bookmarkStart w:id="4" w:name="_Toc203562241"/>
      <w:r w:rsidRPr="00AD17DA">
        <w:rPr>
          <w:b/>
          <w:bCs/>
          <w:color w:val="auto"/>
          <w:sz w:val="28"/>
          <w:szCs w:val="28"/>
        </w:rPr>
        <w:lastRenderedPageBreak/>
        <w:t>Serwer do instalacji usług podnoszących cyberbezpieczeństwo</w:t>
      </w:r>
      <w:r w:rsidR="0097115B">
        <w:rPr>
          <w:b/>
          <w:bCs/>
          <w:color w:val="auto"/>
          <w:sz w:val="28"/>
          <w:szCs w:val="28"/>
        </w:rPr>
        <w:t xml:space="preserve"> – 1 Kpl.</w:t>
      </w:r>
      <w:bookmarkEnd w:id="4"/>
    </w:p>
    <w:tbl>
      <w:tblPr>
        <w:tblStyle w:val="Tabela-Siatka"/>
        <w:tblW w:w="0" w:type="auto"/>
        <w:tblLook w:val="04A0" w:firstRow="1" w:lastRow="0" w:firstColumn="1" w:lastColumn="0" w:noHBand="0" w:noVBand="1"/>
      </w:tblPr>
      <w:tblGrid>
        <w:gridCol w:w="468"/>
        <w:gridCol w:w="1930"/>
        <w:gridCol w:w="5055"/>
        <w:gridCol w:w="1609"/>
      </w:tblGrid>
      <w:tr w:rsidR="00A363AC" w:rsidRPr="00AD17DA" w14:paraId="5B142DB7" w14:textId="2DCBC586" w:rsidTr="00430973">
        <w:tc>
          <w:tcPr>
            <w:tcW w:w="468" w:type="dxa"/>
            <w:vMerge w:val="restart"/>
            <w:vAlign w:val="center"/>
          </w:tcPr>
          <w:p w14:paraId="0464A16D"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Lp.</w:t>
            </w:r>
          </w:p>
        </w:tc>
        <w:tc>
          <w:tcPr>
            <w:tcW w:w="1951" w:type="dxa"/>
            <w:vMerge w:val="restart"/>
            <w:vAlign w:val="center"/>
          </w:tcPr>
          <w:p w14:paraId="23918C4B"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Parametr</w:t>
            </w:r>
          </w:p>
        </w:tc>
        <w:tc>
          <w:tcPr>
            <w:tcW w:w="5231" w:type="dxa"/>
            <w:vMerge w:val="restart"/>
            <w:vAlign w:val="center"/>
          </w:tcPr>
          <w:p w14:paraId="21BFEDD8"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Charakterystyka (wymagania minimalne)</w:t>
            </w:r>
          </w:p>
        </w:tc>
        <w:tc>
          <w:tcPr>
            <w:tcW w:w="1412" w:type="dxa"/>
          </w:tcPr>
          <w:p w14:paraId="7D65794C" w14:textId="13DF1E04" w:rsidR="00A363AC" w:rsidRPr="001461E6" w:rsidRDefault="00A363AC" w:rsidP="00A363AC">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A363AC" w:rsidRPr="00AD17DA" w14:paraId="321FA97A" w14:textId="77777777" w:rsidTr="00430973">
        <w:tc>
          <w:tcPr>
            <w:tcW w:w="468" w:type="dxa"/>
            <w:vMerge/>
            <w:vAlign w:val="center"/>
          </w:tcPr>
          <w:p w14:paraId="48C8D82B" w14:textId="77777777" w:rsidR="00A363AC" w:rsidRPr="001461E6" w:rsidRDefault="00A363AC" w:rsidP="00A363AC">
            <w:pPr>
              <w:jc w:val="center"/>
              <w:rPr>
                <w:rFonts w:asciiTheme="majorHAnsi" w:hAnsiTheme="majorHAnsi" w:cstheme="majorHAnsi"/>
                <w:b/>
                <w:bCs/>
                <w:sz w:val="20"/>
                <w:szCs w:val="20"/>
              </w:rPr>
            </w:pPr>
          </w:p>
        </w:tc>
        <w:tc>
          <w:tcPr>
            <w:tcW w:w="1951" w:type="dxa"/>
            <w:vMerge/>
            <w:vAlign w:val="center"/>
          </w:tcPr>
          <w:p w14:paraId="5C19C81B" w14:textId="77777777" w:rsidR="00A363AC" w:rsidRPr="001461E6" w:rsidRDefault="00A363AC" w:rsidP="00A363AC">
            <w:pPr>
              <w:jc w:val="center"/>
              <w:rPr>
                <w:rFonts w:asciiTheme="majorHAnsi" w:hAnsiTheme="majorHAnsi" w:cstheme="majorHAnsi"/>
                <w:b/>
                <w:bCs/>
                <w:sz w:val="20"/>
                <w:szCs w:val="20"/>
              </w:rPr>
            </w:pPr>
          </w:p>
        </w:tc>
        <w:tc>
          <w:tcPr>
            <w:tcW w:w="5231" w:type="dxa"/>
            <w:vMerge/>
            <w:vAlign w:val="center"/>
          </w:tcPr>
          <w:p w14:paraId="641E8F85" w14:textId="77777777" w:rsidR="00A363AC" w:rsidRPr="001461E6" w:rsidRDefault="00A363AC" w:rsidP="00A363AC">
            <w:pPr>
              <w:jc w:val="center"/>
              <w:rPr>
                <w:rFonts w:asciiTheme="majorHAnsi" w:hAnsiTheme="majorHAnsi" w:cstheme="majorHAnsi"/>
                <w:b/>
                <w:bCs/>
                <w:sz w:val="20"/>
                <w:szCs w:val="20"/>
              </w:rPr>
            </w:pPr>
          </w:p>
        </w:tc>
        <w:tc>
          <w:tcPr>
            <w:tcW w:w="1412" w:type="dxa"/>
          </w:tcPr>
          <w:p w14:paraId="0374C7BF" w14:textId="718F3B3E" w:rsidR="00A363AC" w:rsidRPr="001461E6" w:rsidRDefault="00A363AC" w:rsidP="00A363AC">
            <w:pPr>
              <w:jc w:val="center"/>
              <w:rPr>
                <w:rFonts w:asciiTheme="majorHAnsi" w:hAnsiTheme="majorHAnsi" w:cstheme="majorHAnsi"/>
                <w:b/>
                <w:bCs/>
                <w:sz w:val="20"/>
                <w:szCs w:val="20"/>
              </w:rPr>
            </w:pPr>
            <w:r>
              <w:rPr>
                <w:rFonts w:asciiTheme="majorHAnsi" w:hAnsiTheme="majorHAnsi" w:cstheme="majorHAnsi"/>
                <w:b/>
                <w:bCs/>
                <w:sz w:val="20"/>
                <w:szCs w:val="20"/>
              </w:rPr>
              <w:t>CZY SPEŁNIAJĄ WYMAGANIA?</w:t>
            </w:r>
          </w:p>
        </w:tc>
      </w:tr>
      <w:tr w:rsidR="009B784D" w:rsidRPr="009B784D" w14:paraId="02E5630E" w14:textId="77777777" w:rsidTr="003548D5">
        <w:tc>
          <w:tcPr>
            <w:tcW w:w="468" w:type="dxa"/>
          </w:tcPr>
          <w:p w14:paraId="6DEF7457" w14:textId="779C85F4" w:rsidR="009B784D" w:rsidRPr="009B784D" w:rsidRDefault="009B784D" w:rsidP="00A363AC">
            <w:pPr>
              <w:jc w:val="center"/>
              <w:rPr>
                <w:rFonts w:asciiTheme="majorHAnsi" w:hAnsiTheme="majorHAnsi" w:cstheme="majorHAnsi"/>
                <w:sz w:val="20"/>
                <w:szCs w:val="20"/>
              </w:rPr>
            </w:pPr>
            <w:r w:rsidRPr="009B784D">
              <w:rPr>
                <w:rFonts w:asciiTheme="majorHAnsi" w:hAnsiTheme="majorHAnsi" w:cstheme="majorHAnsi"/>
                <w:sz w:val="20"/>
                <w:szCs w:val="20"/>
              </w:rPr>
              <w:t>1.</w:t>
            </w:r>
          </w:p>
        </w:tc>
        <w:tc>
          <w:tcPr>
            <w:tcW w:w="1951" w:type="dxa"/>
            <w:tcBorders>
              <w:top w:val="single" w:sz="4" w:space="0" w:color="000000"/>
              <w:left w:val="single" w:sz="4" w:space="0" w:color="000000"/>
              <w:bottom w:val="single" w:sz="4" w:space="0" w:color="000000"/>
              <w:right w:val="single" w:sz="4" w:space="0" w:color="000000"/>
            </w:tcBorders>
          </w:tcPr>
          <w:p w14:paraId="164F221F" w14:textId="1F7BFD71" w:rsidR="009B784D" w:rsidRPr="009B784D" w:rsidRDefault="009B784D" w:rsidP="00A363AC">
            <w:pPr>
              <w:rPr>
                <w:rFonts w:asciiTheme="majorHAnsi" w:eastAsia="Calibri" w:hAnsiTheme="majorHAnsi" w:cstheme="majorHAnsi"/>
                <w:sz w:val="20"/>
                <w:szCs w:val="20"/>
                <w:highlight w:val="red"/>
              </w:rPr>
            </w:pPr>
            <w:r w:rsidRPr="009B784D">
              <w:rPr>
                <w:rFonts w:asciiTheme="majorHAnsi" w:eastAsia="Calibri" w:hAnsiTheme="majorHAnsi" w:cstheme="majorHAnsi"/>
                <w:sz w:val="20"/>
                <w:szCs w:val="20"/>
              </w:rPr>
              <w:t>Dane producenta /model</w:t>
            </w:r>
          </w:p>
        </w:tc>
        <w:tc>
          <w:tcPr>
            <w:tcW w:w="6643" w:type="dxa"/>
            <w:gridSpan w:val="2"/>
            <w:tcBorders>
              <w:top w:val="single" w:sz="4" w:space="0" w:color="000000"/>
              <w:left w:val="single" w:sz="4" w:space="0" w:color="000000"/>
              <w:bottom w:val="single" w:sz="4" w:space="0" w:color="000000"/>
              <w:right w:val="single" w:sz="4" w:space="0" w:color="000000"/>
            </w:tcBorders>
          </w:tcPr>
          <w:p w14:paraId="4B8E8C9B" w14:textId="77777777" w:rsidR="009B784D" w:rsidRPr="009B784D" w:rsidRDefault="009B784D" w:rsidP="009B784D">
            <w:pPr>
              <w:rPr>
                <w:rFonts w:ascii="Calibri Light" w:hAnsi="Calibri Light" w:cs="Calibri Light"/>
                <w:sz w:val="20"/>
                <w:szCs w:val="20"/>
                <w:highlight w:val="lightGray"/>
              </w:rPr>
            </w:pPr>
            <w:r w:rsidRPr="009B784D">
              <w:rPr>
                <w:rFonts w:ascii="Calibri Light" w:hAnsi="Calibri Light" w:cs="Calibri Light"/>
                <w:sz w:val="20"/>
                <w:szCs w:val="20"/>
                <w:highlight w:val="lightGray"/>
              </w:rPr>
              <w:t>Producent oferowanego rozwiązania /model i wersja modelu</w:t>
            </w:r>
          </w:p>
          <w:p w14:paraId="545CB054" w14:textId="36B4E4D6" w:rsidR="009B784D" w:rsidRPr="009B784D" w:rsidRDefault="009B784D" w:rsidP="009B784D">
            <w:pPr>
              <w:rPr>
                <w:rFonts w:asciiTheme="majorHAnsi" w:hAnsiTheme="majorHAnsi" w:cstheme="majorHAnsi"/>
                <w:sz w:val="20"/>
                <w:szCs w:val="20"/>
                <w:highlight w:val="red"/>
              </w:rPr>
            </w:pPr>
            <w:r w:rsidRPr="009B784D">
              <w:rPr>
                <w:rFonts w:ascii="Calibri Light" w:hAnsi="Calibri Light" w:cs="Calibri Light"/>
                <w:sz w:val="20"/>
                <w:szCs w:val="20"/>
                <w:highlight w:val="lightGray"/>
              </w:rPr>
              <w:t>………………………………………………………/…………………………………. *</w:t>
            </w:r>
          </w:p>
        </w:tc>
      </w:tr>
      <w:tr w:rsidR="00A363AC" w14:paraId="36DFFD13" w14:textId="38EB4DB9" w:rsidTr="00A363AC">
        <w:tc>
          <w:tcPr>
            <w:tcW w:w="468" w:type="dxa"/>
          </w:tcPr>
          <w:p w14:paraId="48468854" w14:textId="1A29EFAA"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2</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54E8D728" w14:textId="5580FA26"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Przeznaczenie</w:t>
            </w:r>
          </w:p>
        </w:tc>
        <w:tc>
          <w:tcPr>
            <w:tcW w:w="5231" w:type="dxa"/>
            <w:tcBorders>
              <w:top w:val="single" w:sz="4" w:space="0" w:color="000000"/>
              <w:left w:val="single" w:sz="4" w:space="0" w:color="000000"/>
              <w:bottom w:val="single" w:sz="4" w:space="0" w:color="000000"/>
              <w:right w:val="single" w:sz="4" w:space="0" w:color="000000"/>
            </w:tcBorders>
          </w:tcPr>
          <w:p w14:paraId="0392EECE" w14:textId="4092AC41"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Serwer będzie przeznaczony do instalacji oprogramowania zwiększającego poziom cyberbezpieczeństwa w środowisku Zamawiającego. Na serwerze zostanie zainstalowany system wirtualizacji Proxmox VE, a następnie uruchomione maszyny wirtualne z oprogramowaniem takimi jak: system NAC, systemy DLP, narzędzia do monitorowania i analizy ruchu sieciowego, narzędzia do kategoryzacji i składowania logów oraz inne systemy zwiększające bezpieczeństwo sieci. Serwer będzie pełnił rolę węzła klastra Proxmox oraz współdzielonego storage CEPH.</w:t>
            </w:r>
          </w:p>
        </w:tc>
        <w:tc>
          <w:tcPr>
            <w:tcW w:w="1412" w:type="dxa"/>
            <w:tcBorders>
              <w:top w:val="single" w:sz="4" w:space="0" w:color="000000"/>
              <w:left w:val="single" w:sz="4" w:space="0" w:color="000000"/>
              <w:bottom w:val="single" w:sz="4" w:space="0" w:color="000000"/>
              <w:right w:val="single" w:sz="4" w:space="0" w:color="000000"/>
            </w:tcBorders>
            <w:vAlign w:val="center"/>
          </w:tcPr>
          <w:p w14:paraId="36118873" w14:textId="37F72A38"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605516CF" w14:textId="59AC803D" w:rsidTr="00A363AC">
        <w:tc>
          <w:tcPr>
            <w:tcW w:w="468" w:type="dxa"/>
          </w:tcPr>
          <w:p w14:paraId="49FC8A22" w14:textId="23F204DA"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3</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784C1815" w14:textId="500957E0"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Obudowa</w:t>
            </w:r>
          </w:p>
        </w:tc>
        <w:tc>
          <w:tcPr>
            <w:tcW w:w="5231" w:type="dxa"/>
            <w:tcBorders>
              <w:top w:val="single" w:sz="4" w:space="0" w:color="000000"/>
              <w:left w:val="single" w:sz="4" w:space="0" w:color="000000"/>
              <w:bottom w:val="single" w:sz="4" w:space="0" w:color="000000"/>
              <w:right w:val="single" w:sz="4" w:space="0" w:color="000000"/>
            </w:tcBorders>
            <w:vAlign w:val="center"/>
          </w:tcPr>
          <w:p w14:paraId="55E716AC" w14:textId="77777777" w:rsidR="00A363AC" w:rsidRPr="001461E6" w:rsidRDefault="00A363AC" w:rsidP="00A363AC">
            <w:pPr>
              <w:numPr>
                <w:ilvl w:val="0"/>
                <w:numId w:val="4"/>
              </w:numPr>
              <w:pBdr>
                <w:top w:val="nil"/>
                <w:left w:val="nil"/>
                <w:bottom w:val="nil"/>
                <w:right w:val="nil"/>
                <w:between w:val="nil"/>
              </w:pBdr>
              <w:ind w:left="310" w:hanging="268"/>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Obudowa Rack o wysokości 2U. </w:t>
            </w:r>
          </w:p>
          <w:p w14:paraId="1D5DB541" w14:textId="77777777" w:rsidR="00A363AC" w:rsidRPr="001461E6" w:rsidRDefault="00A363AC" w:rsidP="00A363AC">
            <w:pPr>
              <w:numPr>
                <w:ilvl w:val="0"/>
                <w:numId w:val="4"/>
              </w:numPr>
              <w:pBdr>
                <w:top w:val="nil"/>
                <w:left w:val="nil"/>
                <w:bottom w:val="nil"/>
                <w:right w:val="nil"/>
                <w:between w:val="nil"/>
              </w:pBdr>
              <w:ind w:left="310" w:hanging="268"/>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24 slotów na dyski 2.5”, obsługa do 16 dysków NVMe. </w:t>
            </w:r>
          </w:p>
          <w:p w14:paraId="0199CFDA" w14:textId="77777777" w:rsidR="00A363AC" w:rsidRPr="001461E6" w:rsidRDefault="00A363AC" w:rsidP="00A363AC">
            <w:pPr>
              <w:numPr>
                <w:ilvl w:val="0"/>
                <w:numId w:val="4"/>
              </w:numPr>
              <w:pBdr>
                <w:top w:val="nil"/>
                <w:left w:val="nil"/>
                <w:bottom w:val="nil"/>
                <w:right w:val="nil"/>
                <w:between w:val="nil"/>
              </w:pBdr>
              <w:ind w:left="310" w:hanging="268"/>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Możliwość instalacji dysków SAS/SATA/NVMe – fabryczna blokada demontowania dysków twardych za pomocą zamka lub linki zabezpieczającej lub innego podobnego zabezpieczenia. </w:t>
            </w:r>
          </w:p>
          <w:p w14:paraId="1A44E6C0" w14:textId="35EDDF3C" w:rsidR="00A363AC" w:rsidRPr="001461E6" w:rsidRDefault="00A363AC" w:rsidP="00A363AC">
            <w:pPr>
              <w:numPr>
                <w:ilvl w:val="0"/>
                <w:numId w:val="4"/>
              </w:numPr>
              <w:pBdr>
                <w:top w:val="nil"/>
                <w:left w:val="nil"/>
                <w:bottom w:val="nil"/>
                <w:right w:val="nil"/>
                <w:between w:val="nil"/>
              </w:pBdr>
              <w:ind w:left="310" w:hanging="268"/>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LCD na froncie obudowy lub diody LED informujące o stanie komponentów np. CPU, RAM, SSD, zasilanie.</w:t>
            </w:r>
          </w:p>
        </w:tc>
        <w:tc>
          <w:tcPr>
            <w:tcW w:w="1412" w:type="dxa"/>
            <w:tcBorders>
              <w:top w:val="single" w:sz="4" w:space="0" w:color="000000"/>
              <w:left w:val="single" w:sz="4" w:space="0" w:color="000000"/>
              <w:bottom w:val="single" w:sz="4" w:space="0" w:color="000000"/>
              <w:right w:val="single" w:sz="4" w:space="0" w:color="000000"/>
            </w:tcBorders>
            <w:vAlign w:val="center"/>
          </w:tcPr>
          <w:p w14:paraId="49C0838B" w14:textId="376F0F80" w:rsidR="00A363AC" w:rsidRPr="001461E6" w:rsidRDefault="00A363AC" w:rsidP="00A363AC">
            <w:pPr>
              <w:pBdr>
                <w:top w:val="nil"/>
                <w:left w:val="nil"/>
                <w:bottom w:val="nil"/>
                <w:right w:val="nil"/>
                <w:between w:val="nil"/>
              </w:pBdr>
              <w:ind w:left="42"/>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529687CD" w14:textId="79834E19" w:rsidTr="00A363AC">
        <w:tc>
          <w:tcPr>
            <w:tcW w:w="468" w:type="dxa"/>
          </w:tcPr>
          <w:p w14:paraId="3B58F2D8" w14:textId="72600A75"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4</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5E6914AB" w14:textId="117CFE93"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Płyta główna</w:t>
            </w:r>
          </w:p>
        </w:tc>
        <w:tc>
          <w:tcPr>
            <w:tcW w:w="5231" w:type="dxa"/>
            <w:tcBorders>
              <w:top w:val="single" w:sz="4" w:space="0" w:color="000000"/>
              <w:left w:val="single" w:sz="4" w:space="0" w:color="000000"/>
              <w:bottom w:val="single" w:sz="4" w:space="0" w:color="000000"/>
              <w:right w:val="single" w:sz="4" w:space="0" w:color="000000"/>
            </w:tcBorders>
            <w:vAlign w:val="center"/>
          </w:tcPr>
          <w:p w14:paraId="0F3DB8FA" w14:textId="77777777"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Płyta główna w architekturze dwuprocesorowej z możliwością zainstalowania procesorów 64 rdzeniowych.</w:t>
            </w:r>
          </w:p>
          <w:p w14:paraId="004AD9EA" w14:textId="4137A83B"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Płyta główna musi umożliwiać instalacje minimum 32 kości DDR5 z możliwością wyskalowania pamięci do minimum 8TB.</w:t>
            </w:r>
          </w:p>
        </w:tc>
        <w:tc>
          <w:tcPr>
            <w:tcW w:w="1412" w:type="dxa"/>
            <w:tcBorders>
              <w:top w:val="single" w:sz="4" w:space="0" w:color="000000"/>
              <w:left w:val="single" w:sz="4" w:space="0" w:color="000000"/>
              <w:bottom w:val="single" w:sz="4" w:space="0" w:color="000000"/>
              <w:right w:val="single" w:sz="4" w:space="0" w:color="000000"/>
            </w:tcBorders>
            <w:vAlign w:val="center"/>
          </w:tcPr>
          <w:p w14:paraId="3D5816C9" w14:textId="15B0B173" w:rsidR="00A363AC" w:rsidRPr="001461E6" w:rsidRDefault="00A363AC" w:rsidP="00A363AC">
            <w:pPr>
              <w:pBdr>
                <w:top w:val="nil"/>
                <w:left w:val="nil"/>
                <w:bottom w:val="nil"/>
                <w:right w:val="nil"/>
                <w:between w:val="nil"/>
              </w:pBd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4B1440BA" w14:textId="776EE0AD" w:rsidTr="00A363AC">
        <w:tc>
          <w:tcPr>
            <w:tcW w:w="468" w:type="dxa"/>
          </w:tcPr>
          <w:p w14:paraId="73E49A3D" w14:textId="690DC184"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5</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23FE0B6D" w14:textId="033F0AD9"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Procesor</w:t>
            </w:r>
          </w:p>
        </w:tc>
        <w:tc>
          <w:tcPr>
            <w:tcW w:w="5231" w:type="dxa"/>
            <w:tcBorders>
              <w:top w:val="single" w:sz="4" w:space="0" w:color="000000"/>
              <w:left w:val="single" w:sz="4" w:space="0" w:color="000000"/>
              <w:bottom w:val="single" w:sz="4" w:space="0" w:color="000000"/>
              <w:right w:val="single" w:sz="4" w:space="0" w:color="000000"/>
            </w:tcBorders>
            <w:vAlign w:val="center"/>
          </w:tcPr>
          <w:p w14:paraId="64091269" w14:textId="06F27538"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 xml:space="preserve">Zainstalowane dwa procesory, dedykowane do pracy z zaoferowanym serwerem, umożliwiający osiągnięcie wyniku min. 294 w teście SPECrate2017_int_base w konfiguracji dwuprocesorowej, dostępnym na stronie </w:t>
            </w:r>
            <w:hyperlink r:id="rId8">
              <w:r w:rsidRPr="001461E6">
                <w:rPr>
                  <w:rFonts w:asciiTheme="majorHAnsi" w:eastAsia="Calibri" w:hAnsiTheme="majorHAnsi" w:cstheme="majorHAnsi"/>
                  <w:color w:val="0563C1"/>
                  <w:sz w:val="20"/>
                  <w:szCs w:val="20"/>
                  <w:u w:val="single"/>
                </w:rPr>
                <w:t>www.spec.org</w:t>
              </w:r>
            </w:hyperlink>
            <w:r w:rsidRPr="001461E6">
              <w:rPr>
                <w:rFonts w:asciiTheme="majorHAnsi" w:eastAsia="Calibri" w:hAnsiTheme="majorHAnsi" w:cstheme="majorHAnsi"/>
                <w:color w:val="000000"/>
                <w:sz w:val="20"/>
                <w:szCs w:val="20"/>
              </w:rPr>
              <w:t xml:space="preserve"> – wyniki załączyć na wezwanie </w:t>
            </w:r>
            <w:r w:rsidRPr="001461E6">
              <w:rPr>
                <w:rFonts w:asciiTheme="majorHAnsi" w:hAnsiTheme="majorHAnsi" w:cstheme="majorHAnsi"/>
                <w:sz w:val="20"/>
                <w:szCs w:val="20"/>
              </w:rPr>
              <w:t>Zamawiającego</w:t>
            </w:r>
            <w:r w:rsidRPr="001461E6">
              <w:rPr>
                <w:rFonts w:asciiTheme="majorHAnsi" w:eastAsia="Calibri" w:hAnsiTheme="majorHAnsi" w:cstheme="majorHAnsi"/>
                <w:color w:val="000000"/>
                <w:sz w:val="20"/>
                <w:szCs w:val="20"/>
              </w:rPr>
              <w:t xml:space="preserve"> do oferty. </w:t>
            </w:r>
          </w:p>
        </w:tc>
        <w:tc>
          <w:tcPr>
            <w:tcW w:w="1412" w:type="dxa"/>
            <w:tcBorders>
              <w:top w:val="single" w:sz="4" w:space="0" w:color="000000"/>
              <w:left w:val="single" w:sz="4" w:space="0" w:color="000000"/>
              <w:bottom w:val="single" w:sz="4" w:space="0" w:color="000000"/>
              <w:right w:val="single" w:sz="4" w:space="0" w:color="000000"/>
            </w:tcBorders>
            <w:vAlign w:val="center"/>
          </w:tcPr>
          <w:p w14:paraId="73AE4DDF" w14:textId="68DC8AC6"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72B073AE" w14:textId="00EE5C20" w:rsidTr="00A363AC">
        <w:tc>
          <w:tcPr>
            <w:tcW w:w="468" w:type="dxa"/>
          </w:tcPr>
          <w:p w14:paraId="6303FFB4" w14:textId="4E8D5E3E"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6</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2B7577F4" w14:textId="248FD836"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RAM</w:t>
            </w:r>
          </w:p>
        </w:tc>
        <w:tc>
          <w:tcPr>
            <w:tcW w:w="5231" w:type="dxa"/>
            <w:tcBorders>
              <w:top w:val="single" w:sz="4" w:space="0" w:color="000000"/>
              <w:left w:val="single" w:sz="4" w:space="0" w:color="000000"/>
              <w:bottom w:val="single" w:sz="4" w:space="0" w:color="000000"/>
              <w:right w:val="single" w:sz="4" w:space="0" w:color="000000"/>
            </w:tcBorders>
            <w:vAlign w:val="center"/>
          </w:tcPr>
          <w:p w14:paraId="5233EF8E" w14:textId="77777777"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256GB DDR5 RDIMM. </w:t>
            </w:r>
          </w:p>
          <w:p w14:paraId="5487A421" w14:textId="494E0C1F"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Pamięć RAM musi wspierać wczesne wykrywanie błędów poprawialnych (CE) w pamięci i przeprowadzanie operacji izolacji. Pamięć musi wspierać typowe technologie ochrony m.in. ECC, Address/Command Parity, PPR, Write Data CRC Protection, ADC-SR, ADDDC-MR, SDDC.</w:t>
            </w:r>
          </w:p>
        </w:tc>
        <w:tc>
          <w:tcPr>
            <w:tcW w:w="1412" w:type="dxa"/>
            <w:tcBorders>
              <w:top w:val="single" w:sz="4" w:space="0" w:color="000000"/>
              <w:left w:val="single" w:sz="4" w:space="0" w:color="000000"/>
              <w:bottom w:val="single" w:sz="4" w:space="0" w:color="000000"/>
              <w:right w:val="single" w:sz="4" w:space="0" w:color="000000"/>
            </w:tcBorders>
            <w:vAlign w:val="center"/>
          </w:tcPr>
          <w:p w14:paraId="5350F1B2" w14:textId="74A8E276"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48291152" w14:textId="63550ABC" w:rsidTr="00A363AC">
        <w:tc>
          <w:tcPr>
            <w:tcW w:w="468" w:type="dxa"/>
          </w:tcPr>
          <w:p w14:paraId="7652D76A" w14:textId="78058DF1"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7</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631EEB6D" w14:textId="3D665DFF"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Kontroler RAID</w:t>
            </w:r>
          </w:p>
        </w:tc>
        <w:tc>
          <w:tcPr>
            <w:tcW w:w="5231" w:type="dxa"/>
            <w:tcBorders>
              <w:top w:val="single" w:sz="4" w:space="0" w:color="000000"/>
              <w:left w:val="single" w:sz="4" w:space="0" w:color="000000"/>
              <w:bottom w:val="single" w:sz="4" w:space="0" w:color="000000"/>
              <w:right w:val="single" w:sz="4" w:space="0" w:color="000000"/>
            </w:tcBorders>
            <w:vAlign w:val="center"/>
          </w:tcPr>
          <w:p w14:paraId="1A670CC3" w14:textId="77777777"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b/>
                <w:sz w:val="20"/>
                <w:szCs w:val="20"/>
              </w:rPr>
              <w:t>Zamawiający wymaga, aby kontroler dysków w oferowanym serwerze spełniał następujące warunki:</w:t>
            </w:r>
          </w:p>
          <w:p w14:paraId="7E6154AD" w14:textId="77777777" w:rsidR="00A363AC" w:rsidRPr="001461E6" w:rsidRDefault="00A363AC" w:rsidP="00A363AC">
            <w:pPr>
              <w:numPr>
                <w:ilvl w:val="0"/>
                <w:numId w:val="5"/>
              </w:numPr>
              <w:rPr>
                <w:rFonts w:asciiTheme="majorHAnsi" w:hAnsiTheme="majorHAnsi" w:cstheme="majorHAnsi"/>
                <w:sz w:val="20"/>
                <w:szCs w:val="20"/>
              </w:rPr>
            </w:pPr>
            <w:r w:rsidRPr="001461E6">
              <w:rPr>
                <w:rFonts w:asciiTheme="majorHAnsi" w:eastAsia="Calibri" w:hAnsiTheme="majorHAnsi" w:cstheme="majorHAnsi"/>
                <w:b/>
                <w:sz w:val="20"/>
                <w:szCs w:val="20"/>
              </w:rPr>
              <w:t>Wspierał tryb JBOD</w:t>
            </w:r>
            <w:r w:rsidRPr="001461E6">
              <w:rPr>
                <w:rFonts w:asciiTheme="majorHAnsi" w:eastAsia="Calibri" w:hAnsiTheme="majorHAnsi" w:cstheme="majorHAnsi"/>
                <w:sz w:val="20"/>
                <w:szCs w:val="20"/>
              </w:rPr>
              <w:t xml:space="preserve"> (Just a Bunch of Disks) – umożliwiając bezpośrednią, niezależną widoczność każdego nośnika danych przez system operacyjny</w:t>
            </w:r>
          </w:p>
          <w:p w14:paraId="76FA67C1" w14:textId="77777777" w:rsidR="00A363AC" w:rsidRPr="001461E6" w:rsidRDefault="00A363AC" w:rsidP="00A363AC">
            <w:pPr>
              <w:numPr>
                <w:ilvl w:val="0"/>
                <w:numId w:val="5"/>
              </w:numPr>
              <w:rPr>
                <w:rFonts w:asciiTheme="majorHAnsi" w:hAnsiTheme="majorHAnsi" w:cstheme="majorHAnsi"/>
                <w:sz w:val="20"/>
                <w:szCs w:val="20"/>
              </w:rPr>
            </w:pPr>
            <w:r w:rsidRPr="001461E6">
              <w:rPr>
                <w:rFonts w:asciiTheme="majorHAnsi" w:eastAsia="Calibri" w:hAnsiTheme="majorHAnsi" w:cstheme="majorHAnsi"/>
                <w:b/>
                <w:sz w:val="20"/>
                <w:szCs w:val="20"/>
              </w:rPr>
              <w:t>Nie zawierał pamięci cache RAID</w:t>
            </w:r>
            <w:r w:rsidRPr="001461E6">
              <w:rPr>
                <w:rFonts w:asciiTheme="majorHAnsi" w:eastAsia="Calibri" w:hAnsiTheme="majorHAnsi" w:cstheme="majorHAnsi"/>
                <w:sz w:val="20"/>
                <w:szCs w:val="20"/>
              </w:rPr>
              <w:t xml:space="preserve"> – wykluczając tym samym ingerencję w integralność zapisu/odczytu na poziomie sprzętowym (wymagane przez systemy SDS).</w:t>
            </w:r>
          </w:p>
          <w:p w14:paraId="7F6B6181" w14:textId="77777777" w:rsidR="00A363AC" w:rsidRPr="001461E6" w:rsidRDefault="00A363AC" w:rsidP="00A363AC">
            <w:pPr>
              <w:numPr>
                <w:ilvl w:val="0"/>
                <w:numId w:val="5"/>
              </w:numPr>
              <w:rPr>
                <w:rFonts w:asciiTheme="majorHAnsi" w:hAnsiTheme="majorHAnsi" w:cstheme="majorHAnsi"/>
                <w:sz w:val="20"/>
                <w:szCs w:val="20"/>
              </w:rPr>
            </w:pPr>
            <w:r w:rsidRPr="001461E6">
              <w:rPr>
                <w:rFonts w:asciiTheme="majorHAnsi" w:eastAsia="Calibri" w:hAnsiTheme="majorHAnsi" w:cstheme="majorHAnsi"/>
                <w:b/>
                <w:sz w:val="20"/>
                <w:szCs w:val="20"/>
              </w:rPr>
              <w:t>Umożliwiał pracę dysków NVMe w trybie passtrough / direct attach</w:t>
            </w:r>
            <w:r w:rsidRPr="001461E6">
              <w:rPr>
                <w:rFonts w:asciiTheme="majorHAnsi" w:eastAsia="Calibri" w:hAnsiTheme="majorHAnsi" w:cstheme="majorHAnsi"/>
                <w:sz w:val="20"/>
                <w:szCs w:val="20"/>
              </w:rPr>
              <w:t xml:space="preserve"> – co jest wymagane dla środowisk wirtualizacyjnych (np. Proxmox VE) oraz rozwiązań typu Ceph.</w:t>
            </w:r>
          </w:p>
          <w:p w14:paraId="343AA06C" w14:textId="7066A283" w:rsidR="00A363AC" w:rsidRPr="001461E6" w:rsidRDefault="00A363AC" w:rsidP="00A363AC">
            <w:pPr>
              <w:numPr>
                <w:ilvl w:val="0"/>
                <w:numId w:val="5"/>
              </w:numPr>
              <w:rPr>
                <w:rFonts w:asciiTheme="majorHAnsi" w:hAnsiTheme="majorHAnsi" w:cstheme="majorHAnsi"/>
                <w:sz w:val="20"/>
                <w:szCs w:val="20"/>
              </w:rPr>
            </w:pPr>
            <w:r w:rsidRPr="001461E6">
              <w:rPr>
                <w:rFonts w:asciiTheme="majorHAnsi" w:eastAsia="Calibri" w:hAnsiTheme="majorHAnsi" w:cstheme="majorHAnsi"/>
                <w:b/>
                <w:sz w:val="20"/>
                <w:szCs w:val="20"/>
              </w:rPr>
              <w:t>Obsługiwał co najmniej RAID 0, RAID 1 oraz JBOD</w:t>
            </w:r>
            <w:r w:rsidRPr="001461E6">
              <w:rPr>
                <w:rFonts w:asciiTheme="majorHAnsi" w:eastAsia="Calibri" w:hAnsiTheme="majorHAnsi" w:cstheme="majorHAnsi"/>
                <w:sz w:val="20"/>
                <w:szCs w:val="20"/>
              </w:rPr>
              <w:t xml:space="preserve"> – w odniesieniu do dysków M.2 SATA lub NVMe.</w:t>
            </w:r>
          </w:p>
        </w:tc>
        <w:tc>
          <w:tcPr>
            <w:tcW w:w="1412" w:type="dxa"/>
            <w:tcBorders>
              <w:top w:val="single" w:sz="4" w:space="0" w:color="000000"/>
              <w:left w:val="single" w:sz="4" w:space="0" w:color="000000"/>
              <w:bottom w:val="single" w:sz="4" w:space="0" w:color="000000"/>
              <w:right w:val="single" w:sz="4" w:space="0" w:color="000000"/>
            </w:tcBorders>
            <w:vAlign w:val="center"/>
          </w:tcPr>
          <w:p w14:paraId="5089C821" w14:textId="746C702F" w:rsidR="00A363AC" w:rsidRPr="001461E6" w:rsidRDefault="00A363AC" w:rsidP="00A363AC">
            <w:pPr>
              <w:jc w:val="center"/>
              <w:rPr>
                <w:rFonts w:asciiTheme="majorHAnsi" w:eastAsia="Calibri" w:hAnsiTheme="majorHAnsi" w:cstheme="majorHAnsi"/>
                <w:b/>
                <w:sz w:val="20"/>
                <w:szCs w:val="20"/>
              </w:rPr>
            </w:pPr>
            <w:r w:rsidRPr="0042739F">
              <w:rPr>
                <w:rFonts w:asciiTheme="majorHAnsi" w:hAnsiTheme="majorHAnsi" w:cstheme="majorHAnsi"/>
                <w:sz w:val="20"/>
                <w:szCs w:val="20"/>
                <w:highlight w:val="lightGray"/>
              </w:rPr>
              <w:t>(TAK / NIE)*</w:t>
            </w:r>
          </w:p>
        </w:tc>
      </w:tr>
      <w:tr w:rsidR="00A363AC" w14:paraId="786D7AE7" w14:textId="50CF812A" w:rsidTr="00A363AC">
        <w:tc>
          <w:tcPr>
            <w:tcW w:w="468" w:type="dxa"/>
          </w:tcPr>
          <w:p w14:paraId="56745785" w14:textId="64DD4051"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lastRenderedPageBreak/>
              <w:t>8</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484E6627" w14:textId="1B30C9F8"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Dyski twarde</w:t>
            </w:r>
          </w:p>
        </w:tc>
        <w:tc>
          <w:tcPr>
            <w:tcW w:w="5231" w:type="dxa"/>
            <w:tcBorders>
              <w:top w:val="single" w:sz="4" w:space="0" w:color="000000"/>
              <w:left w:val="single" w:sz="4" w:space="0" w:color="000000"/>
              <w:bottom w:val="single" w:sz="4" w:space="0" w:color="000000"/>
              <w:right w:val="single" w:sz="4" w:space="0" w:color="000000"/>
            </w:tcBorders>
            <w:vAlign w:val="center"/>
          </w:tcPr>
          <w:p w14:paraId="706D098B" w14:textId="77777777" w:rsidR="00A363AC" w:rsidRPr="001461E6" w:rsidRDefault="00A363AC" w:rsidP="00A363AC">
            <w:pPr>
              <w:numPr>
                <w:ilvl w:val="0"/>
                <w:numId w:val="6"/>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Zainstalowane:</w:t>
            </w:r>
          </w:p>
          <w:p w14:paraId="3063E286" w14:textId="77777777" w:rsidR="00A363AC" w:rsidRPr="001461E6" w:rsidRDefault="00A363AC" w:rsidP="00A363AC">
            <w:pPr>
              <w:numPr>
                <w:ilvl w:val="1"/>
                <w:numId w:val="6"/>
              </w:numPr>
              <w:pBdr>
                <w:top w:val="nil"/>
                <w:left w:val="nil"/>
                <w:bottom w:val="nil"/>
                <w:right w:val="nil"/>
                <w:between w:val="nil"/>
              </w:pBdr>
              <w:ind w:left="745"/>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8x dysk SSD NVMe o pojemności min. 1.92TB</w:t>
            </w:r>
          </w:p>
          <w:p w14:paraId="02B1C209" w14:textId="0CB25497" w:rsidR="00A363AC" w:rsidRPr="001461E6" w:rsidRDefault="00A363AC" w:rsidP="00A363AC">
            <w:pPr>
              <w:numPr>
                <w:ilvl w:val="1"/>
                <w:numId w:val="6"/>
              </w:numPr>
              <w:pBdr>
                <w:top w:val="nil"/>
                <w:left w:val="nil"/>
                <w:bottom w:val="nil"/>
                <w:right w:val="nil"/>
                <w:between w:val="nil"/>
              </w:pBdr>
              <w:ind w:left="745"/>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Dwa dyski M.2 SSD o pojemności 480GB Hot-Plug z możliwością konfiguracji RAID 0 lub 1.</w:t>
            </w:r>
          </w:p>
        </w:tc>
        <w:tc>
          <w:tcPr>
            <w:tcW w:w="1412" w:type="dxa"/>
            <w:tcBorders>
              <w:top w:val="single" w:sz="4" w:space="0" w:color="000000"/>
              <w:left w:val="single" w:sz="4" w:space="0" w:color="000000"/>
              <w:bottom w:val="single" w:sz="4" w:space="0" w:color="000000"/>
              <w:right w:val="single" w:sz="4" w:space="0" w:color="000000"/>
            </w:tcBorders>
            <w:vAlign w:val="center"/>
          </w:tcPr>
          <w:p w14:paraId="439B06AB" w14:textId="39B846B7" w:rsidR="00A363AC" w:rsidRPr="001461E6" w:rsidRDefault="00A363AC" w:rsidP="00A363AC">
            <w:pPr>
              <w:pBdr>
                <w:top w:val="nil"/>
                <w:left w:val="nil"/>
                <w:bottom w:val="nil"/>
                <w:right w:val="nil"/>
                <w:between w:val="nil"/>
              </w:pBd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48541760" w14:textId="2D5BA2DE" w:rsidTr="00A363AC">
        <w:tc>
          <w:tcPr>
            <w:tcW w:w="468" w:type="dxa"/>
          </w:tcPr>
          <w:p w14:paraId="57F3EA74" w14:textId="36011D62"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9</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43764699" w14:textId="39C0E9C3"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Gniazda PCIe</w:t>
            </w:r>
          </w:p>
        </w:tc>
        <w:tc>
          <w:tcPr>
            <w:tcW w:w="5231" w:type="dxa"/>
            <w:tcBorders>
              <w:top w:val="single" w:sz="4" w:space="0" w:color="000000"/>
              <w:left w:val="single" w:sz="4" w:space="0" w:color="000000"/>
              <w:bottom w:val="single" w:sz="4" w:space="0" w:color="000000"/>
              <w:right w:val="single" w:sz="4" w:space="0" w:color="000000"/>
            </w:tcBorders>
            <w:vAlign w:val="center"/>
          </w:tcPr>
          <w:p w14:paraId="3FA8FCE5" w14:textId="77777777"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1× PCIe5 x16 </w:t>
            </w:r>
          </w:p>
          <w:p w14:paraId="2B7F28FC" w14:textId="4BBA284D"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2× PCIe4 x8</w:t>
            </w:r>
          </w:p>
        </w:tc>
        <w:tc>
          <w:tcPr>
            <w:tcW w:w="1412" w:type="dxa"/>
            <w:tcBorders>
              <w:top w:val="single" w:sz="4" w:space="0" w:color="000000"/>
              <w:left w:val="single" w:sz="4" w:space="0" w:color="000000"/>
              <w:bottom w:val="single" w:sz="4" w:space="0" w:color="000000"/>
              <w:right w:val="single" w:sz="4" w:space="0" w:color="000000"/>
            </w:tcBorders>
            <w:vAlign w:val="center"/>
          </w:tcPr>
          <w:p w14:paraId="2F83E2D6" w14:textId="3EF27447"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60AFD283" w14:textId="71A1EA74" w:rsidTr="00A363AC">
        <w:tc>
          <w:tcPr>
            <w:tcW w:w="468" w:type="dxa"/>
          </w:tcPr>
          <w:p w14:paraId="5E59245C" w14:textId="7DA792F7"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10</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1CD4BD68" w14:textId="38D4C04C"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Interfejsy sieciowe/FC/SAS</w:t>
            </w:r>
          </w:p>
        </w:tc>
        <w:tc>
          <w:tcPr>
            <w:tcW w:w="5231" w:type="dxa"/>
            <w:tcBorders>
              <w:top w:val="single" w:sz="4" w:space="0" w:color="000000"/>
              <w:left w:val="single" w:sz="4" w:space="0" w:color="000000"/>
              <w:bottom w:val="single" w:sz="4" w:space="0" w:color="000000"/>
              <w:right w:val="single" w:sz="4" w:space="0" w:color="000000"/>
            </w:tcBorders>
            <w:vAlign w:val="center"/>
          </w:tcPr>
          <w:p w14:paraId="399D96CD" w14:textId="77777777" w:rsidR="00A363AC" w:rsidRPr="001461E6" w:rsidRDefault="00A363AC" w:rsidP="00A363AC">
            <w:pPr>
              <w:numPr>
                <w:ilvl w:val="0"/>
                <w:numId w:val="6"/>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Min. 4 interfejsy sieciowe 10 GbE SFP+ </w:t>
            </w:r>
          </w:p>
          <w:p w14:paraId="5D278C1E" w14:textId="77777777" w:rsidR="00A363AC" w:rsidRPr="001461E6" w:rsidRDefault="00A363AC" w:rsidP="00A363AC">
            <w:pPr>
              <w:numPr>
                <w:ilvl w:val="0"/>
                <w:numId w:val="6"/>
              </w:numPr>
              <w:pBdr>
                <w:top w:val="nil"/>
                <w:left w:val="nil"/>
                <w:bottom w:val="nil"/>
                <w:right w:val="nil"/>
                <w:between w:val="nil"/>
              </w:pBdr>
              <w:spacing w:after="160"/>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Min. 2 interfejsy sieciowe 25 GbE SFP28</w:t>
            </w:r>
          </w:p>
          <w:p w14:paraId="28730C69" w14:textId="0FB2E5D3" w:rsidR="00A363AC" w:rsidRPr="001461E6" w:rsidRDefault="00A363AC" w:rsidP="00A363AC">
            <w:pPr>
              <w:numPr>
                <w:ilvl w:val="0"/>
                <w:numId w:val="6"/>
              </w:numPr>
              <w:pBdr>
                <w:top w:val="nil"/>
                <w:left w:val="nil"/>
                <w:bottom w:val="nil"/>
                <w:right w:val="nil"/>
                <w:between w:val="nil"/>
              </w:pBdr>
              <w:spacing w:after="160"/>
              <w:ind w:left="320" w:hanging="283"/>
              <w:rPr>
                <w:rFonts w:asciiTheme="majorHAnsi" w:hAnsiTheme="majorHAnsi" w:cstheme="majorHAnsi"/>
                <w:color w:val="000000"/>
                <w:sz w:val="20"/>
                <w:szCs w:val="20"/>
              </w:rPr>
            </w:pPr>
            <w:r w:rsidRPr="001461E6">
              <w:rPr>
                <w:rFonts w:asciiTheme="majorHAnsi" w:hAnsiTheme="majorHAnsi" w:cstheme="majorHAnsi"/>
                <w:sz w:val="20"/>
                <w:szCs w:val="20"/>
              </w:rPr>
              <w:t>Min. 1 interfejs sieciowy 1 GbE RJ-45 (inny niż port zarządzający / iBMC)</w:t>
            </w:r>
          </w:p>
        </w:tc>
        <w:tc>
          <w:tcPr>
            <w:tcW w:w="1412" w:type="dxa"/>
            <w:tcBorders>
              <w:top w:val="single" w:sz="4" w:space="0" w:color="000000"/>
              <w:left w:val="single" w:sz="4" w:space="0" w:color="000000"/>
              <w:bottom w:val="single" w:sz="4" w:space="0" w:color="000000"/>
              <w:right w:val="single" w:sz="4" w:space="0" w:color="000000"/>
            </w:tcBorders>
            <w:vAlign w:val="center"/>
          </w:tcPr>
          <w:p w14:paraId="6BAC659D" w14:textId="62F913C5"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3A899930" w14:textId="4FC33371" w:rsidTr="00A363AC">
        <w:tc>
          <w:tcPr>
            <w:tcW w:w="468" w:type="dxa"/>
          </w:tcPr>
          <w:p w14:paraId="675F45F9" w14:textId="56944827"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1</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4D0C5B11" w14:textId="54E1F102"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Wbudowane porty oraz wskaźniki</w:t>
            </w:r>
          </w:p>
        </w:tc>
        <w:tc>
          <w:tcPr>
            <w:tcW w:w="5231" w:type="dxa"/>
            <w:tcBorders>
              <w:top w:val="single" w:sz="4" w:space="0" w:color="000000"/>
              <w:left w:val="single" w:sz="4" w:space="0" w:color="000000"/>
              <w:bottom w:val="single" w:sz="4" w:space="0" w:color="000000"/>
              <w:right w:val="single" w:sz="4" w:space="0" w:color="000000"/>
            </w:tcBorders>
            <w:vAlign w:val="center"/>
          </w:tcPr>
          <w:p w14:paraId="558F2837" w14:textId="77777777" w:rsidR="00A363AC" w:rsidRPr="001461E6" w:rsidRDefault="00A363AC" w:rsidP="00A363AC">
            <w:pPr>
              <w:pStyle w:val="Akapitzlist"/>
              <w:numPr>
                <w:ilvl w:val="0"/>
                <w:numId w:val="21"/>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5 portów USB w tym min: </w:t>
            </w:r>
          </w:p>
          <w:p w14:paraId="70069D6B" w14:textId="77777777" w:rsidR="00A363AC" w:rsidRPr="001461E6" w:rsidRDefault="00A363AC" w:rsidP="00A363AC">
            <w:pPr>
              <w:numPr>
                <w:ilvl w:val="1"/>
                <w:numId w:val="4"/>
              </w:numPr>
              <w:pBdr>
                <w:top w:val="nil"/>
                <w:left w:val="nil"/>
                <w:bottom w:val="nil"/>
                <w:right w:val="nil"/>
                <w:between w:val="nil"/>
              </w:pBdr>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2 porty USB 3.0 z tyłu obudowy, </w:t>
            </w:r>
          </w:p>
          <w:p w14:paraId="48D21119" w14:textId="77777777" w:rsidR="00A363AC" w:rsidRPr="001461E6" w:rsidRDefault="00A363AC" w:rsidP="00A363AC">
            <w:pPr>
              <w:numPr>
                <w:ilvl w:val="1"/>
                <w:numId w:val="4"/>
              </w:numPr>
              <w:pBdr>
                <w:top w:val="nil"/>
                <w:left w:val="nil"/>
                <w:bottom w:val="nil"/>
                <w:right w:val="nil"/>
                <w:between w:val="nil"/>
              </w:pBdr>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2 port USB 3.0 z przodu obudowy</w:t>
            </w:r>
          </w:p>
          <w:p w14:paraId="3DE6D668" w14:textId="77777777" w:rsidR="00A363AC" w:rsidRPr="001461E6" w:rsidRDefault="00A363AC" w:rsidP="00A363AC">
            <w:pPr>
              <w:numPr>
                <w:ilvl w:val="1"/>
                <w:numId w:val="4"/>
              </w:numPr>
              <w:pBdr>
                <w:top w:val="nil"/>
                <w:left w:val="nil"/>
                <w:bottom w:val="nil"/>
                <w:right w:val="nil"/>
                <w:between w:val="nil"/>
              </w:pBdr>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1 port USB 2.0 zainstalowany wewnętrznie</w:t>
            </w:r>
          </w:p>
          <w:p w14:paraId="5BBC23F4" w14:textId="77777777"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2 porty VGA</w:t>
            </w:r>
          </w:p>
          <w:p w14:paraId="5BBC2F1D" w14:textId="77777777" w:rsidR="00A363AC" w:rsidRPr="001461E6" w:rsidRDefault="00A363AC" w:rsidP="00A363AC">
            <w:pPr>
              <w:numPr>
                <w:ilvl w:val="0"/>
                <w:numId w:val="6"/>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3 dedykowane, wbudowane poty umożliwiające zarządzanie serwerem, z czego co najmniej jeden umożliwiający połączenie z graficznym interfejsem zarządzającym, przynajmniej jeden port na przodzie obudowy umożliwiający połączenie za pomocą USB Type-C.</w:t>
            </w:r>
            <w:r w:rsidRPr="001461E6">
              <w:rPr>
                <w:rFonts w:asciiTheme="majorHAnsi" w:eastAsia="Calibri" w:hAnsiTheme="majorHAnsi" w:cstheme="majorHAnsi"/>
                <w:color w:val="000000"/>
                <w:sz w:val="20"/>
                <w:szCs w:val="20"/>
              </w:rPr>
              <w:br/>
            </w:r>
          </w:p>
          <w:p w14:paraId="5D6865D1" w14:textId="77777777" w:rsidR="00A363AC" w:rsidRPr="001461E6" w:rsidRDefault="00A363AC" w:rsidP="00A363AC">
            <w:pPr>
              <w:numPr>
                <w:ilvl w:val="0"/>
                <w:numId w:val="6"/>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Przyciski i wskaźniki:</w:t>
            </w:r>
          </w:p>
          <w:p w14:paraId="0916ED8D" w14:textId="3110B625" w:rsidR="00A363AC" w:rsidRPr="001461E6" w:rsidRDefault="00A363AC" w:rsidP="00A363AC">
            <w:pPr>
              <w:numPr>
                <w:ilvl w:val="1"/>
                <w:numId w:val="6"/>
              </w:numPr>
              <w:pBdr>
                <w:top w:val="nil"/>
                <w:left w:val="nil"/>
                <w:bottom w:val="nil"/>
                <w:right w:val="nil"/>
                <w:between w:val="nil"/>
              </w:pBdr>
              <w:ind w:left="887"/>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Diagnostyczny panel LED – panel musi wyświetlać informacje na temat aktualnego stanu serwera. W przypadku awarii, panel LED musi wskazywać odpowiedni kod błędu, a w sytuacji wystąpienia więcej niż jednego błędu, system musi wyświetlać odpowiednie kody błędów w pętli.</w:t>
            </w:r>
          </w:p>
          <w:p w14:paraId="4FA3FFE8" w14:textId="1E82EAFB" w:rsidR="00A363AC" w:rsidRPr="001461E6" w:rsidRDefault="00A363AC" w:rsidP="00A363AC">
            <w:pPr>
              <w:numPr>
                <w:ilvl w:val="1"/>
                <w:numId w:val="6"/>
              </w:numPr>
              <w:pBdr>
                <w:top w:val="nil"/>
                <w:left w:val="nil"/>
                <w:bottom w:val="nil"/>
                <w:right w:val="nil"/>
                <w:between w:val="nil"/>
              </w:pBdr>
              <w:ind w:left="887"/>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Wskaźnik aktualnego stanu urządzenia – wskaźnik musi za pomocą stosownego koloru oraz określonej częstotliwości odświeżania wyświetlać w jakim stanie znajduje się urządzenie. </w:t>
            </w:r>
          </w:p>
          <w:p w14:paraId="619D3E45" w14:textId="77777777" w:rsidR="00A363AC" w:rsidRPr="001461E6" w:rsidRDefault="00A363AC" w:rsidP="00A363AC">
            <w:pPr>
              <w:numPr>
                <w:ilvl w:val="1"/>
                <w:numId w:val="6"/>
              </w:numPr>
              <w:pBdr>
                <w:top w:val="nil"/>
                <w:left w:val="nil"/>
                <w:bottom w:val="nil"/>
                <w:right w:val="nil"/>
                <w:between w:val="nil"/>
              </w:pBdr>
              <w:ind w:left="887"/>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Wskaźnik stanu karty OCP NIC. Wskaźnik musi informować czy:</w:t>
            </w:r>
          </w:p>
          <w:p w14:paraId="686AD8D9"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Karta została wykryta</w:t>
            </w:r>
          </w:p>
          <w:p w14:paraId="660DD95E"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Karta została wykryta ale nie jest włączona</w:t>
            </w:r>
          </w:p>
          <w:p w14:paraId="3C58D180"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Karta została zainstalowana, wykryta i działa poprawnie</w:t>
            </w:r>
          </w:p>
          <w:p w14:paraId="3669F9FC" w14:textId="77777777" w:rsidR="00A363AC" w:rsidRPr="001461E6" w:rsidRDefault="00A363AC" w:rsidP="00A363AC">
            <w:pPr>
              <w:numPr>
                <w:ilvl w:val="1"/>
                <w:numId w:val="6"/>
              </w:numPr>
              <w:pBdr>
                <w:top w:val="nil"/>
                <w:left w:val="nil"/>
                <w:bottom w:val="nil"/>
                <w:right w:val="nil"/>
                <w:between w:val="nil"/>
              </w:pBdr>
              <w:ind w:left="887"/>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Wskaźnik stanu zasilania zintegrowany z przyciskiem zasilania informujący czy:</w:t>
            </w:r>
          </w:p>
          <w:p w14:paraId="1AA81443"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Urządzenie jest włączone.</w:t>
            </w:r>
          </w:p>
          <w:p w14:paraId="3D1E0E67"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Urządzenie jest wyłączone.</w:t>
            </w:r>
          </w:p>
          <w:p w14:paraId="451B6ADF"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Urządzenie zostało uruchomione, a moduł zarządzania się uruchamia. W tej sytuacji wciśnięcie przycisku zasilania nie może spowodować wyłączenia serwera.</w:t>
            </w:r>
          </w:p>
          <w:p w14:paraId="47DFC49A" w14:textId="4FC373F0" w:rsidR="00A363AC" w:rsidRPr="001461E6" w:rsidRDefault="00A363AC" w:rsidP="00A363AC">
            <w:pPr>
              <w:numPr>
                <w:ilvl w:val="1"/>
                <w:numId w:val="6"/>
              </w:numPr>
              <w:pBdr>
                <w:top w:val="nil"/>
                <w:left w:val="nil"/>
                <w:bottom w:val="nil"/>
                <w:right w:val="nil"/>
                <w:between w:val="nil"/>
              </w:pBdr>
              <w:ind w:left="887"/>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Wskaźnik UID zintegrowany z przyciskiem, umożliwiający zlokalizowanie urządzenia, udostępniający następujące funkcje:</w:t>
            </w:r>
          </w:p>
          <w:p w14:paraId="6E862EBF" w14:textId="5DD596F4"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Przycisk migający lub świecący ciąg</w:t>
            </w:r>
            <w:r>
              <w:rPr>
                <w:rFonts w:asciiTheme="majorHAnsi" w:eastAsia="Calibri" w:hAnsiTheme="majorHAnsi" w:cstheme="majorHAnsi"/>
                <w:color w:val="000000"/>
                <w:sz w:val="20"/>
                <w:szCs w:val="20"/>
              </w:rPr>
              <w:t>ł</w:t>
            </w:r>
            <w:r w:rsidRPr="001461E6">
              <w:rPr>
                <w:rFonts w:asciiTheme="majorHAnsi" w:eastAsia="Calibri" w:hAnsiTheme="majorHAnsi" w:cstheme="majorHAnsi"/>
                <w:color w:val="000000"/>
                <w:sz w:val="20"/>
                <w:szCs w:val="20"/>
              </w:rPr>
              <w:t>ym światłem niebieskim umożliwia zlokalizowanie serwera.</w:t>
            </w:r>
          </w:p>
          <w:p w14:paraId="2CBC3752" w14:textId="18F78015"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Włączenie/wyłączenie funkcji lokalizacji urządzenia musi być możliwe zarówno z </w:t>
            </w:r>
            <w:r w:rsidRPr="001461E6">
              <w:rPr>
                <w:rFonts w:asciiTheme="majorHAnsi" w:eastAsia="Calibri" w:hAnsiTheme="majorHAnsi" w:cstheme="majorHAnsi"/>
                <w:color w:val="000000"/>
                <w:sz w:val="20"/>
                <w:szCs w:val="20"/>
              </w:rPr>
              <w:lastRenderedPageBreak/>
              <w:t>poziomu przycisku jak i z poziomu interfejsu zarządzania.</w:t>
            </w:r>
          </w:p>
          <w:p w14:paraId="6E0E6D72" w14:textId="4A0CA73E"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 xml:space="preserve">Wskaźnik statusu bezpośredniego połączenia z interfejsem zarządzania. Musi informować o aktualnym stanie połączenia z interfejsem zarządzania umieszczonym na przednim panelu urządzenia. </w:t>
            </w:r>
            <w:r w:rsidRPr="001461E6">
              <w:rPr>
                <w:rFonts w:asciiTheme="majorHAnsi" w:eastAsia="Calibri" w:hAnsiTheme="majorHAnsi" w:cstheme="majorHAnsi"/>
                <w:color w:val="000000"/>
                <w:sz w:val="20"/>
                <w:szCs w:val="20"/>
              </w:rPr>
              <w:br/>
            </w:r>
            <w:r w:rsidRPr="001461E6">
              <w:rPr>
                <w:rFonts w:asciiTheme="majorHAnsi" w:eastAsia="Calibri" w:hAnsiTheme="majorHAnsi" w:cstheme="majorHAnsi"/>
                <w:color w:val="000000"/>
                <w:sz w:val="20"/>
                <w:szCs w:val="20"/>
              </w:rPr>
              <w:br/>
              <w:t>Wszystkie wskaźniki oraz porty muszą znajdować się na przodzie urządzenia co znacząco ułatwi analizę wyświetlanych komunikatów. Sam sposób wyświetlania informacji musi być opisany w dokumentacji, a ich funkcje muszą być zgodnie z obowiązującymi prakty</w:t>
            </w:r>
            <w:r>
              <w:rPr>
                <w:rFonts w:asciiTheme="majorHAnsi" w:eastAsia="Calibri" w:hAnsiTheme="majorHAnsi" w:cstheme="majorHAnsi"/>
                <w:color w:val="000000"/>
                <w:sz w:val="20"/>
                <w:szCs w:val="20"/>
              </w:rPr>
              <w:t>k</w:t>
            </w:r>
            <w:r w:rsidRPr="001461E6">
              <w:rPr>
                <w:rFonts w:asciiTheme="majorHAnsi" w:eastAsia="Calibri" w:hAnsiTheme="majorHAnsi" w:cstheme="majorHAnsi"/>
                <w:color w:val="000000"/>
                <w:sz w:val="20"/>
                <w:szCs w:val="20"/>
              </w:rPr>
              <w:t xml:space="preserve">ami w tym zakresie. </w:t>
            </w:r>
          </w:p>
        </w:tc>
        <w:tc>
          <w:tcPr>
            <w:tcW w:w="1412" w:type="dxa"/>
            <w:tcBorders>
              <w:top w:val="single" w:sz="4" w:space="0" w:color="000000"/>
              <w:left w:val="single" w:sz="4" w:space="0" w:color="000000"/>
              <w:bottom w:val="single" w:sz="4" w:space="0" w:color="000000"/>
              <w:right w:val="single" w:sz="4" w:space="0" w:color="000000"/>
            </w:tcBorders>
            <w:vAlign w:val="center"/>
          </w:tcPr>
          <w:p w14:paraId="0E995630" w14:textId="64C6FA9E" w:rsidR="00A363AC" w:rsidRPr="00A363AC" w:rsidRDefault="00A363AC" w:rsidP="00A363AC">
            <w:pPr>
              <w:pBdr>
                <w:top w:val="nil"/>
                <w:left w:val="nil"/>
                <w:bottom w:val="nil"/>
                <w:right w:val="nil"/>
                <w:between w:val="nil"/>
              </w:pBd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lastRenderedPageBreak/>
              <w:t>(TAK / NIE)*</w:t>
            </w:r>
          </w:p>
        </w:tc>
      </w:tr>
      <w:tr w:rsidR="00A363AC" w14:paraId="5ADCEC78" w14:textId="2B8C24A3" w:rsidTr="00A363AC">
        <w:tc>
          <w:tcPr>
            <w:tcW w:w="468" w:type="dxa"/>
          </w:tcPr>
          <w:p w14:paraId="6FCC5156" w14:textId="485D5FC2"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2</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0C59504C" w14:textId="7AE7CBEA"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Video</w:t>
            </w:r>
          </w:p>
        </w:tc>
        <w:tc>
          <w:tcPr>
            <w:tcW w:w="5231" w:type="dxa"/>
            <w:tcBorders>
              <w:top w:val="single" w:sz="4" w:space="0" w:color="000000"/>
              <w:left w:val="single" w:sz="4" w:space="0" w:color="000000"/>
              <w:bottom w:val="single" w:sz="4" w:space="0" w:color="000000"/>
              <w:right w:val="single" w:sz="4" w:space="0" w:color="000000"/>
            </w:tcBorders>
          </w:tcPr>
          <w:p w14:paraId="596A376B" w14:textId="4870FF7A"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Zintegrowana karta graficzna z minimum 32MB pamięci osiągająca rozdzielczość 1920x1200 60Hz</w:t>
            </w:r>
          </w:p>
        </w:tc>
        <w:tc>
          <w:tcPr>
            <w:tcW w:w="1412" w:type="dxa"/>
            <w:tcBorders>
              <w:top w:val="single" w:sz="4" w:space="0" w:color="000000"/>
              <w:left w:val="single" w:sz="4" w:space="0" w:color="000000"/>
              <w:bottom w:val="single" w:sz="4" w:space="0" w:color="000000"/>
              <w:right w:val="single" w:sz="4" w:space="0" w:color="000000"/>
            </w:tcBorders>
            <w:vAlign w:val="center"/>
          </w:tcPr>
          <w:p w14:paraId="3A6659B5" w14:textId="184C4B1E"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39CFF9FD" w14:textId="038C3C17" w:rsidTr="00A363AC">
        <w:tc>
          <w:tcPr>
            <w:tcW w:w="468" w:type="dxa"/>
          </w:tcPr>
          <w:p w14:paraId="6DF34661" w14:textId="2A5C287D"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13</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28DFDE6B" w14:textId="2986C952"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Wentylatory</w:t>
            </w:r>
          </w:p>
        </w:tc>
        <w:tc>
          <w:tcPr>
            <w:tcW w:w="5231" w:type="dxa"/>
            <w:tcBorders>
              <w:top w:val="single" w:sz="4" w:space="0" w:color="000000"/>
              <w:left w:val="single" w:sz="4" w:space="0" w:color="000000"/>
              <w:bottom w:val="single" w:sz="4" w:space="0" w:color="000000"/>
              <w:right w:val="single" w:sz="4" w:space="0" w:color="000000"/>
            </w:tcBorders>
            <w:vAlign w:val="center"/>
          </w:tcPr>
          <w:p w14:paraId="2F6466FE" w14:textId="3205B786"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Redundantne</w:t>
            </w:r>
          </w:p>
        </w:tc>
        <w:tc>
          <w:tcPr>
            <w:tcW w:w="1412" w:type="dxa"/>
            <w:tcBorders>
              <w:top w:val="single" w:sz="4" w:space="0" w:color="000000"/>
              <w:left w:val="single" w:sz="4" w:space="0" w:color="000000"/>
              <w:bottom w:val="single" w:sz="4" w:space="0" w:color="000000"/>
              <w:right w:val="single" w:sz="4" w:space="0" w:color="000000"/>
            </w:tcBorders>
            <w:vAlign w:val="center"/>
          </w:tcPr>
          <w:p w14:paraId="35E9EED6" w14:textId="271355F6"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170D505F" w14:textId="6A7C4F39" w:rsidTr="00A363AC">
        <w:tc>
          <w:tcPr>
            <w:tcW w:w="468" w:type="dxa"/>
          </w:tcPr>
          <w:p w14:paraId="378BF05D" w14:textId="68ECE569"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4</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0E90F19D" w14:textId="32E60543"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Zasilacze</w:t>
            </w:r>
          </w:p>
        </w:tc>
        <w:tc>
          <w:tcPr>
            <w:tcW w:w="5231" w:type="dxa"/>
            <w:tcBorders>
              <w:top w:val="single" w:sz="4" w:space="0" w:color="000000"/>
              <w:left w:val="single" w:sz="4" w:space="0" w:color="000000"/>
              <w:bottom w:val="single" w:sz="4" w:space="0" w:color="000000"/>
              <w:right w:val="single" w:sz="4" w:space="0" w:color="000000"/>
            </w:tcBorders>
            <w:vAlign w:val="center"/>
          </w:tcPr>
          <w:p w14:paraId="6991BD05" w14:textId="205E5F1B"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Minimum dwa redundantne zasilacze o mocy minimum 900W z certyfikatem minimum Titanium.</w:t>
            </w:r>
          </w:p>
        </w:tc>
        <w:tc>
          <w:tcPr>
            <w:tcW w:w="1412" w:type="dxa"/>
            <w:tcBorders>
              <w:top w:val="single" w:sz="4" w:space="0" w:color="000000"/>
              <w:left w:val="single" w:sz="4" w:space="0" w:color="000000"/>
              <w:bottom w:val="single" w:sz="4" w:space="0" w:color="000000"/>
              <w:right w:val="single" w:sz="4" w:space="0" w:color="000000"/>
            </w:tcBorders>
            <w:vAlign w:val="center"/>
          </w:tcPr>
          <w:p w14:paraId="3DF8227C" w14:textId="1EE85338"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54C975EE" w14:textId="734FD4A6" w:rsidTr="002D1B79">
        <w:tc>
          <w:tcPr>
            <w:tcW w:w="468" w:type="dxa"/>
          </w:tcPr>
          <w:p w14:paraId="7138DB99" w14:textId="64DEAF11"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5</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2D4D71C6" w14:textId="3D64B734" w:rsidR="00A363AC" w:rsidRPr="00895E82" w:rsidRDefault="00A363AC" w:rsidP="00A363AC">
            <w:pPr>
              <w:rPr>
                <w:rFonts w:asciiTheme="majorHAnsi" w:hAnsiTheme="majorHAnsi" w:cstheme="majorHAnsi"/>
                <w:bCs/>
                <w:sz w:val="20"/>
                <w:szCs w:val="20"/>
              </w:rPr>
            </w:pPr>
            <w:r w:rsidRPr="00895E82">
              <w:rPr>
                <w:rFonts w:asciiTheme="majorHAnsi" w:hAnsiTheme="majorHAnsi" w:cstheme="majorHAnsi"/>
                <w:bCs/>
                <w:sz w:val="20"/>
                <w:szCs w:val="20"/>
              </w:rPr>
              <w:t xml:space="preserve">System operacyjny/System wirtualizacji  </w:t>
            </w:r>
          </w:p>
        </w:tc>
        <w:tc>
          <w:tcPr>
            <w:tcW w:w="5231" w:type="dxa"/>
            <w:tcBorders>
              <w:top w:val="single" w:sz="4" w:space="0" w:color="000000"/>
              <w:left w:val="single" w:sz="4" w:space="0" w:color="000000"/>
              <w:bottom w:val="single" w:sz="4" w:space="0" w:color="000000"/>
              <w:right w:val="single" w:sz="4" w:space="0" w:color="000000"/>
            </w:tcBorders>
            <w:vAlign w:val="center"/>
          </w:tcPr>
          <w:p w14:paraId="5F7356F7"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Oferowany serwer musi umożliwiać instalację systemu operacyjnego klasy Microsoft Windows Server 2025 Standard lub równoważnego, spełniającego poniższe wymagania funkcjonalne:</w:t>
            </w:r>
          </w:p>
          <w:p w14:paraId="66DC187F"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Licencja musi umożliwiać uruchomienie systemu w środowisku fizycznym oraz maksymalnie czterech środowiskach wirtualnych przy użyciu wbudowanego mechanizmu wirtualizacji.</w:t>
            </w:r>
          </w:p>
          <w:p w14:paraId="24A4A704"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Każda maszyna wirtualna musi móc wykorzystywać do 64 wirtualnych procesorów, 1 TB pamięci RAM i 64 TB przestrzeni dyskowej.</w:t>
            </w:r>
          </w:p>
          <w:p w14:paraId="5BA806FD"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Możliwość migracji maszyn wirtualnych bez zatrzymywania ich pracy (live migration) między serwerami fizycznymi za pośrednictwem sieci Ethernet, bez konieczności stosowania zewnętrznych rozwiązań współdzielenia pamięci.</w:t>
            </w:r>
          </w:p>
          <w:p w14:paraId="5820FD23"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Wsparcie (przy odpowiednim sprzęcie) dla wymiany i dodawania pamięci RAM oraz procesorów bez przerywania pracy systemu.</w:t>
            </w:r>
          </w:p>
          <w:p w14:paraId="049C10C5"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Weryfikacja cyfrowych sygnatur sterowników – system musi umożliwiać sprawdzenie, czy sterownik przeszedł testy jakości producenta.</w:t>
            </w:r>
          </w:p>
          <w:p w14:paraId="723BFC00" w14:textId="76547353"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Obsługa dynamicznego zarządzania poborem mocy przez rdzenie CPU, w</w:t>
            </w:r>
            <w:r>
              <w:rPr>
                <w:rFonts w:asciiTheme="majorHAnsi" w:eastAsia="Calibri" w:hAnsiTheme="majorHAnsi" w:cstheme="majorHAnsi"/>
                <w:sz w:val="20"/>
                <w:szCs w:val="20"/>
              </w:rPr>
              <w:t xml:space="preserve"> </w:t>
            </w:r>
            <w:r w:rsidRPr="001461E6">
              <w:rPr>
                <w:rFonts w:asciiTheme="majorHAnsi" w:eastAsia="Calibri" w:hAnsiTheme="majorHAnsi" w:cstheme="majorHAnsi"/>
                <w:sz w:val="20"/>
                <w:szCs w:val="20"/>
              </w:rPr>
              <w:t>tym obsługa Hyper-Threading.</w:t>
            </w:r>
          </w:p>
          <w:p w14:paraId="023F932D"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Mechanizm klasyfikowania i indeksowania plików na podstawie zawartości.</w:t>
            </w:r>
          </w:p>
          <w:p w14:paraId="5BFDCC89"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Wbudowane szyfrowanie dysków z użyciem mechanizmów posiadających certyfikat FIPS 140-2 lub równoważny.</w:t>
            </w:r>
          </w:p>
          <w:p w14:paraId="329C7D8A"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Obsługa aplikacji internetowych opartych o ASP.NET oraz dystrybucja ruchu HTTP pomiędzy wiele serwerów.</w:t>
            </w:r>
          </w:p>
          <w:p w14:paraId="3888D27A"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Wbudowana zapora sieciowa (firewall) z możliwością definiowania reguł dostępu.</w:t>
            </w:r>
          </w:p>
          <w:p w14:paraId="73FF66C3"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Interfejs użytkownika oraz elementy systemu (menu, przeglądarka, pomoc, komunikaty) w języku polskim, z możliwością zmiany języka po instalacji (min. 2 języki do wyboru).</w:t>
            </w:r>
          </w:p>
          <w:p w14:paraId="28163BE1"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Wsparcie dla powszechnie używanych urządzeń peryferyjnych (drukarki, urządzenia sieciowe, standardy USB, Plug &amp; Play).</w:t>
            </w:r>
          </w:p>
          <w:p w14:paraId="7803F616"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Możliwość zdalnej konfiguracji, administrowania i aktualizacji systemu.</w:t>
            </w:r>
          </w:p>
          <w:p w14:paraId="4B04918B"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lastRenderedPageBreak/>
              <w:t>Obsługa zasobów dyskowych z wieloma ścieżkami dostępu (Multipath I/O).</w:t>
            </w:r>
          </w:p>
          <w:p w14:paraId="09505C8A" w14:textId="77777777" w:rsidR="00A363AC" w:rsidRPr="001461E6" w:rsidRDefault="00A363AC" w:rsidP="00A363AC">
            <w:pPr>
              <w:ind w:firstLine="357"/>
              <w:jc w:val="both"/>
              <w:rPr>
                <w:rFonts w:asciiTheme="majorHAnsi" w:hAnsiTheme="majorHAnsi" w:cstheme="majorHAnsi"/>
                <w:sz w:val="20"/>
                <w:szCs w:val="20"/>
              </w:rPr>
            </w:pPr>
          </w:p>
          <w:p w14:paraId="6AFAC1D8"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Możliwość integracji poprawek z obrazem instalacyjnym systemu.</w:t>
            </w:r>
          </w:p>
          <w:p w14:paraId="30EB5FA6"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Obsługa administracji zdalnej, w tym przez skrypty i interfejsy tekstowe.</w:t>
            </w:r>
          </w:p>
          <w:p w14:paraId="0F1286C9" w14:textId="50C13799"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Możliwość migracji konfiguracji systemu z wersji Microsoft Windows Server 2021 oraz 2016.</w:t>
            </w:r>
          </w:p>
        </w:tc>
        <w:tc>
          <w:tcPr>
            <w:tcW w:w="1412" w:type="dxa"/>
            <w:tcBorders>
              <w:top w:val="single" w:sz="4" w:space="0" w:color="000000"/>
              <w:left w:val="single" w:sz="4" w:space="0" w:color="000000"/>
              <w:bottom w:val="single" w:sz="4" w:space="0" w:color="000000"/>
              <w:right w:val="single" w:sz="4" w:space="0" w:color="000000"/>
            </w:tcBorders>
          </w:tcPr>
          <w:p w14:paraId="39D693D5" w14:textId="63AC8C47" w:rsidR="002D1B79" w:rsidRDefault="002D1B79" w:rsidP="00A363AC">
            <w:pPr>
              <w:jc w:val="center"/>
              <w:rPr>
                <w:rFonts w:asciiTheme="majorHAnsi" w:hAnsiTheme="majorHAnsi" w:cstheme="majorHAnsi"/>
                <w:sz w:val="20"/>
                <w:szCs w:val="20"/>
                <w:highlight w:val="lightGray"/>
              </w:rPr>
            </w:pPr>
            <w:r>
              <w:rPr>
                <w:rFonts w:asciiTheme="majorHAnsi" w:hAnsiTheme="majorHAnsi" w:cstheme="majorHAnsi"/>
                <w:sz w:val="20"/>
                <w:szCs w:val="20"/>
                <w:highlight w:val="lightGray"/>
              </w:rPr>
              <w:lastRenderedPageBreak/>
              <w:t>Producent</w:t>
            </w:r>
          </w:p>
          <w:p w14:paraId="09F1A371" w14:textId="77777777" w:rsidR="002D1B79" w:rsidRDefault="002D1B79" w:rsidP="00A363AC">
            <w:pPr>
              <w:jc w:val="center"/>
              <w:rPr>
                <w:rFonts w:asciiTheme="majorHAnsi" w:hAnsiTheme="majorHAnsi" w:cstheme="majorHAnsi"/>
                <w:sz w:val="20"/>
                <w:szCs w:val="20"/>
                <w:highlight w:val="lightGray"/>
              </w:rPr>
            </w:pPr>
          </w:p>
          <w:p w14:paraId="29C1FB95" w14:textId="7B6F8A73" w:rsidR="002D1B79" w:rsidRDefault="002D1B79" w:rsidP="00A363AC">
            <w:pPr>
              <w:jc w:val="center"/>
              <w:rPr>
                <w:rFonts w:asciiTheme="majorHAnsi" w:hAnsiTheme="majorHAnsi" w:cstheme="majorHAnsi"/>
                <w:sz w:val="20"/>
                <w:szCs w:val="20"/>
                <w:highlight w:val="lightGray"/>
              </w:rPr>
            </w:pPr>
            <w:r>
              <w:rPr>
                <w:rFonts w:asciiTheme="majorHAnsi" w:hAnsiTheme="majorHAnsi" w:cstheme="majorHAnsi"/>
                <w:sz w:val="20"/>
                <w:szCs w:val="20"/>
                <w:highlight w:val="lightGray"/>
              </w:rPr>
              <w:t xml:space="preserve">Nazwa i wersja </w:t>
            </w:r>
          </w:p>
          <w:p w14:paraId="2B7F16B1" w14:textId="5F133C65" w:rsidR="002D1B79" w:rsidRDefault="002D1B79" w:rsidP="00A363AC">
            <w:pPr>
              <w:jc w:val="center"/>
              <w:rPr>
                <w:rFonts w:asciiTheme="majorHAnsi" w:hAnsiTheme="majorHAnsi" w:cstheme="majorHAnsi"/>
                <w:sz w:val="20"/>
                <w:szCs w:val="20"/>
                <w:highlight w:val="lightGray"/>
              </w:rPr>
            </w:pPr>
            <w:r>
              <w:rPr>
                <w:rFonts w:asciiTheme="majorHAnsi" w:hAnsiTheme="majorHAnsi" w:cstheme="majorHAnsi"/>
                <w:sz w:val="20"/>
                <w:szCs w:val="20"/>
                <w:highlight w:val="lightGray"/>
              </w:rPr>
              <w:t>Oprogramowania</w:t>
            </w:r>
          </w:p>
          <w:p w14:paraId="5429EE13" w14:textId="77777777" w:rsidR="002D1B79" w:rsidRDefault="002D1B79" w:rsidP="00A363AC">
            <w:pPr>
              <w:jc w:val="center"/>
              <w:rPr>
                <w:rFonts w:asciiTheme="majorHAnsi" w:hAnsiTheme="majorHAnsi" w:cstheme="majorHAnsi"/>
                <w:sz w:val="20"/>
                <w:szCs w:val="20"/>
                <w:highlight w:val="lightGray"/>
              </w:rPr>
            </w:pPr>
          </w:p>
          <w:p w14:paraId="395BF81B" w14:textId="77777777" w:rsidR="002D1B79" w:rsidRDefault="002D1B79" w:rsidP="00A363AC">
            <w:pPr>
              <w:jc w:val="center"/>
              <w:rPr>
                <w:rFonts w:asciiTheme="majorHAnsi" w:hAnsiTheme="majorHAnsi" w:cstheme="majorHAnsi"/>
                <w:sz w:val="20"/>
                <w:szCs w:val="20"/>
                <w:highlight w:val="lightGray"/>
              </w:rPr>
            </w:pPr>
          </w:p>
          <w:p w14:paraId="66CEA8B4" w14:textId="77777777" w:rsidR="002D1B79" w:rsidRDefault="002D1B79" w:rsidP="00A363AC">
            <w:pPr>
              <w:jc w:val="center"/>
              <w:rPr>
                <w:rFonts w:asciiTheme="majorHAnsi" w:hAnsiTheme="majorHAnsi" w:cstheme="majorHAnsi"/>
                <w:sz w:val="20"/>
                <w:szCs w:val="20"/>
                <w:highlight w:val="lightGray"/>
              </w:rPr>
            </w:pPr>
          </w:p>
          <w:p w14:paraId="099599A5" w14:textId="77777777" w:rsidR="002D1B79" w:rsidRDefault="002D1B79" w:rsidP="00A363AC">
            <w:pPr>
              <w:jc w:val="center"/>
              <w:rPr>
                <w:rFonts w:asciiTheme="majorHAnsi" w:hAnsiTheme="majorHAnsi" w:cstheme="majorHAnsi"/>
                <w:sz w:val="20"/>
                <w:szCs w:val="20"/>
                <w:highlight w:val="lightGray"/>
              </w:rPr>
            </w:pPr>
          </w:p>
          <w:p w14:paraId="589DC9D5" w14:textId="25A4AEE7" w:rsidR="00A363AC" w:rsidRPr="001461E6" w:rsidRDefault="00A363AC" w:rsidP="00A363AC">
            <w:pPr>
              <w:jc w:val="center"/>
              <w:rPr>
                <w:rFonts w:asciiTheme="majorHAnsi" w:eastAsia="Calibri" w:hAnsiTheme="majorHAnsi" w:cstheme="majorHAnsi"/>
                <w:sz w:val="20"/>
                <w:szCs w:val="20"/>
              </w:rPr>
            </w:pPr>
            <w:r w:rsidRPr="0042739F">
              <w:rPr>
                <w:rFonts w:asciiTheme="majorHAnsi" w:hAnsiTheme="majorHAnsi" w:cstheme="majorHAnsi"/>
                <w:sz w:val="20"/>
                <w:szCs w:val="20"/>
                <w:highlight w:val="lightGray"/>
              </w:rPr>
              <w:t>(TAK / NIE)*</w:t>
            </w:r>
          </w:p>
        </w:tc>
      </w:tr>
      <w:tr w:rsidR="00A363AC" w14:paraId="729CBDD9" w14:textId="3854CF04" w:rsidTr="00A363AC">
        <w:tc>
          <w:tcPr>
            <w:tcW w:w="468" w:type="dxa"/>
          </w:tcPr>
          <w:p w14:paraId="44714262" w14:textId="081CDB70"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6</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480C8E3B" w14:textId="5BD513E4" w:rsidR="00A363AC" w:rsidRPr="00895E82" w:rsidRDefault="00A363AC" w:rsidP="00A363AC">
            <w:pPr>
              <w:rPr>
                <w:rFonts w:asciiTheme="majorHAnsi" w:hAnsiTheme="majorHAnsi" w:cstheme="majorHAnsi"/>
                <w:bCs/>
                <w:sz w:val="20"/>
                <w:szCs w:val="20"/>
              </w:rPr>
            </w:pPr>
            <w:r w:rsidRPr="00895E82">
              <w:rPr>
                <w:rFonts w:asciiTheme="majorHAnsi" w:hAnsiTheme="majorHAnsi" w:cstheme="majorHAnsi"/>
                <w:bCs/>
                <w:sz w:val="20"/>
                <w:szCs w:val="20"/>
              </w:rPr>
              <w:t>Licencje dostępowe</w:t>
            </w:r>
          </w:p>
        </w:tc>
        <w:tc>
          <w:tcPr>
            <w:tcW w:w="5231" w:type="dxa"/>
            <w:tcBorders>
              <w:top w:val="single" w:sz="4" w:space="0" w:color="000000"/>
              <w:left w:val="single" w:sz="4" w:space="0" w:color="000000"/>
              <w:bottom w:val="single" w:sz="4" w:space="0" w:color="000000"/>
              <w:right w:val="single" w:sz="4" w:space="0" w:color="000000"/>
            </w:tcBorders>
          </w:tcPr>
          <w:p w14:paraId="24B9451A" w14:textId="1F7ECFB0" w:rsidR="00A363AC" w:rsidRPr="001461E6" w:rsidRDefault="00A363AC" w:rsidP="00A363AC">
            <w:pPr>
              <w:rPr>
                <w:rFonts w:asciiTheme="majorHAnsi" w:hAnsiTheme="majorHAnsi" w:cstheme="majorHAnsi"/>
                <w:sz w:val="20"/>
                <w:szCs w:val="20"/>
              </w:rPr>
            </w:pPr>
            <w:r w:rsidRPr="001461E6">
              <w:rPr>
                <w:rFonts w:asciiTheme="majorHAnsi" w:hAnsiTheme="majorHAnsi" w:cstheme="majorHAnsi"/>
                <w:sz w:val="20"/>
                <w:szCs w:val="20"/>
              </w:rPr>
              <w:t>30 szt. licencji dostępowych typu CAL – użytkownicy. Licencje mają umożliwiać dostęp do środowiska domenowego Windows Server w ramach uruchomionych maszyn wirtualnych.</w:t>
            </w:r>
          </w:p>
        </w:tc>
        <w:tc>
          <w:tcPr>
            <w:tcW w:w="1412" w:type="dxa"/>
            <w:tcBorders>
              <w:top w:val="single" w:sz="4" w:space="0" w:color="000000"/>
              <w:left w:val="single" w:sz="4" w:space="0" w:color="000000"/>
              <w:bottom w:val="single" w:sz="4" w:space="0" w:color="000000"/>
              <w:right w:val="single" w:sz="4" w:space="0" w:color="000000"/>
            </w:tcBorders>
            <w:vAlign w:val="center"/>
          </w:tcPr>
          <w:p w14:paraId="28968FBE" w14:textId="4577F647" w:rsidR="00A363AC" w:rsidRPr="001461E6" w:rsidRDefault="00A363AC" w:rsidP="00A363AC">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t>(TAK / NIE)*</w:t>
            </w:r>
          </w:p>
        </w:tc>
      </w:tr>
      <w:tr w:rsidR="00A363AC" w14:paraId="0DD8A52C" w14:textId="331523D9" w:rsidTr="00A363AC">
        <w:tc>
          <w:tcPr>
            <w:tcW w:w="468" w:type="dxa"/>
          </w:tcPr>
          <w:p w14:paraId="2A048B05" w14:textId="0F8BE53D"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7</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0B56118A" w14:textId="1868EF0B"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Elementy montażowe</w:t>
            </w:r>
          </w:p>
        </w:tc>
        <w:tc>
          <w:tcPr>
            <w:tcW w:w="5231" w:type="dxa"/>
            <w:tcBorders>
              <w:top w:val="single" w:sz="4" w:space="0" w:color="000000"/>
              <w:left w:val="single" w:sz="4" w:space="0" w:color="000000"/>
              <w:bottom w:val="single" w:sz="4" w:space="0" w:color="000000"/>
              <w:right w:val="single" w:sz="4" w:space="0" w:color="000000"/>
            </w:tcBorders>
          </w:tcPr>
          <w:p w14:paraId="5CFCAD4E" w14:textId="77777777" w:rsidR="00A363AC" w:rsidRPr="001461E6" w:rsidRDefault="00A363AC" w:rsidP="00A363AC">
            <w:pPr>
              <w:numPr>
                <w:ilvl w:val="0"/>
                <w:numId w:val="7"/>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Komplet wysuwanych szyn umożliwiających montaż w szafie rack i wysuwanie serwera do celów serwisowych</w:t>
            </w:r>
          </w:p>
          <w:p w14:paraId="7FEBA2FC" w14:textId="6E3E096E" w:rsidR="00A363AC" w:rsidRPr="001461E6" w:rsidRDefault="00A363AC" w:rsidP="00A363AC">
            <w:pPr>
              <w:numPr>
                <w:ilvl w:val="0"/>
                <w:numId w:val="7"/>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Ramię (organizer) do kabli ułatwiające wysuwanie serwera do celów serwisowych</w:t>
            </w:r>
          </w:p>
        </w:tc>
        <w:tc>
          <w:tcPr>
            <w:tcW w:w="1412" w:type="dxa"/>
            <w:tcBorders>
              <w:top w:val="single" w:sz="4" w:space="0" w:color="000000"/>
              <w:left w:val="single" w:sz="4" w:space="0" w:color="000000"/>
              <w:bottom w:val="single" w:sz="4" w:space="0" w:color="000000"/>
              <w:right w:val="single" w:sz="4" w:space="0" w:color="000000"/>
            </w:tcBorders>
            <w:vAlign w:val="center"/>
          </w:tcPr>
          <w:p w14:paraId="4D0CFBAC" w14:textId="4C0448D1"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49F512F7" w14:textId="061FC609" w:rsidTr="00A363AC">
        <w:tc>
          <w:tcPr>
            <w:tcW w:w="468" w:type="dxa"/>
          </w:tcPr>
          <w:p w14:paraId="25182509" w14:textId="5E1FB9D9"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8</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2A518324" w14:textId="0CA72AFA"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 xml:space="preserve">Bezpieczeństwo </w:t>
            </w:r>
          </w:p>
        </w:tc>
        <w:tc>
          <w:tcPr>
            <w:tcW w:w="5231" w:type="dxa"/>
            <w:tcBorders>
              <w:top w:val="single" w:sz="4" w:space="0" w:color="000000"/>
              <w:left w:val="single" w:sz="4" w:space="0" w:color="000000"/>
              <w:bottom w:val="single" w:sz="4" w:space="0" w:color="000000"/>
              <w:right w:val="single" w:sz="4" w:space="0" w:color="000000"/>
            </w:tcBorders>
            <w:vAlign w:val="center"/>
          </w:tcPr>
          <w:p w14:paraId="1252DB9A" w14:textId="77777777" w:rsidR="00A363AC" w:rsidRPr="001461E6" w:rsidRDefault="00A363AC" w:rsidP="00A363AC">
            <w:pPr>
              <w:numPr>
                <w:ilvl w:val="0"/>
                <w:numId w:val="4"/>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Moduł TPM 2.0 </w:t>
            </w:r>
          </w:p>
          <w:p w14:paraId="71D46823" w14:textId="77777777"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Secure boot</w:t>
            </w:r>
          </w:p>
          <w:p w14:paraId="1420D0C0" w14:textId="5E7CB90F"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Ochrona przed atakami. Urządzenie musi udostępniać minimalną wymaganą liczbę portów usług sieciowych. Domyślnie, zbędne usługi muszą być wyłączone, porty usług sieciowych do debugowania i diagnozy muszą być wyłączone podczas normalnej pracy serwera.</w:t>
            </w:r>
          </w:p>
        </w:tc>
        <w:tc>
          <w:tcPr>
            <w:tcW w:w="1412" w:type="dxa"/>
            <w:tcBorders>
              <w:top w:val="single" w:sz="4" w:space="0" w:color="000000"/>
              <w:left w:val="single" w:sz="4" w:space="0" w:color="000000"/>
              <w:bottom w:val="single" w:sz="4" w:space="0" w:color="000000"/>
              <w:right w:val="single" w:sz="4" w:space="0" w:color="000000"/>
            </w:tcBorders>
            <w:vAlign w:val="center"/>
          </w:tcPr>
          <w:p w14:paraId="0BFD04DD" w14:textId="1D6AAE50"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1B85F749" w14:textId="04B0519A" w:rsidTr="00A363AC">
        <w:tc>
          <w:tcPr>
            <w:tcW w:w="468" w:type="dxa"/>
          </w:tcPr>
          <w:p w14:paraId="39FC0BA6" w14:textId="23477B93"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9</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1557B57A" w14:textId="04287238"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Moduł zarządzania</w:t>
            </w:r>
          </w:p>
        </w:tc>
        <w:tc>
          <w:tcPr>
            <w:tcW w:w="5231" w:type="dxa"/>
            <w:tcBorders>
              <w:top w:val="single" w:sz="4" w:space="0" w:color="000000"/>
              <w:left w:val="single" w:sz="4" w:space="0" w:color="000000"/>
              <w:bottom w:val="single" w:sz="4" w:space="0" w:color="000000"/>
              <w:right w:val="single" w:sz="4" w:space="0" w:color="000000"/>
            </w:tcBorders>
          </w:tcPr>
          <w:p w14:paraId="68A0A021"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Niezależny od zainstalowanego na serwerze systemu operacyjnego, moduł zarządzania, posiadająca dedykowany port Gigabit Ethernet RJ45.</w:t>
            </w:r>
          </w:p>
          <w:p w14:paraId="752C03A7"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NC-SI</w:t>
            </w:r>
          </w:p>
          <w:p w14:paraId="34950C90"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Zarządzanie certyfikatami. Moduł musi obsługiwać szyfrowanie i wymianę certyfikatów SSL. Wymiana samych certyfikatów musi być możliwa z poziomu GUI.</w:t>
            </w:r>
          </w:p>
          <w:p w14:paraId="550FC38F"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Moduł musi umożliwiać import certyfikatu LDAP (Lightweight Directory Access Protocol.</w:t>
            </w:r>
          </w:p>
          <w:p w14:paraId="58CE1738"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Wsparcie dla DCMI 1.5.</w:t>
            </w:r>
          </w:p>
          <w:p w14:paraId="755DAA1D"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Wsparcie dla IMPI 1.5 oraz 2.0.</w:t>
            </w:r>
          </w:p>
          <w:p w14:paraId="25541485"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Moduł zarządzania musi posiadać certyfikacje CC EAL4+.</w:t>
            </w:r>
          </w:p>
          <w:p w14:paraId="25A40111"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Wymagana jest funkcjonalność zarządzania diagnostyką błędów (FDM. Funkcjonalność musi  obejmować zbieranie i analizę danych o błędach, diagnozowanie i lokalizowanie błędów, wczesne ostrzeganie o błędach oraz analizę kondycji urządzeń. Podczas rutynowej obsługi i konserwacji można wyświetlać informacje o wadliwych komponentach oraz związanych z nimi zdarzeniami historycznymi. Wymagana funkcjonalność musi być możliwa do włączenia/wyłączenia z poziomu BIOS.</w:t>
            </w:r>
          </w:p>
          <w:p w14:paraId="1FC9BF58"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Moduł musi oferować precyzyjne powiadomienia o niekrytycznych, niekorygowalnych błędach (UCE) w pamięci w sposób umożliwiający zlokalizowanie uszkodzonego modułu.</w:t>
            </w:r>
          </w:p>
          <w:p w14:paraId="19BE6877"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Wymagana jest obsługa szczegółowych alarmów dotyczących dysków twardych, które mogą rozróżniać trzy typy alarmów: oprogramowania układowego dysku twardego, konfigurację i usterki fizyczne.</w:t>
            </w:r>
          </w:p>
          <w:p w14:paraId="59BB89EC"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Musi umożliwiać przeglądanie w formie graficznego modelu 3D rozkładu temperatury. Mapa temperatury musi umożliwić lokalizowanie anomalii związanych z temperaturą wewnątrz urządzenia w dowolnym jego punkcie.</w:t>
            </w:r>
          </w:p>
          <w:p w14:paraId="60D9B873" w14:textId="3087830E"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lastRenderedPageBreak/>
              <w:t>Moduł musi umożliwiać włączenie funkcji szyfrowania KVM i VNC (Virtual Network Console), które szyfrują dane przesyłane do i z zdalnej konsoli wirtualnej.</w:t>
            </w:r>
          </w:p>
        </w:tc>
        <w:tc>
          <w:tcPr>
            <w:tcW w:w="1412" w:type="dxa"/>
            <w:tcBorders>
              <w:top w:val="single" w:sz="4" w:space="0" w:color="000000"/>
              <w:left w:val="single" w:sz="4" w:space="0" w:color="000000"/>
              <w:bottom w:val="single" w:sz="4" w:space="0" w:color="000000"/>
              <w:right w:val="single" w:sz="4" w:space="0" w:color="000000"/>
            </w:tcBorders>
            <w:vAlign w:val="center"/>
          </w:tcPr>
          <w:p w14:paraId="7B374713" w14:textId="742918BF"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lastRenderedPageBreak/>
              <w:t>(TAK / NIE)*</w:t>
            </w:r>
          </w:p>
        </w:tc>
      </w:tr>
      <w:tr w:rsidR="00A363AC" w14:paraId="7B362C5E" w14:textId="12AEA4B5" w:rsidTr="00A363AC">
        <w:tc>
          <w:tcPr>
            <w:tcW w:w="468" w:type="dxa"/>
          </w:tcPr>
          <w:p w14:paraId="219B594F" w14:textId="158E6D29"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20</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5FBDEF82" w14:textId="1EB28711"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BIOS</w:t>
            </w:r>
          </w:p>
        </w:tc>
        <w:tc>
          <w:tcPr>
            <w:tcW w:w="5231" w:type="dxa"/>
            <w:tcBorders>
              <w:top w:val="single" w:sz="4" w:space="0" w:color="000000"/>
              <w:left w:val="single" w:sz="4" w:space="0" w:color="000000"/>
              <w:bottom w:val="single" w:sz="4" w:space="0" w:color="000000"/>
              <w:right w:val="single" w:sz="4" w:space="0" w:color="000000"/>
            </w:tcBorders>
          </w:tcPr>
          <w:p w14:paraId="3F39E7E2" w14:textId="77777777" w:rsidR="00A363AC" w:rsidRPr="001461E6" w:rsidRDefault="00A363AC" w:rsidP="00A363AC">
            <w:pPr>
              <w:numPr>
                <w:ilvl w:val="0"/>
                <w:numId w:val="9"/>
              </w:numPr>
              <w:ind w:left="320" w:hanging="283"/>
              <w:jc w:val="both"/>
              <w:rPr>
                <w:rFonts w:asciiTheme="majorHAnsi" w:hAnsiTheme="majorHAnsi" w:cstheme="majorHAnsi"/>
                <w:sz w:val="20"/>
                <w:szCs w:val="20"/>
              </w:rPr>
            </w:pPr>
            <w:r w:rsidRPr="001461E6">
              <w:rPr>
                <w:rFonts w:asciiTheme="majorHAnsi" w:eastAsia="Calibri" w:hAnsiTheme="majorHAnsi" w:cstheme="majorHAnsi"/>
                <w:sz w:val="20"/>
                <w:szCs w:val="20"/>
              </w:rPr>
              <w:t>Oferowany serwer musi być wyposażony w BIOS zapewniający następujące funkcjonalności:</w:t>
            </w:r>
          </w:p>
          <w:p w14:paraId="2B81A14B" w14:textId="77777777" w:rsidR="00A363AC" w:rsidRPr="001461E6" w:rsidRDefault="00A363AC" w:rsidP="00A363AC">
            <w:pPr>
              <w:numPr>
                <w:ilvl w:val="1"/>
                <w:numId w:val="9"/>
              </w:numPr>
              <w:ind w:left="887"/>
              <w:jc w:val="both"/>
              <w:rPr>
                <w:rFonts w:asciiTheme="majorHAnsi" w:hAnsiTheme="majorHAnsi" w:cstheme="majorHAnsi"/>
                <w:sz w:val="20"/>
                <w:szCs w:val="20"/>
              </w:rPr>
            </w:pPr>
            <w:r w:rsidRPr="001461E6">
              <w:rPr>
                <w:rFonts w:asciiTheme="majorHAnsi" w:eastAsia="Calibri" w:hAnsiTheme="majorHAnsi" w:cstheme="majorHAnsi"/>
                <w:sz w:val="20"/>
                <w:szCs w:val="20"/>
              </w:rPr>
              <w:t>Inicjalizacja sprzętu: BIOS musi wspierać pełne testowanie i uruchamianie kluczowych komponentów serwera, takich jak procesory, pamięć RAM, dyski twarde oraz interfejsy sieciowe.</w:t>
            </w:r>
          </w:p>
          <w:p w14:paraId="27158C12" w14:textId="77777777" w:rsidR="00A363AC" w:rsidRPr="001461E6" w:rsidRDefault="00A363AC" w:rsidP="00A363AC">
            <w:pPr>
              <w:numPr>
                <w:ilvl w:val="1"/>
                <w:numId w:val="9"/>
              </w:numPr>
              <w:ind w:left="887"/>
              <w:jc w:val="both"/>
              <w:rPr>
                <w:rFonts w:asciiTheme="majorHAnsi" w:hAnsiTheme="majorHAnsi" w:cstheme="majorHAnsi"/>
                <w:sz w:val="20"/>
                <w:szCs w:val="20"/>
              </w:rPr>
            </w:pPr>
            <w:r w:rsidRPr="001461E6">
              <w:rPr>
                <w:rFonts w:asciiTheme="majorHAnsi" w:eastAsia="Calibri" w:hAnsiTheme="majorHAnsi" w:cstheme="majorHAnsi"/>
                <w:sz w:val="20"/>
                <w:szCs w:val="20"/>
              </w:rPr>
              <w:t>Zarządzanie konfiguracją systemu: BIOS musi umożliwiać konfigurację ustawień systemowych, w tym kolejności bootowania, konfiguracji RAID oraz ustawień zasilania.</w:t>
            </w:r>
          </w:p>
          <w:p w14:paraId="00AB4F82" w14:textId="77777777" w:rsidR="00A363AC" w:rsidRPr="001461E6" w:rsidRDefault="00A363AC" w:rsidP="00A363AC">
            <w:pPr>
              <w:numPr>
                <w:ilvl w:val="1"/>
                <w:numId w:val="9"/>
              </w:numPr>
              <w:ind w:left="887"/>
              <w:jc w:val="both"/>
              <w:rPr>
                <w:rFonts w:asciiTheme="majorHAnsi" w:hAnsiTheme="majorHAnsi" w:cstheme="majorHAnsi"/>
                <w:sz w:val="20"/>
                <w:szCs w:val="20"/>
              </w:rPr>
            </w:pPr>
            <w:r w:rsidRPr="001461E6">
              <w:rPr>
                <w:rFonts w:asciiTheme="majorHAnsi" w:eastAsia="Calibri" w:hAnsiTheme="majorHAnsi" w:cstheme="majorHAnsi"/>
                <w:sz w:val="20"/>
                <w:szCs w:val="20"/>
              </w:rPr>
              <w:t>Bezpieczeństwo systemu: BIOS musi wspierać funkcję Secure Boot, chroniącą przed uruchamianiem nieautoryzowanego oprogramowania. Musi również posiadać opcję zabezpieczenia hasłem dostępu.</w:t>
            </w:r>
          </w:p>
          <w:p w14:paraId="149A36D4" w14:textId="4715CDD9" w:rsidR="00A363AC" w:rsidRPr="001461E6" w:rsidRDefault="00A363AC" w:rsidP="00A363AC">
            <w:pPr>
              <w:pStyle w:val="Akapitzlist"/>
              <w:numPr>
                <w:ilvl w:val="0"/>
                <w:numId w:val="21"/>
              </w:numPr>
              <w:ind w:left="320"/>
              <w:rPr>
                <w:rFonts w:asciiTheme="majorHAnsi" w:hAnsiTheme="majorHAnsi" w:cstheme="majorHAnsi"/>
                <w:sz w:val="20"/>
                <w:szCs w:val="20"/>
              </w:rPr>
            </w:pPr>
            <w:r w:rsidRPr="001461E6">
              <w:rPr>
                <w:rFonts w:asciiTheme="majorHAnsi" w:eastAsia="Calibri" w:hAnsiTheme="majorHAnsi" w:cstheme="majorHAnsi"/>
                <w:color w:val="000000"/>
                <w:sz w:val="20"/>
                <w:szCs w:val="20"/>
              </w:rPr>
              <w:t>Aktualizacje oprogramowania: BIOS musi umożliwiać aktualizację firmware’u oraz zapewniać wsparcie dla aktualizacji zdalnych.</w:t>
            </w:r>
          </w:p>
        </w:tc>
        <w:tc>
          <w:tcPr>
            <w:tcW w:w="1412" w:type="dxa"/>
            <w:tcBorders>
              <w:top w:val="single" w:sz="4" w:space="0" w:color="000000"/>
              <w:left w:val="single" w:sz="4" w:space="0" w:color="000000"/>
              <w:bottom w:val="single" w:sz="4" w:space="0" w:color="000000"/>
              <w:right w:val="single" w:sz="4" w:space="0" w:color="000000"/>
            </w:tcBorders>
            <w:vAlign w:val="center"/>
          </w:tcPr>
          <w:p w14:paraId="50F17085" w14:textId="2B92EEAA" w:rsidR="00A363AC" w:rsidRPr="001461E6" w:rsidRDefault="00A363AC" w:rsidP="00A363AC">
            <w:pPr>
              <w:ind w:left="-40"/>
              <w:jc w:val="center"/>
              <w:rPr>
                <w:rFonts w:asciiTheme="majorHAnsi" w:eastAsia="Calibri" w:hAnsiTheme="majorHAnsi" w:cstheme="majorHAnsi"/>
                <w:sz w:val="20"/>
                <w:szCs w:val="20"/>
              </w:rPr>
            </w:pPr>
            <w:r w:rsidRPr="0042739F">
              <w:rPr>
                <w:rFonts w:asciiTheme="majorHAnsi" w:hAnsiTheme="majorHAnsi" w:cstheme="majorHAnsi"/>
                <w:sz w:val="20"/>
                <w:szCs w:val="20"/>
                <w:highlight w:val="lightGray"/>
              </w:rPr>
              <w:t>(TAK / NIE)*</w:t>
            </w:r>
          </w:p>
        </w:tc>
      </w:tr>
      <w:tr w:rsidR="00A363AC" w14:paraId="42112F13" w14:textId="59768411" w:rsidTr="002D1B79">
        <w:tc>
          <w:tcPr>
            <w:tcW w:w="468" w:type="dxa"/>
          </w:tcPr>
          <w:p w14:paraId="4DB640B6" w14:textId="48E92A52"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1</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63DD7083" w14:textId="41F45DE9"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System do zarządzania serwerem – w formularzu należy podać pełną nazwę oferowanego oprogramowania</w:t>
            </w:r>
          </w:p>
        </w:tc>
        <w:tc>
          <w:tcPr>
            <w:tcW w:w="5231" w:type="dxa"/>
            <w:tcBorders>
              <w:top w:val="single" w:sz="4" w:space="0" w:color="000000"/>
              <w:left w:val="single" w:sz="4" w:space="0" w:color="000000"/>
              <w:bottom w:val="single" w:sz="4" w:space="0" w:color="000000"/>
              <w:right w:val="single" w:sz="4" w:space="0" w:color="000000"/>
            </w:tcBorders>
          </w:tcPr>
          <w:p w14:paraId="2A86CA56"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Oferowany serwer musi być wyposażony w zaawansowane oprogramowanie do zarządzania i monitorowania, które umożliwia centralne zarządzanie oraz optymalizację pracy serwera. Oprogramowanie musi spełniać następujące wymagania:</w:t>
            </w:r>
          </w:p>
          <w:p w14:paraId="100D15A5" w14:textId="77777777" w:rsidR="00A363AC" w:rsidRPr="001461E6" w:rsidRDefault="00A363AC" w:rsidP="00A363AC">
            <w:pPr>
              <w:ind w:firstLine="36"/>
              <w:jc w:val="both"/>
              <w:rPr>
                <w:rFonts w:asciiTheme="majorHAnsi" w:hAnsiTheme="majorHAnsi" w:cstheme="majorHAnsi"/>
                <w:sz w:val="20"/>
                <w:szCs w:val="20"/>
              </w:rPr>
            </w:pPr>
            <w:r w:rsidRPr="001461E6">
              <w:rPr>
                <w:rFonts w:asciiTheme="majorHAnsi" w:eastAsia="Calibri" w:hAnsiTheme="majorHAnsi" w:cstheme="majorHAnsi"/>
                <w:sz w:val="20"/>
                <w:szCs w:val="20"/>
              </w:rPr>
              <w:t>1. Centralne zarządzanie serwerami</w:t>
            </w:r>
          </w:p>
          <w:p w14:paraId="61040A98" w14:textId="77777777" w:rsidR="00A363AC" w:rsidRPr="001461E6" w:rsidRDefault="00A363AC" w:rsidP="00A363AC">
            <w:pPr>
              <w:numPr>
                <w:ilvl w:val="0"/>
                <w:numId w:val="10"/>
              </w:numPr>
              <w:jc w:val="both"/>
              <w:rPr>
                <w:rFonts w:asciiTheme="majorHAnsi" w:hAnsiTheme="majorHAnsi" w:cstheme="majorHAnsi"/>
                <w:sz w:val="20"/>
                <w:szCs w:val="20"/>
              </w:rPr>
            </w:pPr>
            <w:r w:rsidRPr="001461E6">
              <w:rPr>
                <w:rFonts w:asciiTheme="majorHAnsi" w:eastAsia="Calibri" w:hAnsiTheme="majorHAnsi" w:cstheme="majorHAnsi"/>
                <w:sz w:val="20"/>
                <w:szCs w:val="20"/>
              </w:rPr>
              <w:t>Oprogramowanie do zarządzania serwerami musi zapewniać:</w:t>
            </w:r>
          </w:p>
          <w:p w14:paraId="73175723" w14:textId="77777777" w:rsidR="00A363AC" w:rsidRPr="001461E6" w:rsidRDefault="00A363AC" w:rsidP="00A363AC">
            <w:pPr>
              <w:numPr>
                <w:ilvl w:val="1"/>
                <w:numId w:val="10"/>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Monitorowanie infrastruktury w czasie rzeczywistym: Oprogramowanie musi umożliwiać śledzenie wydajności serwerów, stanu komponentów oraz zużycia zasobów, prezentując dane w formie graficznej.</w:t>
            </w:r>
          </w:p>
          <w:p w14:paraId="6176C576" w14:textId="77777777" w:rsidR="00A363AC" w:rsidRPr="001461E6" w:rsidRDefault="00A363AC" w:rsidP="00A363AC">
            <w:pPr>
              <w:numPr>
                <w:ilvl w:val="1"/>
                <w:numId w:val="10"/>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Automatyzacja aktualizacji: Musi wspierać zdalne i automatyczne aktualizowanie oprogramowania układowego oraz sterowników, z możliwością planowania aktualizacji.</w:t>
            </w:r>
          </w:p>
          <w:p w14:paraId="24822180" w14:textId="77777777" w:rsidR="00A363AC" w:rsidRPr="001461E6" w:rsidRDefault="00A363AC" w:rsidP="00A363AC">
            <w:pPr>
              <w:numPr>
                <w:ilvl w:val="1"/>
                <w:numId w:val="10"/>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Diagnostyka i analiza stanu sprzętu: System musi umożliwiać analizę kondycji serwerów, gromadząc dane diagnostyczne i identyfikując potencjalne problemy przed ich wystąpieniem.</w:t>
            </w:r>
          </w:p>
          <w:p w14:paraId="2F4BF8FA" w14:textId="77777777" w:rsidR="00A363AC" w:rsidRPr="001461E6" w:rsidRDefault="00A363AC" w:rsidP="00A363AC">
            <w:pPr>
              <w:numPr>
                <w:ilvl w:val="1"/>
                <w:numId w:val="10"/>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Zarządzanie wieloma serwerami jednocześnie: Oprogramowanie musi umożliwiać zarządzanie co najmniej 50 serwerami z jednej platformy zarządzającej.</w:t>
            </w:r>
          </w:p>
          <w:p w14:paraId="109B619F" w14:textId="77777777" w:rsidR="00A363AC" w:rsidRPr="001461E6" w:rsidRDefault="00A363AC" w:rsidP="00A363AC">
            <w:pPr>
              <w:ind w:firstLine="36"/>
              <w:jc w:val="both"/>
              <w:rPr>
                <w:rFonts w:asciiTheme="majorHAnsi" w:hAnsiTheme="majorHAnsi" w:cstheme="majorHAnsi"/>
                <w:sz w:val="20"/>
                <w:szCs w:val="20"/>
              </w:rPr>
            </w:pPr>
            <w:r w:rsidRPr="001461E6">
              <w:rPr>
                <w:rFonts w:asciiTheme="majorHAnsi" w:eastAsia="Calibri" w:hAnsiTheme="majorHAnsi" w:cstheme="majorHAnsi"/>
                <w:sz w:val="20"/>
                <w:szCs w:val="20"/>
              </w:rPr>
              <w:t>2. Moduł zarządzania płytą główną</w:t>
            </w:r>
          </w:p>
          <w:p w14:paraId="33FCB939" w14:textId="77777777" w:rsidR="00A363AC" w:rsidRPr="001461E6" w:rsidRDefault="00A363AC" w:rsidP="00A363AC">
            <w:pPr>
              <w:numPr>
                <w:ilvl w:val="0"/>
                <w:numId w:val="11"/>
              </w:numPr>
              <w:jc w:val="both"/>
              <w:rPr>
                <w:rFonts w:asciiTheme="majorHAnsi" w:hAnsiTheme="majorHAnsi" w:cstheme="majorHAnsi"/>
                <w:sz w:val="20"/>
                <w:szCs w:val="20"/>
              </w:rPr>
            </w:pPr>
            <w:r w:rsidRPr="001461E6">
              <w:rPr>
                <w:rFonts w:asciiTheme="majorHAnsi" w:eastAsia="Calibri" w:hAnsiTheme="majorHAnsi" w:cstheme="majorHAnsi"/>
                <w:sz w:val="20"/>
                <w:szCs w:val="20"/>
              </w:rPr>
              <w:t>Serwer musi być wyposażony w moduł zarządzania, który oferuje następujące funkcjonalności:</w:t>
            </w:r>
          </w:p>
          <w:p w14:paraId="015A9CD9" w14:textId="77777777" w:rsidR="00A363AC" w:rsidRPr="001461E6" w:rsidRDefault="00A363AC" w:rsidP="00A363AC">
            <w:pPr>
              <w:numPr>
                <w:ilvl w:val="1"/>
                <w:numId w:val="11"/>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Dostęp do zdalnej konsoli serwera: Moduł musi umożliwiać pełną kontrolę nad serwerem poprzez zdalny dostęp do konsoli, niezależnie od stanu systemu operacyjnego.</w:t>
            </w:r>
          </w:p>
          <w:p w14:paraId="0C3FDBD8" w14:textId="77777777" w:rsidR="00A363AC" w:rsidRPr="001461E6" w:rsidRDefault="00A363AC" w:rsidP="00A363AC">
            <w:pPr>
              <w:numPr>
                <w:ilvl w:val="1"/>
                <w:numId w:val="11"/>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 xml:space="preserve">Monitorowanie sprzętu: Moduł musi zapewniać monitorowanie parametrów sprzętowych, takich jak temperatura, </w:t>
            </w:r>
            <w:r w:rsidRPr="001461E6">
              <w:rPr>
                <w:rFonts w:asciiTheme="majorHAnsi" w:eastAsia="Calibri" w:hAnsiTheme="majorHAnsi" w:cstheme="majorHAnsi"/>
                <w:sz w:val="20"/>
                <w:szCs w:val="20"/>
              </w:rPr>
              <w:lastRenderedPageBreak/>
              <w:t>prędkość wentylatorów, napięcia oraz stan kluczowych komponentów.</w:t>
            </w:r>
          </w:p>
          <w:p w14:paraId="08E1AAFD" w14:textId="77777777" w:rsidR="00A363AC" w:rsidRPr="001461E6" w:rsidRDefault="00A363AC" w:rsidP="00A363AC">
            <w:pPr>
              <w:numPr>
                <w:ilvl w:val="1"/>
                <w:numId w:val="11"/>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Obsługa wirtualnych nośników: Moduł musi umożliwiać montowanie obrazów dysków zdalnie, co ułatwia instalację systemów operacyjnych oraz aktualizacje oprogramowania.</w:t>
            </w:r>
          </w:p>
          <w:p w14:paraId="54696FC2" w14:textId="77777777" w:rsidR="00A363AC" w:rsidRPr="001461E6" w:rsidRDefault="00A363AC" w:rsidP="00A363AC">
            <w:pPr>
              <w:numPr>
                <w:ilvl w:val="1"/>
                <w:numId w:val="11"/>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Bezpieczne zarządzanie: Moduł musi wspierać szyfrowanie komunikacji oraz integrację z systemami uwierzytelniania, takimi jak LDAP, oraz zarządzanie certyfikatami.</w:t>
            </w:r>
          </w:p>
          <w:p w14:paraId="6BF13E60" w14:textId="77777777" w:rsidR="00A363AC" w:rsidRPr="001461E6" w:rsidRDefault="00A363AC" w:rsidP="00A363AC">
            <w:pPr>
              <w:numPr>
                <w:ilvl w:val="1"/>
                <w:numId w:val="11"/>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Wsparcie dla standardowych protokołów zarządzania: Moduł musi obsługiwać popularne protokoły zarządzania sprzętem, umożliwiając integrację z zewnętrznymi systemami zarządzania.</w:t>
            </w:r>
          </w:p>
          <w:p w14:paraId="20F2E9C1"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3. System zarządzania zasobami serwera</w:t>
            </w:r>
          </w:p>
          <w:p w14:paraId="21FE54C7" w14:textId="77777777" w:rsidR="00A363AC" w:rsidRPr="001461E6" w:rsidRDefault="00A363AC" w:rsidP="00A363AC">
            <w:pPr>
              <w:numPr>
                <w:ilvl w:val="0"/>
                <w:numId w:val="12"/>
              </w:numPr>
              <w:jc w:val="both"/>
              <w:rPr>
                <w:rFonts w:asciiTheme="majorHAnsi" w:hAnsiTheme="majorHAnsi" w:cstheme="majorHAnsi"/>
                <w:sz w:val="20"/>
                <w:szCs w:val="20"/>
              </w:rPr>
            </w:pPr>
            <w:r w:rsidRPr="001461E6">
              <w:rPr>
                <w:rFonts w:asciiTheme="majorHAnsi" w:eastAsia="Calibri" w:hAnsiTheme="majorHAnsi" w:cstheme="majorHAnsi"/>
                <w:sz w:val="20"/>
                <w:szCs w:val="20"/>
              </w:rPr>
              <w:t>Serwer musi być wyposażony w oprogramowanie do zarządzania zasobami, które zapewnia:</w:t>
            </w:r>
          </w:p>
          <w:p w14:paraId="35070A98" w14:textId="77777777" w:rsidR="00A363AC" w:rsidRPr="001461E6" w:rsidRDefault="00A363AC" w:rsidP="00A363AC">
            <w:pPr>
              <w:numPr>
                <w:ilvl w:val="1"/>
                <w:numId w:val="12"/>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Monitorowanie obciążenia w czasie rzeczywistym: Oprogramowanie musi umożliwiać śledzenie wykorzystania procesora, pamięci oraz przestrzeni dyskowej, prezentując dane w formie wykresów i raportów.</w:t>
            </w:r>
          </w:p>
          <w:p w14:paraId="6A2E3AD0" w14:textId="77777777" w:rsidR="00A363AC" w:rsidRPr="001461E6" w:rsidRDefault="00A363AC" w:rsidP="00A363AC">
            <w:pPr>
              <w:numPr>
                <w:ilvl w:val="1"/>
                <w:numId w:val="12"/>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Automatyczna optymalizacja zasobów: System musi posiadać funkcję automatycznego dostosowywania przydziału zasobów, aby maksymalizować wydajność serwera.</w:t>
            </w:r>
          </w:p>
          <w:p w14:paraId="0A93365A" w14:textId="77777777" w:rsidR="00A363AC" w:rsidRPr="001461E6" w:rsidRDefault="00A363AC" w:rsidP="00A363AC">
            <w:pPr>
              <w:numPr>
                <w:ilvl w:val="1"/>
                <w:numId w:val="12"/>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Zarządzanie cyklem życia sprzętu: Oprogramowanie musi wspierać planowanie konserwacji, aktualizacje oprogramowania układowego oraz zarządzanie konfiguracją serwera.</w:t>
            </w:r>
          </w:p>
          <w:p w14:paraId="4C98C6AE" w14:textId="77777777" w:rsidR="00A363AC" w:rsidRPr="001461E6" w:rsidRDefault="00A363AC" w:rsidP="00A363AC">
            <w:pPr>
              <w:numPr>
                <w:ilvl w:val="1"/>
                <w:numId w:val="12"/>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Integracja z zewnętrznymi systemami zarządzania: System musi obsługiwać standardowe interfejsy API, co umożliwia integrację z narzędziami do automatyzacji i zarządzania infrastrukturą.</w:t>
            </w:r>
          </w:p>
          <w:p w14:paraId="1C0ACC97"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4. Oprogramowanie do zarządzania serwerem lokalnie i zdalnie</w:t>
            </w:r>
          </w:p>
          <w:p w14:paraId="65578C5A" w14:textId="77777777" w:rsidR="00A363AC" w:rsidRPr="001461E6" w:rsidRDefault="00A363AC" w:rsidP="00A363AC">
            <w:pPr>
              <w:numPr>
                <w:ilvl w:val="0"/>
                <w:numId w:val="13"/>
              </w:numPr>
              <w:jc w:val="both"/>
              <w:rPr>
                <w:rFonts w:asciiTheme="majorHAnsi" w:hAnsiTheme="majorHAnsi" w:cstheme="majorHAnsi"/>
                <w:sz w:val="20"/>
                <w:szCs w:val="20"/>
              </w:rPr>
            </w:pPr>
            <w:r w:rsidRPr="001461E6">
              <w:rPr>
                <w:rFonts w:asciiTheme="majorHAnsi" w:eastAsia="Calibri" w:hAnsiTheme="majorHAnsi" w:cstheme="majorHAnsi"/>
                <w:sz w:val="20"/>
                <w:szCs w:val="20"/>
              </w:rPr>
              <w:t>Oferowane oprogramowanie musi umożliwiać zarządzanie serwerami zarówno lokalnie, jak i zdalnie, zapewniając:</w:t>
            </w:r>
          </w:p>
          <w:p w14:paraId="6AB04E2E" w14:textId="77777777" w:rsidR="00A363AC" w:rsidRPr="001461E6" w:rsidRDefault="00A363AC" w:rsidP="00A363AC">
            <w:pPr>
              <w:numPr>
                <w:ilvl w:val="1"/>
                <w:numId w:val="13"/>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Automatyzację konfiguracji i monitorowania: Oprogramowanie musi umożliwiać automatyczną konfigurację serwerów, monitorowanie ich stanu oraz zarządzanie zasobami.</w:t>
            </w:r>
          </w:p>
          <w:p w14:paraId="08B433B9" w14:textId="77777777" w:rsidR="00A363AC" w:rsidRPr="001461E6" w:rsidRDefault="00A363AC" w:rsidP="00A363AC">
            <w:pPr>
              <w:numPr>
                <w:ilvl w:val="1"/>
                <w:numId w:val="13"/>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Integrację z popularnymi platformami chmurowymi: Musi wspierać integrację z rozwiązaniami używanymi w środowiskach chmurowych, takimi jak narzędzia do wirtualizacji oraz systemy zarządzania centrami danych.</w:t>
            </w:r>
          </w:p>
          <w:p w14:paraId="04310119" w14:textId="77777777" w:rsidR="00A363AC" w:rsidRPr="001461E6" w:rsidRDefault="00A363AC" w:rsidP="00A363AC">
            <w:pPr>
              <w:numPr>
                <w:ilvl w:val="1"/>
                <w:numId w:val="13"/>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 xml:space="preserve">Monitorowanie zużycia energii: Oprogramowanie musi oferować funkcje monitorowania zużycia energii oraz zarządzania profilami energetycznymi </w:t>
            </w:r>
            <w:r w:rsidRPr="001461E6">
              <w:rPr>
                <w:rFonts w:asciiTheme="majorHAnsi" w:eastAsia="Calibri" w:hAnsiTheme="majorHAnsi" w:cstheme="majorHAnsi"/>
                <w:sz w:val="20"/>
                <w:szCs w:val="20"/>
              </w:rPr>
              <w:lastRenderedPageBreak/>
              <w:t>serwerów, co pozwala na optymalizację kosztów energii.</w:t>
            </w:r>
          </w:p>
          <w:p w14:paraId="6703DB18"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5. Otwarte standardy zarządzania sprzętem</w:t>
            </w:r>
          </w:p>
          <w:p w14:paraId="19F91EB5" w14:textId="77777777" w:rsidR="00A363AC" w:rsidRPr="001461E6" w:rsidRDefault="00A363AC" w:rsidP="00A363AC">
            <w:pPr>
              <w:numPr>
                <w:ilvl w:val="0"/>
                <w:numId w:val="14"/>
              </w:numPr>
              <w:jc w:val="both"/>
              <w:rPr>
                <w:rFonts w:asciiTheme="majorHAnsi" w:hAnsiTheme="majorHAnsi" w:cstheme="majorHAnsi"/>
                <w:sz w:val="20"/>
                <w:szCs w:val="20"/>
              </w:rPr>
            </w:pPr>
            <w:r w:rsidRPr="001461E6">
              <w:rPr>
                <w:rFonts w:asciiTheme="majorHAnsi" w:eastAsia="Calibri" w:hAnsiTheme="majorHAnsi" w:cstheme="majorHAnsi"/>
                <w:sz w:val="20"/>
                <w:szCs w:val="20"/>
              </w:rPr>
              <w:t>Oprogramowanie musi wspierać otwarte standardy zarządzania sprzętem, takie jak nowoczesny interfejs API, który zapewnia:</w:t>
            </w:r>
          </w:p>
          <w:p w14:paraId="051BCA51" w14:textId="77777777" w:rsidR="00A363AC" w:rsidRPr="001461E6" w:rsidRDefault="00A363AC" w:rsidP="00A363AC">
            <w:pPr>
              <w:numPr>
                <w:ilvl w:val="1"/>
                <w:numId w:val="14"/>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Zdalne zarządzanie sprzętem: API musi umożliwiać programistyczne zarządzanie serwerem, monitorowanie jego parametrów oraz automatyzację zadań administracyjnych.</w:t>
            </w:r>
          </w:p>
          <w:p w14:paraId="162D409F" w14:textId="77777777" w:rsidR="00A363AC" w:rsidRPr="001461E6" w:rsidRDefault="00A363AC" w:rsidP="00A363AC">
            <w:pPr>
              <w:numPr>
                <w:ilvl w:val="1"/>
                <w:numId w:val="14"/>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Bezpieczną komunikację: API musi wspierać szyfrowanie danych oraz integrację z narzędziami do zarządzania certyfikatami.</w:t>
            </w:r>
          </w:p>
          <w:p w14:paraId="41324F18" w14:textId="6114DA44" w:rsidR="00A363AC" w:rsidRPr="00086CD0" w:rsidRDefault="00A363AC" w:rsidP="00A363AC">
            <w:pPr>
              <w:pStyle w:val="Akapitzlist"/>
              <w:numPr>
                <w:ilvl w:val="0"/>
                <w:numId w:val="14"/>
              </w:numPr>
              <w:rPr>
                <w:rFonts w:asciiTheme="majorHAnsi" w:hAnsiTheme="majorHAnsi" w:cstheme="majorHAnsi"/>
                <w:sz w:val="20"/>
                <w:szCs w:val="20"/>
              </w:rPr>
            </w:pPr>
            <w:r w:rsidRPr="00086CD0">
              <w:rPr>
                <w:rFonts w:asciiTheme="majorHAnsi" w:eastAsia="Calibri" w:hAnsiTheme="majorHAnsi" w:cstheme="majorHAnsi"/>
                <w:color w:val="000000"/>
                <w:sz w:val="20"/>
                <w:szCs w:val="20"/>
              </w:rPr>
              <w:t>Integrację z narzędziami do automatyzacji: API musi umożliwiać integrację z popularnymi narzędziami automatyzacji, takimi jak systemy zarządzania konfiguracją i orkiestracji.</w:t>
            </w:r>
          </w:p>
        </w:tc>
        <w:tc>
          <w:tcPr>
            <w:tcW w:w="1412" w:type="dxa"/>
            <w:tcBorders>
              <w:top w:val="single" w:sz="4" w:space="0" w:color="000000"/>
              <w:left w:val="single" w:sz="4" w:space="0" w:color="000000"/>
              <w:bottom w:val="single" w:sz="4" w:space="0" w:color="000000"/>
              <w:right w:val="single" w:sz="4" w:space="0" w:color="000000"/>
            </w:tcBorders>
          </w:tcPr>
          <w:p w14:paraId="7B2EAB9A" w14:textId="77777777" w:rsidR="002D1B79" w:rsidRDefault="002D1B79" w:rsidP="00A363AC">
            <w:pPr>
              <w:jc w:val="center"/>
              <w:rPr>
                <w:rFonts w:asciiTheme="majorHAnsi" w:hAnsiTheme="majorHAnsi" w:cstheme="majorHAnsi"/>
                <w:sz w:val="20"/>
                <w:szCs w:val="20"/>
                <w:highlight w:val="lightGray"/>
              </w:rPr>
            </w:pPr>
          </w:p>
          <w:p w14:paraId="13EC206A" w14:textId="77777777" w:rsidR="002D1B79" w:rsidRDefault="002D1B79" w:rsidP="00A363AC">
            <w:pPr>
              <w:jc w:val="center"/>
              <w:rPr>
                <w:rFonts w:asciiTheme="majorHAnsi" w:hAnsiTheme="majorHAnsi" w:cstheme="majorHAnsi"/>
                <w:sz w:val="20"/>
                <w:szCs w:val="20"/>
                <w:highlight w:val="lightGray"/>
              </w:rPr>
            </w:pPr>
          </w:p>
          <w:p w14:paraId="09F17F25" w14:textId="48E28370" w:rsidR="002D1B79" w:rsidRDefault="002D1B79" w:rsidP="00A363AC">
            <w:pPr>
              <w:jc w:val="center"/>
              <w:rPr>
                <w:rFonts w:asciiTheme="majorHAnsi" w:hAnsiTheme="majorHAnsi" w:cstheme="majorHAnsi"/>
                <w:sz w:val="20"/>
                <w:szCs w:val="20"/>
                <w:highlight w:val="lightGray"/>
              </w:rPr>
            </w:pPr>
            <w:r>
              <w:rPr>
                <w:rFonts w:asciiTheme="majorHAnsi" w:hAnsiTheme="majorHAnsi" w:cstheme="majorHAnsi"/>
                <w:sz w:val="20"/>
                <w:szCs w:val="20"/>
                <w:highlight w:val="lightGray"/>
              </w:rPr>
              <w:t>Pełna nazwa oferowanego  oprogramowania</w:t>
            </w:r>
          </w:p>
          <w:p w14:paraId="02B18B89" w14:textId="77777777" w:rsidR="002D1B79" w:rsidRDefault="002D1B79" w:rsidP="00A363AC">
            <w:pPr>
              <w:jc w:val="center"/>
              <w:rPr>
                <w:rFonts w:asciiTheme="majorHAnsi" w:hAnsiTheme="majorHAnsi" w:cstheme="majorHAnsi"/>
                <w:sz w:val="20"/>
                <w:szCs w:val="20"/>
                <w:highlight w:val="lightGray"/>
              </w:rPr>
            </w:pPr>
          </w:p>
          <w:p w14:paraId="4ABEF6C2" w14:textId="77777777" w:rsidR="002D1B79" w:rsidRDefault="002D1B79" w:rsidP="00A363AC">
            <w:pPr>
              <w:jc w:val="center"/>
              <w:rPr>
                <w:rFonts w:asciiTheme="majorHAnsi" w:hAnsiTheme="majorHAnsi" w:cstheme="majorHAnsi"/>
                <w:sz w:val="20"/>
                <w:szCs w:val="20"/>
                <w:highlight w:val="lightGray"/>
              </w:rPr>
            </w:pPr>
          </w:p>
          <w:p w14:paraId="32B573A4" w14:textId="7042B8F8" w:rsidR="00A363AC" w:rsidRPr="001461E6" w:rsidRDefault="00A363AC" w:rsidP="00A363AC">
            <w:pPr>
              <w:jc w:val="center"/>
              <w:rPr>
                <w:rFonts w:asciiTheme="majorHAnsi" w:eastAsia="Calibri" w:hAnsiTheme="majorHAnsi" w:cstheme="majorHAnsi"/>
                <w:sz w:val="20"/>
                <w:szCs w:val="20"/>
              </w:rPr>
            </w:pPr>
            <w:r w:rsidRPr="0042739F">
              <w:rPr>
                <w:rFonts w:asciiTheme="majorHAnsi" w:hAnsiTheme="majorHAnsi" w:cstheme="majorHAnsi"/>
                <w:sz w:val="20"/>
                <w:szCs w:val="20"/>
                <w:highlight w:val="lightGray"/>
              </w:rPr>
              <w:t>(TAK / NIE)*</w:t>
            </w:r>
          </w:p>
        </w:tc>
      </w:tr>
      <w:tr w:rsidR="00A363AC" w14:paraId="76FEF605" w14:textId="762230E4" w:rsidTr="00A363AC">
        <w:tc>
          <w:tcPr>
            <w:tcW w:w="468" w:type="dxa"/>
          </w:tcPr>
          <w:p w14:paraId="5EFB06A2" w14:textId="69BE6037"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lastRenderedPageBreak/>
              <w:t>2</w:t>
            </w:r>
            <w:r w:rsidR="009B784D">
              <w:rPr>
                <w:rFonts w:asciiTheme="majorHAnsi" w:hAnsiTheme="majorHAnsi" w:cstheme="majorHAnsi"/>
                <w:sz w:val="20"/>
                <w:szCs w:val="20"/>
              </w:rPr>
              <w:t>2</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5F3A561B" w14:textId="56C3791A"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Wymagania dotyczące systemu diagnostycznego</w:t>
            </w:r>
          </w:p>
        </w:tc>
        <w:tc>
          <w:tcPr>
            <w:tcW w:w="5231" w:type="dxa"/>
            <w:tcBorders>
              <w:top w:val="single" w:sz="4" w:space="0" w:color="000000"/>
              <w:left w:val="single" w:sz="4" w:space="0" w:color="000000"/>
              <w:bottom w:val="single" w:sz="4" w:space="0" w:color="000000"/>
              <w:right w:val="single" w:sz="4" w:space="0" w:color="000000"/>
            </w:tcBorders>
          </w:tcPr>
          <w:p w14:paraId="78065FFB"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Oferowany serwer musi być wyposażony w zaawansowany system diagnostyczny, który zapewnia kompleksowe monitorowanie stanu sprzętu oraz precyzyjną diagnostykę problemów. Wymagane są następujące funkcjonalności:</w:t>
            </w:r>
          </w:p>
          <w:p w14:paraId="279D1500" w14:textId="77777777" w:rsidR="00A363AC" w:rsidRPr="001461E6" w:rsidRDefault="00A363AC" w:rsidP="00A363AC">
            <w:pPr>
              <w:ind w:firstLine="357"/>
              <w:jc w:val="both"/>
              <w:rPr>
                <w:rFonts w:asciiTheme="majorHAnsi" w:hAnsiTheme="majorHAnsi" w:cstheme="majorHAnsi"/>
                <w:sz w:val="20"/>
                <w:szCs w:val="20"/>
              </w:rPr>
            </w:pPr>
            <w:r w:rsidRPr="001461E6">
              <w:rPr>
                <w:rFonts w:asciiTheme="majorHAnsi" w:eastAsia="Calibri" w:hAnsiTheme="majorHAnsi" w:cstheme="majorHAnsi"/>
                <w:sz w:val="20"/>
                <w:szCs w:val="20"/>
              </w:rPr>
              <w:t>1. Funkcja diagnostyki błędów</w:t>
            </w:r>
          </w:p>
          <w:p w14:paraId="503B5B5E" w14:textId="77777777" w:rsidR="00A363AC" w:rsidRPr="001461E6" w:rsidRDefault="00A363AC" w:rsidP="00A363AC">
            <w:pPr>
              <w:numPr>
                <w:ilvl w:val="0"/>
                <w:numId w:val="15"/>
              </w:numPr>
              <w:jc w:val="both"/>
              <w:rPr>
                <w:rFonts w:asciiTheme="majorHAnsi" w:hAnsiTheme="majorHAnsi" w:cstheme="majorHAnsi"/>
                <w:sz w:val="20"/>
                <w:szCs w:val="20"/>
              </w:rPr>
            </w:pPr>
            <w:r w:rsidRPr="001461E6">
              <w:rPr>
                <w:rFonts w:asciiTheme="majorHAnsi" w:eastAsia="Calibri" w:hAnsiTheme="majorHAnsi" w:cstheme="majorHAnsi"/>
                <w:sz w:val="20"/>
                <w:szCs w:val="20"/>
              </w:rPr>
              <w:t>System musi zapewniać pełną funkcjonalność diagnostyki błędów, obejmującą:</w:t>
            </w:r>
          </w:p>
          <w:p w14:paraId="102D1219" w14:textId="77777777" w:rsidR="00A363AC" w:rsidRPr="001461E6" w:rsidRDefault="00A363AC" w:rsidP="00A363AC">
            <w:pPr>
              <w:numPr>
                <w:ilvl w:val="1"/>
                <w:numId w:val="15"/>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Zbieranie i analizę danych o błędach: Automatyczne gromadzenie danych diagnostycznych dotyczących kluczowych komponentów serwera, takich jak procesory, pamięć RAM, dyski twarde, zasilacze oraz wentylatory.</w:t>
            </w:r>
          </w:p>
          <w:p w14:paraId="2C1C009B" w14:textId="77777777" w:rsidR="00A363AC" w:rsidRPr="001461E6" w:rsidRDefault="00A363AC" w:rsidP="00A363AC">
            <w:pPr>
              <w:numPr>
                <w:ilvl w:val="1"/>
                <w:numId w:val="15"/>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Diagnozowanie i lokalizowanie usterek: System musi umożliwiać automatyczne wykrywanie i lokalizowanie usterek sprzętowych, wskazując precyzyjnie wadliwe komponenty.</w:t>
            </w:r>
          </w:p>
          <w:p w14:paraId="495004A3" w14:textId="77777777" w:rsidR="00A363AC" w:rsidRPr="001461E6" w:rsidRDefault="00A363AC" w:rsidP="00A363AC">
            <w:pPr>
              <w:numPr>
                <w:ilvl w:val="1"/>
                <w:numId w:val="15"/>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Wczesne ostrzeganie o błędach: Wymagane jest wsparcie dla funkcji wczesnego ostrzegania, które informuje użytkownika o potencjalnych problemach jeszcze przed ich wystąpieniem, co minimalizuje ryzyko awarii.</w:t>
            </w:r>
          </w:p>
          <w:p w14:paraId="1DCEC240" w14:textId="77777777" w:rsidR="00A363AC" w:rsidRPr="001461E6" w:rsidRDefault="00A363AC" w:rsidP="00A363AC">
            <w:pPr>
              <w:numPr>
                <w:ilvl w:val="1"/>
                <w:numId w:val="15"/>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Analiza historii zdarzeń: System diagnostyczny musi umożliwiać przeglądanie pełnej historii zdarzeń oraz błędów, co ułatwia analizę przyczyn awarii i planowanie działań naprawczych.</w:t>
            </w:r>
          </w:p>
          <w:p w14:paraId="1FFECD58" w14:textId="77777777" w:rsidR="00A363AC" w:rsidRPr="001461E6" w:rsidRDefault="00A363AC" w:rsidP="00A363AC">
            <w:pPr>
              <w:ind w:firstLine="357"/>
              <w:jc w:val="both"/>
              <w:rPr>
                <w:rFonts w:asciiTheme="majorHAnsi" w:hAnsiTheme="majorHAnsi" w:cstheme="majorHAnsi"/>
                <w:sz w:val="20"/>
                <w:szCs w:val="20"/>
              </w:rPr>
            </w:pPr>
            <w:r w:rsidRPr="001461E6">
              <w:rPr>
                <w:rFonts w:asciiTheme="majorHAnsi" w:eastAsia="Calibri" w:hAnsiTheme="majorHAnsi" w:cstheme="majorHAnsi"/>
                <w:sz w:val="20"/>
                <w:szCs w:val="20"/>
              </w:rPr>
              <w:t>2. Zaawansowane monitorowanie dysków twardych</w:t>
            </w:r>
          </w:p>
          <w:p w14:paraId="0D187660" w14:textId="77777777" w:rsidR="00A363AC" w:rsidRPr="001461E6" w:rsidRDefault="00A363AC" w:rsidP="00A363AC">
            <w:pPr>
              <w:numPr>
                <w:ilvl w:val="0"/>
                <w:numId w:val="16"/>
              </w:numPr>
              <w:jc w:val="both"/>
              <w:rPr>
                <w:rFonts w:asciiTheme="majorHAnsi" w:hAnsiTheme="majorHAnsi" w:cstheme="majorHAnsi"/>
                <w:sz w:val="20"/>
                <w:szCs w:val="20"/>
              </w:rPr>
            </w:pPr>
            <w:r w:rsidRPr="001461E6">
              <w:rPr>
                <w:rFonts w:asciiTheme="majorHAnsi" w:eastAsia="Calibri" w:hAnsiTheme="majorHAnsi" w:cstheme="majorHAnsi"/>
                <w:sz w:val="20"/>
                <w:szCs w:val="20"/>
              </w:rPr>
              <w:t>System musi oferować szczegółowe monitorowanie stanu dysków twardych z podziałem na:</w:t>
            </w:r>
          </w:p>
          <w:p w14:paraId="7E81E656" w14:textId="77777777" w:rsidR="00A363AC" w:rsidRPr="001461E6" w:rsidRDefault="00A363AC" w:rsidP="00A363AC">
            <w:pPr>
              <w:numPr>
                <w:ilvl w:val="1"/>
                <w:numId w:val="16"/>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Alarmy dotyczące oprogramowania układowego dysku (firmware): Wykrywanie błędów związanych z oprogramowaniem układowym dysków oraz informowanie o konieczności aktualizacji firmware’u.</w:t>
            </w:r>
          </w:p>
          <w:p w14:paraId="586E6A8D" w14:textId="77777777" w:rsidR="00A363AC" w:rsidRPr="001461E6" w:rsidRDefault="00A363AC" w:rsidP="00A363AC">
            <w:pPr>
              <w:numPr>
                <w:ilvl w:val="1"/>
                <w:numId w:val="16"/>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Alarmy dotyczące konfiguracji dysków: Monitorowanie nieprawidłowej konfiguracji dysków, takich jak problemy z RAID, oraz informowanie o konieczności interwencji.</w:t>
            </w:r>
          </w:p>
          <w:p w14:paraId="1EFA8010" w14:textId="77777777" w:rsidR="00A363AC" w:rsidRPr="001461E6" w:rsidRDefault="00A363AC" w:rsidP="00A363AC">
            <w:pPr>
              <w:numPr>
                <w:ilvl w:val="1"/>
                <w:numId w:val="16"/>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 xml:space="preserve">Alarmy dotyczące usterek fizycznych: Wykrywanie błędów fizycznych dysków, takich </w:t>
            </w:r>
            <w:r w:rsidRPr="001461E6">
              <w:rPr>
                <w:rFonts w:asciiTheme="majorHAnsi" w:eastAsia="Calibri" w:hAnsiTheme="majorHAnsi" w:cstheme="majorHAnsi"/>
                <w:sz w:val="20"/>
                <w:szCs w:val="20"/>
              </w:rPr>
              <w:lastRenderedPageBreak/>
              <w:t>jak problemy mechaniczne lub sektory uszkodzone, z możliwością precyzyjnego wskazania wadliwego dysku.</w:t>
            </w:r>
          </w:p>
          <w:p w14:paraId="0B0F9B51" w14:textId="77777777" w:rsidR="00A363AC" w:rsidRPr="001461E6" w:rsidRDefault="00A363AC" w:rsidP="00A363AC">
            <w:pPr>
              <w:ind w:firstLine="357"/>
              <w:jc w:val="both"/>
              <w:rPr>
                <w:rFonts w:asciiTheme="majorHAnsi" w:hAnsiTheme="majorHAnsi" w:cstheme="majorHAnsi"/>
                <w:sz w:val="20"/>
                <w:szCs w:val="20"/>
              </w:rPr>
            </w:pPr>
            <w:r w:rsidRPr="001461E6">
              <w:rPr>
                <w:rFonts w:asciiTheme="majorHAnsi" w:eastAsia="Calibri" w:hAnsiTheme="majorHAnsi" w:cstheme="majorHAnsi"/>
                <w:sz w:val="20"/>
                <w:szCs w:val="20"/>
              </w:rPr>
              <w:t>3. Monitoring temperatury i zarządzanie termiczne</w:t>
            </w:r>
          </w:p>
          <w:p w14:paraId="70C61A0F" w14:textId="77777777" w:rsidR="00A363AC" w:rsidRPr="001461E6" w:rsidRDefault="00A363AC" w:rsidP="00A363AC">
            <w:pPr>
              <w:numPr>
                <w:ilvl w:val="0"/>
                <w:numId w:val="17"/>
              </w:numPr>
              <w:jc w:val="both"/>
              <w:rPr>
                <w:rFonts w:asciiTheme="majorHAnsi" w:hAnsiTheme="majorHAnsi" w:cstheme="majorHAnsi"/>
                <w:sz w:val="20"/>
                <w:szCs w:val="20"/>
              </w:rPr>
            </w:pPr>
            <w:r w:rsidRPr="001461E6">
              <w:rPr>
                <w:rFonts w:asciiTheme="majorHAnsi" w:eastAsia="Calibri" w:hAnsiTheme="majorHAnsi" w:cstheme="majorHAnsi"/>
                <w:sz w:val="20"/>
                <w:szCs w:val="20"/>
              </w:rPr>
              <w:t>System diagnostyczny musi zapewniać:</w:t>
            </w:r>
          </w:p>
          <w:p w14:paraId="7AE2B505" w14:textId="77777777" w:rsidR="00A363AC" w:rsidRPr="001461E6" w:rsidRDefault="00A363AC" w:rsidP="00A363AC">
            <w:pPr>
              <w:numPr>
                <w:ilvl w:val="1"/>
                <w:numId w:val="17"/>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Graficzną mapę temperatury: Wymagana jest funkcjonalność przeglądania rozkładu temperatury wewnątrz serwera w formie graficznego modelu 3D. Mapa temperatury musi umożliwiać szybkie lokalizowanie anomalii termicznych.</w:t>
            </w:r>
          </w:p>
          <w:p w14:paraId="66477F85" w14:textId="77777777" w:rsidR="00A363AC" w:rsidRPr="001461E6" w:rsidRDefault="00A363AC" w:rsidP="00A363AC">
            <w:pPr>
              <w:numPr>
                <w:ilvl w:val="1"/>
                <w:numId w:val="17"/>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Alerty dotyczące przekroczenia temperatur: Automatyczne powiadamianie o przekroczeniu dopuszczalnych wartości temperatury dla kluczowych komponentów, takich jak procesory, pamięć RAM czy zasilacze.</w:t>
            </w:r>
          </w:p>
          <w:p w14:paraId="5FF3F126" w14:textId="77777777" w:rsidR="00A363AC" w:rsidRPr="001461E6" w:rsidRDefault="00A363AC" w:rsidP="00A363AC">
            <w:pPr>
              <w:numPr>
                <w:ilvl w:val="1"/>
                <w:numId w:val="17"/>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Dynamiczne zarządzanie chłodzeniem: System musi wspierać dynamiczne dostosowywanie prędkości wentylatorów na podstawie aktualnych odczytów temperatury, co zapewnia optymalną pracę serwera i minimalizuje zużycie energii.</w:t>
            </w:r>
          </w:p>
          <w:p w14:paraId="2C7724DC" w14:textId="77777777" w:rsidR="00A363AC" w:rsidRPr="001461E6" w:rsidRDefault="00A363AC" w:rsidP="00A363AC">
            <w:pPr>
              <w:ind w:firstLine="357"/>
              <w:jc w:val="both"/>
              <w:rPr>
                <w:rFonts w:asciiTheme="majorHAnsi" w:hAnsiTheme="majorHAnsi" w:cstheme="majorHAnsi"/>
                <w:sz w:val="20"/>
                <w:szCs w:val="20"/>
              </w:rPr>
            </w:pPr>
            <w:r w:rsidRPr="001461E6">
              <w:rPr>
                <w:rFonts w:asciiTheme="majorHAnsi" w:eastAsia="Calibri" w:hAnsiTheme="majorHAnsi" w:cstheme="majorHAnsi"/>
                <w:sz w:val="20"/>
                <w:szCs w:val="20"/>
              </w:rPr>
              <w:t>4. Szyfrowane powiadomienia o błędach</w:t>
            </w:r>
          </w:p>
          <w:p w14:paraId="71CDCE88" w14:textId="77777777" w:rsidR="00A363AC" w:rsidRPr="001461E6" w:rsidRDefault="00A363AC" w:rsidP="00A363AC">
            <w:pPr>
              <w:numPr>
                <w:ilvl w:val="0"/>
                <w:numId w:val="18"/>
              </w:numPr>
              <w:jc w:val="both"/>
              <w:rPr>
                <w:rFonts w:asciiTheme="majorHAnsi" w:hAnsiTheme="majorHAnsi" w:cstheme="majorHAnsi"/>
                <w:sz w:val="20"/>
                <w:szCs w:val="20"/>
              </w:rPr>
            </w:pPr>
            <w:r w:rsidRPr="001461E6">
              <w:rPr>
                <w:rFonts w:asciiTheme="majorHAnsi" w:eastAsia="Calibri" w:hAnsiTheme="majorHAnsi" w:cstheme="majorHAnsi"/>
                <w:sz w:val="20"/>
                <w:szCs w:val="20"/>
              </w:rPr>
              <w:t>Wymagane jest wsparcie dla szyfrowanych powiadomień o niekrytycznych i niekorygowalnych błędach (UCE), które umożliwiają precyzyjną identyfikację wadliwego modułu pamięci lub dysku.</w:t>
            </w:r>
          </w:p>
          <w:p w14:paraId="7F792399" w14:textId="77777777" w:rsidR="00A363AC" w:rsidRPr="001461E6" w:rsidRDefault="00A363AC" w:rsidP="00A363AC">
            <w:pPr>
              <w:numPr>
                <w:ilvl w:val="0"/>
                <w:numId w:val="18"/>
              </w:numPr>
              <w:jc w:val="both"/>
              <w:rPr>
                <w:rFonts w:asciiTheme="majorHAnsi" w:hAnsiTheme="majorHAnsi" w:cstheme="majorHAnsi"/>
                <w:sz w:val="20"/>
                <w:szCs w:val="20"/>
              </w:rPr>
            </w:pPr>
            <w:r w:rsidRPr="001461E6">
              <w:rPr>
                <w:rFonts w:asciiTheme="majorHAnsi" w:eastAsia="Calibri" w:hAnsiTheme="majorHAnsi" w:cstheme="majorHAnsi"/>
                <w:sz w:val="20"/>
                <w:szCs w:val="20"/>
              </w:rPr>
              <w:t>System musi wspierać funkcję wysyłania powiadomień o błędach do administratora poprzez e-mail oraz protokoły zarządzania (np. SNMP, Redfish API).</w:t>
            </w:r>
          </w:p>
          <w:p w14:paraId="6557AFDF" w14:textId="77777777" w:rsidR="00A363AC" w:rsidRPr="001461E6" w:rsidRDefault="00A363AC" w:rsidP="00A363AC">
            <w:pPr>
              <w:ind w:firstLine="357"/>
              <w:jc w:val="both"/>
              <w:rPr>
                <w:rFonts w:asciiTheme="majorHAnsi" w:hAnsiTheme="majorHAnsi" w:cstheme="majorHAnsi"/>
                <w:sz w:val="20"/>
                <w:szCs w:val="20"/>
              </w:rPr>
            </w:pPr>
            <w:r w:rsidRPr="001461E6">
              <w:rPr>
                <w:rFonts w:asciiTheme="majorHAnsi" w:eastAsia="Calibri" w:hAnsiTheme="majorHAnsi" w:cstheme="majorHAnsi"/>
                <w:sz w:val="20"/>
                <w:szCs w:val="20"/>
              </w:rPr>
              <w:t>5. Integracja z modułem zarządzania</w:t>
            </w:r>
          </w:p>
          <w:p w14:paraId="7002F1A0" w14:textId="77777777" w:rsidR="00A363AC" w:rsidRPr="001461E6" w:rsidRDefault="00A363AC" w:rsidP="00A363AC">
            <w:pPr>
              <w:numPr>
                <w:ilvl w:val="0"/>
                <w:numId w:val="19"/>
              </w:numPr>
              <w:jc w:val="both"/>
              <w:rPr>
                <w:rFonts w:asciiTheme="majorHAnsi" w:hAnsiTheme="majorHAnsi" w:cstheme="majorHAnsi"/>
                <w:sz w:val="20"/>
                <w:szCs w:val="20"/>
              </w:rPr>
            </w:pPr>
            <w:r w:rsidRPr="001461E6">
              <w:rPr>
                <w:rFonts w:asciiTheme="majorHAnsi" w:eastAsia="Calibri" w:hAnsiTheme="majorHAnsi" w:cstheme="majorHAnsi"/>
                <w:sz w:val="20"/>
                <w:szCs w:val="20"/>
              </w:rPr>
              <w:t>System diagnostyczny musi być w pełni zintegrowany z modułem zarządzania iBMC, co umożliwia dostęp do danych diagnostycznych z poziomu interfejsu zarządzania.</w:t>
            </w:r>
          </w:p>
          <w:p w14:paraId="5C06412B" w14:textId="3BFC6B61"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sz w:val="20"/>
                <w:szCs w:val="20"/>
              </w:rPr>
              <w:t>Wymagana jest możliwość przeglądania szczegółowych raportów diagnostycznych oraz uruchamiania testów diagnostycznych w czasie rzeczywistym z poziomu konsoli zarządzającej.</w:t>
            </w:r>
          </w:p>
        </w:tc>
        <w:tc>
          <w:tcPr>
            <w:tcW w:w="1412" w:type="dxa"/>
            <w:tcBorders>
              <w:top w:val="single" w:sz="4" w:space="0" w:color="000000"/>
              <w:left w:val="single" w:sz="4" w:space="0" w:color="000000"/>
              <w:bottom w:val="single" w:sz="4" w:space="0" w:color="000000"/>
              <w:right w:val="single" w:sz="4" w:space="0" w:color="000000"/>
            </w:tcBorders>
            <w:vAlign w:val="center"/>
          </w:tcPr>
          <w:p w14:paraId="18BAA4A0" w14:textId="5E743DD6" w:rsidR="00A363AC" w:rsidRPr="001461E6" w:rsidRDefault="00A363AC" w:rsidP="00A363AC">
            <w:pPr>
              <w:jc w:val="center"/>
              <w:rPr>
                <w:rFonts w:asciiTheme="majorHAnsi" w:eastAsia="Calibri" w:hAnsiTheme="majorHAnsi" w:cstheme="majorHAnsi"/>
                <w:sz w:val="20"/>
                <w:szCs w:val="20"/>
              </w:rPr>
            </w:pPr>
            <w:r w:rsidRPr="0042739F">
              <w:rPr>
                <w:rFonts w:asciiTheme="majorHAnsi" w:hAnsiTheme="majorHAnsi" w:cstheme="majorHAnsi"/>
                <w:sz w:val="20"/>
                <w:szCs w:val="20"/>
                <w:highlight w:val="lightGray"/>
              </w:rPr>
              <w:lastRenderedPageBreak/>
              <w:t>(TAK / NIE)*</w:t>
            </w:r>
          </w:p>
        </w:tc>
      </w:tr>
      <w:tr w:rsidR="00A363AC" w14:paraId="3378AAC8" w14:textId="4B4A4319" w:rsidTr="00A363AC">
        <w:tc>
          <w:tcPr>
            <w:tcW w:w="468" w:type="dxa"/>
          </w:tcPr>
          <w:p w14:paraId="57453710" w14:textId="5C2E0664"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3</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155E4465" w14:textId="2409C2E6" w:rsidR="00A363AC" w:rsidRPr="00B62F07" w:rsidRDefault="00A363AC" w:rsidP="00A363AC">
            <w:pPr>
              <w:rPr>
                <w:rFonts w:asciiTheme="majorHAnsi" w:hAnsiTheme="majorHAnsi" w:cstheme="majorHAnsi"/>
                <w:bCs/>
                <w:sz w:val="20"/>
                <w:szCs w:val="20"/>
              </w:rPr>
            </w:pPr>
            <w:r w:rsidRPr="00B62F07">
              <w:rPr>
                <w:rFonts w:asciiTheme="majorHAnsi" w:eastAsia="Calibri" w:hAnsiTheme="majorHAnsi" w:cstheme="majorHAnsi"/>
                <w:bCs/>
                <w:sz w:val="20"/>
                <w:szCs w:val="20"/>
              </w:rPr>
              <w:t>Certyfikaty (załączyć do oferty)</w:t>
            </w:r>
          </w:p>
        </w:tc>
        <w:tc>
          <w:tcPr>
            <w:tcW w:w="5231" w:type="dxa"/>
            <w:tcBorders>
              <w:top w:val="single" w:sz="4" w:space="0" w:color="000000"/>
              <w:left w:val="single" w:sz="4" w:space="0" w:color="000000"/>
              <w:bottom w:val="single" w:sz="4" w:space="0" w:color="000000"/>
              <w:right w:val="single" w:sz="4" w:space="0" w:color="000000"/>
            </w:tcBorders>
            <w:vAlign w:val="center"/>
          </w:tcPr>
          <w:p w14:paraId="5DB04393" w14:textId="77777777" w:rsidR="00A363AC" w:rsidRPr="00B62F07" w:rsidRDefault="00A363AC" w:rsidP="00A363AC">
            <w:pP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Oferowany serwer musi być certyfikowany dla następujących środowisk:</w:t>
            </w:r>
          </w:p>
          <w:p w14:paraId="4E1D485A"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Microsoft Windows Server (wymagana zgodność z HCL Microsoft).</w:t>
            </w:r>
          </w:p>
          <w:p w14:paraId="546D7864" w14:textId="77777777" w:rsidR="00A363AC" w:rsidRPr="00B62F07" w:rsidRDefault="00A363AC" w:rsidP="00A363AC">
            <w:pPr>
              <w:ind w:firstLine="357"/>
              <w:jc w:val="both"/>
              <w:rPr>
                <w:rFonts w:asciiTheme="majorHAnsi" w:hAnsiTheme="majorHAnsi" w:cstheme="majorHAnsi"/>
                <w:color w:val="000000"/>
                <w:sz w:val="20"/>
                <w:szCs w:val="20"/>
              </w:rPr>
            </w:pPr>
          </w:p>
          <w:p w14:paraId="06B06A0D" w14:textId="77777777" w:rsidR="00A363AC" w:rsidRPr="00B62F07" w:rsidRDefault="00A363AC" w:rsidP="00A363AC">
            <w:pP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Producent oferowanego serwera musi posiadać certyfikaty jakości i bezpieczeństwa:</w:t>
            </w:r>
          </w:p>
          <w:p w14:paraId="38E12068"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ISO 9001 (System Zarządzania Jakością).</w:t>
            </w:r>
          </w:p>
          <w:p w14:paraId="2FA50BA7"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ISO 14001 (System Zarządzania Środowiskowego).</w:t>
            </w:r>
          </w:p>
          <w:p w14:paraId="69BCBF49"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ISO 50 001 (System Zarządzania Energią)</w:t>
            </w:r>
          </w:p>
          <w:p w14:paraId="09034783"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QC 080000 (System Zarządzania Procesami Produktów Niebezpiecznych).</w:t>
            </w:r>
          </w:p>
          <w:p w14:paraId="5C729987" w14:textId="5F53C6A3" w:rsidR="00A363AC" w:rsidRPr="001769DA" w:rsidRDefault="00A363AC" w:rsidP="001769DA">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Certyfikat EPEAT na poziomie min. Bronze</w:t>
            </w:r>
          </w:p>
        </w:tc>
        <w:tc>
          <w:tcPr>
            <w:tcW w:w="1412" w:type="dxa"/>
            <w:tcBorders>
              <w:top w:val="single" w:sz="4" w:space="0" w:color="000000"/>
              <w:left w:val="single" w:sz="4" w:space="0" w:color="000000"/>
              <w:bottom w:val="single" w:sz="4" w:space="0" w:color="000000"/>
              <w:right w:val="single" w:sz="4" w:space="0" w:color="000000"/>
            </w:tcBorders>
            <w:vAlign w:val="center"/>
          </w:tcPr>
          <w:p w14:paraId="7AFD0007" w14:textId="2F9EC7BC" w:rsidR="00A363AC" w:rsidRPr="00442891" w:rsidRDefault="00A363AC" w:rsidP="00A363AC">
            <w:pPr>
              <w:jc w:val="center"/>
              <w:rPr>
                <w:rFonts w:asciiTheme="majorHAnsi" w:eastAsia="Calibri" w:hAnsiTheme="majorHAnsi" w:cstheme="majorHAnsi"/>
                <w:color w:val="000000"/>
                <w:sz w:val="20"/>
                <w:szCs w:val="20"/>
                <w:highlight w:val="magenta"/>
              </w:rPr>
            </w:pPr>
            <w:r w:rsidRPr="0042739F">
              <w:rPr>
                <w:rFonts w:asciiTheme="majorHAnsi" w:hAnsiTheme="majorHAnsi" w:cstheme="majorHAnsi"/>
                <w:sz w:val="20"/>
                <w:szCs w:val="20"/>
                <w:highlight w:val="lightGray"/>
              </w:rPr>
              <w:t>(TAK / NIE)*</w:t>
            </w:r>
          </w:p>
        </w:tc>
      </w:tr>
      <w:tr w:rsidR="00A363AC" w14:paraId="55D87140" w14:textId="56F7069A" w:rsidTr="00A363AC">
        <w:tc>
          <w:tcPr>
            <w:tcW w:w="468" w:type="dxa"/>
          </w:tcPr>
          <w:p w14:paraId="49C597A3" w14:textId="7DFFB42C"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4</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3C573709" w14:textId="2586ACFA"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Parametry środowiskowe i efektywność energetyczna</w:t>
            </w:r>
          </w:p>
        </w:tc>
        <w:tc>
          <w:tcPr>
            <w:tcW w:w="5231" w:type="dxa"/>
            <w:tcBorders>
              <w:top w:val="single" w:sz="4" w:space="0" w:color="000000"/>
              <w:left w:val="single" w:sz="4" w:space="0" w:color="000000"/>
              <w:bottom w:val="single" w:sz="4" w:space="0" w:color="000000"/>
              <w:right w:val="single" w:sz="4" w:space="0" w:color="000000"/>
            </w:tcBorders>
            <w:vAlign w:val="center"/>
          </w:tcPr>
          <w:p w14:paraId="45F1F696" w14:textId="77777777" w:rsidR="00A363AC" w:rsidRPr="001461E6" w:rsidRDefault="00A363AC" w:rsidP="00A363AC">
            <w:pPr>
              <w:numPr>
                <w:ilvl w:val="0"/>
                <w:numId w:val="4"/>
              </w:numPr>
              <w:pBdr>
                <w:top w:val="nil"/>
                <w:left w:val="nil"/>
                <w:bottom w:val="nil"/>
                <w:right w:val="nil"/>
                <w:between w:val="nil"/>
              </w:pBdr>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Oferowane urządzenie musi udostępniać narzędzie, które zapewni możliwość bieżącej analizy poboru prądu. </w:t>
            </w:r>
          </w:p>
          <w:p w14:paraId="6E8DB986" w14:textId="77777777" w:rsidR="00A363AC" w:rsidRPr="001461E6" w:rsidRDefault="00A363AC" w:rsidP="00A363AC">
            <w:pPr>
              <w:numPr>
                <w:ilvl w:val="0"/>
                <w:numId w:val="4"/>
              </w:numPr>
              <w:pBdr>
                <w:top w:val="nil"/>
                <w:left w:val="nil"/>
                <w:bottom w:val="nil"/>
                <w:right w:val="nil"/>
                <w:between w:val="nil"/>
              </w:pBdr>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lastRenderedPageBreak/>
              <w:t>Serwer musi być przystosowany do pracy w temperaturze od 5 do 40 stopni Celsjusza co musi być kompatybilne z wytycznymi ASHRAE A1 do A3.</w:t>
            </w:r>
          </w:p>
          <w:p w14:paraId="4238C512" w14:textId="77777777" w:rsidR="00A363AC" w:rsidRPr="00086CD0" w:rsidRDefault="00A363AC" w:rsidP="00A363AC">
            <w:pPr>
              <w:numPr>
                <w:ilvl w:val="0"/>
                <w:numId w:val="4"/>
              </w:numPr>
              <w:pBdr>
                <w:top w:val="nil"/>
                <w:left w:val="nil"/>
                <w:bottom w:val="nil"/>
                <w:right w:val="nil"/>
                <w:between w:val="nil"/>
              </w:pBdr>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Oferowane urządzenie musi być przystosowane do pracy w środowisku określonym normą ISO 14644-1. Informacja na ten temat musi znajdować się w oficjalnej dokumentacji dotyczącej oferowanego serwera.</w:t>
            </w:r>
          </w:p>
          <w:p w14:paraId="78E7208B" w14:textId="689549B0" w:rsidR="00A363AC" w:rsidRPr="00086CD0" w:rsidRDefault="00A363AC" w:rsidP="00A363AC">
            <w:pPr>
              <w:numPr>
                <w:ilvl w:val="0"/>
                <w:numId w:val="4"/>
              </w:numPr>
              <w:pBdr>
                <w:top w:val="nil"/>
                <w:left w:val="nil"/>
                <w:bottom w:val="nil"/>
                <w:right w:val="nil"/>
                <w:between w:val="nil"/>
              </w:pBdr>
              <w:jc w:val="both"/>
              <w:rPr>
                <w:rFonts w:asciiTheme="majorHAnsi" w:hAnsiTheme="majorHAnsi" w:cstheme="majorHAnsi"/>
                <w:color w:val="000000"/>
                <w:sz w:val="20"/>
                <w:szCs w:val="20"/>
              </w:rPr>
            </w:pPr>
            <w:r w:rsidRPr="00086CD0">
              <w:rPr>
                <w:rFonts w:asciiTheme="majorHAnsi" w:eastAsia="Calibri" w:hAnsiTheme="majorHAnsi" w:cstheme="majorHAnsi"/>
                <w:color w:val="000000"/>
                <w:sz w:val="20"/>
                <w:szCs w:val="20"/>
              </w:rPr>
              <w:t>Zasilacze muszą posiadać certyfikat 80 Plus Titanium, zapewniający sprawność energetyczną na poziomie co najmniej 96% przy obciążeniu 50%.</w:t>
            </w:r>
          </w:p>
        </w:tc>
        <w:tc>
          <w:tcPr>
            <w:tcW w:w="1412" w:type="dxa"/>
            <w:tcBorders>
              <w:top w:val="single" w:sz="4" w:space="0" w:color="000000"/>
              <w:left w:val="single" w:sz="4" w:space="0" w:color="000000"/>
              <w:bottom w:val="single" w:sz="4" w:space="0" w:color="000000"/>
              <w:right w:val="single" w:sz="4" w:space="0" w:color="000000"/>
            </w:tcBorders>
            <w:vAlign w:val="center"/>
          </w:tcPr>
          <w:p w14:paraId="5DC517BD" w14:textId="51E06279" w:rsidR="00A363AC" w:rsidRPr="001461E6" w:rsidRDefault="00A363AC" w:rsidP="00A363AC">
            <w:pPr>
              <w:pBdr>
                <w:top w:val="nil"/>
                <w:left w:val="nil"/>
                <w:bottom w:val="nil"/>
                <w:right w:val="nil"/>
                <w:between w:val="nil"/>
              </w:pBd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lastRenderedPageBreak/>
              <w:t>(TAK / NIE)*</w:t>
            </w:r>
          </w:p>
        </w:tc>
      </w:tr>
      <w:tr w:rsidR="00A363AC" w14:paraId="26FE692D" w14:textId="6D2C86AC" w:rsidTr="00A363AC">
        <w:tc>
          <w:tcPr>
            <w:tcW w:w="468" w:type="dxa"/>
          </w:tcPr>
          <w:p w14:paraId="1F235177" w14:textId="5C2AC963"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5</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28F9151A" w14:textId="3AA6A7DF"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Dokumentacja użytkownika</w:t>
            </w:r>
          </w:p>
        </w:tc>
        <w:tc>
          <w:tcPr>
            <w:tcW w:w="5231" w:type="dxa"/>
            <w:tcBorders>
              <w:top w:val="single" w:sz="4" w:space="0" w:color="000000"/>
              <w:left w:val="single" w:sz="4" w:space="0" w:color="000000"/>
              <w:bottom w:val="single" w:sz="4" w:space="0" w:color="000000"/>
              <w:right w:val="single" w:sz="4" w:space="0" w:color="000000"/>
            </w:tcBorders>
            <w:vAlign w:val="center"/>
          </w:tcPr>
          <w:p w14:paraId="76AB5C3C" w14:textId="3BE11BA5"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Zamawiający wymaga dokumentacji w języku polskim lub ang</w:t>
            </w:r>
            <w:r w:rsidRPr="00442891">
              <w:rPr>
                <w:rFonts w:asciiTheme="majorHAnsi" w:eastAsia="Calibri" w:hAnsiTheme="majorHAnsi" w:cstheme="majorHAnsi"/>
                <w:color w:val="000000"/>
                <w:sz w:val="20"/>
                <w:szCs w:val="20"/>
              </w:rPr>
              <w:t>ielski</w:t>
            </w:r>
            <w:r w:rsidRPr="001461E6">
              <w:rPr>
                <w:rFonts w:asciiTheme="majorHAnsi" w:eastAsia="Calibri" w:hAnsiTheme="majorHAnsi" w:cstheme="majorHAnsi"/>
                <w:color w:val="000000"/>
                <w:sz w:val="20"/>
                <w:szCs w:val="20"/>
              </w:rPr>
              <w:t xml:space="preserve">m oraz dostęp do oprogramowania wymaganego do poprawnego funkcjonowania serwera. </w:t>
            </w:r>
          </w:p>
        </w:tc>
        <w:tc>
          <w:tcPr>
            <w:tcW w:w="1412" w:type="dxa"/>
            <w:tcBorders>
              <w:top w:val="single" w:sz="4" w:space="0" w:color="000000"/>
              <w:left w:val="single" w:sz="4" w:space="0" w:color="000000"/>
              <w:bottom w:val="single" w:sz="4" w:space="0" w:color="000000"/>
              <w:right w:val="single" w:sz="4" w:space="0" w:color="000000"/>
            </w:tcBorders>
            <w:vAlign w:val="center"/>
          </w:tcPr>
          <w:p w14:paraId="60376C98" w14:textId="72B08A21"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0FFA241B" w14:textId="494DE3A7" w:rsidTr="002D1B79">
        <w:tc>
          <w:tcPr>
            <w:tcW w:w="468" w:type="dxa"/>
          </w:tcPr>
          <w:p w14:paraId="3B5140BB" w14:textId="0E5829F9"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6</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372D07F2" w14:textId="2682E091"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 xml:space="preserve">Dodatkowe oprogramowanie zabezpieczające – w formularzu należy podać pełną nazwę oferowanego oprogramowania </w:t>
            </w:r>
          </w:p>
        </w:tc>
        <w:tc>
          <w:tcPr>
            <w:tcW w:w="5231" w:type="dxa"/>
            <w:tcBorders>
              <w:top w:val="single" w:sz="4" w:space="0" w:color="000000"/>
              <w:left w:val="single" w:sz="4" w:space="0" w:color="000000"/>
              <w:bottom w:val="single" w:sz="4" w:space="0" w:color="000000"/>
              <w:right w:val="single" w:sz="4" w:space="0" w:color="000000"/>
            </w:tcBorders>
          </w:tcPr>
          <w:p w14:paraId="2AC0B04D"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System chroniący przed zagrożeniami, posiadający certyfikaty: OPSWAT Platinum, AV-Test ‘Top Product’, AV Comperative Advance +, ISO 27001 . </w:t>
            </w:r>
          </w:p>
          <w:p w14:paraId="3D38311F"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Szyfrowanie danych:</w:t>
            </w:r>
          </w:p>
          <w:p w14:paraId="2FC1401D" w14:textId="16ED1F1B"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Oprogramowanie do szyfrowania, chroniące dane rezydujące na punktach końcowych za pomocą silnych algorytmów szyfrowania takich jak AES, RC6, SERPENT i DWAFISH. Pełne szyfrowanie dysków działających m.in. na komputerach z systemem Windows.</w:t>
            </w:r>
          </w:p>
          <w:p w14:paraId="23C567D0" w14:textId="21CF00F0"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Zapobiegające utracie danych z powodu utraty / kradzieży punktu końcowego. Oprogramowanie szyfruje całą zawartość na urządzeniach przenośnych, takich jak Pen Drive'y, dyski USB i udostępnia je tylko autoryzowanym użytkownikom.</w:t>
            </w:r>
          </w:p>
          <w:p w14:paraId="672C50C8"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Oprogramowanie umożliwia blokowanie wybranych przez administratora urządzeń zewnętrznych podłączanych do stacji końcowej. </w:t>
            </w:r>
          </w:p>
          <w:p w14:paraId="2A23E7AB"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Oprogramowanie umożliwia zdefiniowanie listy zaufanych urządzeń, które nie będą blokowane podczas podłączanie do stacji końcowej.</w:t>
            </w:r>
          </w:p>
          <w:p w14:paraId="3E7B4AE3"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Istnieje możliwość blokady zapisywanie plików na zewnętrznych dyskach USB oraz blokada możliwości uruchamiania oprogramowania z takich dysków. Blokada ta powinna umożliwiać korzystanie z pozostałych danych zapisanych na takich dyskach.</w:t>
            </w:r>
          </w:p>
          <w:p w14:paraId="1AF4B00C"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Interfejs zarządzania wyświetla monity o zbliżającym się zakończeniu licencji, a także powiadamia o zakończeniu licencji.</w:t>
            </w:r>
          </w:p>
          <w:p w14:paraId="38127E13"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Dodatkowy moduł chroniący dane użytkownika przed działaniem oprogramowania ransomware. Działanie modułu polega na ograniczeniu możliwości modyfikowania chronionych plików, tylko procesom systemowym oraz zaufanym aplikacjom.</w:t>
            </w:r>
          </w:p>
          <w:p w14:paraId="387B5DD8"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Możliwość dowolnego zdefiniowania dodatkowo chronionych folderów zawierających wrażliwe dane użytkownika.</w:t>
            </w:r>
          </w:p>
          <w:p w14:paraId="6FCBF11F"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Możliwość zdefiniowania zaufanych folderów. Aplikacje uruchamiane z zaufanych folderów mają możliwość modyfikowania plików objętych dodatkową ochroną any ransomware.</w:t>
            </w:r>
          </w:p>
          <w:p w14:paraId="7DEE214D"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Zaawansowane monitorowanie krytycznych danych użytkownika zapewniające zapobiegające prze niezamierzonymi manipulacjami – ataki ransomware  </w:t>
            </w:r>
          </w:p>
          <w:p w14:paraId="33808EAB"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Centralna konsola zarządzająca zainstalowana na serwerze musi umożliwiać co najmniej:</w:t>
            </w:r>
          </w:p>
          <w:p w14:paraId="65EE0E29"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lastRenderedPageBreak/>
              <w:t>•</w:t>
            </w:r>
            <w:r w:rsidRPr="00B62F07">
              <w:rPr>
                <w:rFonts w:asciiTheme="majorHAnsi" w:eastAsia="Calibri" w:hAnsiTheme="majorHAnsi" w:cstheme="majorHAnsi"/>
                <w:sz w:val="20"/>
                <w:szCs w:val="20"/>
              </w:rPr>
              <w:tab/>
              <w:t>Przechowywanie danych w bazie typu SQL, z której korzysta funkcjonalność raportowania konsoli</w:t>
            </w:r>
          </w:p>
          <w:p w14:paraId="78A22524" w14:textId="203D13A3"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Zdalną instalację lub deinstalację oprogramowania ochronnego na stacjach klienckich, na pojedynczych punktach, zakresie adresów IP lub grupie z ActiveDirectory</w:t>
            </w:r>
          </w:p>
          <w:p w14:paraId="7F77C5A5" w14:textId="10933365"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Tworzenie paczek instalacyjnych oprogramowania klienckiego, z rozróżnieniem docelowej platformy systemowej (w tym 32 lub 64bit dla systemów Windows i Linux), w formie plików .exe lub .msi dla Windows oraz formatach dla systemów Linux</w:t>
            </w:r>
          </w:p>
          <w:p w14:paraId="30E6369D"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Centralną dystrybucję na zarządzanych klientach uaktualnień definicji ochronnych, których źródłem będzie plik lub pliki wgrane na serwer konsoli przez administratora, bez dostępu do sieci Internet.</w:t>
            </w:r>
          </w:p>
          <w:p w14:paraId="0AC9FFA1"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Raportowanie dostępne przez dedykowany panel w konsoli, z prezentacją tabelaryczną i graficzną, z możliwością automatycznego czyszczenia starych raportów, z możliwością eksportu do formatów CSV i PDF, prezentujące dane zarówno z logowania zdarzeń serwera konsoli, jak i dane/raporty zbierane ze stacji klienckich, w tym raporty o oprogramowaniu zainstalowanym na stacjach klienckich</w:t>
            </w:r>
          </w:p>
          <w:p w14:paraId="026067C2"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Definiowanie struktury zarządzanie opartej o role i polityki, w których każda z funkcjonalności musi mieć możliwość konfiguracji</w:t>
            </w:r>
          </w:p>
          <w:p w14:paraId="47792DA8"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Zarządzanie przez Chmurę:</w:t>
            </w:r>
          </w:p>
          <w:p w14:paraId="0ED95802"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1.</w:t>
            </w:r>
            <w:r w:rsidRPr="00B62F07">
              <w:rPr>
                <w:rFonts w:asciiTheme="majorHAnsi" w:eastAsia="Calibri" w:hAnsiTheme="majorHAnsi" w:cstheme="majorHAnsi"/>
                <w:sz w:val="20"/>
                <w:szCs w:val="20"/>
              </w:rPr>
              <w:tab/>
              <w:t>Musi być zdolny do wyświetlania statusu bezpieczeństwa konsolidacyjnego urządzeń końcowych zainstalowanych w różnych biurach</w:t>
            </w:r>
          </w:p>
          <w:p w14:paraId="43120444"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2.</w:t>
            </w:r>
            <w:r w:rsidRPr="00B62F07">
              <w:rPr>
                <w:rFonts w:asciiTheme="majorHAnsi" w:eastAsia="Calibri" w:hAnsiTheme="majorHAnsi" w:cstheme="majorHAnsi"/>
                <w:sz w:val="20"/>
                <w:szCs w:val="20"/>
              </w:rPr>
              <w:tab/>
              <w:t>Musi posiadać zdolność do tworzenia kopii zapasowych i przywracania plików konfiguracyjnych z serwera chmury</w:t>
            </w:r>
          </w:p>
          <w:p w14:paraId="253A7FBE"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3.</w:t>
            </w:r>
            <w:r w:rsidRPr="00B62F07">
              <w:rPr>
                <w:rFonts w:asciiTheme="majorHAnsi" w:eastAsia="Calibri" w:hAnsiTheme="majorHAnsi" w:cstheme="majorHAnsi"/>
                <w:sz w:val="20"/>
                <w:szCs w:val="20"/>
              </w:rPr>
              <w:tab/>
              <w:t>Musi posiadać zdolność do promowania skutecznej polityki lokalnej do globalnej i zastosować ją globalnie do wszystkich biur</w:t>
            </w:r>
          </w:p>
          <w:p w14:paraId="50436A19"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4.</w:t>
            </w:r>
            <w:r w:rsidRPr="00B62F07">
              <w:rPr>
                <w:rFonts w:asciiTheme="majorHAnsi" w:eastAsia="Calibri" w:hAnsiTheme="majorHAnsi" w:cstheme="majorHAnsi"/>
                <w:sz w:val="20"/>
                <w:szCs w:val="20"/>
              </w:rPr>
              <w:tab/>
              <w:t>Musi mieć możliwość tworzenia wielu poziomów dostępu do hierarchii aby umożliwić dostęp do Chmury zgodnie z przypisaniem do grupy</w:t>
            </w:r>
          </w:p>
          <w:p w14:paraId="454A2543"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5.</w:t>
            </w:r>
            <w:r w:rsidRPr="00B62F07">
              <w:rPr>
                <w:rFonts w:asciiTheme="majorHAnsi" w:eastAsia="Calibri" w:hAnsiTheme="majorHAnsi" w:cstheme="majorHAnsi"/>
                <w:sz w:val="20"/>
                <w:szCs w:val="20"/>
              </w:rPr>
              <w:tab/>
              <w:t>Musi posiadać dostęp do konsoli lokalnie z dowolnego miejsca w nagłych przypadkach</w:t>
            </w:r>
          </w:p>
          <w:p w14:paraId="48844F8F"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6.</w:t>
            </w:r>
            <w:r w:rsidRPr="00B62F07">
              <w:rPr>
                <w:rFonts w:asciiTheme="majorHAnsi" w:eastAsia="Calibri" w:hAnsiTheme="majorHAnsi" w:cstheme="majorHAnsi"/>
                <w:sz w:val="20"/>
                <w:szCs w:val="20"/>
              </w:rPr>
              <w:tab/>
              <w:t>Musi posiadać możliwość przeglądania raportów podsumowujących dla wszystkich urządzeń</w:t>
            </w:r>
          </w:p>
          <w:p w14:paraId="16ED0116"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7.</w:t>
            </w:r>
            <w:r w:rsidRPr="00B62F07">
              <w:rPr>
                <w:rFonts w:asciiTheme="majorHAnsi" w:eastAsia="Calibri" w:hAnsiTheme="majorHAnsi" w:cstheme="majorHAnsi"/>
                <w:sz w:val="20"/>
                <w:szCs w:val="20"/>
              </w:rPr>
              <w:tab/>
              <w:t>Musi posiadać zdolność do uzyskania raportów i powiadomień za pomocą poczty elektronicznej</w:t>
            </w:r>
          </w:p>
          <w:p w14:paraId="1D4F5E32" w14:textId="77777777" w:rsidR="00A363AC" w:rsidRPr="00B62F07" w:rsidRDefault="00A363AC" w:rsidP="00A363AC">
            <w:pPr>
              <w:ind w:left="354" w:hanging="284"/>
              <w:rPr>
                <w:rFonts w:asciiTheme="majorHAnsi" w:hAnsiTheme="majorHAnsi" w:cstheme="majorHAnsi"/>
                <w:sz w:val="20"/>
                <w:szCs w:val="20"/>
              </w:rPr>
            </w:pPr>
          </w:p>
          <w:p w14:paraId="08DD564B"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Centralna konsola do zarządzania i monitorowania użycia zaszyfrowanych woluminów dyskowych, dystrybucji szyfrowania, polityk i centralnie zarządzanie informacjami odzyskiwania, niezbędnymi do uzyskania dostępu do zaszyfrowanych danych w nagłych przypadkach.</w:t>
            </w:r>
          </w:p>
          <w:p w14:paraId="2E444294"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Aktualizacja oprogramowania w trybie offline, za pomocą paczek aktualizacyjnych ściągniętych z dedykowanej witryny producenta oprogramowania.</w:t>
            </w:r>
          </w:p>
          <w:p w14:paraId="0BBAFE9C" w14:textId="1D63BE86"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1. Serwer: centralna konsola zarządzająca oraz oprogramowanie chroniące serwer</w:t>
            </w:r>
          </w:p>
          <w:p w14:paraId="1FC66E28" w14:textId="1690CB29"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2. Oprogramowanie klienckie, zarządzane z poziomu serwera.</w:t>
            </w:r>
          </w:p>
          <w:p w14:paraId="1A7CB2F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lastRenderedPageBreak/>
              <w:t>System musi umożliwiać, w sposób centralnie zarządzany z konsoli na serwerze, co najmniej:</w:t>
            </w:r>
          </w:p>
          <w:p w14:paraId="3CE9D384"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różne ustawienia dostępu dla urządzeń: pełny dostęp, tylko do odczytu i blokowanie</w:t>
            </w:r>
          </w:p>
          <w:p w14:paraId="7164547A"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funkcje przyznania praw dostępu dla nośników pamięci tj. USB, CD </w:t>
            </w:r>
          </w:p>
          <w:p w14:paraId="3109D13F"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funkcje regulowania połączeń WiFi i Bluetooth</w:t>
            </w:r>
          </w:p>
          <w:p w14:paraId="60AD1A5A"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funkcje kontrolowania i regulowania użycia urządzeń peryferyjnych typu: drukarki, skanery i kamery internetowe</w:t>
            </w:r>
          </w:p>
          <w:p w14:paraId="6BD8DEEF"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funkcję blokady lub zezwolenia na połączenie się z urządzeniami mobilnymi</w:t>
            </w:r>
          </w:p>
          <w:p w14:paraId="79ED7AC5"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funkcje blokowania dostępu dowolnemu urządzeniu</w:t>
            </w:r>
          </w:p>
          <w:p w14:paraId="268BD2D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tymczasowego dodania dostępu do urządzenia przez administratora</w:t>
            </w:r>
          </w:p>
          <w:p w14:paraId="5D23BAD9"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zdolność do szyfrowania zawartości USB i udostępniania go na punktach końcowych z zainstalowanym oprogramowaniem klienckim systemu</w:t>
            </w:r>
          </w:p>
          <w:p w14:paraId="3EC3FAA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zablokowania funkcjonalności portów USB, blokując dostęp urządzeniom innym niż klawiatura i myszka</w:t>
            </w:r>
          </w:p>
          <w:p w14:paraId="7F7316F4"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zezwalania na dostęp tylko urządzeniom wcześniej dodanym przez administratora</w:t>
            </w:r>
          </w:p>
          <w:p w14:paraId="7D448360"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zarządzani urządzeniami podłączanymi do końcówki, takimi jak iPhone, iPad, iPod, Webcam, card reader, BlackBerry</w:t>
            </w:r>
          </w:p>
          <w:p w14:paraId="4870FA14"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używania tylko zaufanych urządzeń sieciowych,w tym urządzeń wskazanych na końcówkach klienckich</w:t>
            </w:r>
          </w:p>
          <w:p w14:paraId="3136A30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funkcję wirtualnej klawiatury</w:t>
            </w:r>
          </w:p>
          <w:p w14:paraId="18188A7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możliwość blokowania każdej aplikacji </w:t>
            </w:r>
          </w:p>
          <w:p w14:paraId="008427E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zablokowania aplikacji w oparciu o kategorie</w:t>
            </w:r>
          </w:p>
          <w:p w14:paraId="68FAD53A"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dodania własnych aplikacji do listy zablokowanych</w:t>
            </w:r>
          </w:p>
          <w:p w14:paraId="79D300E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zdolność do tworzenia kompletnej listy aplikacji zainstalowanych na komputerach klientach poprzez konsole administracyjna na serwerze</w:t>
            </w:r>
          </w:p>
          <w:p w14:paraId="2ED60292"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dodawanie innych aplikacji</w:t>
            </w:r>
          </w:p>
          <w:p w14:paraId="632D697D"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dodawanie aplikacji w formie portable</w:t>
            </w:r>
          </w:p>
          <w:p w14:paraId="6034C111"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możliwość wyboru pojedynczej aplikacji w konkretnej wersji </w:t>
            </w:r>
          </w:p>
          <w:p w14:paraId="62DF8F27"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dodawanie aplikacji, których rozmiar pliku wykonywalnego ma wielkość do 200MB</w:t>
            </w:r>
          </w:p>
          <w:p w14:paraId="3583AD2D"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kategorie aplikacji typu: tuning software, toolbars, proxy, network tools, file sharing application, backup software,  encrypting tool</w:t>
            </w:r>
          </w:p>
          <w:p w14:paraId="1797614E"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generowania i wysyłania raportów o aktywności na różnych kanałach transmisji danych, takich jak wymienne urządzenia, udziały sieciowe czy schowki.</w:t>
            </w:r>
          </w:p>
          <w:p w14:paraId="257CAB87"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zablokowania funkcji Printscreen</w:t>
            </w:r>
          </w:p>
          <w:p w14:paraId="3ACD2ABE"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funkcje monitorowania przesyłu danych między aplikacjami zarówno na systemie operacyjnym Windows jak i OSx</w:t>
            </w:r>
          </w:p>
          <w:p w14:paraId="6BED868C"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funkcje monitorowania i kontroli przepływu poufnych informacji</w:t>
            </w:r>
          </w:p>
          <w:p w14:paraId="124FACA9"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dodawania własnych zdefiniowanych słów/fraz do wyszukania w różnych typów plików</w:t>
            </w:r>
          </w:p>
          <w:p w14:paraId="159F965B"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lastRenderedPageBreak/>
              <w:t>•</w:t>
            </w:r>
            <w:r w:rsidRPr="00B62F07">
              <w:rPr>
                <w:rFonts w:asciiTheme="majorHAnsi" w:eastAsia="Calibri" w:hAnsiTheme="majorHAnsi" w:cstheme="majorHAnsi"/>
                <w:sz w:val="20"/>
                <w:szCs w:val="20"/>
              </w:rPr>
              <w:tab/>
              <w:t>możliwość blokowania plików w oparciu o ich rozszerzenie lub rodzaj</w:t>
            </w:r>
          </w:p>
          <w:p w14:paraId="2657D510"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monitorowania i zarządzania danymi udostępnianymi poprzez zasoby sieciowe</w:t>
            </w:r>
          </w:p>
          <w:p w14:paraId="12957C8A"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ochronę przed wyciekiem informacji na drukarki lokalne i sieciowe</w:t>
            </w:r>
          </w:p>
          <w:p w14:paraId="0BD776AE"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ochrona zawartości schowka systemu</w:t>
            </w:r>
          </w:p>
          <w:p w14:paraId="63F09BB2"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ochrona przed wyciekiem informacji w poczcie e-mail w komunikacji SSL</w:t>
            </w:r>
          </w:p>
          <w:p w14:paraId="2091D521"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dodawania wyjątków dla domen, aplikacji i lokalizacji sieciowych</w:t>
            </w:r>
          </w:p>
          <w:p w14:paraId="15AA282F"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ochrona plików zamkniętych w archiwach </w:t>
            </w:r>
          </w:p>
          <w:p w14:paraId="3BD45AB5"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Zmiana rozszerzenia pliku nie może mieć znaczenia w ochronie plików przed wyciekiem</w:t>
            </w:r>
          </w:p>
          <w:p w14:paraId="5CA89E1B"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tworzenia profilu DLP dla każdej polityki</w:t>
            </w:r>
          </w:p>
          <w:p w14:paraId="4BC64F2B"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wyświetlanie alertu dla użytkownika w chwili próby wykonania niepożądanego działania </w:t>
            </w:r>
          </w:p>
          <w:p w14:paraId="11D80AE7"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ochrona przez wyciekiem plików poprzez programy typu p2p</w:t>
            </w:r>
          </w:p>
          <w:p w14:paraId="2826F113"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Monitorowanie zmian w plikach:</w:t>
            </w:r>
          </w:p>
          <w:p w14:paraId="78FB1F5F"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monitorowania działań związanych z obsługą plików, takich jak kopiowanie, usuwanie, przenoszenie na dyskach lokalnych, dyskach wymiennych i sieciowych.</w:t>
            </w:r>
          </w:p>
          <w:p w14:paraId="54EF6590"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Funkcje monitorowania określonych rodzajów plików.</w:t>
            </w:r>
          </w:p>
          <w:p w14:paraId="7F182E6F"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wykluczenia określonych plików/folderów dla procedury monitorowania.</w:t>
            </w:r>
          </w:p>
          <w:p w14:paraId="5DBA5275"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Generator raportów do funkcjonalności monitora zmian w plikach.</w:t>
            </w:r>
          </w:p>
          <w:p w14:paraId="4FFA2F57"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śledzenia zmian we wszystkich plikach</w:t>
            </w:r>
          </w:p>
          <w:p w14:paraId="4BF6F878"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śledzenia zmian w oprogramowaniu zainstalowanym na końcówkach</w:t>
            </w:r>
          </w:p>
          <w:p w14:paraId="5CA6E198"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definiowana własnych typów plików</w:t>
            </w:r>
          </w:p>
          <w:p w14:paraId="0929616F"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Optymalizacja systemu operacyjnego stacji klienckich:</w:t>
            </w:r>
          </w:p>
          <w:p w14:paraId="138B914E"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usuwanie tymczasowych plików, czyszczenie niepotrzebnych wpisów do rejestru oraz defragmentacji dysku</w:t>
            </w:r>
          </w:p>
          <w:p w14:paraId="6C5216BB"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optymalizacja w chwili startu systemu operacyjnego, przed jego całkowitym uruchomieniem</w:t>
            </w:r>
          </w:p>
          <w:p w14:paraId="243EE305"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zaplanowania optymalizacje na wskazanych stacjach klienckich</w:t>
            </w:r>
          </w:p>
          <w:p w14:paraId="1B97FDA0"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instruktaż stanowiskowy pracowników Zamawiającego</w:t>
            </w:r>
          </w:p>
          <w:p w14:paraId="30E9AF8E" w14:textId="77777777" w:rsidR="00A363AC" w:rsidRPr="00B62F07" w:rsidRDefault="00A363AC" w:rsidP="00A363AC">
            <w:pPr>
              <w:tabs>
                <w:tab w:val="left" w:pos="1066"/>
              </w:tabs>
              <w:ind w:left="354" w:hanging="142"/>
              <w:rPr>
                <w:rFonts w:asciiTheme="majorHAnsi" w:eastAsia="Calibr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dokumentacja techniczna w języku polskim</w:t>
            </w:r>
          </w:p>
          <w:p w14:paraId="1000988E" w14:textId="77777777" w:rsidR="00A363AC" w:rsidRPr="00B62F07" w:rsidRDefault="00A363AC" w:rsidP="00A363AC">
            <w:pPr>
              <w:tabs>
                <w:tab w:val="left" w:pos="1066"/>
              </w:tabs>
              <w:rPr>
                <w:rFonts w:asciiTheme="majorHAnsi" w:hAnsiTheme="majorHAnsi" w:cstheme="majorHAnsi"/>
                <w:sz w:val="20"/>
                <w:szCs w:val="20"/>
              </w:rPr>
            </w:pPr>
            <w:r w:rsidRPr="00B62F07">
              <w:rPr>
                <w:rFonts w:asciiTheme="majorHAnsi" w:eastAsia="Calibri" w:hAnsiTheme="majorHAnsi" w:cstheme="majorHAnsi"/>
                <w:sz w:val="20"/>
                <w:szCs w:val="20"/>
              </w:rPr>
              <w:t>Wspierane platformy i systemy operacyjne:</w:t>
            </w:r>
          </w:p>
          <w:p w14:paraId="01E93B62" w14:textId="77777777" w:rsidR="00A363AC" w:rsidRPr="00B62F07" w:rsidRDefault="00A363AC" w:rsidP="00A363AC">
            <w:pPr>
              <w:tabs>
                <w:tab w:val="left" w:pos="1066"/>
              </w:tabs>
              <w:ind w:left="73"/>
              <w:rPr>
                <w:rFonts w:asciiTheme="majorHAnsi" w:hAnsiTheme="majorHAnsi" w:cstheme="majorHAnsi"/>
                <w:sz w:val="20"/>
                <w:szCs w:val="20"/>
              </w:rPr>
            </w:pPr>
            <w:r w:rsidRPr="00B62F07">
              <w:rPr>
                <w:rFonts w:asciiTheme="majorHAnsi" w:eastAsia="Calibri" w:hAnsiTheme="majorHAnsi" w:cstheme="majorHAnsi"/>
                <w:sz w:val="20"/>
                <w:szCs w:val="20"/>
              </w:rPr>
              <w:t>1.Microsoft Windows XP/7/8/10/ Professional (32-bit/64-bit)</w:t>
            </w:r>
          </w:p>
          <w:p w14:paraId="6B97D020" w14:textId="77777777" w:rsidR="00A363AC" w:rsidRPr="00B62F07" w:rsidRDefault="00A363AC" w:rsidP="00A363AC">
            <w:pPr>
              <w:tabs>
                <w:tab w:val="left" w:pos="1066"/>
              </w:tabs>
              <w:ind w:left="73"/>
              <w:rPr>
                <w:rFonts w:asciiTheme="majorHAnsi" w:hAnsiTheme="majorHAnsi" w:cstheme="majorHAnsi"/>
                <w:sz w:val="20"/>
                <w:szCs w:val="20"/>
              </w:rPr>
            </w:pPr>
            <w:r w:rsidRPr="00B62F07">
              <w:rPr>
                <w:rFonts w:asciiTheme="majorHAnsi" w:eastAsia="Calibri" w:hAnsiTheme="majorHAnsi" w:cstheme="majorHAnsi"/>
                <w:sz w:val="20"/>
                <w:szCs w:val="20"/>
              </w:rPr>
              <w:t>2.Microsoft Windows Server Web / Standard / Enterprise/ Datacenter (32-bit/64-bit)</w:t>
            </w:r>
          </w:p>
          <w:p w14:paraId="3A185E4E" w14:textId="77777777" w:rsidR="00A363AC" w:rsidRPr="00B62F07" w:rsidRDefault="00A363AC" w:rsidP="00A363AC">
            <w:pPr>
              <w:tabs>
                <w:tab w:val="left" w:pos="1066"/>
              </w:tabs>
              <w:ind w:left="73"/>
              <w:rPr>
                <w:rFonts w:asciiTheme="majorHAnsi" w:hAnsiTheme="majorHAnsi" w:cstheme="majorHAnsi"/>
                <w:sz w:val="20"/>
                <w:szCs w:val="20"/>
              </w:rPr>
            </w:pPr>
            <w:r w:rsidRPr="00B62F07">
              <w:rPr>
                <w:rFonts w:asciiTheme="majorHAnsi" w:eastAsia="Calibri" w:hAnsiTheme="majorHAnsi" w:cstheme="majorHAnsi"/>
                <w:sz w:val="20"/>
                <w:szCs w:val="20"/>
              </w:rPr>
              <w:t>3.Mac OS X, Mac OS 10</w:t>
            </w:r>
          </w:p>
          <w:p w14:paraId="53E6987F" w14:textId="77777777" w:rsidR="00A363AC" w:rsidRPr="00B62F07" w:rsidRDefault="00A363AC" w:rsidP="00A363AC">
            <w:pPr>
              <w:tabs>
                <w:tab w:val="left" w:pos="1066"/>
              </w:tabs>
              <w:ind w:left="73"/>
              <w:rPr>
                <w:rFonts w:asciiTheme="majorHAnsi" w:hAnsiTheme="majorHAnsi" w:cstheme="majorHAnsi"/>
                <w:sz w:val="20"/>
                <w:szCs w:val="20"/>
              </w:rPr>
            </w:pPr>
            <w:r w:rsidRPr="00B62F07">
              <w:rPr>
                <w:rFonts w:asciiTheme="majorHAnsi" w:eastAsia="Calibri" w:hAnsiTheme="majorHAnsi" w:cstheme="majorHAnsi"/>
                <w:sz w:val="20"/>
                <w:szCs w:val="20"/>
              </w:rPr>
              <w:t>4.Linux 64-bit, Ubuntu, openSUSE, Fedora 14-25, RedHat</w:t>
            </w:r>
          </w:p>
          <w:p w14:paraId="507528E3" w14:textId="77777777" w:rsidR="00A363AC" w:rsidRPr="00B62F07" w:rsidRDefault="00A363AC" w:rsidP="00A363AC">
            <w:pPr>
              <w:tabs>
                <w:tab w:val="left" w:pos="1066"/>
              </w:tabs>
              <w:ind w:left="73"/>
              <w:rPr>
                <w:rFonts w:asciiTheme="majorHAnsi" w:hAnsiTheme="majorHAnsi" w:cstheme="majorHAnsi"/>
                <w:sz w:val="20"/>
                <w:szCs w:val="20"/>
              </w:rPr>
            </w:pPr>
          </w:p>
          <w:p w14:paraId="39AE63C2" w14:textId="77777777" w:rsidR="00A363AC" w:rsidRPr="00B62F07" w:rsidRDefault="00A363AC" w:rsidP="00A363AC">
            <w:pPr>
              <w:tabs>
                <w:tab w:val="left" w:pos="1066"/>
              </w:tabs>
              <w:ind w:left="73"/>
              <w:rPr>
                <w:rFonts w:asciiTheme="majorHAnsi" w:hAnsiTheme="majorHAnsi" w:cstheme="majorHAnsi"/>
                <w:sz w:val="20"/>
                <w:szCs w:val="20"/>
              </w:rPr>
            </w:pPr>
            <w:r w:rsidRPr="00B62F07">
              <w:rPr>
                <w:rFonts w:asciiTheme="majorHAnsi" w:eastAsia="Calibri" w:hAnsiTheme="majorHAnsi" w:cstheme="majorHAnsi"/>
                <w:sz w:val="20"/>
                <w:szCs w:val="20"/>
              </w:rPr>
              <w:t>Platforma do zarządzania dla Android i iOS:</w:t>
            </w:r>
          </w:p>
          <w:p w14:paraId="7235D467"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zapewnić kompleksowy system ochrony i zarządzania urządzeniami mobilnymi z systemami Android oraz iOS a także ich ochronę</w:t>
            </w:r>
          </w:p>
          <w:p w14:paraId="162265D6"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Funkcjonalność musi być realizowana za pomocą platformy w chmurze bez infrastruktury wewnątrz sieci firmowej.</w:t>
            </w:r>
          </w:p>
          <w:p w14:paraId="40A9844E"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Zarządzanie użytkownikiem</w:t>
            </w:r>
          </w:p>
          <w:p w14:paraId="42457BB4"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lastRenderedPageBreak/>
              <w:t>•</w:t>
            </w:r>
            <w:r w:rsidRPr="00B62F07">
              <w:rPr>
                <w:rFonts w:asciiTheme="majorHAnsi" w:eastAsia="Calibri" w:hAnsiTheme="majorHAnsi" w:cstheme="majorHAnsi"/>
                <w:sz w:val="20"/>
                <w:szCs w:val="20"/>
              </w:rPr>
              <w:tab/>
              <w:t>Musi umożliwiać zarządzanie użytkownikami przypisanymi do numerów telefonów oraz adresów email</w:t>
            </w:r>
          </w:p>
          <w:p w14:paraId="7EA77A49"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przypisanie atrybutów do użytkowników, co najmniej: Imię, Nazwisko, adres email, Departament, numer telefonu stacjonarnego, numer telefonu komórkowego, typ użytkownika</w:t>
            </w:r>
          </w:p>
          <w:p w14:paraId="7A0B30D0"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posiadać możliwość sprawdzenia listy urządzeń przypisanych użytkownikowi</w:t>
            </w:r>
          </w:p>
          <w:p w14:paraId="1A5C83CA"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posiadać możliwość eksportu danych użytkownika</w:t>
            </w:r>
          </w:p>
          <w:p w14:paraId="6A38A955"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Zarządzanie urządzeniem</w:t>
            </w:r>
          </w:p>
          <w:p w14:paraId="1AC510A0"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wdrożenie przez Email, SMS, kod QR oraz ADO</w:t>
            </w:r>
          </w:p>
          <w:p w14:paraId="151B8F70"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import listy urządzeń z pliku CSV</w:t>
            </w:r>
          </w:p>
          <w:p w14:paraId="5D5A6FD6"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dodanie urządzeń prywatnych oraz firmowych</w:t>
            </w:r>
          </w:p>
          <w:p w14:paraId="71814EC3"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podgląd co najmniej następujących informacji konfiguracji: Data wdrożenia, typ wdrożenia, status wdrożenia, status urządzenia, numer telefonu, właściciel, typ właściciela, grupa, reguły, konfiguracja geolokacji, wersja agenta</w:t>
            </w:r>
          </w:p>
          <w:p w14:paraId="08B78FDF"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podgląd co najmniej następujących informacji sprzętowych: model, producent, system, IMEI, ID SIM, dostawca SIM, adres MAC, bluetooth, Sieć, wolna przestrzeń na dysku, całkowita przeszłość na dysku, bateria, zużycie procesora, sygnał</w:t>
            </w:r>
          </w:p>
          <w:p w14:paraId="05170966"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podgląd lokacji w zakresach czasu: dzisiaj, wczoraj, ostatnie 7 dni, ostatnie 15 dni, ostatnie 30 dni, własny zakres</w:t>
            </w:r>
          </w:p>
          <w:p w14:paraId="5FD0480C"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zawierać podgląd aktualnie zainstalowanych aplikacji</w:t>
            </w:r>
          </w:p>
          <w:p w14:paraId="5468E4D3"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Musi zawierać informacje o zużyciu łącza danych, a w tym: Ogólne zużycie danych, zużycie danych według aplikacji, wykres zużycia danych, </w:t>
            </w:r>
          </w:p>
          <w:p w14:paraId="571F6524"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zawierać moduł raportowania aktywności, skanowania oraz naruszenia reguł</w:t>
            </w:r>
          </w:p>
          <w:p w14:paraId="6A7804E5"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Moduł raportowania musi umożliwiać podgląd w zakresie: dzisiaj, ostatnie 7 dni, ostatnie 15 dni, ostatnie 30 dni, własny zakres</w:t>
            </w:r>
          </w:p>
          <w:p w14:paraId="1960B7D6"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Oprogramowanie pozwalające na wykrywaniu oraz zarządzaniu podatnościami bezpieczeństwa:</w:t>
            </w:r>
          </w:p>
          <w:p w14:paraId="2E793CC6"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Wymagania dotyczące technologii:</w:t>
            </w:r>
          </w:p>
          <w:p w14:paraId="7C1D3BF6" w14:textId="77777777" w:rsidR="00A363AC" w:rsidRPr="00B62F07" w:rsidRDefault="00A363AC" w:rsidP="00A363AC">
            <w:pPr>
              <w:ind w:left="360" w:hanging="284"/>
              <w:rPr>
                <w:rFonts w:asciiTheme="majorHAnsi" w:hAnsiTheme="majorHAnsi" w:cstheme="majorHAnsi"/>
                <w:sz w:val="20"/>
                <w:szCs w:val="20"/>
              </w:rPr>
            </w:pPr>
            <w:r w:rsidRPr="00B62F07">
              <w:rPr>
                <w:rFonts w:asciiTheme="majorHAnsi" w:eastAsia="Calibri" w:hAnsiTheme="majorHAnsi" w:cstheme="majorHAnsi"/>
                <w:sz w:val="20"/>
                <w:szCs w:val="20"/>
              </w:rPr>
              <w:t>1.</w:t>
            </w:r>
            <w:r w:rsidRPr="00B62F07">
              <w:rPr>
                <w:rFonts w:asciiTheme="majorHAnsi" w:eastAsia="Calibri" w:hAnsiTheme="majorHAnsi" w:cstheme="majorHAnsi"/>
                <w:sz w:val="20"/>
                <w:szCs w:val="20"/>
              </w:rPr>
              <w:tab/>
              <w:t>Dostęp do rozwiązania realizowany jest za pomocą dedykowanego portalu zarządzającego dostępnego przez przeglądarkę internetową</w:t>
            </w:r>
          </w:p>
          <w:p w14:paraId="089249E0" w14:textId="77777777" w:rsidR="00A363AC" w:rsidRPr="00B62F07" w:rsidRDefault="00A363AC" w:rsidP="00A363AC">
            <w:pPr>
              <w:ind w:left="360" w:hanging="284"/>
              <w:rPr>
                <w:rFonts w:asciiTheme="majorHAnsi" w:hAnsiTheme="majorHAnsi" w:cstheme="majorHAnsi"/>
                <w:sz w:val="20"/>
                <w:szCs w:val="20"/>
              </w:rPr>
            </w:pPr>
            <w:r w:rsidRPr="00B62F07">
              <w:rPr>
                <w:rFonts w:asciiTheme="majorHAnsi" w:eastAsia="Calibri" w:hAnsiTheme="majorHAnsi" w:cstheme="majorHAnsi"/>
                <w:sz w:val="20"/>
                <w:szCs w:val="20"/>
              </w:rPr>
              <w:t>2.</w:t>
            </w:r>
            <w:r w:rsidRPr="00B62F07">
              <w:rPr>
                <w:rFonts w:asciiTheme="majorHAnsi" w:eastAsia="Calibri" w:hAnsiTheme="majorHAnsi" w:cstheme="majorHAnsi"/>
                <w:sz w:val="20"/>
                <w:szCs w:val="20"/>
              </w:rPr>
              <w:tab/>
              <w:t>Portal zarządzający musi być dostępny w postaci usługi hostowanej na serwerach producenta.</w:t>
            </w:r>
          </w:p>
          <w:p w14:paraId="6F28D370" w14:textId="77777777" w:rsidR="00A363AC" w:rsidRPr="00B62F07" w:rsidRDefault="00A363AC" w:rsidP="00A363AC">
            <w:pPr>
              <w:ind w:left="360" w:hanging="284"/>
              <w:rPr>
                <w:rFonts w:asciiTheme="majorHAnsi" w:hAnsiTheme="majorHAnsi" w:cstheme="majorHAnsi"/>
                <w:sz w:val="20"/>
                <w:szCs w:val="20"/>
              </w:rPr>
            </w:pPr>
            <w:r w:rsidRPr="00B62F07">
              <w:rPr>
                <w:rFonts w:asciiTheme="majorHAnsi" w:eastAsia="Calibri" w:hAnsiTheme="majorHAnsi" w:cstheme="majorHAnsi"/>
                <w:sz w:val="20"/>
                <w:szCs w:val="20"/>
              </w:rPr>
              <w:t>3.</w:t>
            </w:r>
            <w:r w:rsidRPr="00B62F07">
              <w:rPr>
                <w:rFonts w:asciiTheme="majorHAnsi" w:eastAsia="Calibri" w:hAnsiTheme="majorHAnsi" w:cstheme="majorHAnsi"/>
                <w:sz w:val="20"/>
                <w:szCs w:val="20"/>
              </w:rPr>
              <w:tab/>
              <w:t>Dostęp do portalu zarządzającego odbywa się za pomocą wspieranych przeglądarek internetowych:</w:t>
            </w:r>
          </w:p>
          <w:p w14:paraId="0C447151" w14:textId="77777777" w:rsidR="00A363AC" w:rsidRPr="00B62F07" w:rsidRDefault="00A363AC" w:rsidP="00A363AC">
            <w:pPr>
              <w:ind w:left="360" w:firstLine="283"/>
              <w:rPr>
                <w:rFonts w:asciiTheme="majorHAnsi" w:hAnsiTheme="majorHAnsi" w:cstheme="majorHAnsi"/>
                <w:sz w:val="20"/>
                <w:szCs w:val="20"/>
              </w:rPr>
            </w:pPr>
            <w:r w:rsidRPr="00B62F07">
              <w:rPr>
                <w:rFonts w:asciiTheme="majorHAnsi" w:eastAsia="Calibri" w:hAnsiTheme="majorHAnsi" w:cstheme="majorHAnsi"/>
                <w:sz w:val="20"/>
                <w:szCs w:val="20"/>
              </w:rPr>
              <w:t>- Microsoft Internet Explorer</w:t>
            </w:r>
          </w:p>
          <w:p w14:paraId="38BBED32" w14:textId="77777777" w:rsidR="00A363AC" w:rsidRPr="00B62F07" w:rsidRDefault="00A363AC" w:rsidP="00A363AC">
            <w:pPr>
              <w:ind w:left="360" w:firstLine="283"/>
              <w:rPr>
                <w:rFonts w:asciiTheme="majorHAnsi" w:hAnsiTheme="majorHAnsi" w:cstheme="majorHAnsi"/>
                <w:sz w:val="20"/>
                <w:szCs w:val="20"/>
              </w:rPr>
            </w:pPr>
            <w:r w:rsidRPr="00B62F07">
              <w:rPr>
                <w:rFonts w:asciiTheme="majorHAnsi" w:eastAsia="Calibri" w:hAnsiTheme="majorHAnsi" w:cstheme="majorHAnsi"/>
                <w:sz w:val="20"/>
                <w:szCs w:val="20"/>
              </w:rPr>
              <w:t>- Microsoft Edge</w:t>
            </w:r>
          </w:p>
          <w:p w14:paraId="1C87568E" w14:textId="77777777" w:rsidR="00A363AC" w:rsidRPr="00B62F07" w:rsidRDefault="00A363AC" w:rsidP="00A363AC">
            <w:pPr>
              <w:ind w:left="360" w:firstLine="283"/>
              <w:rPr>
                <w:rFonts w:asciiTheme="majorHAnsi" w:hAnsiTheme="majorHAnsi" w:cstheme="majorHAnsi"/>
                <w:sz w:val="20"/>
                <w:szCs w:val="20"/>
              </w:rPr>
            </w:pPr>
            <w:r w:rsidRPr="00B62F07">
              <w:rPr>
                <w:rFonts w:asciiTheme="majorHAnsi" w:eastAsia="Calibri" w:hAnsiTheme="majorHAnsi" w:cstheme="majorHAnsi"/>
                <w:sz w:val="20"/>
                <w:szCs w:val="20"/>
              </w:rPr>
              <w:t>- Mozilla Firefox</w:t>
            </w:r>
          </w:p>
          <w:p w14:paraId="0F1052B1" w14:textId="77777777" w:rsidR="00A363AC" w:rsidRPr="00B62F07" w:rsidRDefault="00A363AC" w:rsidP="00A363AC">
            <w:pPr>
              <w:ind w:left="360" w:firstLine="283"/>
              <w:rPr>
                <w:rFonts w:asciiTheme="majorHAnsi" w:hAnsiTheme="majorHAnsi" w:cstheme="majorHAnsi"/>
                <w:sz w:val="20"/>
                <w:szCs w:val="20"/>
              </w:rPr>
            </w:pPr>
            <w:r w:rsidRPr="00B62F07">
              <w:rPr>
                <w:rFonts w:asciiTheme="majorHAnsi" w:eastAsia="Calibri" w:hAnsiTheme="majorHAnsi" w:cstheme="majorHAnsi"/>
                <w:sz w:val="20"/>
                <w:szCs w:val="20"/>
              </w:rPr>
              <w:t>- Google Chrome</w:t>
            </w:r>
          </w:p>
          <w:p w14:paraId="00410042" w14:textId="77777777" w:rsidR="00A363AC" w:rsidRPr="00B62F07" w:rsidRDefault="00A363AC" w:rsidP="00A363AC">
            <w:pPr>
              <w:ind w:left="360" w:firstLine="283"/>
              <w:rPr>
                <w:rFonts w:asciiTheme="majorHAnsi" w:hAnsiTheme="majorHAnsi" w:cstheme="majorHAnsi"/>
                <w:sz w:val="20"/>
                <w:szCs w:val="20"/>
              </w:rPr>
            </w:pPr>
            <w:r w:rsidRPr="00B62F07">
              <w:rPr>
                <w:rFonts w:asciiTheme="majorHAnsi" w:eastAsia="Calibri" w:hAnsiTheme="majorHAnsi" w:cstheme="majorHAnsi"/>
                <w:sz w:val="20"/>
                <w:szCs w:val="20"/>
              </w:rPr>
              <w:t>- Safari</w:t>
            </w:r>
          </w:p>
          <w:p w14:paraId="58B3A10B"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4. Rozwiązanie realizuje skany podatności za pomocą dedykowanych nodów skanujących</w:t>
            </w:r>
          </w:p>
          <w:p w14:paraId="7E35FE42"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5 Nod skanujący musi być dostępny w postaci usługi hostowanej na serwerach producenta oraz w postaci aplikacji instalowanej lokalnie</w:t>
            </w:r>
          </w:p>
          <w:p w14:paraId="78681B57"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lastRenderedPageBreak/>
              <w:t>6. Nod skanujący w postaci aplikacji instalowanej lokalnie dostępny jest na poniższe systemy operacyjne:</w:t>
            </w:r>
          </w:p>
          <w:p w14:paraId="4CEDD210"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Windows 2008 R2</w:t>
            </w:r>
          </w:p>
          <w:p w14:paraId="5AA09A96"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Windows 2012</w:t>
            </w:r>
          </w:p>
          <w:p w14:paraId="5E57401C"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Windows 2012 R2</w:t>
            </w:r>
          </w:p>
          <w:p w14:paraId="54436749"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Windows 2016</w:t>
            </w:r>
          </w:p>
          <w:p w14:paraId="38DE31B0"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7. Portal zarządzający musi umożliwiać:</w:t>
            </w:r>
          </w:p>
          <w:p w14:paraId="3F25026E" w14:textId="77777777" w:rsidR="00A363AC" w:rsidRPr="00B62F07" w:rsidRDefault="00A363AC" w:rsidP="00A363AC">
            <w:pPr>
              <w:ind w:left="178"/>
              <w:rPr>
                <w:rFonts w:asciiTheme="majorHAnsi" w:hAnsiTheme="majorHAnsi" w:cstheme="majorHAnsi"/>
                <w:sz w:val="20"/>
                <w:szCs w:val="20"/>
              </w:rPr>
            </w:pPr>
            <w:r w:rsidRPr="00B62F07">
              <w:rPr>
                <w:rFonts w:asciiTheme="majorHAnsi" w:eastAsia="Calibri" w:hAnsiTheme="majorHAnsi" w:cstheme="majorHAnsi"/>
                <w:sz w:val="20"/>
                <w:szCs w:val="20"/>
              </w:rPr>
              <w:t>a) przegląd wybranych danych na podstawie konfigurowalnych widgetów</w:t>
            </w:r>
          </w:p>
          <w:p w14:paraId="09DB1978" w14:textId="77777777" w:rsidR="00A363AC" w:rsidRPr="00B62F07" w:rsidRDefault="00A363AC" w:rsidP="00A363AC">
            <w:pPr>
              <w:tabs>
                <w:tab w:val="left" w:pos="498"/>
              </w:tabs>
              <w:ind w:left="178"/>
              <w:rPr>
                <w:rFonts w:asciiTheme="majorHAnsi" w:hAnsiTheme="majorHAnsi" w:cstheme="majorHAnsi"/>
                <w:sz w:val="20"/>
                <w:szCs w:val="20"/>
              </w:rPr>
            </w:pPr>
            <w:r w:rsidRPr="00B62F07">
              <w:rPr>
                <w:rFonts w:asciiTheme="majorHAnsi" w:eastAsia="Calibri" w:hAnsiTheme="majorHAnsi" w:cstheme="majorHAnsi"/>
                <w:sz w:val="20"/>
                <w:szCs w:val="20"/>
              </w:rPr>
              <w:t>b) zablokowania możliwości zmiany konfiguracji widgetów</w:t>
            </w:r>
          </w:p>
          <w:p w14:paraId="356CCC76" w14:textId="77777777" w:rsidR="00A363AC" w:rsidRPr="00B62F07" w:rsidRDefault="00A363AC" w:rsidP="00A363AC">
            <w:pPr>
              <w:tabs>
                <w:tab w:val="left" w:pos="498"/>
              </w:tabs>
              <w:ind w:left="178"/>
              <w:rPr>
                <w:rFonts w:asciiTheme="majorHAnsi" w:hAnsiTheme="majorHAnsi" w:cstheme="majorHAnsi"/>
                <w:sz w:val="20"/>
                <w:szCs w:val="20"/>
              </w:rPr>
            </w:pPr>
            <w:r w:rsidRPr="00B62F07">
              <w:rPr>
                <w:rFonts w:asciiTheme="majorHAnsi" w:eastAsia="Calibri" w:hAnsiTheme="majorHAnsi" w:cstheme="majorHAnsi"/>
                <w:sz w:val="20"/>
                <w:szCs w:val="20"/>
              </w:rPr>
              <w:t>c) zarządzanie skanami podatności (start, stop), przeglądanie listy podatności oraz tworzenie raportów.</w:t>
            </w:r>
          </w:p>
          <w:p w14:paraId="29ECA9BA" w14:textId="77777777" w:rsidR="00A363AC" w:rsidRPr="00B62F07" w:rsidRDefault="00A363AC" w:rsidP="00A363AC">
            <w:pPr>
              <w:tabs>
                <w:tab w:val="left" w:pos="498"/>
              </w:tabs>
              <w:ind w:left="178"/>
              <w:rPr>
                <w:rFonts w:asciiTheme="majorHAnsi" w:hAnsiTheme="majorHAnsi" w:cstheme="majorHAnsi"/>
                <w:sz w:val="20"/>
                <w:szCs w:val="20"/>
              </w:rPr>
            </w:pPr>
            <w:r w:rsidRPr="00B62F07">
              <w:rPr>
                <w:rFonts w:asciiTheme="majorHAnsi" w:eastAsia="Calibri" w:hAnsiTheme="majorHAnsi" w:cstheme="majorHAnsi"/>
                <w:sz w:val="20"/>
                <w:szCs w:val="20"/>
              </w:rPr>
              <w:t>d) tworzenie grup skanów z odpowiednią konfiguracją poszczególnych skanów podatności</w:t>
            </w:r>
          </w:p>
          <w:p w14:paraId="77381CC2" w14:textId="77777777" w:rsidR="00A363AC" w:rsidRPr="00B62F07" w:rsidRDefault="00A363AC" w:rsidP="00A363AC">
            <w:pPr>
              <w:tabs>
                <w:tab w:val="left" w:pos="498"/>
              </w:tabs>
              <w:ind w:left="178"/>
              <w:rPr>
                <w:rFonts w:asciiTheme="majorHAnsi" w:hAnsiTheme="majorHAnsi" w:cstheme="majorHAnsi"/>
                <w:sz w:val="20"/>
                <w:szCs w:val="20"/>
              </w:rPr>
            </w:pPr>
            <w:r w:rsidRPr="00B62F07">
              <w:rPr>
                <w:rFonts w:asciiTheme="majorHAnsi" w:eastAsia="Calibri" w:hAnsiTheme="majorHAnsi" w:cstheme="majorHAnsi"/>
                <w:sz w:val="20"/>
                <w:szCs w:val="20"/>
              </w:rPr>
              <w:t>e)  eksport wszystkich skanów podatności do pliku CSV</w:t>
            </w:r>
          </w:p>
          <w:p w14:paraId="3EB436A9"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Backup i przywracanie danych</w:t>
            </w:r>
          </w:p>
          <w:p w14:paraId="22A1D8B9" w14:textId="2724A1F9"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Deduplikacja danych,</w:t>
            </w:r>
          </w:p>
          <w:p w14:paraId="3603F731" w14:textId="527AD3CF"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Backup przyrostowy i różnicowy,</w:t>
            </w:r>
          </w:p>
          <w:p w14:paraId="0D5869A0"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Wersjonowanie plików – możliwość zdefiniowania dowolnej ilości  wersji,</w:t>
            </w:r>
          </w:p>
          <w:p w14:paraId="676788AB"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Backup danych lokalnych – plikowy oraz poczty Outlook,</w:t>
            </w:r>
          </w:p>
          <w:p w14:paraId="73C230AA"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Backup otwartych plików (VSS),</w:t>
            </w:r>
          </w:p>
          <w:p w14:paraId="6B9B0C49"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Filtr plików oraz folderów,</w:t>
            </w:r>
          </w:p>
          <w:p w14:paraId="42C7355E"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 xml:space="preserve">Domyślne wykluczenia zbędnych plików (pliki tymczasowe etc.), </w:t>
            </w:r>
          </w:p>
          <w:p w14:paraId="2FE04A97"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Wyłączanie komputera po wykonaniu backupu,</w:t>
            </w:r>
          </w:p>
          <w:p w14:paraId="2B45C035"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Przywracanie danych do wskazanej lokalizacji,</w:t>
            </w:r>
          </w:p>
          <w:p w14:paraId="148AC20B"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Możliwość backup-u z wykorzystaniem dowolnej ilości rdzeni procesora,</w:t>
            </w:r>
          </w:p>
          <w:p w14:paraId="44A42F8D" w14:textId="03C76C1A"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Wyszukiwanie plików w repozytorium użytkownika,</w:t>
            </w:r>
          </w:p>
          <w:p w14:paraId="69C11421"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Ustawienia</w:t>
            </w:r>
          </w:p>
          <w:p w14:paraId="25D50812"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Automatyczne logowanie,</w:t>
            </w:r>
          </w:p>
          <w:p w14:paraId="53B96505"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Zapamiętywanie danych logowania,</w:t>
            </w:r>
          </w:p>
          <w:p w14:paraId="7949FA7A"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Automatyczne uruchamianie programu przy starcie systemu,</w:t>
            </w:r>
          </w:p>
          <w:p w14:paraId="21B8785C"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Ustawianie priorytetu dla procesu backupu,</w:t>
            </w:r>
          </w:p>
          <w:p w14:paraId="4C7A7576"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Zmiana klucza szyfrującego,</w:t>
            </w:r>
          </w:p>
          <w:p w14:paraId="358FE1B4"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Ustawienia przepustowości/zajętości pasma,</w:t>
            </w:r>
          </w:p>
          <w:p w14:paraId="7212FB7D" w14:textId="28007B88"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Konfiguracja wydajności procesu backupu,</w:t>
            </w:r>
          </w:p>
          <w:p w14:paraId="3C6CA17E" w14:textId="77777777" w:rsidR="00A363AC" w:rsidRPr="00B62F07" w:rsidRDefault="00A363AC" w:rsidP="00A363AC">
            <w:pPr>
              <w:ind w:left="73"/>
              <w:rPr>
                <w:rFonts w:asciiTheme="majorHAnsi" w:eastAsia="Calibri" w:hAnsiTheme="majorHAnsi" w:cstheme="majorHAnsi"/>
                <w:sz w:val="20"/>
                <w:szCs w:val="20"/>
              </w:rPr>
            </w:pPr>
            <w:r w:rsidRPr="00B62F07">
              <w:rPr>
                <w:rFonts w:asciiTheme="majorHAnsi" w:eastAsia="Calibri" w:hAnsiTheme="majorHAnsi" w:cstheme="majorHAnsi"/>
                <w:sz w:val="20"/>
                <w:szCs w:val="20"/>
              </w:rPr>
              <w:t>Bezpieczeństwo</w:t>
            </w:r>
          </w:p>
          <w:p w14:paraId="53F6159C"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Zastępowanie nazwy pliku GUID-em,</w:t>
            </w:r>
          </w:p>
          <w:p w14:paraId="6CF21632"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Szyfrowanie danych algorytmem AES 256 CBC, zawsze po stronie komputera użytkownika,</w:t>
            </w:r>
          </w:p>
          <w:p w14:paraId="5A758FCE"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Kompresja danych,</w:t>
            </w:r>
          </w:p>
          <w:p w14:paraId="7DB0584F"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Transmisja po bezpiecznym protokole TLS,</w:t>
            </w:r>
          </w:p>
          <w:p w14:paraId="677BC0C2"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Deklaracja klucza szyfrującego dane użytkownika,</w:t>
            </w:r>
          </w:p>
          <w:p w14:paraId="5847710B"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 xml:space="preserve">Szczegółowy dziennik zdarzeń dostępny z poziomu aplikacji, </w:t>
            </w:r>
          </w:p>
          <w:p w14:paraId="5C3AD1A7"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Obliczanie sumy kontrolnej,</w:t>
            </w:r>
          </w:p>
          <w:p w14:paraId="5BF56473" w14:textId="3159C72D"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 xml:space="preserve">Kopie zapasowe są przechowywane w profesjonalnych, certyfikowanych data center, na terenie Polski. </w:t>
            </w:r>
          </w:p>
          <w:p w14:paraId="701B79F3" w14:textId="4B368956"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WSPIERANE SYSTEMY OPERACYJNE  Microsoft Windows 7 i nowsze, Mac OS, Licencje przypisywane do jednego urządzenia z limitem pojemności przestrzeni w chmurze – minimum 50 GB. Wsparcie techniczne, świadczone jest </w:t>
            </w:r>
            <w:r w:rsidRPr="00B62F07">
              <w:rPr>
                <w:rFonts w:asciiTheme="majorHAnsi" w:eastAsia="Calibri" w:hAnsiTheme="majorHAnsi" w:cstheme="majorHAnsi"/>
                <w:sz w:val="20"/>
                <w:szCs w:val="20"/>
              </w:rPr>
              <w:lastRenderedPageBreak/>
              <w:t>bezpośrednio od producenta, w języku polskim, zawarte jest w cenie licencji.</w:t>
            </w:r>
          </w:p>
          <w:p w14:paraId="6AB96B88" w14:textId="77777777" w:rsidR="00A363AC" w:rsidRPr="00B62F07" w:rsidRDefault="00A363AC" w:rsidP="00A363AC">
            <w:pPr>
              <w:rPr>
                <w:rFonts w:asciiTheme="majorHAnsi" w:eastAsia="Calibri" w:hAnsiTheme="majorHAnsi" w:cstheme="majorHAnsi"/>
                <w:color w:val="000000"/>
                <w:sz w:val="20"/>
                <w:szCs w:val="20"/>
              </w:rPr>
            </w:pPr>
          </w:p>
          <w:p w14:paraId="5596A9BA" w14:textId="315A27E6" w:rsidR="00A363AC" w:rsidRPr="00B62F07" w:rsidRDefault="00A363AC" w:rsidP="00B62F07">
            <w:pPr>
              <w:pStyle w:val="Akapitzlist"/>
              <w:numPr>
                <w:ilvl w:val="0"/>
                <w:numId w:val="22"/>
              </w:numPr>
              <w:ind w:left="303"/>
              <w:rPr>
                <w:rFonts w:asciiTheme="majorHAnsi" w:hAnsiTheme="majorHAnsi" w:cstheme="majorHAnsi"/>
                <w:sz w:val="20"/>
                <w:szCs w:val="20"/>
              </w:rPr>
            </w:pPr>
            <w:r w:rsidRPr="00B62F07">
              <w:rPr>
                <w:rFonts w:asciiTheme="majorHAnsi" w:eastAsia="Calibri" w:hAnsiTheme="majorHAnsi" w:cstheme="majorHAnsi"/>
                <w:color w:val="000000"/>
                <w:sz w:val="20"/>
                <w:szCs w:val="20"/>
              </w:rPr>
              <w:t>Dla zapewnienia wysokiego poziomu usług podmiot serwisujący musi posiadać certyfikat ISO 9001 oraz 27001 w zakresie świadczenia usług wsparcia technicznego oraz usług związanych z cyberbezpieczeństwem. Zgłoszenia serwisowe będą przyjmowane w języku polskim w trybie 24x7 przez dedykowany serwisowy moduł internetowy oraz infolinię w języku polskim 24x7.</w:t>
            </w:r>
          </w:p>
        </w:tc>
        <w:tc>
          <w:tcPr>
            <w:tcW w:w="1412" w:type="dxa"/>
            <w:tcBorders>
              <w:top w:val="single" w:sz="4" w:space="0" w:color="000000"/>
              <w:left w:val="single" w:sz="4" w:space="0" w:color="000000"/>
              <w:bottom w:val="single" w:sz="4" w:space="0" w:color="000000"/>
              <w:right w:val="single" w:sz="4" w:space="0" w:color="000000"/>
            </w:tcBorders>
          </w:tcPr>
          <w:p w14:paraId="0BBD4A83" w14:textId="77777777" w:rsidR="002D1B79" w:rsidRDefault="002D1B79" w:rsidP="00A363AC">
            <w:pPr>
              <w:ind w:left="73"/>
              <w:jc w:val="center"/>
              <w:rPr>
                <w:rFonts w:asciiTheme="majorHAnsi" w:hAnsiTheme="majorHAnsi" w:cstheme="majorHAnsi"/>
                <w:sz w:val="20"/>
                <w:szCs w:val="20"/>
                <w:highlight w:val="lightGray"/>
              </w:rPr>
            </w:pPr>
          </w:p>
          <w:p w14:paraId="56C5E004" w14:textId="77777777" w:rsidR="002D1B79" w:rsidRDefault="002D1B79" w:rsidP="002D1B79">
            <w:pPr>
              <w:jc w:val="center"/>
              <w:rPr>
                <w:rFonts w:asciiTheme="majorHAnsi" w:hAnsiTheme="majorHAnsi" w:cstheme="majorHAnsi"/>
                <w:sz w:val="20"/>
                <w:szCs w:val="20"/>
                <w:highlight w:val="lightGray"/>
              </w:rPr>
            </w:pPr>
            <w:r>
              <w:rPr>
                <w:rFonts w:asciiTheme="majorHAnsi" w:hAnsiTheme="majorHAnsi" w:cstheme="majorHAnsi"/>
                <w:sz w:val="20"/>
                <w:szCs w:val="20"/>
                <w:highlight w:val="lightGray"/>
              </w:rPr>
              <w:t>Producent</w:t>
            </w:r>
          </w:p>
          <w:p w14:paraId="002FEE6C" w14:textId="77777777" w:rsidR="002D1B79" w:rsidRDefault="002D1B79" w:rsidP="002D1B79">
            <w:pPr>
              <w:jc w:val="center"/>
              <w:rPr>
                <w:rFonts w:asciiTheme="majorHAnsi" w:hAnsiTheme="majorHAnsi" w:cstheme="majorHAnsi"/>
                <w:sz w:val="20"/>
                <w:szCs w:val="20"/>
                <w:highlight w:val="lightGray"/>
              </w:rPr>
            </w:pPr>
          </w:p>
          <w:p w14:paraId="49DA471A" w14:textId="77777777" w:rsidR="002D1B79" w:rsidRDefault="002D1B79" w:rsidP="002D1B79">
            <w:pPr>
              <w:jc w:val="center"/>
              <w:rPr>
                <w:rFonts w:asciiTheme="majorHAnsi" w:hAnsiTheme="majorHAnsi" w:cstheme="majorHAnsi"/>
                <w:sz w:val="20"/>
                <w:szCs w:val="20"/>
                <w:highlight w:val="lightGray"/>
              </w:rPr>
            </w:pPr>
            <w:r>
              <w:rPr>
                <w:rFonts w:asciiTheme="majorHAnsi" w:hAnsiTheme="majorHAnsi" w:cstheme="majorHAnsi"/>
                <w:sz w:val="20"/>
                <w:szCs w:val="20"/>
                <w:highlight w:val="lightGray"/>
              </w:rPr>
              <w:t xml:space="preserve">Nazwa i wersja </w:t>
            </w:r>
          </w:p>
          <w:p w14:paraId="55E68E2E" w14:textId="77777777" w:rsidR="002D1B79" w:rsidRDefault="002D1B79" w:rsidP="002D1B79">
            <w:pPr>
              <w:jc w:val="center"/>
              <w:rPr>
                <w:rFonts w:asciiTheme="majorHAnsi" w:hAnsiTheme="majorHAnsi" w:cstheme="majorHAnsi"/>
                <w:sz w:val="20"/>
                <w:szCs w:val="20"/>
                <w:highlight w:val="lightGray"/>
              </w:rPr>
            </w:pPr>
            <w:r>
              <w:rPr>
                <w:rFonts w:asciiTheme="majorHAnsi" w:hAnsiTheme="majorHAnsi" w:cstheme="majorHAnsi"/>
                <w:sz w:val="20"/>
                <w:szCs w:val="20"/>
                <w:highlight w:val="lightGray"/>
              </w:rPr>
              <w:t>Oprogramowania</w:t>
            </w:r>
          </w:p>
          <w:p w14:paraId="715C8572" w14:textId="77777777" w:rsidR="002D1B79" w:rsidRDefault="002D1B79" w:rsidP="00A363AC">
            <w:pPr>
              <w:ind w:left="73"/>
              <w:jc w:val="center"/>
              <w:rPr>
                <w:rFonts w:asciiTheme="majorHAnsi" w:hAnsiTheme="majorHAnsi" w:cstheme="majorHAnsi"/>
                <w:sz w:val="20"/>
                <w:szCs w:val="20"/>
                <w:highlight w:val="lightGray"/>
              </w:rPr>
            </w:pPr>
          </w:p>
          <w:p w14:paraId="764D956B" w14:textId="77777777" w:rsidR="002D1B79" w:rsidRDefault="002D1B79" w:rsidP="00A363AC">
            <w:pPr>
              <w:ind w:left="73"/>
              <w:jc w:val="center"/>
              <w:rPr>
                <w:rFonts w:asciiTheme="majorHAnsi" w:hAnsiTheme="majorHAnsi" w:cstheme="majorHAnsi"/>
                <w:sz w:val="20"/>
                <w:szCs w:val="20"/>
                <w:highlight w:val="lightGray"/>
              </w:rPr>
            </w:pPr>
          </w:p>
          <w:p w14:paraId="191F09C1" w14:textId="77777777" w:rsidR="002D1B79" w:rsidRDefault="002D1B79" w:rsidP="00A363AC">
            <w:pPr>
              <w:ind w:left="73"/>
              <w:jc w:val="center"/>
              <w:rPr>
                <w:rFonts w:asciiTheme="majorHAnsi" w:hAnsiTheme="majorHAnsi" w:cstheme="majorHAnsi"/>
                <w:sz w:val="20"/>
                <w:szCs w:val="20"/>
                <w:highlight w:val="lightGray"/>
              </w:rPr>
            </w:pPr>
          </w:p>
          <w:p w14:paraId="4C234EBD" w14:textId="196A2BCD" w:rsidR="00A363AC" w:rsidRPr="001461E6" w:rsidRDefault="00A363AC" w:rsidP="00A363AC">
            <w:pPr>
              <w:ind w:left="73"/>
              <w:jc w:val="center"/>
              <w:rPr>
                <w:rFonts w:asciiTheme="majorHAnsi" w:eastAsia="Calibri" w:hAnsiTheme="majorHAnsi" w:cstheme="majorHAnsi"/>
                <w:sz w:val="20"/>
                <w:szCs w:val="20"/>
              </w:rPr>
            </w:pPr>
            <w:r w:rsidRPr="0042739F">
              <w:rPr>
                <w:rFonts w:asciiTheme="majorHAnsi" w:hAnsiTheme="majorHAnsi" w:cstheme="majorHAnsi"/>
                <w:sz w:val="20"/>
                <w:szCs w:val="20"/>
                <w:highlight w:val="lightGray"/>
              </w:rPr>
              <w:t>(TAK / NIE)*</w:t>
            </w:r>
          </w:p>
        </w:tc>
      </w:tr>
      <w:tr w:rsidR="00A363AC" w14:paraId="45D2FD48" w14:textId="01909709" w:rsidTr="00A363AC">
        <w:tc>
          <w:tcPr>
            <w:tcW w:w="468" w:type="dxa"/>
          </w:tcPr>
          <w:p w14:paraId="276705CC" w14:textId="70940DD6"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lastRenderedPageBreak/>
              <w:t>2</w:t>
            </w:r>
            <w:r w:rsidR="009B784D">
              <w:rPr>
                <w:rFonts w:asciiTheme="majorHAnsi" w:hAnsiTheme="majorHAnsi" w:cstheme="majorHAnsi"/>
                <w:sz w:val="20"/>
                <w:szCs w:val="20"/>
              </w:rPr>
              <w:t>7</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365627F8" w14:textId="05EDEA41"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Warunki serwisu i gwarancji</w:t>
            </w:r>
          </w:p>
        </w:tc>
        <w:tc>
          <w:tcPr>
            <w:tcW w:w="5231" w:type="dxa"/>
            <w:tcBorders>
              <w:top w:val="single" w:sz="4" w:space="0" w:color="000000"/>
              <w:left w:val="single" w:sz="4" w:space="0" w:color="000000"/>
              <w:bottom w:val="single" w:sz="4" w:space="0" w:color="000000"/>
              <w:right w:val="single" w:sz="4" w:space="0" w:color="000000"/>
            </w:tcBorders>
          </w:tcPr>
          <w:p w14:paraId="632C4C17" w14:textId="77777777" w:rsidR="00A363AC" w:rsidRPr="00B62F07" w:rsidRDefault="00A363AC" w:rsidP="00A363AC">
            <w:pPr>
              <w:numPr>
                <w:ilvl w:val="0"/>
                <w:numId w:val="4"/>
              </w:numPr>
              <w:pBdr>
                <w:top w:val="nil"/>
                <w:left w:val="nil"/>
                <w:bottom w:val="nil"/>
                <w:right w:val="nil"/>
                <w:between w:val="nil"/>
              </w:pBd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Zamawiający wymaga zapewnienia oficjalnego wsparcia Producenta w ramach oferowanej technologii na okres 5 lat realizowaną na miejscu u Zamawiającego.</w:t>
            </w:r>
          </w:p>
          <w:p w14:paraId="357007E4" w14:textId="77777777" w:rsidR="00A363AC" w:rsidRPr="00B62F07" w:rsidRDefault="00A363AC" w:rsidP="00A363AC">
            <w:pPr>
              <w:numPr>
                <w:ilvl w:val="0"/>
                <w:numId w:val="4"/>
              </w:numPr>
              <w:pBdr>
                <w:top w:val="nil"/>
                <w:left w:val="nil"/>
                <w:bottom w:val="nil"/>
                <w:right w:val="nil"/>
                <w:between w:val="nil"/>
              </w:pBd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Zamawiający wymaga przynajmniej dwóch podstawowych form kontaktu serwisowego tj. całodobowej infolinii oraz formularza online.</w:t>
            </w:r>
          </w:p>
          <w:p w14:paraId="25EB8122" w14:textId="77777777" w:rsidR="00A363AC" w:rsidRPr="00B62F07" w:rsidRDefault="00A363AC" w:rsidP="00A363AC">
            <w:pPr>
              <w:numPr>
                <w:ilvl w:val="0"/>
                <w:numId w:val="4"/>
              </w:numPr>
              <w:pBdr>
                <w:top w:val="nil"/>
                <w:left w:val="nil"/>
                <w:bottom w:val="nil"/>
                <w:right w:val="nil"/>
                <w:between w:val="nil"/>
              </w:pBd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Oferowane wsparcie musi być świadczone w języku polskim bezpośrednio przez Producenta.</w:t>
            </w:r>
          </w:p>
          <w:p w14:paraId="56C5BDE2" w14:textId="77777777" w:rsidR="00A363AC" w:rsidRPr="00B62F07" w:rsidRDefault="00A363AC" w:rsidP="00A363AC">
            <w:pPr>
              <w:numPr>
                <w:ilvl w:val="0"/>
                <w:numId w:val="4"/>
              </w:numPr>
              <w:pBdr>
                <w:top w:val="nil"/>
                <w:left w:val="nil"/>
                <w:bottom w:val="nil"/>
                <w:right w:val="nil"/>
                <w:between w:val="nil"/>
              </w:pBd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w:t>
            </w:r>
          </w:p>
          <w:p w14:paraId="7B125A58" w14:textId="77777777" w:rsidR="00A363AC" w:rsidRPr="00B62F07" w:rsidRDefault="00A363AC" w:rsidP="00A363AC">
            <w:pPr>
              <w:numPr>
                <w:ilvl w:val="0"/>
                <w:numId w:val="4"/>
              </w:numPr>
              <w:pBdr>
                <w:top w:val="nil"/>
                <w:left w:val="nil"/>
                <w:bottom w:val="nil"/>
                <w:right w:val="nil"/>
                <w:between w:val="nil"/>
              </w:pBd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 xml:space="preserve">Wymagane dołączenie do oferty oświadczenia Producenta potwierdzając, że Serwis urządzeń będzie realizowany bezpośrednio przez Producenta lub we współpracy z Autoryzowanym Partnerem Serwisowym Producenta. </w:t>
            </w:r>
          </w:p>
          <w:p w14:paraId="0A20DA9B" w14:textId="77777777" w:rsidR="00A363AC" w:rsidRPr="00B62F07" w:rsidRDefault="00A363AC" w:rsidP="00A363AC">
            <w:pPr>
              <w:numPr>
                <w:ilvl w:val="0"/>
                <w:numId w:val="4"/>
              </w:numP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 xml:space="preserve">Oświadczenie producenta serwera, potwierdzające, że sprzęt pochodzi z oficjalnego kanału dystrybucyjnego producenta. </w:t>
            </w:r>
          </w:p>
          <w:p w14:paraId="296F30DF" w14:textId="77777777" w:rsidR="00A363AC" w:rsidRPr="00B62F07" w:rsidRDefault="00A363AC" w:rsidP="00A363AC">
            <w:pPr>
              <w:ind w:firstLine="357"/>
              <w:rPr>
                <w:rFonts w:asciiTheme="majorHAnsi" w:hAnsiTheme="majorHAnsi" w:cstheme="majorHAnsi"/>
                <w:color w:val="000000"/>
                <w:sz w:val="20"/>
                <w:szCs w:val="20"/>
              </w:rPr>
            </w:pPr>
          </w:p>
          <w:p w14:paraId="29B29635" w14:textId="77777777" w:rsidR="00A363AC" w:rsidRPr="00B62F07" w:rsidRDefault="00A363AC" w:rsidP="00A363AC">
            <w:pP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Usługi serwisowe obejmują:</w:t>
            </w:r>
          </w:p>
          <w:p w14:paraId="433935C3" w14:textId="77777777" w:rsidR="00A363AC" w:rsidRPr="00B62F07" w:rsidRDefault="00A363AC" w:rsidP="00A363AC">
            <w:pPr>
              <w:numPr>
                <w:ilvl w:val="0"/>
                <w:numId w:val="20"/>
              </w:numPr>
              <w:pBdr>
                <w:top w:val="nil"/>
                <w:left w:val="nil"/>
                <w:bottom w:val="nil"/>
                <w:right w:val="nil"/>
                <w:between w:val="nil"/>
              </w:pBd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Diagnozowanie problemów sprzętowych i programowych.</w:t>
            </w:r>
          </w:p>
          <w:p w14:paraId="04D050C3" w14:textId="77777777" w:rsidR="00A363AC" w:rsidRPr="00B62F07" w:rsidRDefault="00A363AC" w:rsidP="00A363AC">
            <w:pPr>
              <w:numPr>
                <w:ilvl w:val="0"/>
                <w:numId w:val="20"/>
              </w:numPr>
              <w:pBdr>
                <w:top w:val="nil"/>
                <w:left w:val="nil"/>
                <w:bottom w:val="nil"/>
                <w:right w:val="nil"/>
                <w:between w:val="nil"/>
              </w:pBd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Aktualizacje firmware oraz dostęp do najnowszych wersji sterowników przez okres trwania wsparcia.</w:t>
            </w:r>
          </w:p>
          <w:p w14:paraId="46B6F0ED" w14:textId="77777777" w:rsidR="00A363AC" w:rsidRPr="00B62F07" w:rsidRDefault="00A363AC" w:rsidP="00A363AC">
            <w:pPr>
              <w:numPr>
                <w:ilvl w:val="0"/>
                <w:numId w:val="20"/>
              </w:numPr>
              <w:pBdr>
                <w:top w:val="nil"/>
                <w:left w:val="nil"/>
                <w:bottom w:val="nil"/>
                <w:right w:val="nil"/>
                <w:between w:val="nil"/>
              </w:pBd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Naprawy na miejscu w siedzibie zamawiającego.</w:t>
            </w:r>
          </w:p>
          <w:p w14:paraId="0C914D17" w14:textId="77777777" w:rsidR="00A363AC" w:rsidRPr="00B62F07" w:rsidRDefault="00A363AC" w:rsidP="00A363AC">
            <w:pPr>
              <w:numPr>
                <w:ilvl w:val="0"/>
                <w:numId w:val="20"/>
              </w:numPr>
              <w:pBdr>
                <w:top w:val="nil"/>
                <w:left w:val="nil"/>
                <w:bottom w:val="nil"/>
                <w:right w:val="nil"/>
                <w:between w:val="nil"/>
              </w:pBd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Czas reakcji serwisu do następnego dnia roboczego.</w:t>
            </w:r>
          </w:p>
          <w:p w14:paraId="22482C2A" w14:textId="7E2FD87E" w:rsidR="00A363AC" w:rsidRPr="00B62F07" w:rsidRDefault="00A363AC" w:rsidP="00A363AC">
            <w:pPr>
              <w:numPr>
                <w:ilvl w:val="0"/>
                <w:numId w:val="20"/>
              </w:numPr>
              <w:pBdr>
                <w:top w:val="nil"/>
                <w:left w:val="nil"/>
                <w:bottom w:val="nil"/>
                <w:right w:val="nil"/>
                <w:between w:val="nil"/>
              </w:pBd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 xml:space="preserve">Naprawy muszą być przeprowadzone przez certyfikowany personel Producenta lub autoryzowanego partnera serwisowego posiadającego certyfikację ISO 9001, ISO 27001 – dokumenty załączyć do oferty. </w:t>
            </w:r>
          </w:p>
        </w:tc>
        <w:tc>
          <w:tcPr>
            <w:tcW w:w="1412" w:type="dxa"/>
            <w:tcBorders>
              <w:top w:val="single" w:sz="4" w:space="0" w:color="000000"/>
              <w:left w:val="single" w:sz="4" w:space="0" w:color="000000"/>
              <w:bottom w:val="single" w:sz="4" w:space="0" w:color="000000"/>
              <w:right w:val="single" w:sz="4" w:space="0" w:color="000000"/>
            </w:tcBorders>
            <w:vAlign w:val="center"/>
          </w:tcPr>
          <w:p w14:paraId="22FED6BD" w14:textId="44512895" w:rsidR="00A363AC" w:rsidRPr="007B273C" w:rsidRDefault="00A363AC" w:rsidP="00A363AC">
            <w:pPr>
              <w:pBdr>
                <w:top w:val="nil"/>
                <w:left w:val="nil"/>
                <w:bottom w:val="nil"/>
                <w:right w:val="nil"/>
                <w:between w:val="nil"/>
              </w:pBdr>
              <w:jc w:val="center"/>
              <w:rPr>
                <w:rFonts w:asciiTheme="majorHAnsi" w:eastAsia="Calibri" w:hAnsiTheme="majorHAnsi" w:cstheme="majorHAnsi"/>
                <w:color w:val="000000"/>
                <w:sz w:val="20"/>
                <w:szCs w:val="20"/>
                <w:highlight w:val="cyan"/>
              </w:rPr>
            </w:pPr>
            <w:r w:rsidRPr="0042739F">
              <w:rPr>
                <w:rFonts w:asciiTheme="majorHAnsi" w:hAnsiTheme="majorHAnsi" w:cstheme="majorHAnsi"/>
                <w:sz w:val="20"/>
                <w:szCs w:val="20"/>
                <w:highlight w:val="lightGray"/>
              </w:rPr>
              <w:t>(TAK / NIE)*</w:t>
            </w:r>
          </w:p>
        </w:tc>
      </w:tr>
      <w:tr w:rsidR="00A363AC" w14:paraId="01BC326F" w14:textId="2580D96B" w:rsidTr="00A363AC">
        <w:tc>
          <w:tcPr>
            <w:tcW w:w="468" w:type="dxa"/>
          </w:tcPr>
          <w:p w14:paraId="27F09C30" w14:textId="7BC57446"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8</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54A4AF2F" w14:textId="13406F58"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 xml:space="preserve">Rozszerzone wsparcie serwisowe </w:t>
            </w:r>
          </w:p>
        </w:tc>
        <w:tc>
          <w:tcPr>
            <w:tcW w:w="5231" w:type="dxa"/>
            <w:tcBorders>
              <w:top w:val="single" w:sz="4" w:space="0" w:color="000000"/>
              <w:left w:val="single" w:sz="4" w:space="0" w:color="000000"/>
              <w:bottom w:val="single" w:sz="4" w:space="0" w:color="000000"/>
              <w:right w:val="single" w:sz="4" w:space="0" w:color="000000"/>
            </w:tcBorders>
          </w:tcPr>
          <w:p w14:paraId="7A52D26F" w14:textId="77777777" w:rsidR="00A363AC" w:rsidRPr="00B62F07" w:rsidRDefault="00A363AC" w:rsidP="00A363AC">
            <w:pPr>
              <w:rPr>
                <w:rFonts w:asciiTheme="majorHAnsi" w:hAnsiTheme="majorHAnsi" w:cstheme="majorHAnsi"/>
                <w:sz w:val="20"/>
                <w:szCs w:val="20"/>
              </w:rPr>
            </w:pPr>
            <w:r w:rsidRPr="00B62F07">
              <w:rPr>
                <w:rFonts w:asciiTheme="majorHAnsi" w:eastAsia="Calibri" w:hAnsiTheme="majorHAnsi" w:cstheme="majorHAnsi"/>
                <w:sz w:val="20"/>
                <w:szCs w:val="20"/>
              </w:rPr>
              <w:t>System jest objęty usługą wsparcia technicznego świadczoną przez producenta lub Autoryzowanego Dystrybutora Producenta w języku polskim w zakresie:</w:t>
            </w:r>
          </w:p>
          <w:p w14:paraId="565FE39C"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Wsparcie telefoniczne zespołu certyfikowanych inżynierów.</w:t>
            </w:r>
          </w:p>
          <w:p w14:paraId="37ABB81B"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Pomoc w prawidłowej i zgodnej z wymaganiami producenta rejestracji produktu.</w:t>
            </w:r>
          </w:p>
          <w:p w14:paraId="51C2B4E1"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Doradztwo w zakresie konfiguracji.</w:t>
            </w:r>
          </w:p>
          <w:p w14:paraId="35A20A1C"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Zdalne wsparcie techniczne.</w:t>
            </w:r>
          </w:p>
          <w:p w14:paraId="246A9D01"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Pomoc w zakładaniu zgłoszeń serwisowych u producenta.</w:t>
            </w:r>
          </w:p>
          <w:p w14:paraId="2915F81F"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Przygotowanie do zdalnej konfiguracji.</w:t>
            </w:r>
          </w:p>
          <w:p w14:paraId="4ADC7F0C"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lastRenderedPageBreak/>
              <w:t>•       Zdalna konfiguracja (połączenia szyfrowane) zgodnie z wymaganiami użytkownika.</w:t>
            </w:r>
          </w:p>
          <w:p w14:paraId="0802DBA2"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Minimum 5 zdalnych rekonfiguracja urządzenia w związku ze zmianą środowiska lub wymagań użytkownika.</w:t>
            </w:r>
          </w:p>
          <w:p w14:paraId="70B09B62"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Minimum dwa razy w roku zdalny przegląd konfiguracji i logów urządzenia wraz z raportem zaleceń na bazie dobrych praktyk inżynierskich.</w:t>
            </w:r>
          </w:p>
          <w:p w14:paraId="4245EE05"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xml:space="preserve">•       Minimum dwa razy w roku zdalna aktualizacja oprogramowania zgodnie z zaleceniami producenta i dobrych praktyk inżynierskich. </w:t>
            </w:r>
          </w:p>
          <w:p w14:paraId="0FC9138E" w14:textId="77777777" w:rsidR="00A363AC" w:rsidRPr="00B62F07" w:rsidRDefault="00A363AC" w:rsidP="00A363AC">
            <w:pPr>
              <w:ind w:firstLine="357"/>
              <w:rPr>
                <w:rFonts w:asciiTheme="majorHAnsi" w:hAnsiTheme="majorHAnsi" w:cstheme="majorHAnsi"/>
                <w:b/>
                <w:sz w:val="20"/>
                <w:szCs w:val="20"/>
              </w:rPr>
            </w:pPr>
            <w:r w:rsidRPr="00B62F07">
              <w:rPr>
                <w:rFonts w:asciiTheme="majorHAnsi" w:eastAsia="Calibri" w:hAnsiTheme="majorHAnsi" w:cstheme="majorHAnsi"/>
                <w:b/>
                <w:sz w:val="20"/>
                <w:szCs w:val="20"/>
              </w:rPr>
              <w:t>Dla zapewnienia wysokiego poziomu usług podmiot serwisujący musi posiadać certyfikat ISO 9001 oraz 27001 w zakresie świadczenia usług wsparcia technicznego oraz usług związanych z cyberbezpieczeństwem. Zgłoszenia serwisowe będą przyjmowane w języku polskim w trybie 24x7 przez dedykowany serwisowy moduł internetowy oraz infolinię w języku polskim 24x7.</w:t>
            </w:r>
          </w:p>
          <w:p w14:paraId="2FFFEAFB" w14:textId="77777777" w:rsidR="00A363AC" w:rsidRPr="00B62F07" w:rsidRDefault="00A363AC" w:rsidP="00A363AC">
            <w:pPr>
              <w:ind w:firstLine="357"/>
              <w:rPr>
                <w:rFonts w:asciiTheme="majorHAnsi" w:hAnsiTheme="majorHAnsi" w:cstheme="majorHAnsi"/>
                <w:sz w:val="20"/>
                <w:szCs w:val="20"/>
              </w:rPr>
            </w:pPr>
          </w:p>
          <w:p w14:paraId="07E66219" w14:textId="77777777" w:rsidR="00A363AC" w:rsidRPr="00B62F07" w:rsidRDefault="00A363AC" w:rsidP="00A363AC">
            <w:pPr>
              <w:rPr>
                <w:rFonts w:asciiTheme="majorHAnsi" w:hAnsiTheme="majorHAnsi" w:cstheme="majorHAnsi"/>
                <w:sz w:val="20"/>
                <w:szCs w:val="20"/>
              </w:rPr>
            </w:pPr>
            <w:r w:rsidRPr="00B62F07">
              <w:rPr>
                <w:rFonts w:asciiTheme="majorHAnsi" w:eastAsia="Calibri" w:hAnsiTheme="majorHAnsi" w:cstheme="majorHAnsi"/>
                <w:sz w:val="20"/>
                <w:szCs w:val="20"/>
              </w:rPr>
              <w:t>Oferent winien przedłożyć dokumenty:</w:t>
            </w:r>
          </w:p>
          <w:p w14:paraId="4D9C72C0" w14:textId="5C0F5A2E" w:rsidR="00A363AC" w:rsidRPr="00B62F07" w:rsidRDefault="00A363AC" w:rsidP="00A363AC">
            <w:pPr>
              <w:pStyle w:val="Akapitzlist"/>
              <w:numPr>
                <w:ilvl w:val="0"/>
                <w:numId w:val="22"/>
              </w:numPr>
              <w:rPr>
                <w:rFonts w:asciiTheme="majorHAnsi" w:eastAsia="Calibri" w:hAnsiTheme="majorHAnsi" w:cstheme="majorHAnsi"/>
                <w:sz w:val="20"/>
                <w:szCs w:val="20"/>
              </w:rPr>
            </w:pPr>
            <w:r w:rsidRPr="00B62F07">
              <w:rPr>
                <w:rFonts w:asciiTheme="majorHAnsi" w:eastAsia="Calibri" w:hAnsiTheme="majorHAnsi" w:cstheme="majorHAnsi"/>
                <w:sz w:val="20"/>
                <w:szCs w:val="20"/>
              </w:rPr>
              <w:t>Oświadczanie Producenta lub Autoryzowanego Dystrybutora producenta świadczącego wsparcie techniczne o gotowości świadczenia na rzecz Zamawiającego wymaganego serwisu (zawierające: adres strony internetowej serwisu i numer infolinii telefonicznej).</w:t>
            </w:r>
          </w:p>
          <w:p w14:paraId="4CE17E6E" w14:textId="4FCE534C" w:rsidR="00A363AC" w:rsidRPr="00B62F07" w:rsidRDefault="00A363AC" w:rsidP="00A363AC">
            <w:pPr>
              <w:pStyle w:val="Akapitzlist"/>
              <w:numPr>
                <w:ilvl w:val="0"/>
                <w:numId w:val="22"/>
              </w:numPr>
              <w:rPr>
                <w:rFonts w:asciiTheme="majorHAnsi" w:hAnsiTheme="majorHAnsi" w:cstheme="majorHAnsi"/>
                <w:sz w:val="20"/>
                <w:szCs w:val="20"/>
              </w:rPr>
            </w:pPr>
            <w:r w:rsidRPr="00B62F07">
              <w:rPr>
                <w:rFonts w:asciiTheme="majorHAnsi" w:eastAsia="Calibri" w:hAnsiTheme="majorHAnsi" w:cstheme="majorHAnsi"/>
                <w:color w:val="000000"/>
                <w:sz w:val="20"/>
                <w:szCs w:val="20"/>
              </w:rPr>
              <w:t xml:space="preserve">Certyfikat ISO 9001 oraz 27001 autoryzowanego podmiotu serwisującego. </w:t>
            </w:r>
          </w:p>
        </w:tc>
        <w:tc>
          <w:tcPr>
            <w:tcW w:w="1412" w:type="dxa"/>
            <w:tcBorders>
              <w:top w:val="single" w:sz="4" w:space="0" w:color="000000"/>
              <w:left w:val="single" w:sz="4" w:space="0" w:color="000000"/>
              <w:bottom w:val="single" w:sz="4" w:space="0" w:color="000000"/>
              <w:right w:val="single" w:sz="4" w:space="0" w:color="000000"/>
            </w:tcBorders>
            <w:vAlign w:val="center"/>
          </w:tcPr>
          <w:p w14:paraId="5B21AB29" w14:textId="58401898" w:rsidR="00A363AC" w:rsidRPr="00442891" w:rsidRDefault="00A363AC" w:rsidP="00A363AC">
            <w:pPr>
              <w:jc w:val="center"/>
              <w:rPr>
                <w:rFonts w:asciiTheme="majorHAnsi" w:eastAsia="Calibri" w:hAnsiTheme="majorHAnsi" w:cstheme="majorHAnsi"/>
                <w:sz w:val="20"/>
                <w:szCs w:val="20"/>
                <w:highlight w:val="magenta"/>
              </w:rPr>
            </w:pPr>
            <w:r w:rsidRPr="0042739F">
              <w:rPr>
                <w:rFonts w:asciiTheme="majorHAnsi" w:hAnsiTheme="majorHAnsi" w:cstheme="majorHAnsi"/>
                <w:sz w:val="20"/>
                <w:szCs w:val="20"/>
                <w:highlight w:val="lightGray"/>
              </w:rPr>
              <w:lastRenderedPageBreak/>
              <w:t>(TAK / NIE)*</w:t>
            </w:r>
          </w:p>
        </w:tc>
      </w:tr>
      <w:tr w:rsidR="00A363AC" w14:paraId="188C5E52" w14:textId="35B01874" w:rsidTr="00A363AC">
        <w:tc>
          <w:tcPr>
            <w:tcW w:w="468" w:type="dxa"/>
          </w:tcPr>
          <w:p w14:paraId="7C52B05A" w14:textId="607B070F"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9</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tcPr>
          <w:p w14:paraId="29FC517F" w14:textId="77777777" w:rsidR="00A363AC" w:rsidRPr="00895E82" w:rsidRDefault="00A363AC" w:rsidP="00A363AC">
            <w:pPr>
              <w:rPr>
                <w:rFonts w:asciiTheme="majorHAnsi" w:hAnsiTheme="majorHAnsi" w:cstheme="majorHAnsi"/>
                <w:bCs/>
                <w:sz w:val="20"/>
                <w:szCs w:val="20"/>
              </w:rPr>
            </w:pPr>
            <w:r w:rsidRPr="00895E82">
              <w:rPr>
                <w:rFonts w:asciiTheme="majorHAnsi" w:hAnsiTheme="majorHAnsi" w:cstheme="majorHAnsi"/>
                <w:bCs/>
                <w:sz w:val="20"/>
                <w:szCs w:val="20"/>
              </w:rPr>
              <w:t>Uwagi uzupełniające:</w:t>
            </w:r>
          </w:p>
          <w:p w14:paraId="4FCF3666" w14:textId="77777777" w:rsidR="00A363AC" w:rsidRPr="00895E82" w:rsidRDefault="00A363AC" w:rsidP="00A363AC">
            <w:pPr>
              <w:rPr>
                <w:rFonts w:asciiTheme="majorHAnsi" w:hAnsiTheme="majorHAnsi" w:cstheme="majorHAnsi"/>
                <w:bCs/>
                <w:sz w:val="20"/>
                <w:szCs w:val="20"/>
              </w:rPr>
            </w:pPr>
          </w:p>
          <w:p w14:paraId="0B4454ED" w14:textId="77777777" w:rsidR="00A363AC" w:rsidRPr="00895E82" w:rsidRDefault="00A363AC" w:rsidP="00A363AC">
            <w:pPr>
              <w:rPr>
                <w:rFonts w:asciiTheme="majorHAnsi" w:hAnsiTheme="majorHAnsi" w:cstheme="majorHAnsi"/>
                <w:bCs/>
                <w:sz w:val="20"/>
                <w:szCs w:val="20"/>
              </w:rPr>
            </w:pPr>
          </w:p>
        </w:tc>
        <w:tc>
          <w:tcPr>
            <w:tcW w:w="5231" w:type="dxa"/>
            <w:tcBorders>
              <w:top w:val="single" w:sz="4" w:space="0" w:color="000000"/>
              <w:left w:val="single" w:sz="4" w:space="0" w:color="000000"/>
              <w:bottom w:val="single" w:sz="4" w:space="0" w:color="000000"/>
              <w:right w:val="single" w:sz="4" w:space="0" w:color="000000"/>
            </w:tcBorders>
          </w:tcPr>
          <w:p w14:paraId="22F46AAC" w14:textId="77777777" w:rsidR="00A363AC" w:rsidRPr="00B62F07" w:rsidRDefault="00A363AC" w:rsidP="00A363AC">
            <w:pPr>
              <w:rPr>
                <w:rFonts w:asciiTheme="majorHAnsi" w:hAnsiTheme="majorHAnsi" w:cstheme="majorHAnsi"/>
                <w:sz w:val="20"/>
                <w:szCs w:val="20"/>
              </w:rPr>
            </w:pPr>
            <w:r w:rsidRPr="00B62F07">
              <w:rPr>
                <w:rFonts w:asciiTheme="majorHAnsi" w:hAnsiTheme="majorHAnsi" w:cstheme="majorHAnsi"/>
                <w:sz w:val="20"/>
                <w:szCs w:val="20"/>
              </w:rPr>
              <w:t>Jeżeli producent serwera nie dostarcza niezbędnego okablowania do interfejsów sieciowych (np. DAC/SFP/patchcordów), ich zapewnienie leży po stronie Wykonawcy. W szczególności dotyczy to:</w:t>
            </w:r>
          </w:p>
          <w:p w14:paraId="15AD17B0" w14:textId="77777777" w:rsidR="00A363AC" w:rsidRPr="00B62F07" w:rsidRDefault="00A363AC" w:rsidP="00B62F07">
            <w:pPr>
              <w:ind w:left="303"/>
              <w:rPr>
                <w:rFonts w:asciiTheme="majorHAnsi" w:hAnsiTheme="majorHAnsi" w:cstheme="majorHAnsi"/>
                <w:sz w:val="20"/>
                <w:szCs w:val="20"/>
              </w:rPr>
            </w:pPr>
            <w:r w:rsidRPr="00B62F07">
              <w:rPr>
                <w:rFonts w:asciiTheme="majorHAnsi" w:hAnsiTheme="majorHAnsi" w:cstheme="majorHAnsi"/>
                <w:sz w:val="20"/>
                <w:szCs w:val="20"/>
              </w:rPr>
              <w:t>• 4 szt. przewodów DAC do połączeń 10GbE SFP+ (długość 3 m),</w:t>
            </w:r>
          </w:p>
          <w:p w14:paraId="577AAEAF" w14:textId="0119EC08" w:rsidR="00A363AC" w:rsidRPr="00B62F07" w:rsidRDefault="00A363AC" w:rsidP="00B62F07">
            <w:pPr>
              <w:ind w:left="303"/>
              <w:rPr>
                <w:rFonts w:asciiTheme="majorHAnsi" w:hAnsiTheme="majorHAnsi" w:cstheme="majorHAnsi"/>
                <w:sz w:val="20"/>
                <w:szCs w:val="20"/>
              </w:rPr>
            </w:pPr>
            <w:r w:rsidRPr="00B62F07">
              <w:rPr>
                <w:rFonts w:asciiTheme="majorHAnsi" w:hAnsiTheme="majorHAnsi" w:cstheme="majorHAnsi"/>
                <w:sz w:val="20"/>
                <w:szCs w:val="20"/>
              </w:rPr>
              <w:t>• 4 szt. wkładek SFP28 25GbE oraz 4 szt. patchcordów światłowodowych SM, zakończonych złączami UPC–APC LC (dł. 3 m)</w:t>
            </w:r>
          </w:p>
        </w:tc>
        <w:tc>
          <w:tcPr>
            <w:tcW w:w="1412" w:type="dxa"/>
            <w:tcBorders>
              <w:top w:val="single" w:sz="4" w:space="0" w:color="000000"/>
              <w:left w:val="single" w:sz="4" w:space="0" w:color="000000"/>
              <w:bottom w:val="single" w:sz="4" w:space="0" w:color="000000"/>
              <w:right w:val="single" w:sz="4" w:space="0" w:color="000000"/>
            </w:tcBorders>
            <w:vAlign w:val="center"/>
          </w:tcPr>
          <w:p w14:paraId="3FA6E020" w14:textId="265D13E3" w:rsidR="00A363AC" w:rsidRPr="001461E6" w:rsidRDefault="00A363AC" w:rsidP="00A363AC">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t>(TAK / NIE)*</w:t>
            </w:r>
          </w:p>
        </w:tc>
      </w:tr>
    </w:tbl>
    <w:p w14:paraId="76A7F6C9" w14:textId="77777777" w:rsidR="00430973" w:rsidRPr="0042739F" w:rsidRDefault="00430973" w:rsidP="00430973">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p w14:paraId="2A7CC05F" w14:textId="47065CE5" w:rsidR="00A46799" w:rsidRDefault="00A46799" w:rsidP="00AD17DA"/>
    <w:p w14:paraId="77670A63" w14:textId="1399F54F" w:rsidR="00AD17DA" w:rsidRPr="00AD17DA" w:rsidRDefault="00A46799" w:rsidP="00AD17DA">
      <w:r>
        <w:br w:type="page"/>
      </w:r>
    </w:p>
    <w:p w14:paraId="163AB79D" w14:textId="689E1F43" w:rsidR="007810CF" w:rsidRDefault="007810CF" w:rsidP="007810CF">
      <w:pPr>
        <w:pStyle w:val="Nagwek1"/>
        <w:numPr>
          <w:ilvl w:val="0"/>
          <w:numId w:val="1"/>
        </w:numPr>
        <w:rPr>
          <w:b/>
          <w:bCs/>
          <w:color w:val="auto"/>
          <w:sz w:val="28"/>
          <w:szCs w:val="28"/>
        </w:rPr>
      </w:pPr>
      <w:bookmarkStart w:id="5" w:name="_Toc203562242"/>
      <w:r w:rsidRPr="00AD17DA">
        <w:rPr>
          <w:b/>
          <w:bCs/>
          <w:color w:val="auto"/>
          <w:sz w:val="28"/>
          <w:szCs w:val="28"/>
        </w:rPr>
        <w:lastRenderedPageBreak/>
        <w:t xml:space="preserve">System NAC do izolacji sieci LAN w siedzibie zamawiającego </w:t>
      </w:r>
      <w:r w:rsidR="00086CD0">
        <w:rPr>
          <w:b/>
          <w:bCs/>
          <w:color w:val="auto"/>
          <w:sz w:val="28"/>
          <w:szCs w:val="28"/>
        </w:rPr>
        <w:t>– 80 IP</w:t>
      </w:r>
      <w:bookmarkEnd w:id="5"/>
    </w:p>
    <w:tbl>
      <w:tblPr>
        <w:tblStyle w:val="Tabela-Siatka"/>
        <w:tblW w:w="0" w:type="auto"/>
        <w:tblLook w:val="04A0" w:firstRow="1" w:lastRow="0" w:firstColumn="1" w:lastColumn="0" w:noHBand="0" w:noVBand="1"/>
      </w:tblPr>
      <w:tblGrid>
        <w:gridCol w:w="468"/>
        <w:gridCol w:w="1582"/>
        <w:gridCol w:w="5630"/>
        <w:gridCol w:w="1382"/>
      </w:tblGrid>
      <w:tr w:rsidR="00537029" w:rsidRPr="00AD17DA" w14:paraId="2332A744" w14:textId="5D31CAFD" w:rsidTr="00B27D2A">
        <w:tc>
          <w:tcPr>
            <w:tcW w:w="453" w:type="dxa"/>
            <w:vMerge w:val="restart"/>
            <w:vAlign w:val="center"/>
          </w:tcPr>
          <w:p w14:paraId="4B99BFAC"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Lp.</w:t>
            </w:r>
          </w:p>
        </w:tc>
        <w:tc>
          <w:tcPr>
            <w:tcW w:w="1582" w:type="dxa"/>
            <w:vMerge w:val="restart"/>
            <w:vAlign w:val="center"/>
          </w:tcPr>
          <w:p w14:paraId="645B11B5"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Parametr</w:t>
            </w:r>
          </w:p>
        </w:tc>
        <w:tc>
          <w:tcPr>
            <w:tcW w:w="5645" w:type="dxa"/>
            <w:vMerge w:val="restart"/>
            <w:vAlign w:val="center"/>
          </w:tcPr>
          <w:p w14:paraId="14C34B76"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Charakterystyka (wymagania minimalne)</w:t>
            </w:r>
          </w:p>
        </w:tc>
        <w:tc>
          <w:tcPr>
            <w:tcW w:w="1382" w:type="dxa"/>
          </w:tcPr>
          <w:p w14:paraId="5A454644" w14:textId="4810A464" w:rsidR="00A363AC" w:rsidRPr="001461E6" w:rsidRDefault="00A363AC" w:rsidP="00A363AC">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537029" w:rsidRPr="00AD17DA" w14:paraId="45410157" w14:textId="77777777" w:rsidTr="00B27D2A">
        <w:tc>
          <w:tcPr>
            <w:tcW w:w="453" w:type="dxa"/>
            <w:vMerge/>
            <w:vAlign w:val="center"/>
          </w:tcPr>
          <w:p w14:paraId="4DFC7FD3" w14:textId="77777777" w:rsidR="00A363AC" w:rsidRPr="001461E6" w:rsidRDefault="00A363AC" w:rsidP="00A363AC">
            <w:pPr>
              <w:jc w:val="center"/>
              <w:rPr>
                <w:rFonts w:asciiTheme="majorHAnsi" w:hAnsiTheme="majorHAnsi" w:cstheme="majorHAnsi"/>
                <w:b/>
                <w:bCs/>
                <w:sz w:val="20"/>
                <w:szCs w:val="20"/>
              </w:rPr>
            </w:pPr>
          </w:p>
        </w:tc>
        <w:tc>
          <w:tcPr>
            <w:tcW w:w="1582" w:type="dxa"/>
            <w:vMerge/>
            <w:vAlign w:val="center"/>
          </w:tcPr>
          <w:p w14:paraId="6AC0ABD3" w14:textId="77777777" w:rsidR="00A363AC" w:rsidRPr="001461E6" w:rsidRDefault="00A363AC" w:rsidP="00A363AC">
            <w:pPr>
              <w:jc w:val="center"/>
              <w:rPr>
                <w:rFonts w:asciiTheme="majorHAnsi" w:hAnsiTheme="majorHAnsi" w:cstheme="majorHAnsi"/>
                <w:b/>
                <w:bCs/>
                <w:sz w:val="20"/>
                <w:szCs w:val="20"/>
              </w:rPr>
            </w:pPr>
          </w:p>
        </w:tc>
        <w:tc>
          <w:tcPr>
            <w:tcW w:w="5645" w:type="dxa"/>
            <w:vMerge/>
            <w:vAlign w:val="center"/>
          </w:tcPr>
          <w:p w14:paraId="7C8CA640" w14:textId="77777777" w:rsidR="00A363AC" w:rsidRPr="001461E6" w:rsidRDefault="00A363AC" w:rsidP="00A363AC">
            <w:pPr>
              <w:jc w:val="center"/>
              <w:rPr>
                <w:rFonts w:asciiTheme="majorHAnsi" w:hAnsiTheme="majorHAnsi" w:cstheme="majorHAnsi"/>
                <w:b/>
                <w:bCs/>
                <w:sz w:val="20"/>
                <w:szCs w:val="20"/>
              </w:rPr>
            </w:pPr>
          </w:p>
        </w:tc>
        <w:tc>
          <w:tcPr>
            <w:tcW w:w="1382" w:type="dxa"/>
          </w:tcPr>
          <w:p w14:paraId="3AD2D4F8" w14:textId="417F69DE" w:rsidR="00A363AC" w:rsidRPr="001461E6" w:rsidRDefault="00A363AC" w:rsidP="00A363AC">
            <w:pPr>
              <w:jc w:val="center"/>
              <w:rPr>
                <w:rFonts w:asciiTheme="majorHAnsi" w:hAnsiTheme="majorHAnsi" w:cstheme="majorHAnsi"/>
                <w:b/>
                <w:bCs/>
                <w:sz w:val="20"/>
                <w:szCs w:val="20"/>
              </w:rPr>
            </w:pPr>
            <w:r>
              <w:rPr>
                <w:rFonts w:asciiTheme="majorHAnsi" w:hAnsiTheme="majorHAnsi" w:cstheme="majorHAnsi"/>
                <w:b/>
                <w:bCs/>
                <w:sz w:val="20"/>
                <w:szCs w:val="20"/>
              </w:rPr>
              <w:t>CZY SPEŁNIAJĄ WYMAGANIA?</w:t>
            </w:r>
          </w:p>
        </w:tc>
      </w:tr>
      <w:tr w:rsidR="00537029" w14:paraId="2494400E" w14:textId="77777777" w:rsidTr="00B27D2A">
        <w:tc>
          <w:tcPr>
            <w:tcW w:w="453" w:type="dxa"/>
          </w:tcPr>
          <w:p w14:paraId="507E8BC4" w14:textId="7672A854" w:rsidR="00537029" w:rsidRPr="00537029" w:rsidRDefault="00537029" w:rsidP="00537029">
            <w:pPr>
              <w:rPr>
                <w:rFonts w:asciiTheme="majorHAnsi" w:hAnsiTheme="majorHAnsi" w:cstheme="majorHAnsi"/>
                <w:sz w:val="20"/>
                <w:szCs w:val="20"/>
              </w:rPr>
            </w:pPr>
            <w:r>
              <w:rPr>
                <w:rFonts w:asciiTheme="majorHAnsi" w:hAnsiTheme="majorHAnsi" w:cstheme="majorHAnsi"/>
                <w:sz w:val="20"/>
                <w:szCs w:val="20"/>
              </w:rPr>
              <w:t>1.</w:t>
            </w:r>
          </w:p>
        </w:tc>
        <w:tc>
          <w:tcPr>
            <w:tcW w:w="1582" w:type="dxa"/>
          </w:tcPr>
          <w:p w14:paraId="21C4B3B3" w14:textId="501DD037" w:rsidR="00B27D2A" w:rsidRPr="0079028C" w:rsidRDefault="00B27D2A" w:rsidP="00B27D2A">
            <w:pPr>
              <w:rPr>
                <w:rFonts w:ascii="Calibri Light" w:hAnsi="Calibri Light" w:cs="Calibri Light"/>
                <w:sz w:val="20"/>
                <w:szCs w:val="20"/>
              </w:rPr>
            </w:pPr>
            <w:r w:rsidRPr="009B784D">
              <w:rPr>
                <w:rFonts w:asciiTheme="majorHAnsi" w:hAnsiTheme="majorHAnsi" w:cstheme="majorHAnsi"/>
                <w:sz w:val="20"/>
                <w:szCs w:val="20"/>
              </w:rPr>
              <w:t>Dane producenta /</w:t>
            </w:r>
            <w:r>
              <w:rPr>
                <w:rFonts w:asciiTheme="majorHAnsi" w:hAnsiTheme="majorHAnsi" w:cstheme="majorHAnsi"/>
                <w:sz w:val="20"/>
                <w:szCs w:val="20"/>
              </w:rPr>
              <w:t xml:space="preserve">wersja oprogramowania </w:t>
            </w:r>
          </w:p>
        </w:tc>
        <w:tc>
          <w:tcPr>
            <w:tcW w:w="5645" w:type="dxa"/>
          </w:tcPr>
          <w:p w14:paraId="22C99B4F" w14:textId="77777777" w:rsidR="00B27D2A" w:rsidRPr="00EE3B9B" w:rsidRDefault="00B27D2A" w:rsidP="00B27D2A">
            <w:pPr>
              <w:jc w:val="center"/>
              <w:rPr>
                <w:rFonts w:ascii="Calibri Light" w:hAnsi="Calibri Light" w:cs="Calibri Light"/>
                <w:b/>
                <w:bCs/>
                <w:sz w:val="20"/>
                <w:szCs w:val="20"/>
                <w:highlight w:val="lightGray"/>
              </w:rPr>
            </w:pPr>
            <w:r w:rsidRPr="00EE3B9B">
              <w:rPr>
                <w:rFonts w:ascii="Calibri Light" w:hAnsi="Calibri Light" w:cs="Calibri Light"/>
                <w:b/>
                <w:bCs/>
                <w:sz w:val="20"/>
                <w:szCs w:val="20"/>
                <w:highlight w:val="lightGray"/>
              </w:rPr>
              <w:t>Producent oferowanego rozwiązania /model i wersja</w:t>
            </w:r>
          </w:p>
          <w:p w14:paraId="2B57EA8F" w14:textId="128740D8" w:rsidR="00B27D2A" w:rsidRDefault="00B27D2A" w:rsidP="00B27D2A">
            <w:pPr>
              <w:jc w:val="center"/>
              <w:rPr>
                <w:rFonts w:ascii="Calibri Light" w:hAnsi="Calibri Light" w:cs="Calibri Light"/>
                <w:sz w:val="20"/>
                <w:szCs w:val="20"/>
              </w:rPr>
            </w:pPr>
            <w:r>
              <w:rPr>
                <w:rFonts w:ascii="Calibri Light" w:hAnsi="Calibri Light" w:cs="Calibri Light"/>
                <w:sz w:val="20"/>
                <w:szCs w:val="20"/>
                <w:highlight w:val="lightGray"/>
              </w:rPr>
              <w:t>…………………………………………………..………/……………………………………….</w:t>
            </w:r>
            <w:r w:rsidRPr="00FF4278">
              <w:rPr>
                <w:rFonts w:ascii="Calibri Light" w:hAnsi="Calibri Light" w:cs="Calibri Light"/>
                <w:sz w:val="20"/>
                <w:szCs w:val="20"/>
                <w:highlight w:val="lightGray"/>
              </w:rPr>
              <w:t xml:space="preserve"> </w:t>
            </w:r>
            <w:r>
              <w:rPr>
                <w:rFonts w:ascii="Calibri Light" w:hAnsi="Calibri Light" w:cs="Calibri Light"/>
                <w:sz w:val="20"/>
                <w:szCs w:val="20"/>
                <w:highlight w:val="lightGray"/>
              </w:rPr>
              <w:t>*</w:t>
            </w:r>
          </w:p>
          <w:p w14:paraId="122E972C" w14:textId="77777777" w:rsidR="00B27D2A" w:rsidRPr="00086CD0" w:rsidRDefault="00B27D2A" w:rsidP="00B27D2A">
            <w:pPr>
              <w:jc w:val="both"/>
              <w:rPr>
                <w:rFonts w:asciiTheme="majorHAnsi" w:hAnsiTheme="majorHAnsi" w:cstheme="majorHAnsi"/>
                <w:sz w:val="20"/>
                <w:szCs w:val="20"/>
              </w:rPr>
            </w:pPr>
          </w:p>
        </w:tc>
        <w:tc>
          <w:tcPr>
            <w:tcW w:w="1382" w:type="dxa"/>
            <w:vAlign w:val="center"/>
          </w:tcPr>
          <w:p w14:paraId="206A2EDB" w14:textId="0CDBF494" w:rsidR="00B27D2A" w:rsidRPr="0042739F" w:rsidRDefault="00B27D2A" w:rsidP="00B27D2A">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t>(TAK / NIE)*</w:t>
            </w:r>
          </w:p>
        </w:tc>
      </w:tr>
      <w:tr w:rsidR="00537029" w14:paraId="66566E49" w14:textId="2EA5904C" w:rsidTr="00B27D2A">
        <w:tc>
          <w:tcPr>
            <w:tcW w:w="453" w:type="dxa"/>
          </w:tcPr>
          <w:p w14:paraId="10856BC5" w14:textId="196C3BE9" w:rsidR="00B27D2A" w:rsidRPr="00537029" w:rsidRDefault="00537029" w:rsidP="00537029">
            <w:pPr>
              <w:rPr>
                <w:rFonts w:asciiTheme="majorHAnsi" w:hAnsiTheme="majorHAnsi" w:cstheme="majorHAnsi"/>
                <w:sz w:val="20"/>
                <w:szCs w:val="20"/>
              </w:rPr>
            </w:pPr>
            <w:r>
              <w:rPr>
                <w:rFonts w:asciiTheme="majorHAnsi" w:hAnsiTheme="majorHAnsi" w:cstheme="majorHAnsi"/>
                <w:sz w:val="20"/>
                <w:szCs w:val="20"/>
              </w:rPr>
              <w:t>2.</w:t>
            </w:r>
          </w:p>
          <w:p w14:paraId="5B194372" w14:textId="404B4550" w:rsidR="00537029" w:rsidRPr="00537029" w:rsidRDefault="00537029" w:rsidP="00537029"/>
        </w:tc>
        <w:tc>
          <w:tcPr>
            <w:tcW w:w="1582" w:type="dxa"/>
          </w:tcPr>
          <w:p w14:paraId="733D5310" w14:textId="3551F114" w:rsidR="00B27D2A" w:rsidRPr="00086CD0" w:rsidRDefault="00B27D2A" w:rsidP="00B27D2A">
            <w:pPr>
              <w:rPr>
                <w:rFonts w:asciiTheme="majorHAnsi" w:hAnsiTheme="majorHAnsi" w:cstheme="majorHAnsi"/>
                <w:sz w:val="20"/>
                <w:szCs w:val="20"/>
              </w:rPr>
            </w:pPr>
            <w:r w:rsidRPr="0079028C">
              <w:rPr>
                <w:rFonts w:ascii="Calibri Light" w:hAnsi="Calibri Light" w:cs="Calibri Light"/>
                <w:sz w:val="20"/>
                <w:szCs w:val="20"/>
              </w:rPr>
              <w:t>Opis funkcjonalności rozwiązania</w:t>
            </w:r>
          </w:p>
        </w:tc>
        <w:tc>
          <w:tcPr>
            <w:tcW w:w="5645" w:type="dxa"/>
          </w:tcPr>
          <w:p w14:paraId="2345E763" w14:textId="77777777" w:rsidR="00B27D2A" w:rsidRDefault="00B27D2A" w:rsidP="00B27D2A">
            <w:pPr>
              <w:jc w:val="both"/>
              <w:rPr>
                <w:rFonts w:asciiTheme="majorHAnsi" w:hAnsiTheme="majorHAnsi" w:cstheme="majorHAnsi"/>
                <w:sz w:val="20"/>
                <w:szCs w:val="20"/>
              </w:rPr>
            </w:pPr>
            <w:r w:rsidRPr="00086CD0">
              <w:rPr>
                <w:rFonts w:asciiTheme="majorHAnsi" w:hAnsiTheme="majorHAnsi" w:cstheme="majorHAnsi"/>
                <w:sz w:val="20"/>
                <w:szCs w:val="20"/>
              </w:rPr>
              <w:t xml:space="preserve">Wymagane jest dostarczenie rozwiązania typu NAC (Network Access Control), służącego do monitorowania sieci lokalnych w celu uwidocznienia pracujących w nich urządzeń oraz wykrywania nowych urządzeń pojawiających się w sieci, w czasie rzeczywistym. Rozwiązanie musi raportować aktualny stan każdego urządzenia, z uwzględnieniem takich atrybutów, jak adres MAC, adres IP, nazwa hosta, system operacyjny, itp., pozyskując te informacje bezagentowo bezpośrednio od samych urządzeń oraz od usług zarządzania infrastrukturą sieciową (np. Active Directory, serwery DNS/DHCP, serwery AV, WMI, itp.). </w:t>
            </w:r>
          </w:p>
          <w:p w14:paraId="39B84344" w14:textId="77777777" w:rsidR="00B27D2A" w:rsidRPr="00086CD0" w:rsidRDefault="00B27D2A" w:rsidP="00B27D2A">
            <w:pPr>
              <w:jc w:val="both"/>
              <w:rPr>
                <w:rFonts w:asciiTheme="majorHAnsi" w:hAnsiTheme="majorHAnsi" w:cstheme="majorHAnsi"/>
                <w:sz w:val="20"/>
                <w:szCs w:val="20"/>
              </w:rPr>
            </w:pPr>
          </w:p>
          <w:p w14:paraId="4BCA77F6" w14:textId="77777777" w:rsidR="00B27D2A" w:rsidRDefault="00B27D2A" w:rsidP="00B27D2A">
            <w:pPr>
              <w:jc w:val="both"/>
              <w:rPr>
                <w:rFonts w:asciiTheme="majorHAnsi" w:hAnsiTheme="majorHAnsi" w:cstheme="majorHAnsi"/>
                <w:sz w:val="20"/>
                <w:szCs w:val="20"/>
              </w:rPr>
            </w:pPr>
            <w:r w:rsidRPr="00086CD0">
              <w:rPr>
                <w:rFonts w:asciiTheme="majorHAnsi" w:hAnsiTheme="majorHAnsi" w:cstheme="majorHAnsi"/>
                <w:sz w:val="20"/>
                <w:szCs w:val="20"/>
              </w:rPr>
              <w:t>Rozwiązanie ma za zadanie zapewnić, aby tylko urządzenia, których aktualny stan spełnia zdefiniowaną przez administratora politykę bezpieczeństwa, mogły bez ograniczeń ze strony NAC pracować w sieci lokalnej. Rozwiązanie musi być wyposażone w mechanizm kwarantanny, nakładanej przez NAC automatycznie na urządzenia, których aktualny stan nie spełnia danych warunków  polityki bezpieczeństwa (np. nowe, po raz pierwszy pojawiające się urządzenie lub stacja robocza z wyłączonym oprogramowaniem antywirusowym). Mechanizm kwarantanny powinien umożliwiać całkowite blokowanie komunikacji urządzenia z otoczeniem sieciowym, jak również blokowanie częściowe, w zakresie definiowanym przez administratora (przez wskazanie adresów IP, z którymi urządzenie może się komunikować). Mechanizm kwarantanny musi działać bezagentowo, wykorzystując protokół ARP, bez konieczności dokonywania jakichkolwiek zmian w konfiguracji infrastruktury sieciowej.</w:t>
            </w:r>
          </w:p>
          <w:p w14:paraId="37593513" w14:textId="77777777" w:rsidR="00B27D2A" w:rsidRPr="00086CD0" w:rsidRDefault="00B27D2A" w:rsidP="00B27D2A">
            <w:pPr>
              <w:jc w:val="both"/>
              <w:rPr>
                <w:rFonts w:asciiTheme="majorHAnsi" w:hAnsiTheme="majorHAnsi" w:cstheme="majorHAnsi"/>
                <w:sz w:val="20"/>
                <w:szCs w:val="20"/>
              </w:rPr>
            </w:pPr>
          </w:p>
          <w:p w14:paraId="12A8872C" w14:textId="3168FEA5" w:rsidR="00B27D2A" w:rsidRPr="00086CD0" w:rsidRDefault="00B27D2A" w:rsidP="00B27D2A">
            <w:pPr>
              <w:jc w:val="both"/>
              <w:rPr>
                <w:rFonts w:asciiTheme="majorHAnsi" w:hAnsiTheme="majorHAnsi" w:cstheme="majorHAnsi"/>
                <w:sz w:val="20"/>
                <w:szCs w:val="20"/>
              </w:rPr>
            </w:pPr>
            <w:r w:rsidRPr="00086CD0">
              <w:rPr>
                <w:rFonts w:asciiTheme="majorHAnsi" w:hAnsiTheme="majorHAnsi" w:cstheme="majorHAnsi"/>
                <w:sz w:val="20"/>
                <w:szCs w:val="20"/>
              </w:rPr>
              <w:t>Rozwiązanie musi posiadać funkcjonalność typu Captive Portal, służącą do rejestrowania i kontrolowania dostępu do sieci dla niezarządzanych urządzeń zewnętrznych, podłączanych przez pracowników (BYOD), gości i zewnętrznych konsultantów.</w:t>
            </w:r>
          </w:p>
        </w:tc>
        <w:tc>
          <w:tcPr>
            <w:tcW w:w="1382" w:type="dxa"/>
            <w:vAlign w:val="center"/>
          </w:tcPr>
          <w:p w14:paraId="209D752D" w14:textId="4EFE778F" w:rsidR="00B27D2A" w:rsidRPr="00086CD0" w:rsidRDefault="00B27D2A" w:rsidP="00B27D2A">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t>(TAK / NIE)*</w:t>
            </w:r>
          </w:p>
        </w:tc>
      </w:tr>
      <w:tr w:rsidR="00537029" w14:paraId="21D15389" w14:textId="53A4F05A" w:rsidTr="00B27D2A">
        <w:tc>
          <w:tcPr>
            <w:tcW w:w="453" w:type="dxa"/>
          </w:tcPr>
          <w:p w14:paraId="70A8A0EE" w14:textId="281F314C" w:rsidR="00B27D2A" w:rsidRPr="00537029" w:rsidRDefault="00537029" w:rsidP="00537029">
            <w:pPr>
              <w:rPr>
                <w:rFonts w:asciiTheme="majorHAnsi" w:hAnsiTheme="majorHAnsi" w:cstheme="majorHAnsi"/>
                <w:sz w:val="20"/>
                <w:szCs w:val="20"/>
              </w:rPr>
            </w:pPr>
            <w:r>
              <w:rPr>
                <w:rFonts w:asciiTheme="majorHAnsi" w:hAnsiTheme="majorHAnsi" w:cstheme="majorHAnsi"/>
                <w:sz w:val="20"/>
                <w:szCs w:val="20"/>
              </w:rPr>
              <w:t>3.</w:t>
            </w:r>
          </w:p>
          <w:p w14:paraId="4CDF05E6" w14:textId="22AEE38F" w:rsidR="00537029" w:rsidRPr="00537029" w:rsidRDefault="00537029" w:rsidP="00537029"/>
        </w:tc>
        <w:tc>
          <w:tcPr>
            <w:tcW w:w="1582" w:type="dxa"/>
          </w:tcPr>
          <w:p w14:paraId="22F22385" w14:textId="239A6F66" w:rsidR="00B27D2A" w:rsidRPr="00086CD0" w:rsidRDefault="00B27D2A" w:rsidP="00B27D2A">
            <w:pPr>
              <w:rPr>
                <w:rFonts w:asciiTheme="majorHAnsi" w:hAnsiTheme="majorHAnsi" w:cstheme="majorHAnsi"/>
                <w:sz w:val="20"/>
                <w:szCs w:val="20"/>
              </w:rPr>
            </w:pPr>
            <w:r w:rsidRPr="0079028C">
              <w:rPr>
                <w:rFonts w:ascii="Calibri Light" w:hAnsi="Calibri Light" w:cs="Calibri Light"/>
                <w:sz w:val="20"/>
                <w:szCs w:val="20"/>
              </w:rPr>
              <w:t>Wymagania ogólne rozwiązania NAC</w:t>
            </w:r>
          </w:p>
        </w:tc>
        <w:tc>
          <w:tcPr>
            <w:tcW w:w="5645" w:type="dxa"/>
          </w:tcPr>
          <w:p w14:paraId="6404759E" w14:textId="77777777" w:rsidR="00B27D2A" w:rsidRPr="0079028C" w:rsidRDefault="00B27D2A" w:rsidP="00B27D2A">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t>Ma zapewnić widoczność i monitorowanie wszystkich urządzeń pracujących w sieci lokalnej oraz powiadamiać o nowych urządzeniach pojawiających się w sieci.</w:t>
            </w:r>
          </w:p>
          <w:p w14:paraId="1A211607" w14:textId="77777777" w:rsidR="00B27D2A" w:rsidRPr="0079028C" w:rsidRDefault="00B27D2A" w:rsidP="00B27D2A">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t>Musi zapewniać automatyczne blokowanie komunikacji sieciowej między nowym, niezaufanym urządzeniem a zaufanymi, zarządzanymi urządzeniami pracującymi w sieci.</w:t>
            </w:r>
          </w:p>
          <w:p w14:paraId="0256C60A" w14:textId="77777777" w:rsidR="00B27D2A" w:rsidRPr="0079028C" w:rsidRDefault="00B27D2A" w:rsidP="00B27D2A">
            <w:pPr>
              <w:numPr>
                <w:ilvl w:val="0"/>
                <w:numId w:val="23"/>
              </w:numPr>
              <w:pBdr>
                <w:top w:val="nil"/>
                <w:left w:val="nil"/>
                <w:bottom w:val="nil"/>
                <w:right w:val="nil"/>
                <w:between w:val="nil"/>
              </w:pBdr>
              <w:ind w:left="319" w:hanging="284"/>
              <w:jc w:val="both"/>
              <w:rPr>
                <w:rFonts w:ascii="Calibri Light" w:hAnsi="Calibri Light" w:cs="Calibri Light"/>
                <w:sz w:val="20"/>
                <w:szCs w:val="20"/>
              </w:rPr>
            </w:pPr>
            <w:bookmarkStart w:id="6" w:name="_zecrrf96mm8b" w:colFirst="0" w:colLast="0"/>
            <w:bookmarkEnd w:id="6"/>
            <w:r w:rsidRPr="0079028C">
              <w:rPr>
                <w:rFonts w:ascii="Calibri Light" w:hAnsi="Calibri Light" w:cs="Calibri Light"/>
                <w:sz w:val="20"/>
                <w:szCs w:val="20"/>
              </w:rPr>
              <w:t>Musi umożliwiać sprawdzanie statusu aktualizacji oprogramowania antywirusowego i poprawek systemowych na zarządzanych stacjach roboczych Windows i w przypadku nie spełniania określonych wymagań, automatycznie ograniczać tym stacjom roboczym możliwość pracy w sieci.</w:t>
            </w:r>
          </w:p>
          <w:p w14:paraId="55F829A6" w14:textId="77777777" w:rsidR="00B27D2A" w:rsidRPr="0079028C" w:rsidRDefault="00B27D2A" w:rsidP="00B27D2A">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t>Musi umożliwiać odbieranie komunikatów bezpieczeństwa z innych systemów bezpieczeństwa (np. firewalla) i automatyczne blokowanie na tej podstawie wskazanych urządzeń w sieci.</w:t>
            </w:r>
          </w:p>
          <w:p w14:paraId="2C62B21B" w14:textId="77777777" w:rsidR="00B27D2A" w:rsidRPr="0079028C" w:rsidRDefault="00B27D2A" w:rsidP="00B27D2A">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t xml:space="preserve">Musi mieć funkcję wykrywania faktu skanowania urządzeń i portów wykonywanego przez urządzenie w sieci lokalnej i </w:t>
            </w:r>
            <w:r w:rsidRPr="0079028C">
              <w:rPr>
                <w:rFonts w:ascii="Calibri Light" w:hAnsi="Calibri Light" w:cs="Calibri Light"/>
                <w:sz w:val="20"/>
                <w:szCs w:val="20"/>
              </w:rPr>
              <w:lastRenderedPageBreak/>
              <w:t>automatycznie blokować takie urządzenie, aby zapobiegać potencjalnemu szerzeniu się malware.</w:t>
            </w:r>
          </w:p>
          <w:p w14:paraId="61577665" w14:textId="77777777" w:rsidR="00B27D2A" w:rsidRPr="0079028C" w:rsidRDefault="00B27D2A" w:rsidP="00B27D2A">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t>Stosowany mechanizm blokowania musi wykorzystywać protokół ARP i działać całkowicie niezależnie od innych elementów infrastruktury sieciowej.</w:t>
            </w:r>
          </w:p>
          <w:p w14:paraId="7365F08E" w14:textId="77777777" w:rsidR="00B27D2A" w:rsidRPr="0079028C" w:rsidRDefault="00B27D2A" w:rsidP="00B27D2A">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t>Rozwiązanie musi działać bezagentowo, bez konieczności instalowania jakichkolwiek agentów na urządzeniach w sieci oraz bez konieczności dokonywania zmian w infrastrukturze sieciowej.</w:t>
            </w:r>
          </w:p>
          <w:p w14:paraId="28CA7F0F" w14:textId="77777777" w:rsidR="00B27D2A" w:rsidRPr="0079028C" w:rsidRDefault="00B27D2A" w:rsidP="00B27D2A">
            <w:pPr>
              <w:numPr>
                <w:ilvl w:val="0"/>
                <w:numId w:val="23"/>
              </w:numPr>
              <w:pBdr>
                <w:top w:val="nil"/>
                <w:left w:val="nil"/>
                <w:bottom w:val="nil"/>
                <w:right w:val="nil"/>
                <w:between w:val="nil"/>
              </w:pBdr>
              <w:ind w:left="319" w:hanging="284"/>
              <w:rPr>
                <w:rFonts w:ascii="Calibri Light" w:hAnsi="Calibri Light" w:cs="Calibri Light"/>
                <w:color w:val="000000"/>
                <w:sz w:val="20"/>
                <w:szCs w:val="20"/>
              </w:rPr>
            </w:pPr>
            <w:r w:rsidRPr="0079028C">
              <w:rPr>
                <w:rFonts w:ascii="Calibri Light" w:hAnsi="Calibri Light" w:cs="Calibri Light"/>
                <w:color w:val="000000"/>
                <w:sz w:val="20"/>
                <w:szCs w:val="20"/>
              </w:rPr>
              <w:t>Rozwiązanie musi umożliwiać wysyłanie alertów do administratora za pomocą e-maila oraz SMS</w:t>
            </w:r>
          </w:p>
          <w:p w14:paraId="7B792582" w14:textId="77777777" w:rsidR="00B27D2A" w:rsidRPr="0079028C" w:rsidRDefault="00B27D2A" w:rsidP="00B27D2A">
            <w:pPr>
              <w:numPr>
                <w:ilvl w:val="0"/>
                <w:numId w:val="23"/>
              </w:numPr>
              <w:pBdr>
                <w:top w:val="nil"/>
                <w:left w:val="nil"/>
                <w:bottom w:val="nil"/>
                <w:right w:val="nil"/>
                <w:between w:val="nil"/>
              </w:pBdr>
              <w:ind w:left="319" w:hanging="284"/>
              <w:jc w:val="both"/>
              <w:rPr>
                <w:rFonts w:ascii="Calibri Light" w:hAnsi="Calibri Light" w:cs="Calibri Light"/>
                <w:color w:val="000000"/>
                <w:sz w:val="20"/>
                <w:szCs w:val="20"/>
              </w:rPr>
            </w:pPr>
            <w:r w:rsidRPr="0079028C">
              <w:rPr>
                <w:rFonts w:ascii="Calibri Light" w:hAnsi="Calibri Light" w:cs="Calibri Light"/>
                <w:color w:val="000000"/>
                <w:sz w:val="20"/>
                <w:szCs w:val="20"/>
              </w:rPr>
              <w:t>Rozwiązanie musi być zarządzane przez interfejs webowy, obsługiwany przeglądarką internetową</w:t>
            </w:r>
          </w:p>
          <w:p w14:paraId="71A0DBDE" w14:textId="77777777" w:rsidR="00B27D2A" w:rsidRPr="00B62F07" w:rsidRDefault="00B27D2A" w:rsidP="00B27D2A">
            <w:pPr>
              <w:numPr>
                <w:ilvl w:val="0"/>
                <w:numId w:val="23"/>
              </w:numPr>
              <w:pBdr>
                <w:top w:val="nil"/>
                <w:left w:val="nil"/>
                <w:bottom w:val="nil"/>
                <w:right w:val="nil"/>
                <w:between w:val="nil"/>
              </w:pBdr>
              <w:ind w:left="319" w:hanging="284"/>
              <w:jc w:val="both"/>
              <w:rPr>
                <w:rFonts w:ascii="Calibri Light" w:hAnsi="Calibri Light" w:cs="Calibri Light"/>
                <w:color w:val="000000"/>
                <w:sz w:val="20"/>
                <w:szCs w:val="20"/>
              </w:rPr>
            </w:pPr>
            <w:r w:rsidRPr="0079028C">
              <w:rPr>
                <w:rFonts w:ascii="Calibri Light" w:hAnsi="Calibri Light" w:cs="Calibri Light"/>
                <w:color w:val="000000"/>
                <w:sz w:val="20"/>
                <w:szCs w:val="20"/>
              </w:rPr>
              <w:t xml:space="preserve">Wymaga się, aby rozwiązanie było dostarczone w postaci </w:t>
            </w:r>
            <w:r w:rsidRPr="00B62F07">
              <w:rPr>
                <w:rFonts w:ascii="Calibri Light" w:hAnsi="Calibri Light" w:cs="Calibri Light"/>
                <w:color w:val="000000"/>
                <w:sz w:val="20"/>
                <w:szCs w:val="20"/>
              </w:rPr>
              <w:t>maszyny wirtualnej na platformę VMware oraz Hyper-V. System musi pozwalać na monitorowanie łącznie co najmniej 200 urządzeń.</w:t>
            </w:r>
          </w:p>
          <w:p w14:paraId="3072A4C4" w14:textId="511AA875" w:rsidR="00B27D2A" w:rsidRPr="00FF4278" w:rsidRDefault="00B27D2A" w:rsidP="00B27D2A">
            <w:pPr>
              <w:numPr>
                <w:ilvl w:val="0"/>
                <w:numId w:val="23"/>
              </w:numPr>
              <w:pBdr>
                <w:top w:val="nil"/>
                <w:left w:val="nil"/>
                <w:bottom w:val="nil"/>
                <w:right w:val="nil"/>
                <w:between w:val="nil"/>
              </w:pBdr>
              <w:ind w:left="319" w:hanging="284"/>
              <w:jc w:val="both"/>
              <w:rPr>
                <w:rFonts w:ascii="Calibri Light" w:hAnsi="Calibri Light" w:cs="Calibri Light"/>
                <w:color w:val="000000"/>
                <w:sz w:val="20"/>
                <w:szCs w:val="20"/>
              </w:rPr>
            </w:pPr>
            <w:r w:rsidRPr="00FF4278">
              <w:rPr>
                <w:rFonts w:ascii="Calibri Light" w:hAnsi="Calibri Light" w:cs="Calibri Light"/>
                <w:color w:val="000000"/>
                <w:sz w:val="20"/>
                <w:szCs w:val="20"/>
              </w:rPr>
              <w:t xml:space="preserve">Wymaga się, aby rozwiązanie było licencjonowane w modelu licencji wieczystej i dostarczone z licencją pozwalającą na monitorowanie 80 urządzeń wraz ze wsparciem technicznym minimum 12 m-cy. </w:t>
            </w:r>
          </w:p>
          <w:p w14:paraId="3E496C6C" w14:textId="7535EA83" w:rsidR="00B27D2A" w:rsidRPr="00086CD0" w:rsidRDefault="00B27D2A" w:rsidP="00B27D2A">
            <w:pPr>
              <w:numPr>
                <w:ilvl w:val="0"/>
                <w:numId w:val="23"/>
              </w:numPr>
              <w:pBdr>
                <w:top w:val="nil"/>
                <w:left w:val="nil"/>
                <w:bottom w:val="nil"/>
                <w:right w:val="nil"/>
                <w:between w:val="nil"/>
              </w:pBdr>
              <w:ind w:left="319" w:hanging="284"/>
              <w:jc w:val="both"/>
              <w:rPr>
                <w:rFonts w:ascii="Calibri Light" w:hAnsi="Calibri Light" w:cs="Calibri Light"/>
                <w:color w:val="000000"/>
                <w:sz w:val="20"/>
                <w:szCs w:val="20"/>
              </w:rPr>
            </w:pPr>
            <w:r w:rsidRPr="00B62F07">
              <w:rPr>
                <w:rFonts w:ascii="Calibri Light" w:hAnsi="Calibri Light" w:cs="Calibri Light"/>
                <w:color w:val="000000"/>
                <w:sz w:val="20"/>
                <w:szCs w:val="20"/>
              </w:rPr>
              <w:t>Wsparcie techniczne musi obejmować dostarczanie aktualizacji oprogramowania/firmware oraz pomoc techniczną producenta</w:t>
            </w:r>
            <w:r w:rsidRPr="00086CD0">
              <w:rPr>
                <w:rFonts w:ascii="Calibri Light" w:hAnsi="Calibri Light" w:cs="Calibri Light"/>
                <w:color w:val="000000"/>
                <w:sz w:val="20"/>
                <w:szCs w:val="20"/>
              </w:rPr>
              <w:t xml:space="preserve"> w dni robocze w godzinach pracy.</w:t>
            </w:r>
          </w:p>
        </w:tc>
        <w:tc>
          <w:tcPr>
            <w:tcW w:w="1382" w:type="dxa"/>
            <w:vAlign w:val="center"/>
          </w:tcPr>
          <w:p w14:paraId="79A57E97" w14:textId="4A3C7863" w:rsidR="00B27D2A" w:rsidRPr="0079028C" w:rsidRDefault="00B27D2A" w:rsidP="00B27D2A">
            <w:pPr>
              <w:pBdr>
                <w:top w:val="nil"/>
                <w:left w:val="nil"/>
                <w:bottom w:val="nil"/>
                <w:right w:val="nil"/>
                <w:between w:val="nil"/>
              </w:pBdr>
              <w:jc w:val="center"/>
              <w:rPr>
                <w:rFonts w:ascii="Calibri Light" w:hAnsi="Calibri Light" w:cs="Calibri Light"/>
                <w:sz w:val="20"/>
                <w:szCs w:val="20"/>
              </w:rPr>
            </w:pPr>
            <w:r w:rsidRPr="0042739F">
              <w:rPr>
                <w:rFonts w:asciiTheme="majorHAnsi" w:hAnsiTheme="majorHAnsi" w:cstheme="majorHAnsi"/>
                <w:sz w:val="20"/>
                <w:szCs w:val="20"/>
                <w:highlight w:val="lightGray"/>
              </w:rPr>
              <w:lastRenderedPageBreak/>
              <w:t>(TAK / NIE)*</w:t>
            </w:r>
          </w:p>
        </w:tc>
      </w:tr>
      <w:tr w:rsidR="00537029" w14:paraId="7130D121" w14:textId="5CF65526" w:rsidTr="00B27D2A">
        <w:tc>
          <w:tcPr>
            <w:tcW w:w="453" w:type="dxa"/>
          </w:tcPr>
          <w:p w14:paraId="1DC53315" w14:textId="055899E2" w:rsidR="00B27D2A" w:rsidRPr="00537029" w:rsidRDefault="00537029" w:rsidP="00537029">
            <w:pPr>
              <w:rPr>
                <w:rFonts w:asciiTheme="majorHAnsi" w:hAnsiTheme="majorHAnsi" w:cstheme="majorHAnsi"/>
                <w:sz w:val="20"/>
                <w:szCs w:val="20"/>
              </w:rPr>
            </w:pPr>
            <w:r>
              <w:rPr>
                <w:rFonts w:asciiTheme="majorHAnsi" w:hAnsiTheme="majorHAnsi" w:cstheme="majorHAnsi"/>
                <w:sz w:val="20"/>
                <w:szCs w:val="20"/>
              </w:rPr>
              <w:t>4.</w:t>
            </w:r>
          </w:p>
          <w:p w14:paraId="221A6324" w14:textId="2A5CA218" w:rsidR="00537029" w:rsidRPr="00537029" w:rsidRDefault="00537029" w:rsidP="00537029"/>
        </w:tc>
        <w:tc>
          <w:tcPr>
            <w:tcW w:w="1582" w:type="dxa"/>
          </w:tcPr>
          <w:p w14:paraId="695A2B20" w14:textId="76B05B71" w:rsidR="00B27D2A" w:rsidRPr="00184D6C" w:rsidRDefault="00B27D2A" w:rsidP="00B27D2A">
            <w:pPr>
              <w:rPr>
                <w:rFonts w:asciiTheme="majorHAnsi" w:hAnsiTheme="majorHAnsi" w:cstheme="majorHAnsi"/>
                <w:sz w:val="20"/>
                <w:szCs w:val="20"/>
              </w:rPr>
            </w:pPr>
            <w:r w:rsidRPr="00184D6C">
              <w:rPr>
                <w:rFonts w:ascii="Calibri Light" w:hAnsi="Calibri Light" w:cs="Calibri Light"/>
                <w:sz w:val="20"/>
                <w:szCs w:val="20"/>
              </w:rPr>
              <w:t>Wymagania szczegółowe – monitorowanie podsieci</w:t>
            </w:r>
          </w:p>
        </w:tc>
        <w:tc>
          <w:tcPr>
            <w:tcW w:w="5645" w:type="dxa"/>
          </w:tcPr>
          <w:p w14:paraId="10120F67" w14:textId="64407816" w:rsidR="00B27D2A" w:rsidRPr="00184D6C" w:rsidRDefault="00B27D2A" w:rsidP="00B27D2A">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Monitorowanie podsieci</w:t>
            </w:r>
          </w:p>
          <w:p w14:paraId="1FE59239" w14:textId="77777777" w:rsidR="00B27D2A" w:rsidRPr="00184D6C" w:rsidRDefault="00B27D2A" w:rsidP="00B27D2A">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Rozwiązanie musi wykrywać nowe nieznane urządzenie, dołączające się do sieci LAN lub WLAN, w czasie nie dłuższym, niż 5 sekund oraz wysyłać powiadomienie mailowe do administratora</w:t>
            </w:r>
          </w:p>
          <w:p w14:paraId="45276A33" w14:textId="77777777" w:rsidR="00B27D2A" w:rsidRPr="00184D6C" w:rsidRDefault="00B27D2A" w:rsidP="00B27D2A">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Rozwiązanie musi wykrywać przypadki skanowania urządzeń i portów w monitorowanych podsieciach i blokować urządzenie inicjujące takie skanowanie</w:t>
            </w:r>
          </w:p>
          <w:p w14:paraId="14220A09" w14:textId="77777777" w:rsidR="00B27D2A" w:rsidRPr="00184D6C" w:rsidRDefault="00B27D2A" w:rsidP="00B27D2A">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Rozwiązanie musi posiadać funkcję pułapki sieciowej (honeypot), symulującą w każdej monitorowanej podsieci standardowe usługi sieciowe, co najmniej: ssh, telnet, ftp i smb. Rozwiązanie musi rejestrować każdą próbę zalogowania się do takiej symulowanej usługi, zapisując użytą nazwę użytkownika, hasło użytkownika i źródłowy MAC/IP.</w:t>
            </w:r>
          </w:p>
          <w:p w14:paraId="78E7B722" w14:textId="77777777" w:rsidR="00B27D2A" w:rsidRPr="00184D6C" w:rsidRDefault="00B27D2A" w:rsidP="00B27D2A">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Rozwiązanie musi określać aktualny stan każdego urządzenia, pozyskując informacje bezagentowo bezpośrednio od samych urządzeń oraz od usług zarządzania infrastrukturą sieciową (np. Active Directory, serwery DNS/DHCP, serwery AV, WMI, itp.) oraz odświeżać te informacje cyklicznie. Musi być możliwość wykorzystania pozyskanych informacji do definiowania polityk bezpieczeństwa.</w:t>
            </w:r>
          </w:p>
          <w:p w14:paraId="17058D41" w14:textId="77777777" w:rsidR="00B27D2A" w:rsidRPr="00184D6C" w:rsidRDefault="00B27D2A" w:rsidP="00B27D2A">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Rozwiązanie musi chronić przed podszywaniem się pod adres MAC (MAC spoofing), umożliwiając zdefiniowanie „odcisku palca” (fingerprint) dla każdego zaufanego urządzenia. Odcisk palca musi być kombinacją co najmniej: adresu MAC, adresu IP, nazwy hosta, nazwy systemu operacyjnego, otwartych portów TCP. Jeśli przeprowadzana cyklicznie weryfikacja odcisku palca wykaże jego zmianę, urządzenie powinno zostać zablokowane.</w:t>
            </w:r>
          </w:p>
          <w:p w14:paraId="43355CAA" w14:textId="3ED546AF" w:rsidR="00B27D2A" w:rsidRPr="00184D6C" w:rsidRDefault="00B27D2A" w:rsidP="00B27D2A">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Rozwiązanie musi obsługiwać VLANy, tj. umożliwiać monitorowanie przez jeden fizyczny interfejs sieciowy wielu podsieci, zdefiniowanych jako VLANy</w:t>
            </w:r>
          </w:p>
        </w:tc>
        <w:tc>
          <w:tcPr>
            <w:tcW w:w="1382" w:type="dxa"/>
            <w:vAlign w:val="center"/>
          </w:tcPr>
          <w:p w14:paraId="712D7B07" w14:textId="2F6303A3" w:rsidR="00B27D2A" w:rsidRPr="00184D6C" w:rsidRDefault="00B27D2A" w:rsidP="00B27D2A">
            <w:pPr>
              <w:pBdr>
                <w:top w:val="nil"/>
                <w:left w:val="nil"/>
                <w:bottom w:val="nil"/>
                <w:right w:val="nil"/>
                <w:between w:val="nil"/>
              </w:pBdr>
              <w:ind w:left="36"/>
              <w:jc w:val="center"/>
              <w:rPr>
                <w:rFonts w:ascii="Calibri Light" w:hAnsi="Calibri Light" w:cs="Calibri Light"/>
                <w:color w:val="000000"/>
                <w:sz w:val="20"/>
                <w:szCs w:val="20"/>
              </w:rPr>
            </w:pPr>
            <w:r w:rsidRPr="0042739F">
              <w:rPr>
                <w:rFonts w:asciiTheme="majorHAnsi" w:hAnsiTheme="majorHAnsi" w:cstheme="majorHAnsi"/>
                <w:sz w:val="20"/>
                <w:szCs w:val="20"/>
                <w:highlight w:val="lightGray"/>
              </w:rPr>
              <w:t>(TAK / NIE)*</w:t>
            </w:r>
          </w:p>
        </w:tc>
      </w:tr>
      <w:tr w:rsidR="00537029" w14:paraId="39486B50" w14:textId="78D5AEC8" w:rsidTr="00B27D2A">
        <w:tc>
          <w:tcPr>
            <w:tcW w:w="453" w:type="dxa"/>
          </w:tcPr>
          <w:p w14:paraId="75860AE9" w14:textId="17CB0820" w:rsidR="00B27D2A" w:rsidRPr="00537029" w:rsidRDefault="00537029" w:rsidP="00537029">
            <w:pPr>
              <w:rPr>
                <w:rFonts w:asciiTheme="majorHAnsi" w:hAnsiTheme="majorHAnsi" w:cstheme="majorHAnsi"/>
                <w:sz w:val="20"/>
                <w:szCs w:val="20"/>
              </w:rPr>
            </w:pPr>
            <w:r w:rsidRPr="00537029">
              <w:rPr>
                <w:rFonts w:asciiTheme="majorHAnsi" w:hAnsiTheme="majorHAnsi" w:cstheme="majorHAnsi"/>
                <w:sz w:val="20"/>
                <w:szCs w:val="20"/>
              </w:rPr>
              <w:t>5</w:t>
            </w:r>
            <w:r>
              <w:rPr>
                <w:rFonts w:asciiTheme="majorHAnsi" w:hAnsiTheme="majorHAnsi" w:cstheme="majorHAnsi"/>
                <w:sz w:val="20"/>
                <w:szCs w:val="20"/>
              </w:rPr>
              <w:t>.</w:t>
            </w:r>
          </w:p>
        </w:tc>
        <w:tc>
          <w:tcPr>
            <w:tcW w:w="1582" w:type="dxa"/>
          </w:tcPr>
          <w:p w14:paraId="325D9025" w14:textId="66B0F183" w:rsidR="00B27D2A" w:rsidRPr="00086CD0" w:rsidRDefault="00B27D2A" w:rsidP="00B27D2A">
            <w:pPr>
              <w:rPr>
                <w:rFonts w:asciiTheme="majorHAnsi" w:hAnsiTheme="majorHAnsi" w:cstheme="majorHAnsi"/>
                <w:sz w:val="20"/>
                <w:szCs w:val="20"/>
              </w:rPr>
            </w:pPr>
            <w:r w:rsidRPr="0079028C">
              <w:rPr>
                <w:rFonts w:ascii="Calibri Light" w:hAnsi="Calibri Light" w:cs="Calibri Light"/>
                <w:sz w:val="20"/>
                <w:szCs w:val="20"/>
              </w:rPr>
              <w:t>Wymagania szczegółowe – polityka bezpieczeństwa</w:t>
            </w:r>
          </w:p>
        </w:tc>
        <w:tc>
          <w:tcPr>
            <w:tcW w:w="5645" w:type="dxa"/>
          </w:tcPr>
          <w:p w14:paraId="068AEF70" w14:textId="77777777" w:rsidR="00B27D2A" w:rsidRPr="0079028C" w:rsidRDefault="00B27D2A" w:rsidP="00B27D2A">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t>Rozwiązanie musi umożliwiać definiowanie polityki bezpieczeństwa, czyli określenie przez administratora, jakie warunki musi spełniać aktualny stan urządzenia, aby uzyskało ono określony dostęp do sieci.</w:t>
            </w:r>
          </w:p>
          <w:p w14:paraId="1B105CA7" w14:textId="77777777" w:rsidR="00B27D2A" w:rsidRPr="0079028C" w:rsidRDefault="00B27D2A" w:rsidP="00B27D2A">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W definiowaniu polityki bezpieczeństwa musi być możliwość wykorzystania informacji o aktualnym stanie urządzenia, pozyskanych bezagentowo bezpośrednio od samych urządzeń oraz od usług zarządzania infrastrukturą sieciową (np. Active Directory, serwery DNS/DHCP, serwery AV, WMI, itp.), poprzez integrację z tymi systemami.</w:t>
            </w:r>
          </w:p>
          <w:p w14:paraId="5DBF38A6" w14:textId="77777777" w:rsidR="00B27D2A" w:rsidRPr="0079028C" w:rsidRDefault="00B27D2A" w:rsidP="00B27D2A">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t xml:space="preserve">Polityka bezpieczeństwa musi umożliwiać przypisanie do urządzenia jednego z trzech trybów dostępu do sieci: </w:t>
            </w:r>
          </w:p>
          <w:p w14:paraId="0BED2B2C" w14:textId="77777777" w:rsidR="00B27D2A" w:rsidRPr="0079028C" w:rsidRDefault="00B27D2A" w:rsidP="00B27D2A">
            <w:pPr>
              <w:numPr>
                <w:ilvl w:val="1"/>
                <w:numId w:val="25"/>
              </w:numPr>
              <w:pBdr>
                <w:top w:val="nil"/>
                <w:left w:val="nil"/>
                <w:bottom w:val="nil"/>
                <w:right w:val="nil"/>
                <w:between w:val="nil"/>
              </w:pBdr>
              <w:ind w:left="890" w:firstLine="0"/>
              <w:jc w:val="both"/>
              <w:rPr>
                <w:rFonts w:ascii="Calibri Light" w:hAnsi="Calibri Light" w:cs="Calibri Light"/>
                <w:color w:val="000000"/>
                <w:sz w:val="20"/>
                <w:szCs w:val="20"/>
              </w:rPr>
            </w:pPr>
            <w:r w:rsidRPr="0079028C">
              <w:rPr>
                <w:rFonts w:ascii="Calibri Light" w:hAnsi="Calibri Light" w:cs="Calibri Light"/>
                <w:color w:val="000000"/>
                <w:sz w:val="20"/>
                <w:szCs w:val="20"/>
              </w:rPr>
              <w:t>pełny dostęp</w:t>
            </w:r>
          </w:p>
          <w:p w14:paraId="249DFBEC" w14:textId="77777777" w:rsidR="00B27D2A" w:rsidRPr="0079028C" w:rsidRDefault="00B27D2A" w:rsidP="00B27D2A">
            <w:pPr>
              <w:numPr>
                <w:ilvl w:val="1"/>
                <w:numId w:val="25"/>
              </w:numPr>
              <w:pBdr>
                <w:top w:val="nil"/>
                <w:left w:val="nil"/>
                <w:bottom w:val="nil"/>
                <w:right w:val="nil"/>
                <w:between w:val="nil"/>
              </w:pBdr>
              <w:ind w:left="890" w:firstLine="0"/>
              <w:jc w:val="both"/>
              <w:rPr>
                <w:rFonts w:ascii="Calibri Light" w:hAnsi="Calibri Light" w:cs="Calibri Light"/>
                <w:color w:val="000000"/>
                <w:sz w:val="20"/>
                <w:szCs w:val="20"/>
              </w:rPr>
            </w:pPr>
            <w:r w:rsidRPr="0079028C">
              <w:rPr>
                <w:rFonts w:ascii="Calibri Light" w:hAnsi="Calibri Light" w:cs="Calibri Light"/>
                <w:color w:val="000000"/>
                <w:sz w:val="20"/>
                <w:szCs w:val="20"/>
              </w:rPr>
              <w:t>blokowanie (całkowity brak dostępu)</w:t>
            </w:r>
          </w:p>
          <w:p w14:paraId="5BD64468" w14:textId="77777777" w:rsidR="00B27D2A" w:rsidRPr="0079028C" w:rsidRDefault="00B27D2A" w:rsidP="00B27D2A">
            <w:pPr>
              <w:numPr>
                <w:ilvl w:val="1"/>
                <w:numId w:val="25"/>
              </w:numPr>
              <w:pBdr>
                <w:top w:val="nil"/>
                <w:left w:val="nil"/>
                <w:bottom w:val="nil"/>
                <w:right w:val="nil"/>
                <w:between w:val="nil"/>
              </w:pBdr>
              <w:ind w:left="890" w:firstLine="0"/>
              <w:jc w:val="both"/>
              <w:rPr>
                <w:rFonts w:ascii="Calibri Light" w:hAnsi="Calibri Light" w:cs="Calibri Light"/>
                <w:color w:val="000000"/>
                <w:sz w:val="20"/>
                <w:szCs w:val="20"/>
              </w:rPr>
            </w:pPr>
            <w:r w:rsidRPr="0079028C">
              <w:rPr>
                <w:rFonts w:ascii="Calibri Light" w:hAnsi="Calibri Light" w:cs="Calibri Light"/>
                <w:color w:val="000000"/>
                <w:sz w:val="20"/>
                <w:szCs w:val="20"/>
              </w:rPr>
              <w:t>ograniczony dostęp</w:t>
            </w:r>
          </w:p>
          <w:p w14:paraId="460B220C" w14:textId="77777777" w:rsidR="00B27D2A" w:rsidRPr="0079028C" w:rsidRDefault="00B27D2A" w:rsidP="00B27D2A">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t>Zakres ograniczonego dostępu powinien być definiowany przez administratora, np. w postaci list ACL, określających, do których adresów IP i portów urządzenie ma dostęp. Musi być możliwość zdefiniowania wielu różnych zakresów ograniczonego dostępu.</w:t>
            </w:r>
          </w:p>
          <w:p w14:paraId="3425FF27" w14:textId="77777777" w:rsidR="00B27D2A" w:rsidRPr="0079028C" w:rsidRDefault="00B27D2A" w:rsidP="00B27D2A">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t>Rozwiązanie powinno automatycznie sprawdzać, które warunki polityki bezpieczeństwa spełnia urządzenie i na tej podstawie przypisywać do urządzenia właściwy zakres dostępu.</w:t>
            </w:r>
          </w:p>
          <w:p w14:paraId="221ACA1C" w14:textId="77777777" w:rsidR="00B27D2A" w:rsidRDefault="00B27D2A" w:rsidP="00B27D2A">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t>Zakres dostępu, wynikający ze spełnienia przez urządzenie danych warunków polityki bezpieczeństwa powinien być egzekwowany przez mechanizm kwarantanny.</w:t>
            </w:r>
          </w:p>
          <w:p w14:paraId="4A6FACE3" w14:textId="329891B6" w:rsidR="00B27D2A" w:rsidRPr="00895E82" w:rsidRDefault="00B27D2A" w:rsidP="00B27D2A">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895E82">
              <w:rPr>
                <w:rFonts w:ascii="Calibri Light" w:hAnsi="Calibri Light" w:cs="Calibri Light"/>
                <w:color w:val="000000"/>
                <w:sz w:val="20"/>
                <w:szCs w:val="20"/>
              </w:rPr>
              <w:t>Musi być możliwość łatwego, manualnego tworzenie białej listy adresów MAC, czyli listy urządzeń mogących bez żadnych ograniczeń ze strony NAC pracować w sieci.</w:t>
            </w:r>
          </w:p>
        </w:tc>
        <w:tc>
          <w:tcPr>
            <w:tcW w:w="1382" w:type="dxa"/>
            <w:vAlign w:val="center"/>
          </w:tcPr>
          <w:p w14:paraId="389F1695" w14:textId="0A4378BF" w:rsidR="00B27D2A" w:rsidRPr="0079028C" w:rsidRDefault="00B27D2A" w:rsidP="00B27D2A">
            <w:pPr>
              <w:pBdr>
                <w:top w:val="nil"/>
                <w:left w:val="nil"/>
                <w:bottom w:val="nil"/>
                <w:right w:val="nil"/>
                <w:between w:val="nil"/>
              </w:pBdr>
              <w:ind w:left="-37"/>
              <w:jc w:val="center"/>
              <w:rPr>
                <w:rFonts w:ascii="Calibri Light" w:hAnsi="Calibri Light" w:cs="Calibri Light"/>
                <w:color w:val="000000"/>
                <w:sz w:val="20"/>
                <w:szCs w:val="20"/>
              </w:rPr>
            </w:pPr>
            <w:r w:rsidRPr="0042739F">
              <w:rPr>
                <w:rFonts w:asciiTheme="majorHAnsi" w:hAnsiTheme="majorHAnsi" w:cstheme="majorHAnsi"/>
                <w:sz w:val="20"/>
                <w:szCs w:val="20"/>
                <w:highlight w:val="lightGray"/>
              </w:rPr>
              <w:lastRenderedPageBreak/>
              <w:t>(TAK / NIE)*</w:t>
            </w:r>
          </w:p>
        </w:tc>
      </w:tr>
      <w:tr w:rsidR="00537029" w14:paraId="05AB6958" w14:textId="4A322992" w:rsidTr="00B27D2A">
        <w:tc>
          <w:tcPr>
            <w:tcW w:w="453" w:type="dxa"/>
          </w:tcPr>
          <w:p w14:paraId="4FA9D696" w14:textId="6A4823BE" w:rsidR="00B27D2A" w:rsidRPr="00537029" w:rsidRDefault="00537029" w:rsidP="00537029">
            <w:pPr>
              <w:rPr>
                <w:rFonts w:asciiTheme="majorHAnsi" w:hAnsiTheme="majorHAnsi" w:cstheme="majorHAnsi"/>
                <w:sz w:val="20"/>
                <w:szCs w:val="20"/>
              </w:rPr>
            </w:pPr>
            <w:r w:rsidRPr="00537029">
              <w:rPr>
                <w:rFonts w:asciiTheme="majorHAnsi" w:hAnsiTheme="majorHAnsi" w:cstheme="majorHAnsi"/>
                <w:sz w:val="20"/>
                <w:szCs w:val="20"/>
              </w:rPr>
              <w:t>6</w:t>
            </w:r>
            <w:r>
              <w:rPr>
                <w:rFonts w:asciiTheme="majorHAnsi" w:hAnsiTheme="majorHAnsi" w:cstheme="majorHAnsi"/>
                <w:sz w:val="20"/>
                <w:szCs w:val="20"/>
              </w:rPr>
              <w:t>.</w:t>
            </w:r>
          </w:p>
        </w:tc>
        <w:tc>
          <w:tcPr>
            <w:tcW w:w="1582" w:type="dxa"/>
          </w:tcPr>
          <w:p w14:paraId="419A06DE" w14:textId="2D2E2B59" w:rsidR="00B27D2A" w:rsidRPr="00086CD0" w:rsidRDefault="00B27D2A" w:rsidP="00B27D2A">
            <w:pPr>
              <w:rPr>
                <w:rFonts w:asciiTheme="majorHAnsi" w:hAnsiTheme="majorHAnsi" w:cstheme="majorHAnsi"/>
                <w:sz w:val="20"/>
                <w:szCs w:val="20"/>
              </w:rPr>
            </w:pPr>
            <w:r w:rsidRPr="0079028C">
              <w:rPr>
                <w:rFonts w:ascii="Calibri Light" w:hAnsi="Calibri Light" w:cs="Calibri Light"/>
                <w:sz w:val="20"/>
                <w:szCs w:val="20"/>
              </w:rPr>
              <w:t>Wymagania szczegółowe – mechanizm kwarantanny</w:t>
            </w:r>
          </w:p>
        </w:tc>
        <w:tc>
          <w:tcPr>
            <w:tcW w:w="5645" w:type="dxa"/>
          </w:tcPr>
          <w:p w14:paraId="2D94A581" w14:textId="77777777" w:rsidR="00B27D2A" w:rsidRPr="0079028C" w:rsidRDefault="00B27D2A" w:rsidP="00B27D2A">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1.</w:t>
            </w:r>
            <w:r w:rsidRPr="0079028C">
              <w:rPr>
                <w:rFonts w:ascii="Calibri Light" w:hAnsi="Calibri Light" w:cs="Calibri Light"/>
                <w:sz w:val="20"/>
                <w:szCs w:val="20"/>
              </w:rPr>
              <w:tab/>
              <w:t xml:space="preserve">Rozwiązanie musi być wyposażone w mechanizm kwarantanny, nakładanej przez NAC automatycznie na urządzenie, aby wyegzekwować ograniczenia dostępu do sieci, wynikające z polityki bezpieczeństwa </w:t>
            </w:r>
          </w:p>
          <w:p w14:paraId="3A9E118B" w14:textId="77777777" w:rsidR="00B27D2A" w:rsidRPr="0079028C" w:rsidRDefault="00B27D2A" w:rsidP="00B27D2A">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2.</w:t>
            </w:r>
            <w:r w:rsidRPr="0079028C">
              <w:rPr>
                <w:rFonts w:ascii="Calibri Light" w:hAnsi="Calibri Light" w:cs="Calibri Light"/>
                <w:sz w:val="20"/>
                <w:szCs w:val="20"/>
              </w:rPr>
              <w:tab/>
              <w:t>Mechanizm kwarantanny powinien umożliwiać:</w:t>
            </w:r>
          </w:p>
          <w:p w14:paraId="5D13C681" w14:textId="77777777" w:rsidR="00B27D2A" w:rsidRPr="0079028C" w:rsidRDefault="00B27D2A" w:rsidP="00B27D2A">
            <w:pPr>
              <w:pBdr>
                <w:top w:val="nil"/>
                <w:left w:val="nil"/>
                <w:bottom w:val="nil"/>
                <w:right w:val="nil"/>
                <w:between w:val="nil"/>
              </w:pBdr>
              <w:ind w:left="598" w:hanging="323"/>
              <w:jc w:val="both"/>
              <w:rPr>
                <w:rFonts w:ascii="Calibri Light" w:hAnsi="Calibri Light" w:cs="Calibri Light"/>
                <w:sz w:val="20"/>
                <w:szCs w:val="20"/>
              </w:rPr>
            </w:pPr>
            <w:r w:rsidRPr="0079028C">
              <w:rPr>
                <w:rFonts w:ascii="Calibri Light" w:hAnsi="Calibri Light" w:cs="Calibri Light"/>
                <w:sz w:val="20"/>
                <w:szCs w:val="20"/>
              </w:rPr>
              <w:t>a.</w:t>
            </w:r>
            <w:r w:rsidRPr="0079028C">
              <w:rPr>
                <w:rFonts w:ascii="Calibri Light" w:hAnsi="Calibri Light" w:cs="Calibri Light"/>
                <w:sz w:val="20"/>
                <w:szCs w:val="20"/>
              </w:rPr>
              <w:tab/>
              <w:t xml:space="preserve">całkowite blokowanie komunikacji urządzenia z otoczeniem sieciowym, </w:t>
            </w:r>
          </w:p>
          <w:p w14:paraId="5AB327DE" w14:textId="77777777" w:rsidR="00B27D2A" w:rsidRPr="0079028C" w:rsidRDefault="00B27D2A" w:rsidP="00B27D2A">
            <w:pPr>
              <w:pBdr>
                <w:top w:val="nil"/>
                <w:left w:val="nil"/>
                <w:bottom w:val="nil"/>
                <w:right w:val="nil"/>
                <w:between w:val="nil"/>
              </w:pBdr>
              <w:ind w:left="598" w:hanging="323"/>
              <w:jc w:val="both"/>
              <w:rPr>
                <w:rFonts w:ascii="Calibri Light" w:hAnsi="Calibri Light" w:cs="Calibri Light"/>
                <w:sz w:val="20"/>
                <w:szCs w:val="20"/>
              </w:rPr>
            </w:pPr>
            <w:r w:rsidRPr="0079028C">
              <w:rPr>
                <w:rFonts w:ascii="Calibri Light" w:hAnsi="Calibri Light" w:cs="Calibri Light"/>
                <w:sz w:val="20"/>
                <w:szCs w:val="20"/>
              </w:rPr>
              <w:t>b.</w:t>
            </w:r>
            <w:r w:rsidRPr="0079028C">
              <w:rPr>
                <w:rFonts w:ascii="Calibri Light" w:hAnsi="Calibri Light" w:cs="Calibri Light"/>
                <w:sz w:val="20"/>
                <w:szCs w:val="20"/>
              </w:rPr>
              <w:tab/>
              <w:t>częściowe blokowanie komunikacji urządzenia z otoczeniem sieciowym, w zakresie definiowanym przez administratora przez wskazanie adresów IP i portów, z którymi urządzenie może się komunikować</w:t>
            </w:r>
          </w:p>
          <w:p w14:paraId="260D43CB" w14:textId="77777777" w:rsidR="00B27D2A" w:rsidRPr="0079028C" w:rsidRDefault="00B27D2A" w:rsidP="00B27D2A">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3.</w:t>
            </w:r>
            <w:r w:rsidRPr="0079028C">
              <w:rPr>
                <w:rFonts w:ascii="Calibri Light" w:hAnsi="Calibri Light" w:cs="Calibri Light"/>
                <w:sz w:val="20"/>
                <w:szCs w:val="20"/>
              </w:rPr>
              <w:tab/>
              <w:t>Mechanizm kwarantanny powinien blokować komunikację urządzenia w czasie nie dłuższym, niż 5 sekund od zaistnienia warunku, powodującego nałożenie kwarantanny</w:t>
            </w:r>
          </w:p>
          <w:p w14:paraId="65EE9BE9" w14:textId="77777777" w:rsidR="00B27D2A" w:rsidRPr="0079028C" w:rsidRDefault="00B27D2A" w:rsidP="00B27D2A">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4.</w:t>
            </w:r>
            <w:r w:rsidRPr="0079028C">
              <w:rPr>
                <w:rFonts w:ascii="Calibri Light" w:hAnsi="Calibri Light" w:cs="Calibri Light"/>
                <w:sz w:val="20"/>
                <w:szCs w:val="20"/>
              </w:rPr>
              <w:tab/>
              <w:t>Dla urządzeń zaufanych, czyli w polityce bezpieczeństwa spełniających kryteria pełnego dostępu do sieci, rozwiązanie nie powinno w żaden sposób przekierowywać ani blokować komunikacji wychodzącej z tych urządzeń</w:t>
            </w:r>
          </w:p>
          <w:p w14:paraId="0DE01955" w14:textId="77777777" w:rsidR="00B27D2A" w:rsidRPr="0079028C" w:rsidRDefault="00B27D2A" w:rsidP="00B27D2A">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5.</w:t>
            </w:r>
            <w:r w:rsidRPr="0079028C">
              <w:rPr>
                <w:rFonts w:ascii="Calibri Light" w:hAnsi="Calibri Light" w:cs="Calibri Light"/>
                <w:sz w:val="20"/>
                <w:szCs w:val="20"/>
              </w:rPr>
              <w:tab/>
              <w:t>Kwarantanna powinna być zdejmowana z urządzenia automatycznie, gdy spełni ono kryteria polityki bezpieczeństwa, pozwalające na pełny dostęp</w:t>
            </w:r>
          </w:p>
          <w:p w14:paraId="693883A1" w14:textId="77777777" w:rsidR="00B27D2A" w:rsidRPr="0079028C" w:rsidRDefault="00B27D2A" w:rsidP="00B27D2A">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6.</w:t>
            </w:r>
            <w:r w:rsidRPr="0079028C">
              <w:rPr>
                <w:rFonts w:ascii="Calibri Light" w:hAnsi="Calibri Light" w:cs="Calibri Light"/>
                <w:sz w:val="20"/>
                <w:szCs w:val="20"/>
              </w:rPr>
              <w:tab/>
              <w:t>Mechanizm kwarantanny musi działać bezagentowo, wykorzystując protokół ARP, bez konieczności dokonywania jakichkolwiek zmian w konfiguracji infrastruktury sieciowej, musi być niezależny od stosowanych w sieci przełączników, zarządzalnych bądź niezarządzalnych</w:t>
            </w:r>
          </w:p>
          <w:p w14:paraId="5FBDE2B1" w14:textId="77777777" w:rsidR="00B27D2A" w:rsidRDefault="00B27D2A" w:rsidP="00B27D2A">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7.</w:t>
            </w:r>
            <w:r w:rsidRPr="0079028C">
              <w:rPr>
                <w:rFonts w:ascii="Calibri Light" w:hAnsi="Calibri Light" w:cs="Calibri Light"/>
                <w:sz w:val="20"/>
                <w:szCs w:val="20"/>
              </w:rPr>
              <w:tab/>
              <w:t>Awaria rozwiązania nie może powodować blokady komunikacji w sieci, tj. w przypadku awarii rozwiązania wszystkie urządzenia mają mieć pełny dostęp do sieci</w:t>
            </w:r>
          </w:p>
          <w:p w14:paraId="4D064C56" w14:textId="6F0016A7" w:rsidR="00B27D2A" w:rsidRPr="00895E82" w:rsidRDefault="00B27D2A" w:rsidP="00B27D2A">
            <w:pPr>
              <w:pBdr>
                <w:top w:val="nil"/>
                <w:left w:val="nil"/>
                <w:bottom w:val="nil"/>
                <w:right w:val="nil"/>
                <w:between w:val="nil"/>
              </w:pBdr>
              <w:ind w:left="323" w:hanging="323"/>
              <w:jc w:val="both"/>
              <w:rPr>
                <w:rFonts w:ascii="Calibri Light" w:hAnsi="Calibri Light" w:cs="Calibri Light"/>
                <w:sz w:val="20"/>
                <w:szCs w:val="20"/>
              </w:rPr>
            </w:pPr>
            <w:r>
              <w:rPr>
                <w:rFonts w:ascii="Calibri Light" w:hAnsi="Calibri Light" w:cs="Calibri Light"/>
                <w:sz w:val="20"/>
                <w:szCs w:val="20"/>
              </w:rPr>
              <w:t xml:space="preserve">8.  </w:t>
            </w:r>
            <w:r w:rsidRPr="0079028C">
              <w:rPr>
                <w:rFonts w:ascii="Calibri Light" w:hAnsi="Calibri Light" w:cs="Calibri Light"/>
                <w:sz w:val="20"/>
                <w:szCs w:val="20"/>
              </w:rPr>
              <w:t>Rozwiązanie musi umożliwiać włączenie i wyłączenie mechanizmu kwarantanny (blokowania komunikacji) w każdej monitorowanej podsieci osobno</w:t>
            </w:r>
          </w:p>
        </w:tc>
        <w:tc>
          <w:tcPr>
            <w:tcW w:w="1382" w:type="dxa"/>
            <w:vAlign w:val="center"/>
          </w:tcPr>
          <w:p w14:paraId="01719EE8" w14:textId="2819E304" w:rsidR="00B27D2A" w:rsidRPr="0079028C" w:rsidRDefault="00B27D2A" w:rsidP="00B27D2A">
            <w:pPr>
              <w:pBdr>
                <w:top w:val="nil"/>
                <w:left w:val="nil"/>
                <w:bottom w:val="nil"/>
                <w:right w:val="nil"/>
                <w:between w:val="nil"/>
              </w:pBdr>
              <w:ind w:left="323" w:hanging="323"/>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537029" w14:paraId="2A170A86" w14:textId="7EE9EE16" w:rsidTr="00B27D2A">
        <w:tc>
          <w:tcPr>
            <w:tcW w:w="453" w:type="dxa"/>
          </w:tcPr>
          <w:p w14:paraId="28D3A527" w14:textId="7FE58A22" w:rsidR="00B27D2A" w:rsidRPr="00537029" w:rsidRDefault="00537029" w:rsidP="00537029">
            <w:pPr>
              <w:rPr>
                <w:rFonts w:asciiTheme="majorHAnsi" w:hAnsiTheme="majorHAnsi" w:cstheme="majorHAnsi"/>
                <w:sz w:val="20"/>
                <w:szCs w:val="20"/>
              </w:rPr>
            </w:pPr>
            <w:r w:rsidRPr="00537029">
              <w:rPr>
                <w:rFonts w:asciiTheme="majorHAnsi" w:hAnsiTheme="majorHAnsi" w:cstheme="majorHAnsi"/>
                <w:sz w:val="20"/>
                <w:szCs w:val="20"/>
              </w:rPr>
              <w:t>7</w:t>
            </w:r>
            <w:r>
              <w:rPr>
                <w:rFonts w:asciiTheme="majorHAnsi" w:hAnsiTheme="majorHAnsi" w:cstheme="majorHAnsi"/>
                <w:sz w:val="20"/>
                <w:szCs w:val="20"/>
              </w:rPr>
              <w:t>.</w:t>
            </w:r>
          </w:p>
        </w:tc>
        <w:tc>
          <w:tcPr>
            <w:tcW w:w="1582" w:type="dxa"/>
          </w:tcPr>
          <w:p w14:paraId="5A73857C" w14:textId="5F41B95E" w:rsidR="00B27D2A" w:rsidRPr="00086CD0" w:rsidRDefault="00B27D2A" w:rsidP="00B27D2A">
            <w:pPr>
              <w:rPr>
                <w:rFonts w:asciiTheme="majorHAnsi" w:hAnsiTheme="majorHAnsi" w:cstheme="majorHAnsi"/>
                <w:sz w:val="20"/>
                <w:szCs w:val="20"/>
              </w:rPr>
            </w:pPr>
            <w:r w:rsidRPr="0079028C">
              <w:rPr>
                <w:rFonts w:ascii="Calibri Light" w:hAnsi="Calibri Light" w:cs="Calibri Light"/>
                <w:sz w:val="20"/>
                <w:szCs w:val="20"/>
              </w:rPr>
              <w:t xml:space="preserve">Wymagania szczegółowe – integracja z </w:t>
            </w:r>
            <w:r w:rsidRPr="0079028C">
              <w:rPr>
                <w:rFonts w:ascii="Calibri Light" w:hAnsi="Calibri Light" w:cs="Calibri Light"/>
                <w:sz w:val="20"/>
                <w:szCs w:val="20"/>
              </w:rPr>
              <w:lastRenderedPageBreak/>
              <w:t>systemami zewnętrznymi</w:t>
            </w:r>
          </w:p>
        </w:tc>
        <w:tc>
          <w:tcPr>
            <w:tcW w:w="5645" w:type="dxa"/>
          </w:tcPr>
          <w:p w14:paraId="04892CC6" w14:textId="77777777" w:rsidR="00B27D2A" w:rsidRDefault="00B27D2A" w:rsidP="00B27D2A">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lastRenderedPageBreak/>
              <w:t>Rozwiązanie musi umieć sprawdzić, czy urządzenia z systemem Windows są dołączone do domeny AD</w:t>
            </w:r>
          </w:p>
          <w:p w14:paraId="1CDE0ACA" w14:textId="77777777" w:rsidR="00B27D2A" w:rsidRDefault="00B27D2A" w:rsidP="00B27D2A">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lastRenderedPageBreak/>
              <w:t>Rozwiązanie powinno umożliwiać sprawdzanie statusu oprogramowania antywirusowego, poprawek systemowych i firewalla bezpośrednio na zarządzanych stacjach roboczych Windows w domenie AD, w sposób bezagentowy, przy użyciu WMI.</w:t>
            </w:r>
          </w:p>
          <w:p w14:paraId="43D04CDA" w14:textId="77777777" w:rsidR="00B27D2A" w:rsidRDefault="00B27D2A" w:rsidP="00B27D2A">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t>Rozwiązanie musi umożliwiać bezagentową integrację z serwerem zarządzającym poprawkami Windows i sprawdzanie statusu zainstalowanych poprawek na zarządzanych urządzeniach z systemem Windows. Wymagana jest możliwość integracji co najmniej z systemami: Microsoft WSUS.</w:t>
            </w:r>
          </w:p>
          <w:p w14:paraId="66137327" w14:textId="77777777" w:rsidR="00B27D2A" w:rsidRDefault="00B27D2A" w:rsidP="00B27D2A">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t>Rozwiązanie musi umożliwiać bezagentową integrację z serwerem zarządzającym agentami antywirusowymi i sprawdzanie statusu agentów AV zainstalowanych na zarządzanych urządzeniach (co najmniej, czy agent jest zainstalowany, aktywny i ma aktualne sygnatury wirusów). Wymagana jest możliwość integracji co najmniej z systemami: Bitdefender, Carbon Black, CrowdStrike, Cybereason, Eset, FireEye, McAfee, SentinelOne, Sophos, Symantec, TrendMicro, Webroot.</w:t>
            </w:r>
          </w:p>
          <w:p w14:paraId="239F1B89" w14:textId="77777777" w:rsidR="00B27D2A" w:rsidRDefault="00B27D2A" w:rsidP="00B27D2A">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t>Rozwiązanie musi umożliwiać wykorzystanie pozyskanych informacji, wymienionych w poprzedzających punktach 1-4, do definiowania polityki bezpieczeństwa.</w:t>
            </w:r>
          </w:p>
          <w:p w14:paraId="1CD4C85B" w14:textId="37C88B91" w:rsidR="00B27D2A" w:rsidRPr="00895E82" w:rsidRDefault="00B27D2A" w:rsidP="00B27D2A">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t>Rozwiązanie musi umieć odbierać alerty przysyłane za pomocą e-mail lub syslog z innych urządzeń bezpieczeństwa (np. firewalla) i na podstawie zawartych w nich informacji blokować wskazane podejrzane urządzenie</w:t>
            </w:r>
          </w:p>
        </w:tc>
        <w:tc>
          <w:tcPr>
            <w:tcW w:w="1382" w:type="dxa"/>
            <w:vAlign w:val="center"/>
          </w:tcPr>
          <w:p w14:paraId="6F5FD0F4" w14:textId="79DBFA10" w:rsidR="00B27D2A" w:rsidRPr="00A363AC" w:rsidRDefault="00B27D2A" w:rsidP="00B27D2A">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lastRenderedPageBreak/>
              <w:t>(TAK / NIE)*</w:t>
            </w:r>
          </w:p>
        </w:tc>
      </w:tr>
      <w:tr w:rsidR="00537029" w14:paraId="1C654AA3" w14:textId="49E01BE6" w:rsidTr="00B27D2A">
        <w:tc>
          <w:tcPr>
            <w:tcW w:w="453" w:type="dxa"/>
          </w:tcPr>
          <w:p w14:paraId="79677DCC" w14:textId="697F9AB3" w:rsidR="00B27D2A" w:rsidRPr="00537029" w:rsidRDefault="00537029" w:rsidP="00537029">
            <w:pPr>
              <w:rPr>
                <w:rFonts w:asciiTheme="majorHAnsi" w:hAnsiTheme="majorHAnsi" w:cstheme="majorHAnsi"/>
                <w:sz w:val="20"/>
                <w:szCs w:val="20"/>
              </w:rPr>
            </w:pPr>
            <w:r w:rsidRPr="00537029">
              <w:rPr>
                <w:rFonts w:asciiTheme="majorHAnsi" w:hAnsiTheme="majorHAnsi" w:cstheme="majorHAnsi"/>
                <w:sz w:val="20"/>
                <w:szCs w:val="20"/>
              </w:rPr>
              <w:t>8</w:t>
            </w:r>
            <w:r>
              <w:rPr>
                <w:rFonts w:asciiTheme="majorHAnsi" w:hAnsiTheme="majorHAnsi" w:cstheme="majorHAnsi"/>
                <w:sz w:val="20"/>
                <w:szCs w:val="20"/>
              </w:rPr>
              <w:t>.</w:t>
            </w:r>
          </w:p>
        </w:tc>
        <w:tc>
          <w:tcPr>
            <w:tcW w:w="1582" w:type="dxa"/>
          </w:tcPr>
          <w:p w14:paraId="1251F47F" w14:textId="77712249" w:rsidR="00B27D2A" w:rsidRPr="00086CD0" w:rsidRDefault="00B27D2A" w:rsidP="00B27D2A">
            <w:pPr>
              <w:rPr>
                <w:rFonts w:asciiTheme="majorHAnsi" w:hAnsiTheme="majorHAnsi" w:cstheme="majorHAnsi"/>
                <w:sz w:val="20"/>
                <w:szCs w:val="20"/>
              </w:rPr>
            </w:pPr>
            <w:r w:rsidRPr="0079028C">
              <w:rPr>
                <w:rFonts w:ascii="Calibri Light" w:hAnsi="Calibri Light" w:cs="Calibri Light"/>
                <w:sz w:val="20"/>
                <w:szCs w:val="20"/>
              </w:rPr>
              <w:t>Wymagania szczegółowe – rejestracja urządzeń zewnętrznych: pracowników, gości i konsultantów (Captive Portal)</w:t>
            </w:r>
          </w:p>
        </w:tc>
        <w:tc>
          <w:tcPr>
            <w:tcW w:w="5645" w:type="dxa"/>
          </w:tcPr>
          <w:p w14:paraId="14D45A4A" w14:textId="77777777" w:rsidR="00B27D2A" w:rsidRPr="0079028C" w:rsidRDefault="00B27D2A" w:rsidP="00B27D2A">
            <w:pPr>
              <w:ind w:left="314" w:hanging="283"/>
              <w:rPr>
                <w:rFonts w:ascii="Calibri Light" w:hAnsi="Calibri Light" w:cs="Calibri Light"/>
                <w:sz w:val="20"/>
                <w:szCs w:val="20"/>
              </w:rPr>
            </w:pPr>
            <w:r w:rsidRPr="0079028C">
              <w:rPr>
                <w:rFonts w:ascii="Calibri Light" w:hAnsi="Calibri Light" w:cs="Calibri Light"/>
                <w:sz w:val="20"/>
                <w:szCs w:val="20"/>
              </w:rPr>
              <w:t>1.</w:t>
            </w:r>
            <w:r w:rsidRPr="0079028C">
              <w:rPr>
                <w:rFonts w:ascii="Calibri Light" w:hAnsi="Calibri Light" w:cs="Calibri Light"/>
                <w:sz w:val="20"/>
                <w:szCs w:val="20"/>
              </w:rPr>
              <w:tab/>
              <w:t>Rozwiązanie musi posiadać wbudowaną funkcję Captive Portal, służącą do rejestrowania i kontrolowania dostępu do sieci dla niezarządzanych urządzeń zewnętrznych, podłączanych przez pracowników (BYOD), gości i zewnętrznych konsultantów. NAC musi przekierowywać ruch HTTP/S od nieznanych urządzeń do tego portalu.</w:t>
            </w:r>
          </w:p>
          <w:p w14:paraId="319898AF" w14:textId="77777777" w:rsidR="00B27D2A" w:rsidRPr="0079028C" w:rsidRDefault="00B27D2A" w:rsidP="00B27D2A">
            <w:pPr>
              <w:ind w:left="314" w:hanging="283"/>
              <w:rPr>
                <w:rFonts w:ascii="Calibri Light" w:hAnsi="Calibri Light" w:cs="Calibri Light"/>
                <w:sz w:val="20"/>
                <w:szCs w:val="20"/>
              </w:rPr>
            </w:pPr>
            <w:r w:rsidRPr="0079028C">
              <w:rPr>
                <w:rFonts w:ascii="Calibri Light" w:hAnsi="Calibri Light" w:cs="Calibri Light"/>
                <w:sz w:val="20"/>
                <w:szCs w:val="20"/>
              </w:rPr>
              <w:t>2.</w:t>
            </w:r>
            <w:r w:rsidRPr="0079028C">
              <w:rPr>
                <w:rFonts w:ascii="Calibri Light" w:hAnsi="Calibri Light" w:cs="Calibri Light"/>
                <w:sz w:val="20"/>
                <w:szCs w:val="20"/>
              </w:rPr>
              <w:tab/>
              <w:t>Captive Portal musi umożliwiać pracownikom rejestrowanie urządzeń prywatnych (BYOD) i wnioskowanie o dostęp do sieci w ograniczonym zakresie, zdefiniowanym przez administratora.</w:t>
            </w:r>
          </w:p>
          <w:p w14:paraId="46263635" w14:textId="77777777" w:rsidR="00B27D2A" w:rsidRPr="0079028C" w:rsidRDefault="00B27D2A" w:rsidP="00B27D2A">
            <w:pPr>
              <w:ind w:left="314" w:hanging="283"/>
              <w:rPr>
                <w:rFonts w:ascii="Calibri Light" w:hAnsi="Calibri Light" w:cs="Calibri Light"/>
                <w:sz w:val="20"/>
                <w:szCs w:val="20"/>
              </w:rPr>
            </w:pPr>
            <w:r w:rsidRPr="0079028C">
              <w:rPr>
                <w:rFonts w:ascii="Calibri Light" w:hAnsi="Calibri Light" w:cs="Calibri Light"/>
                <w:sz w:val="20"/>
                <w:szCs w:val="20"/>
              </w:rPr>
              <w:t>3.</w:t>
            </w:r>
            <w:r w:rsidRPr="0079028C">
              <w:rPr>
                <w:rFonts w:ascii="Calibri Light" w:hAnsi="Calibri Light" w:cs="Calibri Light"/>
                <w:sz w:val="20"/>
                <w:szCs w:val="20"/>
              </w:rPr>
              <w:tab/>
              <w:t>Przy rejestracji przez pracowników ich prywatnych urządzeń, Captive Portal powinien umożliwiać użycie ich kont Active Directory</w:t>
            </w:r>
          </w:p>
          <w:p w14:paraId="42FA77C7" w14:textId="77777777" w:rsidR="00B27D2A" w:rsidRPr="0079028C" w:rsidRDefault="00B27D2A" w:rsidP="00B27D2A">
            <w:pPr>
              <w:ind w:left="314" w:hanging="283"/>
              <w:rPr>
                <w:rFonts w:ascii="Calibri Light" w:hAnsi="Calibri Light" w:cs="Calibri Light"/>
                <w:sz w:val="20"/>
                <w:szCs w:val="20"/>
              </w:rPr>
            </w:pPr>
            <w:r w:rsidRPr="0079028C">
              <w:rPr>
                <w:rFonts w:ascii="Calibri Light" w:hAnsi="Calibri Light" w:cs="Calibri Light"/>
                <w:sz w:val="20"/>
                <w:szCs w:val="20"/>
              </w:rPr>
              <w:t>4.</w:t>
            </w:r>
            <w:r w:rsidRPr="0079028C">
              <w:rPr>
                <w:rFonts w:ascii="Calibri Light" w:hAnsi="Calibri Light" w:cs="Calibri Light"/>
                <w:sz w:val="20"/>
                <w:szCs w:val="20"/>
              </w:rPr>
              <w:tab/>
              <w:t xml:space="preserve">Powinna istnieć możliwość ograniczenia ilości i rodzaju rejestrowanych przez pracownika prywatnych urządzeń </w:t>
            </w:r>
          </w:p>
          <w:p w14:paraId="1DD1F60C" w14:textId="77777777" w:rsidR="00B27D2A" w:rsidRPr="0079028C" w:rsidRDefault="00B27D2A" w:rsidP="00B27D2A">
            <w:pPr>
              <w:ind w:left="314" w:hanging="283"/>
              <w:rPr>
                <w:rFonts w:ascii="Calibri Light" w:hAnsi="Calibri Light" w:cs="Calibri Light"/>
                <w:sz w:val="20"/>
                <w:szCs w:val="20"/>
              </w:rPr>
            </w:pPr>
            <w:r w:rsidRPr="0079028C">
              <w:rPr>
                <w:rFonts w:ascii="Calibri Light" w:hAnsi="Calibri Light" w:cs="Calibri Light"/>
                <w:sz w:val="20"/>
                <w:szCs w:val="20"/>
              </w:rPr>
              <w:t>5.</w:t>
            </w:r>
            <w:r w:rsidRPr="0079028C">
              <w:rPr>
                <w:rFonts w:ascii="Calibri Light" w:hAnsi="Calibri Light" w:cs="Calibri Light"/>
                <w:sz w:val="20"/>
                <w:szCs w:val="20"/>
              </w:rPr>
              <w:tab/>
              <w:t>Powinna być możliwość przypisania ograniczonego dostępu dla zarejestrowanych urządzeń prywatnych</w:t>
            </w:r>
          </w:p>
          <w:p w14:paraId="1AD8DB4A" w14:textId="77777777" w:rsidR="00B27D2A" w:rsidRPr="0079028C" w:rsidRDefault="00B27D2A" w:rsidP="00B27D2A">
            <w:pPr>
              <w:ind w:left="314" w:hanging="283"/>
              <w:rPr>
                <w:rFonts w:ascii="Calibri Light" w:hAnsi="Calibri Light" w:cs="Calibri Light"/>
                <w:sz w:val="20"/>
                <w:szCs w:val="20"/>
              </w:rPr>
            </w:pPr>
            <w:r w:rsidRPr="0079028C">
              <w:rPr>
                <w:rFonts w:ascii="Calibri Light" w:hAnsi="Calibri Light" w:cs="Calibri Light"/>
                <w:sz w:val="20"/>
                <w:szCs w:val="20"/>
              </w:rPr>
              <w:t>6.</w:t>
            </w:r>
            <w:r w:rsidRPr="0079028C">
              <w:rPr>
                <w:rFonts w:ascii="Calibri Light" w:hAnsi="Calibri Light" w:cs="Calibri Light"/>
                <w:sz w:val="20"/>
                <w:szCs w:val="20"/>
              </w:rPr>
              <w:tab/>
              <w:t xml:space="preserve">Captive Portal musi umożliwiać osobom nie będącym pracownikami (gościom lub konsultantom) wnioskowanie o ograniczony dostęp do sieci </w:t>
            </w:r>
          </w:p>
          <w:p w14:paraId="0C6170D1" w14:textId="77777777" w:rsidR="00B27D2A" w:rsidRPr="0079028C" w:rsidRDefault="00B27D2A" w:rsidP="00B27D2A">
            <w:pPr>
              <w:ind w:left="314" w:hanging="283"/>
              <w:rPr>
                <w:rFonts w:ascii="Calibri Light" w:hAnsi="Calibri Light" w:cs="Calibri Light"/>
                <w:sz w:val="20"/>
                <w:szCs w:val="20"/>
              </w:rPr>
            </w:pPr>
            <w:r w:rsidRPr="0079028C">
              <w:rPr>
                <w:rFonts w:ascii="Calibri Light" w:hAnsi="Calibri Light" w:cs="Calibri Light"/>
                <w:sz w:val="20"/>
                <w:szCs w:val="20"/>
              </w:rPr>
              <w:t>7.</w:t>
            </w:r>
            <w:r w:rsidRPr="0079028C">
              <w:rPr>
                <w:rFonts w:ascii="Calibri Light" w:hAnsi="Calibri Light" w:cs="Calibri Light"/>
                <w:sz w:val="20"/>
                <w:szCs w:val="20"/>
              </w:rPr>
              <w:tab/>
              <w:t>W przypadku rejestracji urządzeń gości powinna być możliwość rejestracji samodzielnie przez gościa oraz przez uprawnionego pracownika firmy</w:t>
            </w:r>
          </w:p>
          <w:p w14:paraId="1131A79E" w14:textId="77777777" w:rsidR="00B27D2A" w:rsidRPr="0079028C" w:rsidRDefault="00B27D2A" w:rsidP="00B27D2A">
            <w:pPr>
              <w:ind w:left="314" w:hanging="283"/>
              <w:rPr>
                <w:rFonts w:ascii="Calibri Light" w:hAnsi="Calibri Light" w:cs="Calibri Light"/>
                <w:sz w:val="20"/>
                <w:szCs w:val="20"/>
              </w:rPr>
            </w:pPr>
            <w:r w:rsidRPr="0079028C">
              <w:rPr>
                <w:rFonts w:ascii="Calibri Light" w:hAnsi="Calibri Light" w:cs="Calibri Light"/>
                <w:sz w:val="20"/>
                <w:szCs w:val="20"/>
              </w:rPr>
              <w:t>8.</w:t>
            </w:r>
            <w:r w:rsidRPr="0079028C">
              <w:rPr>
                <w:rFonts w:ascii="Calibri Light" w:hAnsi="Calibri Light" w:cs="Calibri Light"/>
                <w:sz w:val="20"/>
                <w:szCs w:val="20"/>
              </w:rPr>
              <w:tab/>
              <w:t>Zarejestrowane urządzenia gości powinny automatycznie tracić przydzielony dostęp po upływie zdefiniowanego czasu</w:t>
            </w:r>
          </w:p>
          <w:p w14:paraId="38F819E3" w14:textId="77777777" w:rsidR="00B27D2A" w:rsidRPr="0079028C" w:rsidRDefault="00B27D2A" w:rsidP="00B27D2A">
            <w:pPr>
              <w:ind w:left="314" w:hanging="283"/>
              <w:rPr>
                <w:rFonts w:ascii="Calibri Light" w:hAnsi="Calibri Light" w:cs="Calibri Light"/>
                <w:sz w:val="20"/>
                <w:szCs w:val="20"/>
              </w:rPr>
            </w:pPr>
            <w:r w:rsidRPr="0079028C">
              <w:rPr>
                <w:rFonts w:ascii="Calibri Light" w:hAnsi="Calibri Light" w:cs="Calibri Light"/>
                <w:sz w:val="20"/>
                <w:szCs w:val="20"/>
              </w:rPr>
              <w:t>9.</w:t>
            </w:r>
            <w:r w:rsidRPr="0079028C">
              <w:rPr>
                <w:rFonts w:ascii="Calibri Light" w:hAnsi="Calibri Light" w:cs="Calibri Light"/>
                <w:sz w:val="20"/>
                <w:szCs w:val="20"/>
              </w:rPr>
              <w:tab/>
              <w:t>Powinna istnieć możliwość ograniczenia ilości urządzeń rejestrowanych przez gościa</w:t>
            </w:r>
          </w:p>
          <w:p w14:paraId="2105E9DD" w14:textId="5CC4DD3D" w:rsidR="00B27D2A" w:rsidRPr="0079028C" w:rsidRDefault="00B27D2A" w:rsidP="00B27D2A">
            <w:pPr>
              <w:ind w:left="314" w:hanging="314"/>
              <w:rPr>
                <w:rFonts w:ascii="Calibri Light" w:hAnsi="Calibri Light" w:cs="Calibri Light"/>
                <w:sz w:val="20"/>
                <w:szCs w:val="20"/>
              </w:rPr>
            </w:pPr>
            <w:r w:rsidRPr="0079028C">
              <w:rPr>
                <w:rFonts w:ascii="Calibri Light" w:hAnsi="Calibri Light" w:cs="Calibri Light"/>
                <w:sz w:val="20"/>
                <w:szCs w:val="20"/>
              </w:rPr>
              <w:t>10.</w:t>
            </w:r>
            <w:r>
              <w:rPr>
                <w:rFonts w:ascii="Calibri Light" w:hAnsi="Calibri Light" w:cs="Calibri Light"/>
                <w:sz w:val="20"/>
                <w:szCs w:val="20"/>
              </w:rPr>
              <w:t xml:space="preserve"> </w:t>
            </w:r>
            <w:r w:rsidRPr="0079028C">
              <w:rPr>
                <w:rFonts w:ascii="Calibri Light" w:hAnsi="Calibri Light" w:cs="Calibri Light"/>
                <w:sz w:val="20"/>
                <w:szCs w:val="20"/>
              </w:rPr>
              <w:t>Dla zarejestrowanych urządzeń gości powinna być możliwość ograniczenia, w jakich przedziałach czasu i z jakich podsieci będą one miały dostęp do sieci</w:t>
            </w:r>
          </w:p>
          <w:p w14:paraId="7AE9994D" w14:textId="77777777" w:rsidR="00B27D2A" w:rsidRPr="0079028C" w:rsidRDefault="00B27D2A" w:rsidP="00B27D2A">
            <w:pPr>
              <w:ind w:left="314" w:hanging="314"/>
              <w:rPr>
                <w:rFonts w:ascii="Calibri Light" w:hAnsi="Calibri Light" w:cs="Calibri Light"/>
                <w:sz w:val="20"/>
                <w:szCs w:val="20"/>
              </w:rPr>
            </w:pPr>
            <w:r w:rsidRPr="0079028C">
              <w:rPr>
                <w:rFonts w:ascii="Calibri Light" w:hAnsi="Calibri Light" w:cs="Calibri Light"/>
                <w:sz w:val="20"/>
                <w:szCs w:val="20"/>
              </w:rPr>
              <w:t>11.</w:t>
            </w:r>
            <w:r w:rsidRPr="0079028C">
              <w:rPr>
                <w:rFonts w:ascii="Calibri Light" w:hAnsi="Calibri Light" w:cs="Calibri Light"/>
                <w:sz w:val="20"/>
                <w:szCs w:val="20"/>
              </w:rPr>
              <w:tab/>
              <w:t>Dla urządzeń gości powinna być możliwość przypisania dostępu ograniczonego tylko do dostępu do internetu</w:t>
            </w:r>
          </w:p>
          <w:p w14:paraId="6EAB0CE4" w14:textId="77777777" w:rsidR="00B27D2A" w:rsidRPr="0079028C" w:rsidRDefault="00B27D2A" w:rsidP="00B27D2A">
            <w:pPr>
              <w:ind w:left="314" w:hanging="314"/>
              <w:rPr>
                <w:rFonts w:ascii="Calibri Light" w:hAnsi="Calibri Light" w:cs="Calibri Light"/>
                <w:sz w:val="20"/>
                <w:szCs w:val="20"/>
              </w:rPr>
            </w:pPr>
            <w:r w:rsidRPr="0079028C">
              <w:rPr>
                <w:rFonts w:ascii="Calibri Light" w:hAnsi="Calibri Light" w:cs="Calibri Light"/>
                <w:sz w:val="20"/>
                <w:szCs w:val="20"/>
              </w:rPr>
              <w:t>12.</w:t>
            </w:r>
            <w:r w:rsidRPr="0079028C">
              <w:rPr>
                <w:rFonts w:ascii="Calibri Light" w:hAnsi="Calibri Light" w:cs="Calibri Light"/>
                <w:sz w:val="20"/>
                <w:szCs w:val="20"/>
              </w:rPr>
              <w:tab/>
              <w:t>Dla urządzeń konsultantów powinna być możliwość przypisania dostępu ograniczonego do wybranych zasobów lokalnych</w:t>
            </w:r>
          </w:p>
          <w:p w14:paraId="331A72A7" w14:textId="515386BB" w:rsidR="00B27D2A" w:rsidRPr="0079028C" w:rsidRDefault="00B27D2A" w:rsidP="00B27D2A">
            <w:pPr>
              <w:ind w:left="314" w:hanging="314"/>
              <w:rPr>
                <w:rFonts w:ascii="Calibri Light" w:hAnsi="Calibri Light" w:cs="Calibri Light"/>
                <w:sz w:val="20"/>
                <w:szCs w:val="20"/>
              </w:rPr>
            </w:pPr>
            <w:r w:rsidRPr="0079028C">
              <w:rPr>
                <w:rFonts w:ascii="Calibri Light" w:hAnsi="Calibri Light" w:cs="Calibri Light"/>
                <w:sz w:val="20"/>
                <w:szCs w:val="20"/>
              </w:rPr>
              <w:lastRenderedPageBreak/>
              <w:t>13.</w:t>
            </w:r>
            <w:r>
              <w:rPr>
                <w:rFonts w:ascii="Calibri Light" w:hAnsi="Calibri Light" w:cs="Calibri Light"/>
                <w:sz w:val="20"/>
                <w:szCs w:val="20"/>
              </w:rPr>
              <w:t xml:space="preserve"> </w:t>
            </w:r>
            <w:r w:rsidRPr="0079028C">
              <w:rPr>
                <w:rFonts w:ascii="Calibri Light" w:hAnsi="Calibri Light" w:cs="Calibri Light"/>
                <w:sz w:val="20"/>
                <w:szCs w:val="20"/>
              </w:rPr>
              <w:t>Rozwiązanie musi umożliwiać zatwierdzenie dostępu dla zarejestrowanego urządzenia gościa i konsultanta drogą mailową. Osoba zatwierdzająca powinna otrzymać z systemu e-mail z wnioskiem o dostęp i udzielić go, odpowiadając na maila lub klikając przygotowany link w treści maila.</w:t>
            </w:r>
          </w:p>
          <w:p w14:paraId="18AD32D5" w14:textId="0C649711" w:rsidR="00B27D2A" w:rsidRPr="0079028C" w:rsidRDefault="00B27D2A" w:rsidP="00B27D2A">
            <w:pPr>
              <w:ind w:left="314" w:hanging="314"/>
              <w:rPr>
                <w:rFonts w:ascii="Calibri Light" w:hAnsi="Calibri Light" w:cs="Calibri Light"/>
                <w:sz w:val="20"/>
                <w:szCs w:val="20"/>
              </w:rPr>
            </w:pPr>
            <w:r w:rsidRPr="0079028C">
              <w:rPr>
                <w:rFonts w:ascii="Calibri Light" w:hAnsi="Calibri Light" w:cs="Calibri Light"/>
                <w:sz w:val="20"/>
                <w:szCs w:val="20"/>
              </w:rPr>
              <w:t>14.</w:t>
            </w:r>
            <w:r>
              <w:rPr>
                <w:rFonts w:ascii="Calibri Light" w:hAnsi="Calibri Light" w:cs="Calibri Light"/>
                <w:sz w:val="20"/>
                <w:szCs w:val="20"/>
              </w:rPr>
              <w:t xml:space="preserve"> </w:t>
            </w:r>
            <w:r w:rsidRPr="0079028C">
              <w:rPr>
                <w:rFonts w:ascii="Calibri Light" w:hAnsi="Calibri Light" w:cs="Calibri Light"/>
                <w:sz w:val="20"/>
                <w:szCs w:val="20"/>
              </w:rPr>
              <w:t>Rozwiązanie musi przechowywać historyczne raporty dostępu do sieci użytkowników typu gość i konsultant</w:t>
            </w:r>
          </w:p>
          <w:p w14:paraId="6D1D6980" w14:textId="0A042692" w:rsidR="00B27D2A" w:rsidRPr="00086CD0" w:rsidRDefault="00B27D2A" w:rsidP="00B27D2A">
            <w:pPr>
              <w:ind w:left="314" w:hanging="314"/>
              <w:rPr>
                <w:rFonts w:asciiTheme="majorHAnsi" w:hAnsiTheme="majorHAnsi" w:cstheme="majorHAnsi"/>
                <w:sz w:val="20"/>
                <w:szCs w:val="20"/>
              </w:rPr>
            </w:pPr>
            <w:r w:rsidRPr="0079028C">
              <w:rPr>
                <w:rFonts w:ascii="Calibri Light" w:hAnsi="Calibri Light" w:cs="Calibri Light"/>
                <w:sz w:val="20"/>
                <w:szCs w:val="20"/>
              </w:rPr>
              <w:t>15.</w:t>
            </w:r>
            <w:r>
              <w:rPr>
                <w:rFonts w:ascii="Calibri Light" w:hAnsi="Calibri Light" w:cs="Calibri Light"/>
                <w:sz w:val="20"/>
                <w:szCs w:val="20"/>
              </w:rPr>
              <w:t xml:space="preserve"> </w:t>
            </w:r>
            <w:r w:rsidRPr="0079028C">
              <w:rPr>
                <w:rFonts w:ascii="Calibri Light" w:hAnsi="Calibri Light" w:cs="Calibri Light"/>
                <w:sz w:val="20"/>
                <w:szCs w:val="20"/>
              </w:rPr>
              <w:t>Wygląd Captive Portal musi być edytowalny w zakresie co najmniej zmiany firmowego logo i kolorów oraz informacji, jakie we wniosku rejestracyjnym musi podać gość lub konsultant</w:t>
            </w:r>
          </w:p>
        </w:tc>
        <w:tc>
          <w:tcPr>
            <w:tcW w:w="1382" w:type="dxa"/>
            <w:vAlign w:val="center"/>
          </w:tcPr>
          <w:p w14:paraId="359B18C1" w14:textId="23F87C75" w:rsidR="00B27D2A" w:rsidRPr="0079028C" w:rsidRDefault="00B27D2A" w:rsidP="00B27D2A">
            <w:pPr>
              <w:ind w:left="314" w:hanging="283"/>
              <w:jc w:val="center"/>
              <w:rPr>
                <w:rFonts w:ascii="Calibri Light" w:hAnsi="Calibri Light" w:cs="Calibri Light"/>
                <w:sz w:val="20"/>
                <w:szCs w:val="20"/>
              </w:rPr>
            </w:pPr>
            <w:r w:rsidRPr="0042739F">
              <w:rPr>
                <w:rFonts w:asciiTheme="majorHAnsi" w:hAnsiTheme="majorHAnsi" w:cstheme="majorHAnsi"/>
                <w:sz w:val="20"/>
                <w:szCs w:val="20"/>
                <w:highlight w:val="lightGray"/>
              </w:rPr>
              <w:lastRenderedPageBreak/>
              <w:t>(TAK / NIE)*</w:t>
            </w:r>
          </w:p>
        </w:tc>
      </w:tr>
      <w:tr w:rsidR="00537029" w14:paraId="79E6E8F2" w14:textId="1A11618F" w:rsidTr="00B27D2A">
        <w:tc>
          <w:tcPr>
            <w:tcW w:w="453" w:type="dxa"/>
          </w:tcPr>
          <w:p w14:paraId="0DDC4219" w14:textId="047558D7" w:rsidR="00B27D2A" w:rsidRPr="00537029" w:rsidRDefault="00537029" w:rsidP="00537029">
            <w:pPr>
              <w:rPr>
                <w:rFonts w:asciiTheme="majorHAnsi" w:hAnsiTheme="majorHAnsi" w:cstheme="majorHAnsi"/>
                <w:sz w:val="20"/>
                <w:szCs w:val="20"/>
              </w:rPr>
            </w:pPr>
            <w:r w:rsidRPr="00537029">
              <w:rPr>
                <w:rFonts w:asciiTheme="majorHAnsi" w:hAnsiTheme="majorHAnsi" w:cstheme="majorHAnsi"/>
                <w:sz w:val="20"/>
                <w:szCs w:val="20"/>
              </w:rPr>
              <w:t>9</w:t>
            </w:r>
            <w:r>
              <w:rPr>
                <w:rFonts w:asciiTheme="majorHAnsi" w:hAnsiTheme="majorHAnsi" w:cstheme="majorHAnsi"/>
                <w:sz w:val="20"/>
                <w:szCs w:val="20"/>
              </w:rPr>
              <w:t>.</w:t>
            </w:r>
          </w:p>
        </w:tc>
        <w:tc>
          <w:tcPr>
            <w:tcW w:w="1582" w:type="dxa"/>
          </w:tcPr>
          <w:p w14:paraId="55E06D62" w14:textId="4A3D543D" w:rsidR="00B27D2A" w:rsidRPr="00086CD0" w:rsidRDefault="00B27D2A" w:rsidP="00B27D2A">
            <w:pPr>
              <w:rPr>
                <w:rFonts w:asciiTheme="majorHAnsi" w:hAnsiTheme="majorHAnsi" w:cstheme="majorHAnsi"/>
                <w:sz w:val="20"/>
                <w:szCs w:val="20"/>
              </w:rPr>
            </w:pPr>
            <w:r w:rsidRPr="0079028C">
              <w:rPr>
                <w:rFonts w:ascii="Calibri Light" w:hAnsi="Calibri Light" w:cs="Calibri Light"/>
                <w:sz w:val="20"/>
                <w:szCs w:val="20"/>
              </w:rPr>
              <w:t>Pozostałe wymagania</w:t>
            </w:r>
          </w:p>
        </w:tc>
        <w:tc>
          <w:tcPr>
            <w:tcW w:w="5645" w:type="dxa"/>
          </w:tcPr>
          <w:p w14:paraId="4C62ADF5" w14:textId="2915E0F1" w:rsidR="00B27D2A" w:rsidRPr="00B62F07" w:rsidRDefault="00B27D2A" w:rsidP="00B27D2A">
            <w:pPr>
              <w:rPr>
                <w:rFonts w:asciiTheme="majorHAnsi" w:hAnsiTheme="majorHAnsi" w:cstheme="majorHAnsi"/>
                <w:sz w:val="20"/>
                <w:szCs w:val="20"/>
              </w:rPr>
            </w:pPr>
            <w:r w:rsidRPr="00B62F07">
              <w:rPr>
                <w:rFonts w:asciiTheme="majorHAnsi" w:hAnsiTheme="majorHAnsi" w:cstheme="majorHAnsi"/>
                <w:sz w:val="20"/>
                <w:szCs w:val="20"/>
              </w:rPr>
              <w:t>1. Rozwiązanie powinno oferować uwierzytelnianie administratora za pomocą dodatkowego faktora, oprócz hasła (2FA).</w:t>
            </w:r>
          </w:p>
          <w:p w14:paraId="00B86D4B" w14:textId="48AC650C" w:rsidR="00B27D2A" w:rsidRPr="00B62F07" w:rsidRDefault="00B27D2A" w:rsidP="00B27D2A">
            <w:pPr>
              <w:rPr>
                <w:rFonts w:asciiTheme="majorHAnsi" w:hAnsiTheme="majorHAnsi" w:cstheme="majorHAnsi"/>
                <w:sz w:val="20"/>
                <w:szCs w:val="20"/>
              </w:rPr>
            </w:pPr>
            <w:r w:rsidRPr="00B62F07">
              <w:rPr>
                <w:rFonts w:asciiTheme="majorHAnsi" w:hAnsiTheme="majorHAnsi" w:cstheme="majorHAnsi"/>
                <w:sz w:val="20"/>
                <w:szCs w:val="20"/>
              </w:rPr>
              <w:t>2. Rozwiązanie powinno oferować możliwość zainstalowania opcjonalnego agenta na zarządzanych stacjach roboczych (wymagane wsparcie dla Windows, Linux i MacOS), który przesyła do serwera zarządzającego NAC szczegółowe informacje na temat stacji roboczej, umożliwiając definiowanie na bazie tych informacji precyzyjnych polityk bezpieczeństwa.</w:t>
            </w:r>
          </w:p>
          <w:p w14:paraId="3E458F31" w14:textId="4CA0D514" w:rsidR="00B27D2A" w:rsidRPr="00B62F07" w:rsidRDefault="00B27D2A" w:rsidP="00B27D2A">
            <w:pPr>
              <w:rPr>
                <w:rFonts w:asciiTheme="majorHAnsi" w:hAnsiTheme="majorHAnsi" w:cstheme="majorHAnsi"/>
                <w:sz w:val="20"/>
                <w:szCs w:val="20"/>
              </w:rPr>
            </w:pPr>
            <w:r w:rsidRPr="00B62F07">
              <w:rPr>
                <w:rFonts w:asciiTheme="majorHAnsi" w:hAnsiTheme="majorHAnsi" w:cstheme="majorHAnsi"/>
                <w:sz w:val="20"/>
                <w:szCs w:val="20"/>
              </w:rPr>
              <w:t>3. Rozwiązanie nie powinno pogarszać wydajności pracy przełączników i routerów, nie może wymagać współpracy z przełącznikami przez port mirroring czy port spanning.</w:t>
            </w:r>
          </w:p>
          <w:p w14:paraId="0D932671" w14:textId="1DC76184" w:rsidR="00B27D2A" w:rsidRPr="00B62F07" w:rsidRDefault="00B27D2A" w:rsidP="00B27D2A">
            <w:pPr>
              <w:rPr>
                <w:rFonts w:asciiTheme="majorHAnsi" w:hAnsiTheme="majorHAnsi" w:cstheme="majorHAnsi"/>
                <w:sz w:val="20"/>
                <w:szCs w:val="20"/>
              </w:rPr>
            </w:pPr>
            <w:r w:rsidRPr="00B62F07">
              <w:rPr>
                <w:rFonts w:asciiTheme="majorHAnsi" w:hAnsiTheme="majorHAnsi" w:cstheme="majorHAnsi"/>
                <w:sz w:val="20"/>
                <w:szCs w:val="20"/>
              </w:rPr>
              <w:t>4. Rozwiązanie nie powinno pogarszać wydajność łącz WAN</w:t>
            </w:r>
          </w:p>
          <w:p w14:paraId="1DD11A33" w14:textId="3D8D4C07" w:rsidR="00B27D2A" w:rsidRPr="00B62F07" w:rsidRDefault="00B27D2A" w:rsidP="00B27D2A">
            <w:pPr>
              <w:rPr>
                <w:rFonts w:asciiTheme="majorHAnsi" w:hAnsiTheme="majorHAnsi" w:cstheme="majorHAnsi"/>
                <w:sz w:val="20"/>
                <w:szCs w:val="20"/>
              </w:rPr>
            </w:pPr>
            <w:r w:rsidRPr="00B62F07">
              <w:rPr>
                <w:rFonts w:asciiTheme="majorHAnsi" w:hAnsiTheme="majorHAnsi" w:cstheme="majorHAnsi"/>
                <w:sz w:val="20"/>
                <w:szCs w:val="20"/>
              </w:rPr>
              <w:t>5. Rozwiązanie nie powinno pogarszać wydajności pracy monitorowanych urządzeń w sieci</w:t>
            </w:r>
          </w:p>
        </w:tc>
        <w:tc>
          <w:tcPr>
            <w:tcW w:w="1382" w:type="dxa"/>
            <w:vAlign w:val="center"/>
          </w:tcPr>
          <w:p w14:paraId="27D85C54" w14:textId="5AC60BC2" w:rsidR="00B27D2A" w:rsidRPr="00895E82" w:rsidRDefault="00B27D2A" w:rsidP="00B27D2A">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t>(TAK / NIE)*</w:t>
            </w:r>
          </w:p>
        </w:tc>
      </w:tr>
      <w:tr w:rsidR="00537029" w14:paraId="4C9AD069" w14:textId="325AD0E4" w:rsidTr="00B27D2A">
        <w:tc>
          <w:tcPr>
            <w:tcW w:w="453" w:type="dxa"/>
          </w:tcPr>
          <w:p w14:paraId="0940154E" w14:textId="0F3B9072" w:rsidR="00B27D2A" w:rsidRPr="00537029" w:rsidRDefault="00537029" w:rsidP="00537029">
            <w:pPr>
              <w:rPr>
                <w:rFonts w:asciiTheme="majorHAnsi" w:hAnsiTheme="majorHAnsi" w:cstheme="majorHAnsi"/>
                <w:sz w:val="20"/>
                <w:szCs w:val="20"/>
              </w:rPr>
            </w:pPr>
            <w:r>
              <w:rPr>
                <w:rFonts w:asciiTheme="majorHAnsi" w:hAnsiTheme="majorHAnsi" w:cstheme="majorHAnsi"/>
                <w:sz w:val="20"/>
                <w:szCs w:val="20"/>
              </w:rPr>
              <w:t>10.</w:t>
            </w:r>
          </w:p>
        </w:tc>
        <w:tc>
          <w:tcPr>
            <w:tcW w:w="1582" w:type="dxa"/>
          </w:tcPr>
          <w:p w14:paraId="7A7E1944" w14:textId="2DD57C9B" w:rsidR="00B27D2A" w:rsidRPr="00086CD0" w:rsidRDefault="00B27D2A" w:rsidP="00B27D2A">
            <w:pPr>
              <w:rPr>
                <w:rFonts w:asciiTheme="majorHAnsi" w:hAnsiTheme="majorHAnsi" w:cstheme="majorHAnsi"/>
                <w:sz w:val="20"/>
                <w:szCs w:val="20"/>
              </w:rPr>
            </w:pPr>
            <w:r w:rsidRPr="0079028C">
              <w:rPr>
                <w:rFonts w:ascii="Calibri Light" w:hAnsi="Calibri Light" w:cs="Calibri Light"/>
                <w:sz w:val="20"/>
                <w:szCs w:val="20"/>
              </w:rPr>
              <w:t>Usługi</w:t>
            </w:r>
          </w:p>
        </w:tc>
        <w:tc>
          <w:tcPr>
            <w:tcW w:w="5645" w:type="dxa"/>
          </w:tcPr>
          <w:p w14:paraId="159D5B49" w14:textId="77777777" w:rsidR="00B27D2A" w:rsidRPr="00B62F07" w:rsidRDefault="00B27D2A" w:rsidP="00B27D2A">
            <w:pPr>
              <w:rPr>
                <w:rFonts w:ascii="Calibri Light" w:hAnsi="Calibri Light" w:cs="Calibri Light"/>
                <w:sz w:val="20"/>
                <w:szCs w:val="20"/>
              </w:rPr>
            </w:pPr>
            <w:r w:rsidRPr="00B62F07">
              <w:rPr>
                <w:rFonts w:ascii="Calibri Light" w:hAnsi="Calibri Light" w:cs="Calibri Light"/>
                <w:sz w:val="20"/>
                <w:szCs w:val="20"/>
              </w:rPr>
              <w:t>Wymaga się, aby dostawca zaoferował usługę wdrożenia rozwiązania w infrastrukturze Zamawiającego, w wymienionym poniżej zakresie, przeprowadzoną przez wykwalikowanego inżyniera, certyfikowanego przez producenta rozwiązania w siedzibie Zamawiającego:</w:t>
            </w:r>
          </w:p>
          <w:p w14:paraId="50C3C8A6" w14:textId="77777777" w:rsidR="00B27D2A" w:rsidRPr="00B62F07" w:rsidRDefault="00B27D2A" w:rsidP="00B27D2A">
            <w:pPr>
              <w:rPr>
                <w:rFonts w:ascii="Calibri Light" w:hAnsi="Calibri Light" w:cs="Calibri Light"/>
                <w:sz w:val="20"/>
                <w:szCs w:val="20"/>
              </w:rPr>
            </w:pPr>
            <w:r w:rsidRPr="00B62F07">
              <w:rPr>
                <w:rFonts w:ascii="Calibri Light" w:hAnsi="Calibri Light" w:cs="Calibri Light"/>
                <w:sz w:val="20"/>
                <w:szCs w:val="20"/>
              </w:rPr>
              <w:t>- instalacja i konfiguracja rozwiązania w maszynie wirtualnej na platformie Zamawiającego</w:t>
            </w:r>
          </w:p>
          <w:p w14:paraId="01F56CF0" w14:textId="77777777" w:rsidR="00B27D2A" w:rsidRPr="00B62F07" w:rsidRDefault="00B27D2A" w:rsidP="00B27D2A">
            <w:pPr>
              <w:rPr>
                <w:rFonts w:ascii="Calibri Light" w:hAnsi="Calibri Light" w:cs="Calibri Light"/>
                <w:sz w:val="20"/>
                <w:szCs w:val="20"/>
              </w:rPr>
            </w:pPr>
            <w:r w:rsidRPr="00B62F07">
              <w:rPr>
                <w:rFonts w:ascii="Calibri Light" w:hAnsi="Calibri Light" w:cs="Calibri Light"/>
                <w:sz w:val="20"/>
                <w:szCs w:val="20"/>
              </w:rPr>
              <w:t>- szkolenie dla administratora rozwiązania</w:t>
            </w:r>
          </w:p>
          <w:p w14:paraId="3F60E47E" w14:textId="77777777" w:rsidR="00B27D2A" w:rsidRPr="00B62F07" w:rsidRDefault="00B27D2A" w:rsidP="00B27D2A">
            <w:pPr>
              <w:rPr>
                <w:rFonts w:ascii="Calibri Light" w:hAnsi="Calibri Light" w:cs="Calibri Light"/>
                <w:sz w:val="20"/>
                <w:szCs w:val="20"/>
              </w:rPr>
            </w:pPr>
            <w:r w:rsidRPr="00B62F07">
              <w:rPr>
                <w:rFonts w:ascii="Calibri Light" w:hAnsi="Calibri Light" w:cs="Calibri Light"/>
                <w:sz w:val="20"/>
                <w:szCs w:val="20"/>
              </w:rPr>
              <w:t xml:space="preserve">- wsparcie w języku polskim w trybie 8x5 w dni robocze </w:t>
            </w:r>
          </w:p>
          <w:p w14:paraId="1C52C14A" w14:textId="77777777" w:rsidR="00B27D2A" w:rsidRDefault="00B27D2A" w:rsidP="00B27D2A">
            <w:pPr>
              <w:rPr>
                <w:rFonts w:ascii="Calibri Light" w:hAnsi="Calibri Light" w:cs="Calibri Light"/>
                <w:sz w:val="20"/>
                <w:szCs w:val="20"/>
              </w:rPr>
            </w:pPr>
            <w:r w:rsidRPr="00B62F07">
              <w:rPr>
                <w:rFonts w:ascii="Calibri Light" w:hAnsi="Calibri Light" w:cs="Calibri Light"/>
                <w:sz w:val="20"/>
                <w:szCs w:val="20"/>
              </w:rPr>
              <w:t>- kwartalny przegląd konfiguracji rozwiązania</w:t>
            </w:r>
          </w:p>
          <w:p w14:paraId="656112A6" w14:textId="77777777" w:rsidR="007172FB" w:rsidRPr="007172FB" w:rsidRDefault="007172FB" w:rsidP="007172FB">
            <w:pPr>
              <w:rPr>
                <w:rFonts w:ascii="Calibri Light" w:hAnsi="Calibri Light" w:cs="Calibri Light"/>
                <w:sz w:val="20"/>
                <w:szCs w:val="20"/>
              </w:rPr>
            </w:pPr>
            <w:r w:rsidRPr="007172FB">
              <w:rPr>
                <w:rFonts w:ascii="Calibri Light" w:hAnsi="Calibri Light" w:cs="Calibri Light"/>
                <w:sz w:val="20"/>
                <w:szCs w:val="20"/>
              </w:rPr>
              <w:t xml:space="preserve">- licencja wieczysta </w:t>
            </w:r>
          </w:p>
          <w:p w14:paraId="0ACE7E28" w14:textId="025B33F3" w:rsidR="007172FB" w:rsidRPr="00B62F07" w:rsidRDefault="007172FB" w:rsidP="007172FB">
            <w:pPr>
              <w:rPr>
                <w:rFonts w:ascii="Calibri Light" w:hAnsi="Calibri Light" w:cs="Calibri Light"/>
                <w:sz w:val="20"/>
                <w:szCs w:val="20"/>
              </w:rPr>
            </w:pPr>
            <w:r w:rsidRPr="007172FB">
              <w:rPr>
                <w:rFonts w:ascii="Calibri Light" w:hAnsi="Calibri Light" w:cs="Calibri Light"/>
                <w:sz w:val="20"/>
                <w:szCs w:val="20"/>
              </w:rPr>
              <w:t>- wsparcie w języku polskim w trybie 8x5 w dni robocze. SLA  w terminie nieprzekraczającym 30 czerwca 2026</w:t>
            </w:r>
            <w:r>
              <w:rPr>
                <w:rFonts w:ascii="Calibri Light" w:hAnsi="Calibri Light" w:cs="Calibri Light"/>
                <w:sz w:val="20"/>
                <w:szCs w:val="20"/>
              </w:rPr>
              <w:t xml:space="preserve"> r.</w:t>
            </w:r>
          </w:p>
          <w:p w14:paraId="032A7D30" w14:textId="7455D82A" w:rsidR="00B27D2A" w:rsidRPr="00B62F07" w:rsidRDefault="00B27D2A" w:rsidP="00B27D2A">
            <w:pPr>
              <w:rPr>
                <w:rFonts w:ascii="Calibri Light" w:hAnsi="Calibri Light" w:cs="Calibri Light"/>
                <w:sz w:val="20"/>
                <w:szCs w:val="20"/>
              </w:rPr>
            </w:pPr>
            <w:r w:rsidRPr="00B62F07">
              <w:rPr>
                <w:rFonts w:ascii="Calibri Light" w:hAnsi="Calibri Light" w:cs="Calibri Light"/>
                <w:sz w:val="20"/>
                <w:szCs w:val="20"/>
              </w:rPr>
              <w:t xml:space="preserve"> </w:t>
            </w:r>
          </w:p>
          <w:p w14:paraId="10114287" w14:textId="77777777" w:rsidR="00B27D2A" w:rsidRPr="00B62F07" w:rsidRDefault="00B27D2A" w:rsidP="00B27D2A">
            <w:pPr>
              <w:rPr>
                <w:rFonts w:ascii="Calibri Light" w:hAnsi="Calibri Light" w:cs="Calibri Light"/>
                <w:b/>
                <w:bCs/>
                <w:sz w:val="20"/>
                <w:szCs w:val="20"/>
              </w:rPr>
            </w:pPr>
            <w:r w:rsidRPr="00B62F07">
              <w:rPr>
                <w:rFonts w:ascii="Calibri Light" w:hAnsi="Calibri Light" w:cs="Calibri Light"/>
                <w:b/>
                <w:bCs/>
                <w:sz w:val="20"/>
                <w:szCs w:val="20"/>
              </w:rPr>
              <w:t>Wymaga się, aby dostawca przedstawił:</w:t>
            </w:r>
          </w:p>
          <w:p w14:paraId="0131EF58" w14:textId="70C9B5B2" w:rsidR="00B27D2A" w:rsidRPr="00B62F07" w:rsidRDefault="00B27D2A" w:rsidP="00B27D2A">
            <w:pPr>
              <w:rPr>
                <w:rFonts w:ascii="Calibri Light" w:hAnsi="Calibri Light" w:cs="Calibri Light"/>
                <w:sz w:val="20"/>
                <w:szCs w:val="20"/>
              </w:rPr>
            </w:pPr>
            <w:bookmarkStart w:id="7" w:name="_q4vbljun4cbm" w:colFirst="0" w:colLast="0"/>
            <w:bookmarkEnd w:id="7"/>
            <w:r w:rsidRPr="00B62F07">
              <w:rPr>
                <w:rFonts w:ascii="Calibri Light" w:hAnsi="Calibri Light" w:cs="Calibri Light"/>
                <w:sz w:val="20"/>
                <w:szCs w:val="20"/>
              </w:rPr>
              <w:t xml:space="preserve">- </w:t>
            </w:r>
            <w:bookmarkStart w:id="8" w:name="_Hlk203028840"/>
            <w:r w:rsidRPr="00B62F07">
              <w:rPr>
                <w:rFonts w:ascii="Calibri Light" w:hAnsi="Calibri Light" w:cs="Calibri Light"/>
                <w:sz w:val="20"/>
                <w:szCs w:val="20"/>
              </w:rPr>
              <w:t>oświadczenie Producenta lub Autoryzowanego Dystrybutora Producenta o posiadaniu przez dostawcę kwalifikacji technicznych, niezbędnych do wykonania wdrożenia oferowanego rozwiązania i szkolenia</w:t>
            </w:r>
            <w:r w:rsidR="001769DA">
              <w:rPr>
                <w:rFonts w:ascii="Calibri Light" w:hAnsi="Calibri Light" w:cs="Calibri Light"/>
                <w:sz w:val="20"/>
                <w:szCs w:val="20"/>
              </w:rPr>
              <w:t xml:space="preserve"> -</w:t>
            </w:r>
            <w:r w:rsidRPr="00B62F07">
              <w:rPr>
                <w:rFonts w:ascii="Calibri Light" w:hAnsi="Calibri Light" w:cs="Calibri Light"/>
                <w:sz w:val="20"/>
                <w:szCs w:val="20"/>
              </w:rPr>
              <w:t xml:space="preserve"> należy załączyć do oferty</w:t>
            </w:r>
          </w:p>
          <w:p w14:paraId="529C2DED" w14:textId="49725EB6" w:rsidR="00B27D2A" w:rsidRPr="00B62F07" w:rsidRDefault="00B27D2A" w:rsidP="00B27D2A">
            <w:pPr>
              <w:rPr>
                <w:rFonts w:asciiTheme="majorHAnsi" w:hAnsiTheme="majorHAnsi" w:cstheme="majorHAnsi"/>
                <w:sz w:val="20"/>
                <w:szCs w:val="20"/>
              </w:rPr>
            </w:pPr>
            <w:r w:rsidRPr="00B62F07">
              <w:rPr>
                <w:rFonts w:ascii="Calibri Light" w:hAnsi="Calibri Light" w:cs="Calibri Light"/>
                <w:sz w:val="20"/>
                <w:szCs w:val="20"/>
              </w:rPr>
              <w:t>- osobowy certyfikat inżynierski pracownika, który będzie wykonywał wdrożenie, należy załączyć do oferty</w:t>
            </w:r>
            <w:bookmarkEnd w:id="8"/>
          </w:p>
        </w:tc>
        <w:tc>
          <w:tcPr>
            <w:tcW w:w="1382" w:type="dxa"/>
            <w:vAlign w:val="center"/>
          </w:tcPr>
          <w:p w14:paraId="610C9484" w14:textId="55D28D8E" w:rsidR="00B27D2A" w:rsidRPr="00442891" w:rsidRDefault="00B27D2A" w:rsidP="00B27D2A">
            <w:pPr>
              <w:jc w:val="center"/>
              <w:rPr>
                <w:rFonts w:ascii="Calibri Light" w:hAnsi="Calibri Light" w:cs="Calibri Light"/>
                <w:sz w:val="20"/>
                <w:szCs w:val="20"/>
                <w:highlight w:val="magenta"/>
              </w:rPr>
            </w:pPr>
            <w:r w:rsidRPr="0042739F">
              <w:rPr>
                <w:rFonts w:asciiTheme="majorHAnsi" w:hAnsiTheme="majorHAnsi" w:cstheme="majorHAnsi"/>
                <w:sz w:val="20"/>
                <w:szCs w:val="20"/>
                <w:highlight w:val="lightGray"/>
              </w:rPr>
              <w:t>(TAK / NIE)*</w:t>
            </w:r>
          </w:p>
        </w:tc>
      </w:tr>
      <w:tr w:rsidR="00537029" w14:paraId="369CB647" w14:textId="3AAA760D" w:rsidTr="00B27D2A">
        <w:tc>
          <w:tcPr>
            <w:tcW w:w="453" w:type="dxa"/>
          </w:tcPr>
          <w:p w14:paraId="4358AC59" w14:textId="53624FEC" w:rsidR="00B27D2A" w:rsidRPr="00537029" w:rsidRDefault="00537029" w:rsidP="00537029">
            <w:pPr>
              <w:rPr>
                <w:rFonts w:asciiTheme="majorHAnsi" w:hAnsiTheme="majorHAnsi" w:cstheme="majorHAnsi"/>
                <w:sz w:val="20"/>
                <w:szCs w:val="20"/>
              </w:rPr>
            </w:pPr>
            <w:r w:rsidRPr="00537029">
              <w:rPr>
                <w:rFonts w:asciiTheme="majorHAnsi" w:hAnsiTheme="majorHAnsi" w:cstheme="majorHAnsi"/>
                <w:sz w:val="20"/>
                <w:szCs w:val="20"/>
              </w:rPr>
              <w:t>1</w:t>
            </w:r>
            <w:r>
              <w:rPr>
                <w:rFonts w:asciiTheme="majorHAnsi" w:hAnsiTheme="majorHAnsi" w:cstheme="majorHAnsi"/>
                <w:sz w:val="20"/>
                <w:szCs w:val="20"/>
              </w:rPr>
              <w:t>1.</w:t>
            </w:r>
          </w:p>
        </w:tc>
        <w:tc>
          <w:tcPr>
            <w:tcW w:w="1582" w:type="dxa"/>
          </w:tcPr>
          <w:p w14:paraId="721A14FB" w14:textId="77777777" w:rsidR="00B27D2A" w:rsidRPr="0079028C" w:rsidRDefault="00B27D2A" w:rsidP="00B27D2A">
            <w:pPr>
              <w:spacing w:line="276" w:lineRule="auto"/>
              <w:rPr>
                <w:rFonts w:ascii="Calibri Light" w:hAnsi="Calibri Light" w:cs="Calibri Light"/>
                <w:sz w:val="20"/>
                <w:szCs w:val="20"/>
              </w:rPr>
            </w:pPr>
            <w:r w:rsidRPr="0079028C">
              <w:rPr>
                <w:rFonts w:ascii="Calibri Light" w:hAnsi="Calibri Light" w:cs="Calibri Light"/>
                <w:sz w:val="20"/>
                <w:szCs w:val="20"/>
              </w:rPr>
              <w:t>Testy penetracyjne infrastruktury wewnętrznej</w:t>
            </w:r>
          </w:p>
          <w:p w14:paraId="3BD8A61A" w14:textId="77777777" w:rsidR="00B27D2A" w:rsidRPr="00086CD0" w:rsidRDefault="00B27D2A" w:rsidP="00B27D2A">
            <w:pPr>
              <w:rPr>
                <w:rFonts w:asciiTheme="majorHAnsi" w:hAnsiTheme="majorHAnsi" w:cstheme="majorHAnsi"/>
                <w:sz w:val="20"/>
                <w:szCs w:val="20"/>
              </w:rPr>
            </w:pPr>
          </w:p>
        </w:tc>
        <w:tc>
          <w:tcPr>
            <w:tcW w:w="5645" w:type="dxa"/>
          </w:tcPr>
          <w:p w14:paraId="4FC97ED6"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Głównym celem testów bezpieczeństwa jest identyfikacja  luk po instalacji i  konfiguracji oferowanego systemu NAC.</w:t>
            </w:r>
          </w:p>
          <w:p w14:paraId="41AD3BCF"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Prace zostaną przeprowadzone zdalnie z wykorzystaniem połączenia VPN do zasobów Zamawiającego.</w:t>
            </w:r>
          </w:p>
          <w:p w14:paraId="494EDEF1"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Prace będą wykonywane z jednego stałego adresu IP Wykonawcy.</w:t>
            </w:r>
          </w:p>
          <w:p w14:paraId="37EA777A"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Testy bezpieczeństwa muszą objąć wymagania weryfikacyjne określone w następujących dokumentach:</w:t>
            </w:r>
          </w:p>
          <w:p w14:paraId="6661AD48" w14:textId="77777777" w:rsidR="00B27D2A" w:rsidRDefault="00B27D2A" w:rsidP="00B27D2A">
            <w:pPr>
              <w:pStyle w:val="Akapitzlist"/>
              <w:numPr>
                <w:ilvl w:val="0"/>
                <w:numId w:val="29"/>
              </w:numPr>
              <w:rPr>
                <w:rFonts w:asciiTheme="majorHAnsi" w:hAnsiTheme="majorHAnsi" w:cstheme="majorHAnsi"/>
                <w:sz w:val="20"/>
                <w:szCs w:val="20"/>
              </w:rPr>
            </w:pPr>
            <w:r w:rsidRPr="00895E82">
              <w:rPr>
                <w:rFonts w:asciiTheme="majorHAnsi" w:hAnsiTheme="majorHAnsi" w:cstheme="majorHAnsi"/>
                <w:sz w:val="20"/>
                <w:szCs w:val="20"/>
              </w:rPr>
              <w:t>OWASP Web Security Testing Guide v4.2,</w:t>
            </w:r>
          </w:p>
          <w:p w14:paraId="5FAAC1E2" w14:textId="77777777" w:rsidR="00B27D2A" w:rsidRDefault="00B27D2A" w:rsidP="00B27D2A">
            <w:pPr>
              <w:pStyle w:val="Akapitzlist"/>
              <w:numPr>
                <w:ilvl w:val="0"/>
                <w:numId w:val="29"/>
              </w:numPr>
              <w:rPr>
                <w:rFonts w:asciiTheme="majorHAnsi" w:hAnsiTheme="majorHAnsi" w:cstheme="majorHAnsi"/>
                <w:sz w:val="20"/>
                <w:szCs w:val="20"/>
              </w:rPr>
            </w:pPr>
            <w:r w:rsidRPr="00895E82">
              <w:rPr>
                <w:rFonts w:asciiTheme="majorHAnsi" w:hAnsiTheme="majorHAnsi" w:cstheme="majorHAnsi"/>
                <w:sz w:val="20"/>
                <w:szCs w:val="20"/>
              </w:rPr>
              <w:t>OWASP Top 10 2021,</w:t>
            </w:r>
          </w:p>
          <w:p w14:paraId="7AFBB370" w14:textId="77777777" w:rsidR="00B27D2A" w:rsidRDefault="00B27D2A" w:rsidP="00B27D2A">
            <w:pPr>
              <w:pStyle w:val="Akapitzlist"/>
              <w:numPr>
                <w:ilvl w:val="0"/>
                <w:numId w:val="29"/>
              </w:numPr>
              <w:rPr>
                <w:rFonts w:asciiTheme="majorHAnsi" w:hAnsiTheme="majorHAnsi" w:cstheme="majorHAnsi"/>
                <w:sz w:val="20"/>
                <w:szCs w:val="20"/>
              </w:rPr>
            </w:pPr>
            <w:r w:rsidRPr="00895E82">
              <w:rPr>
                <w:rFonts w:asciiTheme="majorHAnsi" w:hAnsiTheme="majorHAnsi" w:cstheme="majorHAnsi"/>
                <w:sz w:val="20"/>
                <w:szCs w:val="20"/>
              </w:rPr>
              <w:t>OWASP Application Security Verification Standard (ASVS) v4.0.3 (Level 2),</w:t>
            </w:r>
          </w:p>
          <w:p w14:paraId="5C5CD6C0"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Przebieg procesu testowania bezpieczeństwa aplikacji</w:t>
            </w:r>
          </w:p>
          <w:p w14:paraId="729F4915"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lastRenderedPageBreak/>
              <w:t>Próby zgromadzenia jak największej ilości dostępnych publicznie informacji na temat infrastruktury informatycznej</w:t>
            </w:r>
          </w:p>
          <w:p w14:paraId="0064BB7C"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 xml:space="preserve">Identyfikacja udostępnionych usług poprzez skanowanie portów TCP/UDP wraz z próbą uzyskania informacji o zainstalowanych wersjach oprogramowania wykorzystując techniki fingerprinting oraz banner grabbing </w:t>
            </w:r>
          </w:p>
          <w:p w14:paraId="22FF62F8"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Skanowanie podatności z wykorzystaniem automatycznych narzędz</w:t>
            </w:r>
            <w:r>
              <w:rPr>
                <w:rFonts w:asciiTheme="majorHAnsi" w:hAnsiTheme="majorHAnsi" w:cstheme="majorHAnsi"/>
                <w:sz w:val="20"/>
                <w:szCs w:val="20"/>
              </w:rPr>
              <w:t>i</w:t>
            </w:r>
          </w:p>
          <w:p w14:paraId="4931E729"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Manualna identyfikacja podatności</w:t>
            </w:r>
          </w:p>
          <w:p w14:paraId="5530E7A8" w14:textId="77777777" w:rsidR="00B27D2A" w:rsidRDefault="00B27D2A" w:rsidP="00B27D2A">
            <w:pPr>
              <w:pStyle w:val="Akapitzlist"/>
              <w:numPr>
                <w:ilvl w:val="0"/>
                <w:numId w:val="30"/>
              </w:numPr>
              <w:rPr>
                <w:rFonts w:asciiTheme="majorHAnsi" w:hAnsiTheme="majorHAnsi" w:cstheme="majorHAnsi"/>
                <w:sz w:val="20"/>
                <w:szCs w:val="20"/>
              </w:rPr>
            </w:pPr>
            <w:r w:rsidRPr="00895E82">
              <w:rPr>
                <w:rFonts w:asciiTheme="majorHAnsi" w:hAnsiTheme="majorHAnsi" w:cstheme="majorHAnsi"/>
                <w:sz w:val="20"/>
                <w:szCs w:val="20"/>
              </w:rPr>
              <w:t xml:space="preserve">w oparciu o zgromadzone informacje </w:t>
            </w:r>
          </w:p>
          <w:p w14:paraId="48ABE24A" w14:textId="77777777" w:rsidR="00B27D2A" w:rsidRDefault="00B27D2A" w:rsidP="00B27D2A">
            <w:pPr>
              <w:pStyle w:val="Akapitzlist"/>
              <w:numPr>
                <w:ilvl w:val="0"/>
                <w:numId w:val="30"/>
              </w:numPr>
              <w:rPr>
                <w:rFonts w:asciiTheme="majorHAnsi" w:hAnsiTheme="majorHAnsi" w:cstheme="majorHAnsi"/>
                <w:sz w:val="20"/>
                <w:szCs w:val="20"/>
              </w:rPr>
            </w:pPr>
            <w:r w:rsidRPr="00895E82">
              <w:rPr>
                <w:rFonts w:asciiTheme="majorHAnsi" w:hAnsiTheme="majorHAnsi" w:cstheme="majorHAnsi"/>
                <w:sz w:val="20"/>
                <w:szCs w:val="20"/>
              </w:rPr>
              <w:t xml:space="preserve">o wersjach zainstalowanego na badanych urządzeniach oprogramowania w publicznych bazach (np. Bugtraq, CERT, OSVDB), </w:t>
            </w:r>
          </w:p>
          <w:p w14:paraId="348A6F8B"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Analiza mająca na celu weryfikację i eliminację potencjalnych fałszywych alarmów (false positives) oraz identyfikację krytycznych podatności,</w:t>
            </w:r>
          </w:p>
          <w:p w14:paraId="3278DAD0" w14:textId="037C32C8"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Próba odnalezienia kodu oprogramowania wykorzystującego daną podatność  – tzw. Exploit</w:t>
            </w:r>
          </w:p>
          <w:p w14:paraId="1CEBAED4"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Kontrolowane próby wykorzystania stwierdzonych podatności</w:t>
            </w:r>
          </w:p>
          <w:p w14:paraId="175559DD"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Testy podatności są realizowane w oparciu o globalną metodykę, zgodną z opracowaniami OSSTMM (Open Source Security Testing Methodology Manual) LPT (License Penetration Testing) oraz najlepszymi praktykami w obszarze testów podatności.</w:t>
            </w:r>
          </w:p>
          <w:p w14:paraId="2FBD20CD" w14:textId="77777777" w:rsidR="00B27D2A"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Testy penetracyjne infrastruktury prowadzone będą z wykorzystaniem automatycznych narzędzi służących do weryfikacji poziomu bezpieczeństwa infrastruktury oraz przy wykorzystaniu technik manualnych,</w:t>
            </w:r>
          </w:p>
          <w:p w14:paraId="28787F8E" w14:textId="678D387E" w:rsidR="00B27D2A" w:rsidRPr="00895E82" w:rsidRDefault="00B27D2A" w:rsidP="00B27D2A">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Minimalne narzędzia jakie Wykonawca musi wykorzystać do przeprowadzenia testów zewnętrznych:</w:t>
            </w:r>
          </w:p>
          <w:p w14:paraId="31C22628" w14:textId="77777777" w:rsidR="00B27D2A" w:rsidRPr="00895E82" w:rsidRDefault="00B27D2A" w:rsidP="00B27D2A">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t>Nmap</w:t>
            </w:r>
          </w:p>
          <w:p w14:paraId="003E8F85" w14:textId="77777777" w:rsidR="00B27D2A" w:rsidRPr="00895E82" w:rsidRDefault="00B27D2A" w:rsidP="00B27D2A">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t>Nessus Professional</w:t>
            </w:r>
          </w:p>
          <w:p w14:paraId="7B14A3A0" w14:textId="77777777" w:rsidR="00B27D2A" w:rsidRPr="00895E82" w:rsidRDefault="00B27D2A" w:rsidP="00B27D2A">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t>OpenVAS</w:t>
            </w:r>
          </w:p>
          <w:p w14:paraId="61D627D0" w14:textId="77777777" w:rsidR="00B27D2A" w:rsidRPr="00895E82" w:rsidRDefault="00B27D2A" w:rsidP="00B27D2A">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t>MetaSploit</w:t>
            </w:r>
          </w:p>
          <w:p w14:paraId="6FC233FF" w14:textId="77777777" w:rsidR="00B27D2A" w:rsidRPr="00895E82" w:rsidRDefault="00B27D2A" w:rsidP="00B27D2A">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t>Foca</w:t>
            </w:r>
          </w:p>
          <w:p w14:paraId="0851AAE3" w14:textId="77777777" w:rsidR="00B27D2A" w:rsidRPr="00895E82" w:rsidRDefault="00B27D2A" w:rsidP="00B27D2A">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t>Maltego</w:t>
            </w:r>
          </w:p>
          <w:p w14:paraId="401573A6" w14:textId="77777777" w:rsidR="00B27D2A" w:rsidRPr="00895E82" w:rsidRDefault="00B27D2A" w:rsidP="00B27D2A">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t>Skrypty I narzędzia autorskie w Kali linux,</w:t>
            </w:r>
          </w:p>
          <w:p w14:paraId="12026F17" w14:textId="77777777" w:rsidR="00B27D2A" w:rsidRPr="00B62F07" w:rsidRDefault="00B27D2A" w:rsidP="00B27D2A">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t xml:space="preserve">Skrypty I narzędzia autorskie powershell do enumeracji </w:t>
            </w:r>
            <w:r w:rsidRPr="00B62F07">
              <w:rPr>
                <w:rFonts w:asciiTheme="majorHAnsi" w:hAnsiTheme="majorHAnsi" w:cstheme="majorHAnsi"/>
                <w:sz w:val="20"/>
                <w:szCs w:val="20"/>
              </w:rPr>
              <w:t xml:space="preserve">infrastruktury Microsoft Windows, </w:t>
            </w:r>
          </w:p>
          <w:p w14:paraId="026C7949" w14:textId="54FE53F8" w:rsidR="00B27D2A" w:rsidRPr="00B62F07" w:rsidRDefault="00B27D2A" w:rsidP="00B27D2A">
            <w:pPr>
              <w:pStyle w:val="Akapitzlist"/>
              <w:numPr>
                <w:ilvl w:val="0"/>
                <w:numId w:val="27"/>
              </w:numPr>
              <w:ind w:left="314"/>
              <w:rPr>
                <w:rFonts w:asciiTheme="majorHAnsi" w:hAnsiTheme="majorHAnsi" w:cstheme="majorHAnsi"/>
                <w:b/>
                <w:bCs/>
                <w:sz w:val="20"/>
                <w:szCs w:val="20"/>
              </w:rPr>
            </w:pPr>
            <w:r w:rsidRPr="00B62F07">
              <w:rPr>
                <w:rFonts w:asciiTheme="majorHAnsi" w:hAnsiTheme="majorHAnsi" w:cstheme="majorHAnsi"/>
                <w:b/>
                <w:bCs/>
                <w:sz w:val="20"/>
                <w:szCs w:val="20"/>
              </w:rPr>
              <w:t xml:space="preserve">Zamawiający wymaga, aby Wykonawca posiadał potencjał osobowy niezbędny do wykonania zamówienia. </w:t>
            </w:r>
            <w:bookmarkStart w:id="9" w:name="_Hlk203029026"/>
            <w:r w:rsidRPr="00B62F07">
              <w:rPr>
                <w:rFonts w:asciiTheme="majorHAnsi" w:hAnsiTheme="majorHAnsi" w:cstheme="majorHAnsi"/>
                <w:b/>
                <w:bCs/>
                <w:sz w:val="20"/>
                <w:szCs w:val="20"/>
              </w:rPr>
              <w:t xml:space="preserve">Zamawiający wymaga aby osoby testujące łącznie posiadały  poniższe certyfikaty: </w:t>
            </w:r>
          </w:p>
          <w:p w14:paraId="16759447" w14:textId="77777777" w:rsidR="00B27D2A" w:rsidRPr="00B62F07" w:rsidRDefault="00B27D2A" w:rsidP="00B27D2A">
            <w:pPr>
              <w:ind w:left="314"/>
              <w:rPr>
                <w:rFonts w:asciiTheme="majorHAnsi" w:hAnsiTheme="majorHAnsi" w:cstheme="majorHAnsi"/>
                <w:sz w:val="20"/>
                <w:szCs w:val="20"/>
              </w:rPr>
            </w:pPr>
            <w:r w:rsidRPr="00B62F07">
              <w:rPr>
                <w:rFonts w:asciiTheme="majorHAnsi" w:hAnsiTheme="majorHAnsi" w:cstheme="majorHAnsi"/>
                <w:sz w:val="20"/>
                <w:szCs w:val="20"/>
              </w:rPr>
              <w:t>o</w:t>
            </w:r>
            <w:r w:rsidRPr="00B62F07">
              <w:rPr>
                <w:rFonts w:asciiTheme="majorHAnsi" w:hAnsiTheme="majorHAnsi" w:cstheme="majorHAnsi"/>
                <w:sz w:val="20"/>
                <w:szCs w:val="20"/>
              </w:rPr>
              <w:tab/>
              <w:t>Offensive Security Certified Professional (OSCP);</w:t>
            </w:r>
          </w:p>
          <w:p w14:paraId="37C62876" w14:textId="77777777" w:rsidR="00B27D2A" w:rsidRPr="00B62F07" w:rsidRDefault="00B27D2A" w:rsidP="00B27D2A">
            <w:pPr>
              <w:ind w:left="314"/>
              <w:rPr>
                <w:rFonts w:asciiTheme="majorHAnsi" w:hAnsiTheme="majorHAnsi" w:cstheme="majorHAnsi"/>
                <w:sz w:val="20"/>
                <w:szCs w:val="20"/>
              </w:rPr>
            </w:pPr>
            <w:r w:rsidRPr="00B62F07">
              <w:rPr>
                <w:rFonts w:asciiTheme="majorHAnsi" w:hAnsiTheme="majorHAnsi" w:cstheme="majorHAnsi"/>
                <w:sz w:val="20"/>
                <w:szCs w:val="20"/>
              </w:rPr>
              <w:t>o</w:t>
            </w:r>
            <w:r w:rsidRPr="00B62F07">
              <w:rPr>
                <w:rFonts w:asciiTheme="majorHAnsi" w:hAnsiTheme="majorHAnsi" w:cstheme="majorHAnsi"/>
                <w:sz w:val="20"/>
                <w:szCs w:val="20"/>
              </w:rPr>
              <w:tab/>
              <w:t xml:space="preserve">Certified Information Systems Security Professional (CISSP); </w:t>
            </w:r>
          </w:p>
          <w:p w14:paraId="480AF7FB" w14:textId="77777777" w:rsidR="00B27D2A" w:rsidRPr="00B62F07" w:rsidRDefault="00B27D2A" w:rsidP="00B27D2A">
            <w:pPr>
              <w:ind w:left="314"/>
              <w:rPr>
                <w:rFonts w:asciiTheme="majorHAnsi" w:hAnsiTheme="majorHAnsi" w:cstheme="majorHAnsi"/>
                <w:sz w:val="20"/>
                <w:szCs w:val="20"/>
              </w:rPr>
            </w:pPr>
            <w:r w:rsidRPr="00B62F07">
              <w:rPr>
                <w:rFonts w:asciiTheme="majorHAnsi" w:hAnsiTheme="majorHAnsi" w:cstheme="majorHAnsi"/>
                <w:sz w:val="20"/>
                <w:szCs w:val="20"/>
              </w:rPr>
              <w:t>o</w:t>
            </w:r>
            <w:r w:rsidRPr="00B62F07">
              <w:rPr>
                <w:rFonts w:asciiTheme="majorHAnsi" w:hAnsiTheme="majorHAnsi" w:cstheme="majorHAnsi"/>
                <w:sz w:val="20"/>
                <w:szCs w:val="20"/>
              </w:rPr>
              <w:tab/>
              <w:t xml:space="preserve">Certified Security Analyst (ECSA); </w:t>
            </w:r>
          </w:p>
          <w:p w14:paraId="67D82C1A" w14:textId="77777777" w:rsidR="00B27D2A" w:rsidRPr="00B62F07" w:rsidRDefault="00B27D2A" w:rsidP="00B27D2A">
            <w:pPr>
              <w:ind w:left="314"/>
              <w:rPr>
                <w:rFonts w:asciiTheme="majorHAnsi" w:hAnsiTheme="majorHAnsi" w:cstheme="majorHAnsi"/>
                <w:sz w:val="20"/>
                <w:szCs w:val="20"/>
              </w:rPr>
            </w:pPr>
            <w:r w:rsidRPr="00B62F07">
              <w:rPr>
                <w:rFonts w:asciiTheme="majorHAnsi" w:hAnsiTheme="majorHAnsi" w:cstheme="majorHAnsi"/>
                <w:sz w:val="20"/>
                <w:szCs w:val="20"/>
              </w:rPr>
              <w:t>o</w:t>
            </w:r>
            <w:r w:rsidRPr="00B62F07">
              <w:rPr>
                <w:rFonts w:asciiTheme="majorHAnsi" w:hAnsiTheme="majorHAnsi" w:cstheme="majorHAnsi"/>
                <w:sz w:val="20"/>
                <w:szCs w:val="20"/>
              </w:rPr>
              <w:tab/>
              <w:t xml:space="preserve">Wep Application Penatration Tester (eWPT); </w:t>
            </w:r>
          </w:p>
          <w:p w14:paraId="6B20CC11" w14:textId="77777777" w:rsidR="00B27D2A" w:rsidRPr="00B62F07" w:rsidRDefault="00B27D2A" w:rsidP="00B27D2A">
            <w:pPr>
              <w:ind w:left="314"/>
              <w:rPr>
                <w:rFonts w:asciiTheme="majorHAnsi" w:hAnsiTheme="majorHAnsi" w:cstheme="majorHAnsi"/>
                <w:sz w:val="20"/>
                <w:szCs w:val="20"/>
              </w:rPr>
            </w:pPr>
            <w:r w:rsidRPr="00B62F07">
              <w:rPr>
                <w:rFonts w:asciiTheme="majorHAnsi" w:hAnsiTheme="majorHAnsi" w:cstheme="majorHAnsi"/>
                <w:sz w:val="20"/>
                <w:szCs w:val="20"/>
              </w:rPr>
              <w:t>o</w:t>
            </w:r>
            <w:r w:rsidRPr="00B62F07">
              <w:rPr>
                <w:rFonts w:asciiTheme="majorHAnsi" w:hAnsiTheme="majorHAnsi" w:cstheme="majorHAnsi"/>
                <w:sz w:val="20"/>
                <w:szCs w:val="20"/>
              </w:rPr>
              <w:tab/>
              <w:t>Certified Professional Penetration Tester (eCPPT);</w:t>
            </w:r>
          </w:p>
          <w:bookmarkEnd w:id="9"/>
          <w:p w14:paraId="01691023" w14:textId="2890C530" w:rsidR="00B27D2A" w:rsidRPr="00FC6576" w:rsidRDefault="00B27D2A" w:rsidP="00B27D2A">
            <w:pPr>
              <w:rPr>
                <w:rFonts w:asciiTheme="majorHAnsi" w:hAnsiTheme="majorHAnsi" w:cstheme="majorHAnsi"/>
                <w:b/>
                <w:bCs/>
                <w:sz w:val="20"/>
                <w:szCs w:val="20"/>
              </w:rPr>
            </w:pPr>
            <w:r w:rsidRPr="00B62F07">
              <w:rPr>
                <w:rFonts w:asciiTheme="majorHAnsi" w:hAnsiTheme="majorHAnsi" w:cstheme="majorHAnsi"/>
                <w:b/>
                <w:bCs/>
                <w:sz w:val="20"/>
                <w:szCs w:val="20"/>
              </w:rPr>
              <w:t>Certyfikaty należy załączyć do oferty</w:t>
            </w:r>
          </w:p>
        </w:tc>
        <w:tc>
          <w:tcPr>
            <w:tcW w:w="1382" w:type="dxa"/>
            <w:vAlign w:val="center"/>
          </w:tcPr>
          <w:p w14:paraId="387FB25B" w14:textId="1E2660C0" w:rsidR="00B27D2A" w:rsidRPr="00A363AC" w:rsidRDefault="00B27D2A" w:rsidP="00B27D2A">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lastRenderedPageBreak/>
              <w:t>(TAK / NIE)*</w:t>
            </w:r>
          </w:p>
        </w:tc>
      </w:tr>
    </w:tbl>
    <w:p w14:paraId="1E52AE21" w14:textId="74648D4F" w:rsidR="00895E82" w:rsidRPr="00086CD0" w:rsidRDefault="00430973" w:rsidP="00A363AC">
      <w:pPr>
        <w:jc w:val="both"/>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r w:rsidR="00895E82">
        <w:br w:type="page"/>
      </w:r>
    </w:p>
    <w:p w14:paraId="68DC8674" w14:textId="66AC290C" w:rsidR="007810CF" w:rsidRDefault="007810CF" w:rsidP="007810CF">
      <w:pPr>
        <w:pStyle w:val="Nagwek1"/>
        <w:numPr>
          <w:ilvl w:val="0"/>
          <w:numId w:val="1"/>
        </w:numPr>
        <w:rPr>
          <w:b/>
          <w:bCs/>
          <w:color w:val="auto"/>
          <w:sz w:val="28"/>
          <w:szCs w:val="28"/>
        </w:rPr>
      </w:pPr>
      <w:bookmarkStart w:id="10" w:name="_Toc203562243"/>
      <w:r w:rsidRPr="00AD17DA">
        <w:rPr>
          <w:b/>
          <w:bCs/>
          <w:color w:val="auto"/>
          <w:sz w:val="28"/>
          <w:szCs w:val="28"/>
        </w:rPr>
        <w:lastRenderedPageBreak/>
        <w:t>System do kategoryzacji i archiwizacji logów</w:t>
      </w:r>
      <w:bookmarkEnd w:id="10"/>
    </w:p>
    <w:tbl>
      <w:tblPr>
        <w:tblStyle w:val="Tabela-Siatka"/>
        <w:tblW w:w="9260" w:type="dxa"/>
        <w:tblLook w:val="04A0" w:firstRow="1" w:lastRow="0" w:firstColumn="1" w:lastColumn="0" w:noHBand="0" w:noVBand="1"/>
      </w:tblPr>
      <w:tblGrid>
        <w:gridCol w:w="454"/>
        <w:gridCol w:w="1930"/>
        <w:gridCol w:w="5266"/>
        <w:gridCol w:w="1610"/>
      </w:tblGrid>
      <w:tr w:rsidR="00430973" w14:paraId="11FD3611" w14:textId="4BE3B402" w:rsidTr="00430973">
        <w:tc>
          <w:tcPr>
            <w:tcW w:w="454" w:type="dxa"/>
            <w:vMerge w:val="restart"/>
            <w:vAlign w:val="center"/>
          </w:tcPr>
          <w:p w14:paraId="283B4048" w14:textId="0642D239" w:rsidR="00430973" w:rsidRDefault="00430973" w:rsidP="00430973">
            <w:pPr>
              <w:jc w:val="center"/>
            </w:pPr>
            <w:r w:rsidRPr="001461E6">
              <w:rPr>
                <w:rFonts w:asciiTheme="majorHAnsi" w:hAnsiTheme="majorHAnsi" w:cstheme="majorHAnsi"/>
                <w:b/>
                <w:bCs/>
                <w:sz w:val="20"/>
                <w:szCs w:val="20"/>
              </w:rPr>
              <w:t>Lp.</w:t>
            </w:r>
          </w:p>
        </w:tc>
        <w:tc>
          <w:tcPr>
            <w:tcW w:w="1930" w:type="dxa"/>
            <w:vMerge w:val="restart"/>
            <w:vAlign w:val="center"/>
          </w:tcPr>
          <w:p w14:paraId="041DD025" w14:textId="4C8794B2" w:rsidR="00430973" w:rsidRDefault="00430973" w:rsidP="00430973">
            <w:pPr>
              <w:jc w:val="center"/>
            </w:pPr>
            <w:r w:rsidRPr="001461E6">
              <w:rPr>
                <w:rFonts w:asciiTheme="majorHAnsi" w:hAnsiTheme="majorHAnsi" w:cstheme="majorHAnsi"/>
                <w:b/>
                <w:bCs/>
                <w:sz w:val="20"/>
                <w:szCs w:val="20"/>
              </w:rPr>
              <w:t>Parametr</w:t>
            </w:r>
          </w:p>
        </w:tc>
        <w:tc>
          <w:tcPr>
            <w:tcW w:w="5266" w:type="dxa"/>
            <w:vMerge w:val="restart"/>
            <w:vAlign w:val="center"/>
          </w:tcPr>
          <w:p w14:paraId="06C6C195" w14:textId="08604F27" w:rsidR="00430973" w:rsidRDefault="00430973" w:rsidP="00430973">
            <w:pPr>
              <w:jc w:val="center"/>
            </w:pPr>
            <w:r w:rsidRPr="001461E6">
              <w:rPr>
                <w:rFonts w:asciiTheme="majorHAnsi" w:hAnsiTheme="majorHAnsi" w:cstheme="majorHAnsi"/>
                <w:b/>
                <w:bCs/>
                <w:sz w:val="20"/>
                <w:szCs w:val="20"/>
              </w:rPr>
              <w:t>Charakterystyka (wymagania minimalne)</w:t>
            </w:r>
          </w:p>
        </w:tc>
        <w:tc>
          <w:tcPr>
            <w:tcW w:w="1610" w:type="dxa"/>
          </w:tcPr>
          <w:p w14:paraId="797D817F" w14:textId="41BB28CC" w:rsidR="00430973" w:rsidRPr="001461E6" w:rsidRDefault="00430973" w:rsidP="00430973">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430973" w14:paraId="30E0A51C" w14:textId="77777777" w:rsidTr="00430973">
        <w:tc>
          <w:tcPr>
            <w:tcW w:w="454" w:type="dxa"/>
            <w:vMerge/>
            <w:vAlign w:val="center"/>
          </w:tcPr>
          <w:p w14:paraId="22B3A4AA" w14:textId="77777777" w:rsidR="00430973" w:rsidRPr="001461E6" w:rsidRDefault="00430973" w:rsidP="00430973">
            <w:pPr>
              <w:jc w:val="center"/>
              <w:rPr>
                <w:rFonts w:asciiTheme="majorHAnsi" w:hAnsiTheme="majorHAnsi" w:cstheme="majorHAnsi"/>
                <w:b/>
                <w:bCs/>
                <w:sz w:val="20"/>
                <w:szCs w:val="20"/>
              </w:rPr>
            </w:pPr>
          </w:p>
        </w:tc>
        <w:tc>
          <w:tcPr>
            <w:tcW w:w="1930" w:type="dxa"/>
            <w:vMerge/>
            <w:vAlign w:val="center"/>
          </w:tcPr>
          <w:p w14:paraId="60C0E007" w14:textId="77777777" w:rsidR="00430973" w:rsidRPr="001461E6" w:rsidRDefault="00430973" w:rsidP="00430973">
            <w:pPr>
              <w:jc w:val="center"/>
              <w:rPr>
                <w:rFonts w:asciiTheme="majorHAnsi" w:hAnsiTheme="majorHAnsi" w:cstheme="majorHAnsi"/>
                <w:b/>
                <w:bCs/>
                <w:sz w:val="20"/>
                <w:szCs w:val="20"/>
              </w:rPr>
            </w:pPr>
          </w:p>
        </w:tc>
        <w:tc>
          <w:tcPr>
            <w:tcW w:w="5266" w:type="dxa"/>
            <w:vMerge/>
            <w:vAlign w:val="center"/>
          </w:tcPr>
          <w:p w14:paraId="625F5750" w14:textId="77777777" w:rsidR="00430973" w:rsidRPr="001461E6" w:rsidRDefault="00430973" w:rsidP="00430973">
            <w:pPr>
              <w:jc w:val="center"/>
              <w:rPr>
                <w:rFonts w:asciiTheme="majorHAnsi" w:hAnsiTheme="majorHAnsi" w:cstheme="majorHAnsi"/>
                <w:b/>
                <w:bCs/>
                <w:sz w:val="20"/>
                <w:szCs w:val="20"/>
              </w:rPr>
            </w:pPr>
          </w:p>
        </w:tc>
        <w:tc>
          <w:tcPr>
            <w:tcW w:w="1610" w:type="dxa"/>
          </w:tcPr>
          <w:p w14:paraId="7EA5920B" w14:textId="4418F0BA" w:rsidR="00430973" w:rsidRPr="001461E6" w:rsidRDefault="00430973" w:rsidP="00430973">
            <w:pPr>
              <w:jc w:val="center"/>
              <w:rPr>
                <w:rFonts w:asciiTheme="majorHAnsi" w:hAnsiTheme="majorHAnsi" w:cstheme="majorHAnsi"/>
                <w:b/>
                <w:bCs/>
                <w:sz w:val="20"/>
                <w:szCs w:val="20"/>
              </w:rPr>
            </w:pPr>
            <w:r>
              <w:rPr>
                <w:rFonts w:asciiTheme="majorHAnsi" w:hAnsiTheme="majorHAnsi" w:cstheme="majorHAnsi"/>
                <w:b/>
                <w:bCs/>
                <w:sz w:val="20"/>
                <w:szCs w:val="20"/>
              </w:rPr>
              <w:t>CZY SPEŁNIAJĄ WYMAGANIA?</w:t>
            </w:r>
          </w:p>
        </w:tc>
      </w:tr>
      <w:tr w:rsidR="00430973" w14:paraId="1AFD9338" w14:textId="5EDDDDFF" w:rsidTr="004147B3">
        <w:tc>
          <w:tcPr>
            <w:tcW w:w="454" w:type="dxa"/>
          </w:tcPr>
          <w:p w14:paraId="3A0FE1D9" w14:textId="70A5EF35" w:rsidR="00430973" w:rsidRPr="009B784D" w:rsidRDefault="00430973" w:rsidP="00430973">
            <w:pPr>
              <w:jc w:val="center"/>
              <w:rPr>
                <w:rFonts w:asciiTheme="majorHAnsi" w:hAnsiTheme="majorHAnsi" w:cstheme="majorHAnsi"/>
                <w:sz w:val="20"/>
                <w:szCs w:val="20"/>
              </w:rPr>
            </w:pPr>
            <w:r w:rsidRPr="009B784D">
              <w:rPr>
                <w:rFonts w:asciiTheme="majorHAnsi" w:hAnsiTheme="majorHAnsi" w:cstheme="majorHAnsi"/>
                <w:sz w:val="20"/>
                <w:szCs w:val="20"/>
              </w:rPr>
              <w:t>1.</w:t>
            </w:r>
          </w:p>
        </w:tc>
        <w:tc>
          <w:tcPr>
            <w:tcW w:w="1930" w:type="dxa"/>
          </w:tcPr>
          <w:p w14:paraId="0E581A1A" w14:textId="0CACC8C8" w:rsidR="00430973" w:rsidRPr="009B784D" w:rsidRDefault="00430973" w:rsidP="00430973">
            <w:pPr>
              <w:rPr>
                <w:rFonts w:asciiTheme="majorHAnsi" w:hAnsiTheme="majorHAnsi" w:cstheme="majorHAnsi"/>
                <w:sz w:val="20"/>
                <w:szCs w:val="20"/>
              </w:rPr>
            </w:pPr>
            <w:r w:rsidRPr="009B784D">
              <w:rPr>
                <w:rFonts w:ascii="Calibri Light" w:hAnsi="Calibri Light" w:cs="Calibri Light"/>
                <w:sz w:val="20"/>
                <w:szCs w:val="20"/>
              </w:rPr>
              <w:t>Dane producenta /model</w:t>
            </w:r>
          </w:p>
        </w:tc>
        <w:tc>
          <w:tcPr>
            <w:tcW w:w="5266" w:type="dxa"/>
          </w:tcPr>
          <w:p w14:paraId="61286BAA" w14:textId="77777777" w:rsidR="00430973" w:rsidRDefault="00430973" w:rsidP="00430973">
            <w:pPr>
              <w:rPr>
                <w:rFonts w:asciiTheme="majorHAnsi" w:hAnsiTheme="majorHAnsi" w:cstheme="majorHAnsi"/>
                <w:sz w:val="20"/>
                <w:szCs w:val="20"/>
                <w:highlight w:val="lightGray"/>
              </w:rPr>
            </w:pPr>
            <w:r w:rsidRPr="00FF4278">
              <w:rPr>
                <w:rFonts w:asciiTheme="majorHAnsi" w:hAnsiTheme="majorHAnsi" w:cstheme="majorHAnsi"/>
                <w:sz w:val="20"/>
                <w:szCs w:val="20"/>
                <w:highlight w:val="lightGray"/>
              </w:rPr>
              <w:t>Producent oferowanego rozwiązania /model i wersja modelu</w:t>
            </w:r>
          </w:p>
          <w:p w14:paraId="64EE09DF" w14:textId="41FF774C" w:rsidR="009B784D" w:rsidRPr="00FF4278" w:rsidRDefault="009B784D" w:rsidP="00430973">
            <w:pPr>
              <w:rPr>
                <w:rFonts w:asciiTheme="majorHAnsi" w:hAnsiTheme="majorHAnsi" w:cstheme="majorHAnsi"/>
                <w:sz w:val="20"/>
                <w:szCs w:val="20"/>
                <w:highlight w:val="lightGray"/>
              </w:rPr>
            </w:pPr>
            <w:r>
              <w:rPr>
                <w:rFonts w:asciiTheme="majorHAnsi" w:hAnsiTheme="majorHAnsi" w:cstheme="majorHAnsi"/>
                <w:sz w:val="20"/>
                <w:szCs w:val="20"/>
                <w:highlight w:val="lightGray"/>
              </w:rPr>
              <w:t>……………………………………………/………………………………………………</w:t>
            </w:r>
          </w:p>
        </w:tc>
        <w:tc>
          <w:tcPr>
            <w:tcW w:w="1610" w:type="dxa"/>
            <w:vAlign w:val="center"/>
          </w:tcPr>
          <w:p w14:paraId="009A5908" w14:textId="59B27087" w:rsidR="00430973" w:rsidRPr="00895E82" w:rsidRDefault="00430973" w:rsidP="00430973">
            <w:pPr>
              <w:jc w:val="center"/>
              <w:rPr>
                <w:rFonts w:asciiTheme="majorHAnsi" w:hAnsiTheme="majorHAnsi" w:cstheme="majorHAnsi"/>
                <w:sz w:val="20"/>
                <w:szCs w:val="20"/>
              </w:rPr>
            </w:pPr>
            <w:r w:rsidRPr="00430973">
              <w:rPr>
                <w:rFonts w:asciiTheme="majorHAnsi" w:hAnsiTheme="majorHAnsi" w:cstheme="majorHAnsi"/>
                <w:sz w:val="20"/>
                <w:szCs w:val="20"/>
                <w:highlight w:val="lightGray"/>
              </w:rPr>
              <w:t>(TAK / NIE)*</w:t>
            </w:r>
          </w:p>
        </w:tc>
      </w:tr>
      <w:tr w:rsidR="00430973" w14:paraId="0091B8CE" w14:textId="3C562FC5" w:rsidTr="004015E8">
        <w:tc>
          <w:tcPr>
            <w:tcW w:w="454" w:type="dxa"/>
          </w:tcPr>
          <w:p w14:paraId="0D0591B4" w14:textId="5191F5CE" w:rsidR="00430973" w:rsidRPr="00895E82" w:rsidRDefault="00430973" w:rsidP="00430973">
            <w:pPr>
              <w:jc w:val="center"/>
              <w:rPr>
                <w:rFonts w:asciiTheme="majorHAnsi" w:hAnsiTheme="majorHAnsi" w:cstheme="majorHAnsi"/>
                <w:sz w:val="20"/>
                <w:szCs w:val="20"/>
              </w:rPr>
            </w:pPr>
            <w:r>
              <w:rPr>
                <w:rFonts w:asciiTheme="majorHAnsi" w:hAnsiTheme="majorHAnsi" w:cstheme="majorHAnsi"/>
                <w:sz w:val="20"/>
                <w:szCs w:val="20"/>
              </w:rPr>
              <w:t>2.</w:t>
            </w:r>
          </w:p>
        </w:tc>
        <w:tc>
          <w:tcPr>
            <w:tcW w:w="1930" w:type="dxa"/>
          </w:tcPr>
          <w:p w14:paraId="29B36F5F" w14:textId="5B9F4838" w:rsidR="00430973" w:rsidRPr="00895E82" w:rsidRDefault="00430973" w:rsidP="00430973">
            <w:pPr>
              <w:rPr>
                <w:rFonts w:asciiTheme="majorHAnsi" w:hAnsiTheme="majorHAnsi" w:cstheme="majorHAnsi"/>
                <w:sz w:val="20"/>
                <w:szCs w:val="20"/>
              </w:rPr>
            </w:pPr>
            <w:r w:rsidRPr="0079028C">
              <w:rPr>
                <w:rFonts w:ascii="Calibri Light" w:hAnsi="Calibri Light" w:cs="Calibri Light"/>
                <w:sz w:val="20"/>
                <w:szCs w:val="20"/>
              </w:rPr>
              <w:t>Charakterystyka rozwiązania</w:t>
            </w:r>
          </w:p>
        </w:tc>
        <w:tc>
          <w:tcPr>
            <w:tcW w:w="5266" w:type="dxa"/>
          </w:tcPr>
          <w:p w14:paraId="30855A37"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w:t>
            </w:r>
            <w:r w:rsidRPr="0079028C">
              <w:rPr>
                <w:rFonts w:ascii="Calibri Light" w:hAnsi="Calibri Light" w:cs="Calibri Light"/>
                <w:sz w:val="20"/>
                <w:szCs w:val="20"/>
              </w:rPr>
              <w:tab/>
              <w:t>Rozwiązanie musi odbierać wiadomości Syslog</w:t>
            </w:r>
          </w:p>
          <w:p w14:paraId="06E2AFD3"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2.</w:t>
            </w:r>
            <w:r w:rsidRPr="0079028C">
              <w:rPr>
                <w:rFonts w:ascii="Calibri Light" w:hAnsi="Calibri Light" w:cs="Calibri Light"/>
                <w:sz w:val="20"/>
                <w:szCs w:val="20"/>
              </w:rPr>
              <w:tab/>
              <w:t>Rozwiązanie musi odbierać wiadomości Trap SNMP w wersji v1,v2, v3</w:t>
            </w:r>
          </w:p>
          <w:p w14:paraId="417FDBD6"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3.</w:t>
            </w:r>
            <w:r w:rsidRPr="0079028C">
              <w:rPr>
                <w:rFonts w:ascii="Calibri Light" w:hAnsi="Calibri Light" w:cs="Calibri Light"/>
                <w:sz w:val="20"/>
                <w:szCs w:val="20"/>
              </w:rPr>
              <w:tab/>
              <w:t>Rozwiązanie musi nasłuchiwać Windows Event Log</w:t>
            </w:r>
          </w:p>
          <w:p w14:paraId="612184B2"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4.</w:t>
            </w:r>
            <w:r w:rsidRPr="0079028C">
              <w:rPr>
                <w:rFonts w:ascii="Calibri Light" w:hAnsi="Calibri Light" w:cs="Calibri Light"/>
                <w:sz w:val="20"/>
                <w:szCs w:val="20"/>
              </w:rPr>
              <w:tab/>
              <w:t>Rozwiązanie musi posiadać graficzny interfejs użytkownika w przeglądarce internetowej</w:t>
            </w:r>
          </w:p>
          <w:p w14:paraId="5DEC8657"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5.</w:t>
            </w:r>
            <w:r w:rsidRPr="0079028C">
              <w:rPr>
                <w:rFonts w:ascii="Calibri Light" w:hAnsi="Calibri Light" w:cs="Calibri Light"/>
                <w:sz w:val="20"/>
                <w:szCs w:val="20"/>
              </w:rPr>
              <w:tab/>
              <w:t>Rozwiązania musi mieć możliwość powiadamiania użytkowników drogą emailową na bazie otrzymanych zdarzeń</w:t>
            </w:r>
          </w:p>
          <w:p w14:paraId="55EAA41A"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6.</w:t>
            </w:r>
            <w:r w:rsidRPr="0079028C">
              <w:rPr>
                <w:rFonts w:ascii="Calibri Light" w:hAnsi="Calibri Light" w:cs="Calibri Light"/>
                <w:sz w:val="20"/>
                <w:szCs w:val="20"/>
              </w:rPr>
              <w:tab/>
              <w:t xml:space="preserve">Rozwiązanie musi mieć możliwość uruchamiania zewnętrznych skryptów </w:t>
            </w:r>
          </w:p>
          <w:p w14:paraId="25A653E3"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7.</w:t>
            </w:r>
            <w:r w:rsidRPr="0079028C">
              <w:rPr>
                <w:rFonts w:ascii="Calibri Light" w:hAnsi="Calibri Light" w:cs="Calibri Light"/>
                <w:sz w:val="20"/>
                <w:szCs w:val="20"/>
              </w:rPr>
              <w:tab/>
              <w:t>Rozwiązanie musi mieć możliwość przesyłania dalej zebranych wiadomości do innych systemów w formatach Syslog oraz Trap SNMP w wersji v1, v2, v3</w:t>
            </w:r>
          </w:p>
          <w:p w14:paraId="78ECE827"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8.</w:t>
            </w:r>
            <w:r w:rsidRPr="0079028C">
              <w:rPr>
                <w:rFonts w:ascii="Calibri Light" w:hAnsi="Calibri Light" w:cs="Calibri Light"/>
                <w:sz w:val="20"/>
                <w:szCs w:val="20"/>
              </w:rPr>
              <w:tab/>
              <w:t>Rozwiązanie musi mieć możliwość eksportu zdarzeń do formatu .csv</w:t>
            </w:r>
          </w:p>
          <w:p w14:paraId="33932551"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9.</w:t>
            </w:r>
            <w:r w:rsidRPr="0079028C">
              <w:rPr>
                <w:rFonts w:ascii="Calibri Light" w:hAnsi="Calibri Light" w:cs="Calibri Light"/>
                <w:sz w:val="20"/>
                <w:szCs w:val="20"/>
              </w:rPr>
              <w:tab/>
              <w:t>Rozwiązanie powinno umożliwiać zarządzanie politykami retencji danych zdarzeń</w:t>
            </w:r>
          </w:p>
          <w:p w14:paraId="2F0B65B9"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10.</w:t>
            </w:r>
            <w:r w:rsidRPr="0079028C">
              <w:rPr>
                <w:rFonts w:ascii="Calibri Light" w:hAnsi="Calibri Light" w:cs="Calibri Light"/>
                <w:sz w:val="20"/>
                <w:szCs w:val="20"/>
              </w:rPr>
              <w:tab/>
              <w:t>Rozwiązanie musi wspierać standard IPv4 i IPv6</w:t>
            </w:r>
          </w:p>
          <w:p w14:paraId="634A471E" w14:textId="1D1E1670"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11.</w:t>
            </w:r>
            <w:r w:rsidRPr="0079028C">
              <w:rPr>
                <w:rFonts w:ascii="Calibri Light" w:hAnsi="Calibri Light" w:cs="Calibri Light"/>
                <w:sz w:val="20"/>
                <w:szCs w:val="20"/>
              </w:rPr>
              <w:tab/>
              <w:t xml:space="preserve">Rozwiązanie musi wspierać przesył danych na poziomie powyżej </w:t>
            </w:r>
            <w:r>
              <w:rPr>
                <w:rFonts w:ascii="Calibri Light" w:hAnsi="Calibri Light" w:cs="Calibri Light"/>
                <w:sz w:val="20"/>
                <w:szCs w:val="20"/>
              </w:rPr>
              <w:br/>
            </w:r>
            <w:r w:rsidRPr="0079028C">
              <w:rPr>
                <w:rFonts w:ascii="Calibri Light" w:hAnsi="Calibri Light" w:cs="Calibri Light"/>
                <w:sz w:val="20"/>
                <w:szCs w:val="20"/>
              </w:rPr>
              <w:t>2 000 000 zdarzeń na godzinę</w:t>
            </w:r>
          </w:p>
          <w:p w14:paraId="33972CBB"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12.</w:t>
            </w:r>
            <w:r w:rsidRPr="0079028C">
              <w:rPr>
                <w:rFonts w:ascii="Calibri Light" w:hAnsi="Calibri Light" w:cs="Calibri Light"/>
                <w:sz w:val="20"/>
                <w:szCs w:val="20"/>
              </w:rPr>
              <w:tab/>
              <w:t>Rozwiązanie musi być licencjonowanie w sposób nieograniczający ilości podłączonych urządzeń przesyłających informacje</w:t>
            </w:r>
          </w:p>
          <w:p w14:paraId="499BCBD0"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13.</w:t>
            </w:r>
            <w:r w:rsidRPr="0079028C">
              <w:rPr>
                <w:rFonts w:ascii="Calibri Light" w:hAnsi="Calibri Light" w:cs="Calibri Light"/>
                <w:sz w:val="20"/>
                <w:szCs w:val="20"/>
              </w:rPr>
              <w:tab/>
              <w:t>Rozwiązanie powinno integrować się ze Splunk</w:t>
            </w:r>
          </w:p>
          <w:p w14:paraId="78E6C825"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14.</w:t>
            </w:r>
            <w:r w:rsidRPr="0079028C">
              <w:rPr>
                <w:rFonts w:ascii="Calibri Light" w:hAnsi="Calibri Light" w:cs="Calibri Light"/>
                <w:sz w:val="20"/>
                <w:szCs w:val="20"/>
              </w:rPr>
              <w:tab/>
              <w:t>Rozwiązanie powinno integrować się z rozwiązaniami typu SIEM</w:t>
            </w:r>
          </w:p>
          <w:p w14:paraId="63C46634" w14:textId="105EFBB3" w:rsidR="00430973" w:rsidRPr="00895E82"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15.</w:t>
            </w:r>
            <w:r w:rsidRPr="0079028C">
              <w:rPr>
                <w:rFonts w:ascii="Calibri Light" w:hAnsi="Calibri Light" w:cs="Calibri Light"/>
                <w:sz w:val="20"/>
                <w:szCs w:val="20"/>
              </w:rPr>
              <w:tab/>
              <w:t>Rozwiązanie musi mieć możliwość instalacji na systemach Microsoft Windows Server 2016, 2019, 2022 oraz Microsoft Windows 10, 11.</w:t>
            </w:r>
          </w:p>
        </w:tc>
        <w:tc>
          <w:tcPr>
            <w:tcW w:w="1610" w:type="dxa"/>
            <w:vAlign w:val="center"/>
          </w:tcPr>
          <w:p w14:paraId="51736452" w14:textId="16D5D18E" w:rsidR="00430973" w:rsidRPr="0079028C" w:rsidRDefault="00430973" w:rsidP="00430973">
            <w:pPr>
              <w:ind w:left="318" w:hanging="318"/>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14:paraId="0DAF4757" w14:textId="52DC753B" w:rsidTr="002E637F">
        <w:tc>
          <w:tcPr>
            <w:tcW w:w="454" w:type="dxa"/>
          </w:tcPr>
          <w:p w14:paraId="716B5721" w14:textId="11B2FDED" w:rsidR="00430973" w:rsidRPr="00895E82" w:rsidRDefault="00430973" w:rsidP="00430973">
            <w:pPr>
              <w:jc w:val="center"/>
              <w:rPr>
                <w:rFonts w:asciiTheme="majorHAnsi" w:hAnsiTheme="majorHAnsi" w:cstheme="majorHAnsi"/>
                <w:sz w:val="20"/>
                <w:szCs w:val="20"/>
              </w:rPr>
            </w:pPr>
            <w:r>
              <w:rPr>
                <w:rFonts w:asciiTheme="majorHAnsi" w:hAnsiTheme="majorHAnsi" w:cstheme="majorHAnsi"/>
                <w:sz w:val="20"/>
                <w:szCs w:val="20"/>
              </w:rPr>
              <w:t>3.</w:t>
            </w:r>
          </w:p>
        </w:tc>
        <w:tc>
          <w:tcPr>
            <w:tcW w:w="1930" w:type="dxa"/>
          </w:tcPr>
          <w:p w14:paraId="3DFA71D8" w14:textId="08A26297" w:rsidR="00430973" w:rsidRPr="00895E82" w:rsidRDefault="00430973" w:rsidP="00430973">
            <w:pPr>
              <w:rPr>
                <w:rFonts w:asciiTheme="majorHAnsi" w:hAnsiTheme="majorHAnsi" w:cstheme="majorHAnsi"/>
                <w:sz w:val="20"/>
                <w:szCs w:val="20"/>
              </w:rPr>
            </w:pPr>
            <w:r w:rsidRPr="0079028C">
              <w:rPr>
                <w:rFonts w:ascii="Calibri Light" w:hAnsi="Calibri Light" w:cs="Calibri Light"/>
                <w:sz w:val="20"/>
                <w:szCs w:val="20"/>
              </w:rPr>
              <w:t>Licencjonowanie</w:t>
            </w:r>
          </w:p>
        </w:tc>
        <w:tc>
          <w:tcPr>
            <w:tcW w:w="5266" w:type="dxa"/>
          </w:tcPr>
          <w:p w14:paraId="4BEE3D37" w14:textId="69D38296" w:rsidR="00430973" w:rsidRPr="00895E82" w:rsidRDefault="00430973" w:rsidP="00430973">
            <w:pPr>
              <w:rPr>
                <w:rFonts w:asciiTheme="majorHAnsi" w:hAnsiTheme="majorHAnsi" w:cstheme="majorHAnsi"/>
                <w:sz w:val="20"/>
                <w:szCs w:val="20"/>
              </w:rPr>
            </w:pPr>
            <w:r w:rsidRPr="00895E82">
              <w:rPr>
                <w:rFonts w:asciiTheme="majorHAnsi" w:hAnsiTheme="majorHAnsi" w:cstheme="majorHAnsi"/>
                <w:sz w:val="20"/>
                <w:szCs w:val="20"/>
              </w:rPr>
              <w:t>Licencja wieczysta na oprogramowanie, na okres minimum 12 m-cy</w:t>
            </w:r>
            <w:r>
              <w:rPr>
                <w:rFonts w:asciiTheme="majorHAnsi" w:hAnsiTheme="majorHAnsi" w:cstheme="majorHAnsi"/>
                <w:sz w:val="20"/>
                <w:szCs w:val="20"/>
              </w:rPr>
              <w:t>.</w:t>
            </w:r>
          </w:p>
        </w:tc>
        <w:tc>
          <w:tcPr>
            <w:tcW w:w="1610" w:type="dxa"/>
            <w:vAlign w:val="center"/>
          </w:tcPr>
          <w:p w14:paraId="6E8A314C" w14:textId="48658E87" w:rsidR="00430973" w:rsidRPr="00895E82" w:rsidRDefault="00430973" w:rsidP="00430973">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t>(TAK / NIE)*</w:t>
            </w:r>
          </w:p>
        </w:tc>
      </w:tr>
      <w:tr w:rsidR="00430973" w14:paraId="4365E93F" w14:textId="46921AC8" w:rsidTr="007A1B45">
        <w:tc>
          <w:tcPr>
            <w:tcW w:w="454" w:type="dxa"/>
          </w:tcPr>
          <w:p w14:paraId="18509EB6" w14:textId="716A55D7" w:rsidR="00430973" w:rsidRPr="00895E82" w:rsidRDefault="00430973" w:rsidP="00430973">
            <w:pPr>
              <w:jc w:val="center"/>
              <w:rPr>
                <w:rFonts w:asciiTheme="majorHAnsi" w:hAnsiTheme="majorHAnsi" w:cstheme="majorHAnsi"/>
                <w:sz w:val="20"/>
                <w:szCs w:val="20"/>
              </w:rPr>
            </w:pPr>
            <w:r>
              <w:rPr>
                <w:rFonts w:asciiTheme="majorHAnsi" w:hAnsiTheme="majorHAnsi" w:cstheme="majorHAnsi"/>
                <w:sz w:val="20"/>
                <w:szCs w:val="20"/>
              </w:rPr>
              <w:t>4.</w:t>
            </w:r>
          </w:p>
        </w:tc>
        <w:tc>
          <w:tcPr>
            <w:tcW w:w="1930" w:type="dxa"/>
          </w:tcPr>
          <w:p w14:paraId="67E5783E" w14:textId="7DA4A005" w:rsidR="00430973" w:rsidRPr="00895E82" w:rsidRDefault="00430973" w:rsidP="00430973">
            <w:pPr>
              <w:rPr>
                <w:rFonts w:asciiTheme="majorHAnsi" w:hAnsiTheme="majorHAnsi" w:cstheme="majorHAnsi"/>
                <w:sz w:val="20"/>
                <w:szCs w:val="20"/>
              </w:rPr>
            </w:pPr>
            <w:r w:rsidRPr="0079028C">
              <w:rPr>
                <w:rFonts w:ascii="Calibri Light" w:hAnsi="Calibri Light" w:cs="Calibri Light"/>
                <w:sz w:val="20"/>
                <w:szCs w:val="20"/>
              </w:rPr>
              <w:t>Usługi</w:t>
            </w:r>
          </w:p>
        </w:tc>
        <w:tc>
          <w:tcPr>
            <w:tcW w:w="5266" w:type="dxa"/>
          </w:tcPr>
          <w:p w14:paraId="4591958A" w14:textId="513E135C" w:rsidR="00430973" w:rsidRPr="00B62F07" w:rsidRDefault="00430973" w:rsidP="00430973">
            <w:pPr>
              <w:ind w:left="24"/>
              <w:jc w:val="both"/>
              <w:rPr>
                <w:rFonts w:ascii="Calibri Light" w:hAnsi="Calibri Light" w:cs="Calibri Light"/>
                <w:sz w:val="20"/>
                <w:szCs w:val="20"/>
              </w:rPr>
            </w:pPr>
            <w:r w:rsidRPr="00B62F07">
              <w:rPr>
                <w:rFonts w:ascii="Calibri Light" w:hAnsi="Calibri Light" w:cs="Calibri Light"/>
                <w:sz w:val="20"/>
                <w:szCs w:val="20"/>
              </w:rPr>
              <w:t>Wymaga się, aby dostawca zaoferował usługę wdrożenia rozwiązania w infrastrukturze Zamawiającego:</w:t>
            </w:r>
          </w:p>
          <w:p w14:paraId="7D22A779" w14:textId="1FE5D015" w:rsidR="00430973" w:rsidRPr="00B62F07" w:rsidRDefault="00430973" w:rsidP="00430973">
            <w:pPr>
              <w:ind w:left="24"/>
              <w:jc w:val="both"/>
              <w:rPr>
                <w:rFonts w:ascii="Calibri Light" w:hAnsi="Calibri Light" w:cs="Calibri Light"/>
                <w:sz w:val="20"/>
                <w:szCs w:val="20"/>
              </w:rPr>
            </w:pPr>
            <w:r w:rsidRPr="00B62F07">
              <w:rPr>
                <w:rFonts w:ascii="Calibri Light" w:hAnsi="Calibri Light" w:cs="Calibri Light"/>
                <w:sz w:val="20"/>
                <w:szCs w:val="20"/>
              </w:rPr>
              <w:t>- instalacja i konfiguracja rozwiązania na platformie Zamawiającego</w:t>
            </w:r>
          </w:p>
          <w:p w14:paraId="357FC3B8" w14:textId="77777777" w:rsidR="00430973" w:rsidRPr="00B62F07" w:rsidRDefault="00430973" w:rsidP="00430973">
            <w:pPr>
              <w:ind w:left="24"/>
              <w:jc w:val="both"/>
              <w:rPr>
                <w:rFonts w:ascii="Calibri Light" w:hAnsi="Calibri Light" w:cs="Calibri Light"/>
                <w:sz w:val="20"/>
                <w:szCs w:val="20"/>
              </w:rPr>
            </w:pPr>
            <w:r w:rsidRPr="00B62F07">
              <w:rPr>
                <w:rFonts w:ascii="Calibri Light" w:hAnsi="Calibri Light" w:cs="Calibri Light"/>
                <w:sz w:val="20"/>
                <w:szCs w:val="20"/>
              </w:rPr>
              <w:t>- szkolenie dla administratora rozwiązania</w:t>
            </w:r>
          </w:p>
          <w:p w14:paraId="6942D157" w14:textId="71CB7F66" w:rsidR="00430973" w:rsidRPr="00895E82" w:rsidRDefault="00430973" w:rsidP="00430973">
            <w:pPr>
              <w:ind w:left="24"/>
              <w:jc w:val="both"/>
              <w:rPr>
                <w:rFonts w:ascii="Calibri Light" w:hAnsi="Calibri Light" w:cs="Calibri Light"/>
                <w:sz w:val="20"/>
                <w:szCs w:val="20"/>
              </w:rPr>
            </w:pPr>
            <w:r w:rsidRPr="00B62F07">
              <w:rPr>
                <w:rFonts w:ascii="Calibri Light" w:hAnsi="Calibri Light" w:cs="Calibri Light"/>
                <w:sz w:val="20"/>
                <w:szCs w:val="20"/>
              </w:rPr>
              <w:t>- wsparcie w języku polskim w trybie 8h x 5 (w dni robocze)</w:t>
            </w:r>
          </w:p>
        </w:tc>
        <w:tc>
          <w:tcPr>
            <w:tcW w:w="1610" w:type="dxa"/>
            <w:vAlign w:val="center"/>
          </w:tcPr>
          <w:p w14:paraId="6E1A5354" w14:textId="50E50F21" w:rsidR="00430973" w:rsidRPr="008C258C" w:rsidRDefault="00430973" w:rsidP="00430973">
            <w:pPr>
              <w:ind w:left="24"/>
              <w:jc w:val="center"/>
              <w:rPr>
                <w:rFonts w:ascii="Calibri Light" w:hAnsi="Calibri Light" w:cs="Calibri Light"/>
                <w:sz w:val="20"/>
                <w:szCs w:val="20"/>
                <w:highlight w:val="magenta"/>
              </w:rPr>
            </w:pPr>
            <w:r w:rsidRPr="0042739F">
              <w:rPr>
                <w:rFonts w:asciiTheme="majorHAnsi" w:hAnsiTheme="majorHAnsi" w:cstheme="majorHAnsi"/>
                <w:sz w:val="20"/>
                <w:szCs w:val="20"/>
                <w:highlight w:val="lightGray"/>
              </w:rPr>
              <w:t>(TAK / NIE)*</w:t>
            </w:r>
          </w:p>
        </w:tc>
      </w:tr>
    </w:tbl>
    <w:p w14:paraId="24A07DDD" w14:textId="77777777" w:rsidR="00430973" w:rsidRPr="0042739F" w:rsidRDefault="00430973" w:rsidP="00430973">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p w14:paraId="57FB0DD6" w14:textId="554CD535" w:rsidR="00AD3FE3" w:rsidRDefault="00AD3FE3" w:rsidP="00895E82"/>
    <w:p w14:paraId="795BE428" w14:textId="241274E1" w:rsidR="00895E82" w:rsidRPr="00895E82" w:rsidRDefault="00AD3FE3" w:rsidP="00895E82">
      <w:r>
        <w:br w:type="page"/>
      </w:r>
    </w:p>
    <w:p w14:paraId="6C72FE91" w14:textId="31D54CCC" w:rsidR="007810CF" w:rsidRDefault="007810CF" w:rsidP="007810CF">
      <w:pPr>
        <w:pStyle w:val="Nagwek1"/>
        <w:numPr>
          <w:ilvl w:val="0"/>
          <w:numId w:val="1"/>
        </w:numPr>
        <w:rPr>
          <w:b/>
          <w:bCs/>
          <w:color w:val="auto"/>
          <w:sz w:val="28"/>
          <w:szCs w:val="28"/>
        </w:rPr>
      </w:pPr>
      <w:bookmarkStart w:id="11" w:name="_Toc203562244"/>
      <w:r w:rsidRPr="00AD17DA">
        <w:rPr>
          <w:b/>
          <w:bCs/>
          <w:color w:val="auto"/>
          <w:sz w:val="28"/>
          <w:szCs w:val="28"/>
        </w:rPr>
        <w:lastRenderedPageBreak/>
        <w:t>System do utrzymywania aktualności inwentaryzacji sprzętu i DLP</w:t>
      </w:r>
      <w:bookmarkEnd w:id="11"/>
    </w:p>
    <w:tbl>
      <w:tblPr>
        <w:tblStyle w:val="Tabela-Siatka"/>
        <w:tblW w:w="0" w:type="auto"/>
        <w:tblLook w:val="04A0" w:firstRow="1" w:lastRow="0" w:firstColumn="1" w:lastColumn="0" w:noHBand="0" w:noVBand="1"/>
      </w:tblPr>
      <w:tblGrid>
        <w:gridCol w:w="453"/>
        <w:gridCol w:w="1810"/>
        <w:gridCol w:w="5387"/>
        <w:gridCol w:w="1412"/>
      </w:tblGrid>
      <w:tr w:rsidR="00430973" w14:paraId="702A1F99" w14:textId="3E5FF207" w:rsidTr="00430973">
        <w:tc>
          <w:tcPr>
            <w:tcW w:w="453" w:type="dxa"/>
            <w:vMerge w:val="restart"/>
            <w:vAlign w:val="center"/>
          </w:tcPr>
          <w:p w14:paraId="75BBD64C" w14:textId="7FD0D609" w:rsidR="00430973" w:rsidRDefault="00430973" w:rsidP="00430973">
            <w:pPr>
              <w:jc w:val="center"/>
            </w:pPr>
            <w:r w:rsidRPr="001461E6">
              <w:rPr>
                <w:rFonts w:asciiTheme="majorHAnsi" w:hAnsiTheme="majorHAnsi" w:cstheme="majorHAnsi"/>
                <w:b/>
                <w:bCs/>
                <w:sz w:val="20"/>
                <w:szCs w:val="20"/>
              </w:rPr>
              <w:t>Lp.</w:t>
            </w:r>
          </w:p>
        </w:tc>
        <w:tc>
          <w:tcPr>
            <w:tcW w:w="1810" w:type="dxa"/>
            <w:vMerge w:val="restart"/>
            <w:vAlign w:val="center"/>
          </w:tcPr>
          <w:p w14:paraId="421926D5" w14:textId="09B00BA3" w:rsidR="00430973" w:rsidRDefault="00430973" w:rsidP="00430973">
            <w:pPr>
              <w:jc w:val="center"/>
            </w:pPr>
            <w:r w:rsidRPr="001461E6">
              <w:rPr>
                <w:rFonts w:asciiTheme="majorHAnsi" w:hAnsiTheme="majorHAnsi" w:cstheme="majorHAnsi"/>
                <w:b/>
                <w:bCs/>
                <w:sz w:val="20"/>
                <w:szCs w:val="20"/>
              </w:rPr>
              <w:t>Parametr</w:t>
            </w:r>
          </w:p>
        </w:tc>
        <w:tc>
          <w:tcPr>
            <w:tcW w:w="5387" w:type="dxa"/>
            <w:vMerge w:val="restart"/>
            <w:vAlign w:val="center"/>
          </w:tcPr>
          <w:p w14:paraId="59F391B8" w14:textId="41BB2323" w:rsidR="00430973" w:rsidRDefault="00430973" w:rsidP="00430973">
            <w:pPr>
              <w:jc w:val="center"/>
            </w:pPr>
            <w:r w:rsidRPr="001461E6">
              <w:rPr>
                <w:rFonts w:asciiTheme="majorHAnsi" w:hAnsiTheme="majorHAnsi" w:cstheme="majorHAnsi"/>
                <w:b/>
                <w:bCs/>
                <w:sz w:val="20"/>
                <w:szCs w:val="20"/>
              </w:rPr>
              <w:t>Charakterystyka (wymagania minimalne)</w:t>
            </w:r>
          </w:p>
        </w:tc>
        <w:tc>
          <w:tcPr>
            <w:tcW w:w="1412" w:type="dxa"/>
          </w:tcPr>
          <w:p w14:paraId="01D4CAC4" w14:textId="6937071C" w:rsidR="00430973" w:rsidRPr="001461E6" w:rsidRDefault="00430973" w:rsidP="00430973">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430973" w14:paraId="430AAB6A" w14:textId="77777777" w:rsidTr="00430973">
        <w:tc>
          <w:tcPr>
            <w:tcW w:w="453" w:type="dxa"/>
            <w:vMerge/>
            <w:vAlign w:val="center"/>
          </w:tcPr>
          <w:p w14:paraId="5764ACA9" w14:textId="77777777" w:rsidR="00430973" w:rsidRPr="001461E6" w:rsidRDefault="00430973" w:rsidP="00430973">
            <w:pPr>
              <w:jc w:val="center"/>
              <w:rPr>
                <w:rFonts w:asciiTheme="majorHAnsi" w:hAnsiTheme="majorHAnsi" w:cstheme="majorHAnsi"/>
                <w:b/>
                <w:bCs/>
                <w:sz w:val="20"/>
                <w:szCs w:val="20"/>
              </w:rPr>
            </w:pPr>
          </w:p>
        </w:tc>
        <w:tc>
          <w:tcPr>
            <w:tcW w:w="1810" w:type="dxa"/>
            <w:vMerge/>
            <w:vAlign w:val="center"/>
          </w:tcPr>
          <w:p w14:paraId="4C40AFC0" w14:textId="77777777" w:rsidR="00430973" w:rsidRPr="001461E6" w:rsidRDefault="00430973" w:rsidP="00430973">
            <w:pPr>
              <w:jc w:val="center"/>
              <w:rPr>
                <w:rFonts w:asciiTheme="majorHAnsi" w:hAnsiTheme="majorHAnsi" w:cstheme="majorHAnsi"/>
                <w:b/>
                <w:bCs/>
                <w:sz w:val="20"/>
                <w:szCs w:val="20"/>
              </w:rPr>
            </w:pPr>
          </w:p>
        </w:tc>
        <w:tc>
          <w:tcPr>
            <w:tcW w:w="5387" w:type="dxa"/>
            <w:vMerge/>
            <w:vAlign w:val="center"/>
          </w:tcPr>
          <w:p w14:paraId="68A34937" w14:textId="77777777" w:rsidR="00430973" w:rsidRPr="001461E6" w:rsidRDefault="00430973" w:rsidP="00430973">
            <w:pPr>
              <w:jc w:val="center"/>
              <w:rPr>
                <w:rFonts w:asciiTheme="majorHAnsi" w:hAnsiTheme="majorHAnsi" w:cstheme="majorHAnsi"/>
                <w:b/>
                <w:bCs/>
                <w:sz w:val="20"/>
                <w:szCs w:val="20"/>
              </w:rPr>
            </w:pPr>
          </w:p>
        </w:tc>
        <w:tc>
          <w:tcPr>
            <w:tcW w:w="1412" w:type="dxa"/>
          </w:tcPr>
          <w:p w14:paraId="5B3CB578" w14:textId="7F18A23F" w:rsidR="00430973" w:rsidRPr="001461E6" w:rsidRDefault="00430973" w:rsidP="00430973">
            <w:pPr>
              <w:jc w:val="center"/>
              <w:rPr>
                <w:rFonts w:asciiTheme="majorHAnsi" w:hAnsiTheme="majorHAnsi" w:cstheme="majorHAnsi"/>
                <w:b/>
                <w:bCs/>
                <w:sz w:val="20"/>
                <w:szCs w:val="20"/>
              </w:rPr>
            </w:pPr>
            <w:r>
              <w:rPr>
                <w:rFonts w:asciiTheme="majorHAnsi" w:hAnsiTheme="majorHAnsi" w:cstheme="majorHAnsi"/>
                <w:b/>
                <w:bCs/>
                <w:sz w:val="20"/>
                <w:szCs w:val="20"/>
              </w:rPr>
              <w:t>CZY SPEŁNIAJĄ WYMAGANIA?</w:t>
            </w:r>
          </w:p>
        </w:tc>
      </w:tr>
      <w:tr w:rsidR="00FF705E" w14:paraId="5C2AAAA8" w14:textId="77777777" w:rsidTr="00C174CC">
        <w:tc>
          <w:tcPr>
            <w:tcW w:w="453" w:type="dxa"/>
          </w:tcPr>
          <w:p w14:paraId="0878ACF5" w14:textId="56175FB4" w:rsidR="00FF705E" w:rsidRDefault="00FF705E" w:rsidP="00FF705E">
            <w:pPr>
              <w:jc w:val="center"/>
              <w:rPr>
                <w:rFonts w:asciiTheme="majorHAnsi" w:hAnsiTheme="majorHAnsi" w:cstheme="majorHAnsi"/>
                <w:sz w:val="20"/>
                <w:szCs w:val="20"/>
              </w:rPr>
            </w:pPr>
            <w:r w:rsidRPr="009B784D">
              <w:rPr>
                <w:rFonts w:asciiTheme="majorHAnsi" w:hAnsiTheme="majorHAnsi" w:cstheme="majorHAnsi"/>
                <w:sz w:val="20"/>
                <w:szCs w:val="20"/>
              </w:rPr>
              <w:t>1.</w:t>
            </w:r>
          </w:p>
        </w:tc>
        <w:tc>
          <w:tcPr>
            <w:tcW w:w="1810" w:type="dxa"/>
          </w:tcPr>
          <w:p w14:paraId="188FDD1E" w14:textId="5B004ABA" w:rsidR="00FF705E" w:rsidRPr="0079028C" w:rsidRDefault="00FF705E" w:rsidP="00FF705E">
            <w:pPr>
              <w:rPr>
                <w:rFonts w:ascii="Calibri Light" w:hAnsi="Calibri Light" w:cs="Calibri Light"/>
                <w:sz w:val="20"/>
                <w:szCs w:val="20"/>
              </w:rPr>
            </w:pPr>
            <w:r w:rsidRPr="009B784D">
              <w:rPr>
                <w:rFonts w:ascii="Calibri Light" w:hAnsi="Calibri Light" w:cs="Calibri Light"/>
                <w:sz w:val="20"/>
                <w:szCs w:val="20"/>
              </w:rPr>
              <w:t>Dane producenta /</w:t>
            </w:r>
            <w:r>
              <w:rPr>
                <w:rFonts w:ascii="Calibri Light" w:hAnsi="Calibri Light" w:cs="Calibri Light"/>
                <w:sz w:val="20"/>
                <w:szCs w:val="20"/>
              </w:rPr>
              <w:t xml:space="preserve">nazwa i wersja </w:t>
            </w:r>
          </w:p>
        </w:tc>
        <w:tc>
          <w:tcPr>
            <w:tcW w:w="5387" w:type="dxa"/>
          </w:tcPr>
          <w:p w14:paraId="62227E85" w14:textId="4C36B10D" w:rsidR="00FF705E" w:rsidRPr="00CC4CCB" w:rsidRDefault="00FF705E" w:rsidP="00FF705E">
            <w:pPr>
              <w:rPr>
                <w:rFonts w:ascii="Calibri Light" w:hAnsi="Calibri Light" w:cs="Calibri Light"/>
                <w:sz w:val="20"/>
                <w:szCs w:val="20"/>
              </w:rPr>
            </w:pPr>
            <w:r w:rsidRPr="00FF4278">
              <w:rPr>
                <w:rFonts w:asciiTheme="majorHAnsi" w:hAnsiTheme="majorHAnsi" w:cstheme="majorHAnsi"/>
                <w:sz w:val="20"/>
                <w:szCs w:val="20"/>
                <w:highlight w:val="lightGray"/>
              </w:rPr>
              <w:t>Producent oferowanego rozwiązania /</w:t>
            </w:r>
            <w:r>
              <w:rPr>
                <w:rFonts w:asciiTheme="majorHAnsi" w:hAnsiTheme="majorHAnsi" w:cstheme="majorHAnsi"/>
                <w:sz w:val="20"/>
                <w:szCs w:val="20"/>
                <w:highlight w:val="lightGray"/>
              </w:rPr>
              <w:t>nazwa</w:t>
            </w:r>
            <w:r w:rsidRPr="00FF4278">
              <w:rPr>
                <w:rFonts w:asciiTheme="majorHAnsi" w:hAnsiTheme="majorHAnsi" w:cstheme="majorHAnsi"/>
                <w:sz w:val="20"/>
                <w:szCs w:val="20"/>
                <w:highlight w:val="lightGray"/>
              </w:rPr>
              <w:t xml:space="preserve"> </w:t>
            </w:r>
            <w:r>
              <w:rPr>
                <w:rFonts w:asciiTheme="majorHAnsi" w:hAnsiTheme="majorHAnsi" w:cstheme="majorHAnsi"/>
                <w:sz w:val="20"/>
                <w:szCs w:val="20"/>
                <w:highlight w:val="lightGray"/>
              </w:rPr>
              <w:t xml:space="preserve">i </w:t>
            </w:r>
            <w:r w:rsidRPr="00FF4278">
              <w:rPr>
                <w:rFonts w:asciiTheme="majorHAnsi" w:hAnsiTheme="majorHAnsi" w:cstheme="majorHAnsi"/>
                <w:sz w:val="20"/>
                <w:szCs w:val="20"/>
                <w:highlight w:val="lightGray"/>
              </w:rPr>
              <w:t xml:space="preserve">wersja </w:t>
            </w:r>
            <w:r>
              <w:rPr>
                <w:rFonts w:asciiTheme="majorHAnsi" w:hAnsiTheme="majorHAnsi" w:cstheme="majorHAnsi"/>
                <w:sz w:val="20"/>
                <w:szCs w:val="20"/>
                <w:highlight w:val="lightGray"/>
              </w:rPr>
              <w:t>……………………………………………/………………………………………………</w:t>
            </w:r>
          </w:p>
        </w:tc>
        <w:tc>
          <w:tcPr>
            <w:tcW w:w="1412" w:type="dxa"/>
            <w:vAlign w:val="center"/>
          </w:tcPr>
          <w:p w14:paraId="605C9E1D" w14:textId="4656FF95" w:rsidR="00FF705E" w:rsidRPr="0042739F" w:rsidRDefault="00FF705E" w:rsidP="00FF705E">
            <w:pPr>
              <w:jc w:val="center"/>
              <w:rPr>
                <w:rFonts w:asciiTheme="majorHAnsi" w:hAnsiTheme="majorHAnsi" w:cstheme="majorHAnsi"/>
                <w:sz w:val="20"/>
                <w:szCs w:val="20"/>
                <w:highlight w:val="lightGray"/>
              </w:rPr>
            </w:pPr>
            <w:r w:rsidRPr="00430973">
              <w:rPr>
                <w:rFonts w:asciiTheme="majorHAnsi" w:hAnsiTheme="majorHAnsi" w:cstheme="majorHAnsi"/>
                <w:sz w:val="20"/>
                <w:szCs w:val="20"/>
                <w:highlight w:val="lightGray"/>
              </w:rPr>
              <w:t>(TAK / NIE)*</w:t>
            </w:r>
          </w:p>
        </w:tc>
      </w:tr>
      <w:tr w:rsidR="00430973" w14:paraId="12518F9D" w14:textId="5B737AF9" w:rsidTr="00C174CC">
        <w:tc>
          <w:tcPr>
            <w:tcW w:w="453" w:type="dxa"/>
          </w:tcPr>
          <w:p w14:paraId="1B0B3608" w14:textId="5E2E314A" w:rsidR="00430973" w:rsidRPr="00AD3FE3" w:rsidRDefault="00FF705E" w:rsidP="00430973">
            <w:pPr>
              <w:jc w:val="center"/>
              <w:rPr>
                <w:rFonts w:asciiTheme="majorHAnsi" w:hAnsiTheme="majorHAnsi" w:cstheme="majorHAnsi"/>
                <w:sz w:val="20"/>
                <w:szCs w:val="20"/>
              </w:rPr>
            </w:pPr>
            <w:r>
              <w:rPr>
                <w:rFonts w:asciiTheme="majorHAnsi" w:hAnsiTheme="majorHAnsi" w:cstheme="majorHAnsi"/>
                <w:sz w:val="20"/>
                <w:szCs w:val="20"/>
              </w:rPr>
              <w:t xml:space="preserve"> 2</w:t>
            </w:r>
          </w:p>
        </w:tc>
        <w:tc>
          <w:tcPr>
            <w:tcW w:w="1810" w:type="dxa"/>
          </w:tcPr>
          <w:p w14:paraId="182497B7" w14:textId="0559D7FA" w:rsidR="00430973" w:rsidRPr="00AD3FE3" w:rsidRDefault="00430973" w:rsidP="00430973">
            <w:pPr>
              <w:rPr>
                <w:rFonts w:asciiTheme="majorHAnsi" w:hAnsiTheme="majorHAnsi" w:cstheme="majorHAnsi"/>
                <w:sz w:val="20"/>
                <w:szCs w:val="20"/>
              </w:rPr>
            </w:pPr>
            <w:r w:rsidRPr="0079028C">
              <w:rPr>
                <w:rFonts w:ascii="Calibri Light" w:hAnsi="Calibri Light" w:cs="Calibri Light"/>
                <w:sz w:val="20"/>
                <w:szCs w:val="20"/>
              </w:rPr>
              <w:t>Architektura / budowa</w:t>
            </w:r>
          </w:p>
        </w:tc>
        <w:tc>
          <w:tcPr>
            <w:tcW w:w="5387" w:type="dxa"/>
          </w:tcPr>
          <w:p w14:paraId="74924A6C" w14:textId="413B924A" w:rsidR="00430973" w:rsidRPr="00CC4CCB" w:rsidRDefault="00430973" w:rsidP="00430973">
            <w:pPr>
              <w:pStyle w:val="Akapitzlist"/>
              <w:numPr>
                <w:ilvl w:val="0"/>
                <w:numId w:val="31"/>
              </w:numPr>
              <w:ind w:left="291"/>
              <w:jc w:val="both"/>
              <w:rPr>
                <w:rFonts w:ascii="Calibri Light" w:hAnsi="Calibri Light" w:cs="Calibri Light"/>
                <w:b/>
                <w:sz w:val="20"/>
                <w:szCs w:val="20"/>
              </w:rPr>
            </w:pPr>
            <w:r w:rsidRPr="00CC4CCB">
              <w:rPr>
                <w:rFonts w:ascii="Calibri Light" w:hAnsi="Calibri Light" w:cs="Calibri Light"/>
                <w:sz w:val="20"/>
                <w:szCs w:val="20"/>
              </w:rPr>
              <w:t xml:space="preserve">System musi umożliwić bezproblemową i stabilną obsługę co najmniej </w:t>
            </w:r>
            <w:r w:rsidRPr="00CC4CCB">
              <w:rPr>
                <w:rFonts w:ascii="Calibri Light" w:hAnsi="Calibri Light" w:cs="Calibri Light"/>
                <w:b/>
                <w:sz w:val="20"/>
                <w:szCs w:val="20"/>
              </w:rPr>
              <w:t>30 Klientów jednocześnie.</w:t>
            </w:r>
          </w:p>
          <w:p w14:paraId="2B3E0513" w14:textId="714CC9C2" w:rsidR="00430973" w:rsidRPr="0079028C" w:rsidRDefault="00430973" w:rsidP="00430973">
            <w:pPr>
              <w:ind w:left="463" w:hanging="456"/>
              <w:jc w:val="both"/>
              <w:rPr>
                <w:rFonts w:ascii="Calibri Light" w:hAnsi="Calibri Light" w:cs="Calibri Light"/>
                <w:sz w:val="20"/>
                <w:szCs w:val="20"/>
              </w:rPr>
            </w:pPr>
            <w:r w:rsidRPr="0079028C">
              <w:rPr>
                <w:rFonts w:ascii="Calibri Light" w:hAnsi="Calibri Light" w:cs="Calibri Light"/>
                <w:sz w:val="20"/>
                <w:szCs w:val="20"/>
              </w:rPr>
              <w:t>Architektura / budowa:</w:t>
            </w:r>
          </w:p>
          <w:p w14:paraId="044EDE46" w14:textId="77777777" w:rsidR="00430973" w:rsidRDefault="00430973" w:rsidP="00430973">
            <w:pPr>
              <w:pStyle w:val="Akapitzlist"/>
              <w:numPr>
                <w:ilvl w:val="0"/>
                <w:numId w:val="32"/>
              </w:numPr>
              <w:jc w:val="both"/>
              <w:rPr>
                <w:rFonts w:ascii="Calibri Light" w:hAnsi="Calibri Light" w:cs="Calibri Light"/>
                <w:sz w:val="20"/>
                <w:szCs w:val="20"/>
              </w:rPr>
            </w:pPr>
            <w:r w:rsidRPr="003C37B8">
              <w:rPr>
                <w:rFonts w:ascii="Calibri Light" w:hAnsi="Calibri Light" w:cs="Calibri Light"/>
                <w:sz w:val="20"/>
                <w:szCs w:val="20"/>
              </w:rPr>
              <w:t>Klient – komponent odpowiedzialny za zarządzanie komputerem, zbieranie danych oraz przesyłanie danych do serwera z wykorzystaniem bezpiecznego połączenia, pracujący w trybie usługi systemowej.</w:t>
            </w:r>
          </w:p>
          <w:p w14:paraId="51B81E94" w14:textId="77777777" w:rsidR="00430973" w:rsidRDefault="00430973" w:rsidP="00430973">
            <w:pPr>
              <w:pStyle w:val="Akapitzlist"/>
              <w:numPr>
                <w:ilvl w:val="0"/>
                <w:numId w:val="32"/>
              </w:numPr>
              <w:jc w:val="both"/>
              <w:rPr>
                <w:rFonts w:ascii="Calibri Light" w:hAnsi="Calibri Light" w:cs="Calibri Light"/>
                <w:sz w:val="20"/>
                <w:szCs w:val="20"/>
              </w:rPr>
            </w:pPr>
            <w:r w:rsidRPr="003C37B8">
              <w:rPr>
                <w:rFonts w:ascii="Calibri Light" w:hAnsi="Calibri Light" w:cs="Calibri Light"/>
                <w:sz w:val="20"/>
                <w:szCs w:val="20"/>
              </w:rPr>
              <w:t xml:space="preserve">Konsola administracyjna – przeznaczona do zarządzania całym systemem, w formie w pełni funkcjonalnej aplikacji internetowej (webowej). </w:t>
            </w:r>
          </w:p>
          <w:p w14:paraId="3DF3335A" w14:textId="77777777" w:rsidR="00430973" w:rsidRDefault="00430973" w:rsidP="00430973">
            <w:pPr>
              <w:pStyle w:val="Akapitzlist"/>
              <w:numPr>
                <w:ilvl w:val="0"/>
                <w:numId w:val="32"/>
              </w:numPr>
              <w:jc w:val="both"/>
              <w:rPr>
                <w:rFonts w:ascii="Calibri Light" w:hAnsi="Calibri Light" w:cs="Calibri Light"/>
                <w:sz w:val="20"/>
                <w:szCs w:val="20"/>
              </w:rPr>
            </w:pPr>
            <w:r w:rsidRPr="003C37B8">
              <w:rPr>
                <w:rFonts w:ascii="Calibri Light" w:hAnsi="Calibri Light" w:cs="Calibri Light"/>
                <w:sz w:val="20"/>
                <w:szCs w:val="20"/>
              </w:rPr>
              <w:t>Panel pracownika – aplikacja webowa, niewymagająca dodatkowego logowania, dostępna dla pracowników, udostępniająca wybrane dane z konsoli administracyjnej oraz pozwalająca na interakcję z pracownikiem w wybranych obszarach.</w:t>
            </w:r>
          </w:p>
          <w:p w14:paraId="44B160C7" w14:textId="77777777" w:rsidR="00430973" w:rsidRDefault="00430973" w:rsidP="00430973">
            <w:pPr>
              <w:pStyle w:val="Akapitzlist"/>
              <w:numPr>
                <w:ilvl w:val="0"/>
                <w:numId w:val="32"/>
              </w:numPr>
              <w:jc w:val="both"/>
              <w:rPr>
                <w:rFonts w:ascii="Calibri Light" w:hAnsi="Calibri Light" w:cs="Calibri Light"/>
                <w:sz w:val="20"/>
                <w:szCs w:val="20"/>
              </w:rPr>
            </w:pPr>
            <w:r w:rsidRPr="003C37B8">
              <w:rPr>
                <w:rFonts w:ascii="Calibri Light" w:hAnsi="Calibri Light" w:cs="Calibri Light"/>
                <w:sz w:val="20"/>
                <w:szCs w:val="20"/>
              </w:rPr>
              <w:t>Serwer – oprogramowanie odpowiadające za utrzymywanie komunikacji i wymianę danych z Klientami.</w:t>
            </w:r>
          </w:p>
          <w:p w14:paraId="75136F80" w14:textId="77777777" w:rsidR="00430973" w:rsidRDefault="00430973" w:rsidP="00430973">
            <w:pPr>
              <w:pStyle w:val="Akapitzlist"/>
              <w:numPr>
                <w:ilvl w:val="0"/>
                <w:numId w:val="32"/>
              </w:numPr>
              <w:jc w:val="both"/>
              <w:rPr>
                <w:rFonts w:ascii="Calibri Light" w:hAnsi="Calibri Light" w:cs="Calibri Light"/>
                <w:sz w:val="20"/>
                <w:szCs w:val="20"/>
              </w:rPr>
            </w:pPr>
            <w:r w:rsidRPr="003C37B8">
              <w:rPr>
                <w:rFonts w:ascii="Calibri Light" w:hAnsi="Calibri Light" w:cs="Calibri Light"/>
                <w:sz w:val="20"/>
                <w:szCs w:val="20"/>
              </w:rPr>
              <w:t>Baza danych pracująca na silniku Microsoft SQL Server w wersjach wyspecyfikowanych poniżej.</w:t>
            </w:r>
          </w:p>
          <w:p w14:paraId="5EAA6882" w14:textId="7E78A308" w:rsidR="00430973" w:rsidRPr="003C37B8" w:rsidRDefault="00430973" w:rsidP="00430973">
            <w:pPr>
              <w:jc w:val="both"/>
              <w:rPr>
                <w:rFonts w:ascii="Calibri Light" w:hAnsi="Calibri Light" w:cs="Calibri Light"/>
                <w:sz w:val="20"/>
                <w:szCs w:val="20"/>
              </w:rPr>
            </w:pPr>
            <w:r w:rsidRPr="003C37B8">
              <w:rPr>
                <w:rFonts w:ascii="Calibri Light" w:hAnsi="Calibri Light" w:cs="Calibri Light"/>
                <w:sz w:val="20"/>
                <w:szCs w:val="20"/>
              </w:rPr>
              <w:t>Konfiguracja Architektury:</w:t>
            </w:r>
          </w:p>
          <w:p w14:paraId="2D6ED8B5" w14:textId="77777777" w:rsidR="00430973" w:rsidRDefault="00430973" w:rsidP="00430973">
            <w:pPr>
              <w:pStyle w:val="Akapitzlist"/>
              <w:numPr>
                <w:ilvl w:val="0"/>
                <w:numId w:val="33"/>
              </w:numPr>
              <w:jc w:val="both"/>
              <w:rPr>
                <w:rFonts w:ascii="Calibri Light" w:hAnsi="Calibri Light" w:cs="Calibri Light"/>
                <w:sz w:val="20"/>
                <w:szCs w:val="20"/>
              </w:rPr>
            </w:pPr>
            <w:r w:rsidRPr="003C37B8">
              <w:rPr>
                <w:rFonts w:ascii="Calibri Light" w:hAnsi="Calibri Light" w:cs="Calibri Light"/>
                <w:sz w:val="20"/>
                <w:szCs w:val="20"/>
              </w:rPr>
              <w:t>Komponenty systemu (Klient, konsola administracyjna, serwer, baza danych) aktualizują się automatycznie poprzez bezpieczne połączenie.</w:t>
            </w:r>
          </w:p>
          <w:p w14:paraId="4EDD13E8" w14:textId="62E2AF60" w:rsidR="00430973" w:rsidRPr="003C37B8" w:rsidRDefault="00430973" w:rsidP="00430973">
            <w:pPr>
              <w:pStyle w:val="Akapitzlist"/>
              <w:numPr>
                <w:ilvl w:val="0"/>
                <w:numId w:val="33"/>
              </w:numPr>
              <w:jc w:val="both"/>
              <w:rPr>
                <w:rFonts w:ascii="Calibri Light" w:hAnsi="Calibri Light" w:cs="Calibri Light"/>
                <w:sz w:val="20"/>
                <w:szCs w:val="20"/>
              </w:rPr>
            </w:pPr>
            <w:r w:rsidRPr="003C37B8">
              <w:rPr>
                <w:rFonts w:ascii="Calibri Light" w:hAnsi="Calibri Light" w:cs="Calibri Light"/>
                <w:sz w:val="20"/>
                <w:szCs w:val="20"/>
              </w:rPr>
              <w:t>System zawiera mechanizmy automatycznej konserwacji zgodnie z harmonogramem</w:t>
            </w:r>
          </w:p>
        </w:tc>
        <w:tc>
          <w:tcPr>
            <w:tcW w:w="1412" w:type="dxa"/>
            <w:vAlign w:val="center"/>
          </w:tcPr>
          <w:p w14:paraId="78417E05" w14:textId="18DA0510" w:rsidR="00430973" w:rsidRPr="00430973"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14:paraId="1CC73DAB" w14:textId="038C7550" w:rsidTr="006068A5">
        <w:tc>
          <w:tcPr>
            <w:tcW w:w="453" w:type="dxa"/>
          </w:tcPr>
          <w:p w14:paraId="5DFF35D4" w14:textId="1F560C91" w:rsidR="00430973" w:rsidRPr="00AD3FE3" w:rsidRDefault="00FF705E" w:rsidP="00430973">
            <w:pPr>
              <w:jc w:val="center"/>
              <w:rPr>
                <w:rFonts w:asciiTheme="majorHAnsi" w:hAnsiTheme="majorHAnsi" w:cstheme="majorHAnsi"/>
                <w:sz w:val="20"/>
                <w:szCs w:val="20"/>
              </w:rPr>
            </w:pPr>
            <w:r>
              <w:rPr>
                <w:rFonts w:asciiTheme="majorHAnsi" w:hAnsiTheme="majorHAnsi" w:cstheme="majorHAnsi"/>
                <w:sz w:val="20"/>
                <w:szCs w:val="20"/>
              </w:rPr>
              <w:t>3</w:t>
            </w:r>
            <w:r w:rsidR="00430973">
              <w:rPr>
                <w:rFonts w:asciiTheme="majorHAnsi" w:hAnsiTheme="majorHAnsi" w:cstheme="majorHAnsi"/>
                <w:sz w:val="20"/>
                <w:szCs w:val="20"/>
              </w:rPr>
              <w:t>.</w:t>
            </w:r>
          </w:p>
        </w:tc>
        <w:tc>
          <w:tcPr>
            <w:tcW w:w="1810" w:type="dxa"/>
          </w:tcPr>
          <w:p w14:paraId="22C0DDE9" w14:textId="62BF34F6" w:rsidR="00430973" w:rsidRPr="00AD3FE3" w:rsidRDefault="00430973" w:rsidP="00430973">
            <w:pPr>
              <w:rPr>
                <w:rFonts w:asciiTheme="majorHAnsi" w:hAnsiTheme="majorHAnsi" w:cstheme="majorHAnsi"/>
                <w:sz w:val="20"/>
                <w:szCs w:val="20"/>
              </w:rPr>
            </w:pPr>
            <w:r w:rsidRPr="0079028C">
              <w:rPr>
                <w:rFonts w:ascii="Calibri Light" w:hAnsi="Calibri Light" w:cs="Calibri Light"/>
                <w:sz w:val="20"/>
                <w:szCs w:val="20"/>
              </w:rPr>
              <w:t xml:space="preserve">Wymagania </w:t>
            </w:r>
            <w:r>
              <w:rPr>
                <w:rFonts w:ascii="Calibri Light" w:hAnsi="Calibri Light" w:cs="Calibri Light"/>
                <w:sz w:val="20"/>
                <w:szCs w:val="20"/>
              </w:rPr>
              <w:t>s</w:t>
            </w:r>
            <w:r w:rsidRPr="0079028C">
              <w:rPr>
                <w:rFonts w:ascii="Calibri Light" w:hAnsi="Calibri Light" w:cs="Calibri Light"/>
                <w:sz w:val="20"/>
                <w:szCs w:val="20"/>
              </w:rPr>
              <w:t>ystemowe</w:t>
            </w:r>
          </w:p>
        </w:tc>
        <w:tc>
          <w:tcPr>
            <w:tcW w:w="5387" w:type="dxa"/>
          </w:tcPr>
          <w:p w14:paraId="5578AEAF" w14:textId="77777777" w:rsidR="00430973" w:rsidRDefault="00430973" w:rsidP="00430973">
            <w:pPr>
              <w:pStyle w:val="Akapitzlist"/>
              <w:numPr>
                <w:ilvl w:val="0"/>
                <w:numId w:val="34"/>
              </w:numPr>
              <w:ind w:left="291"/>
              <w:jc w:val="both"/>
              <w:rPr>
                <w:rFonts w:ascii="Calibri Light" w:hAnsi="Calibri Light" w:cs="Calibri Light"/>
                <w:sz w:val="20"/>
                <w:szCs w:val="20"/>
              </w:rPr>
            </w:pPr>
            <w:r w:rsidRPr="003C37B8">
              <w:rPr>
                <w:rFonts w:ascii="Calibri Light" w:hAnsi="Calibri Light" w:cs="Calibri Light"/>
                <w:sz w:val="20"/>
                <w:szCs w:val="20"/>
              </w:rPr>
              <w:t>Konsola administracyjna musi działać w pełni responsywnie (niezależnie od wielkości i rozdzielczości ekranu urządzenia wyświetlającego) na dowolnej przeglądarce stron WWW zgodnej z HTML5 (np. Internet Explorer 11, FireFox, Chrome, Opera).</w:t>
            </w:r>
          </w:p>
          <w:p w14:paraId="51A9326F" w14:textId="77777777" w:rsidR="00430973" w:rsidRDefault="00430973" w:rsidP="00430973">
            <w:pPr>
              <w:pStyle w:val="Akapitzlist"/>
              <w:numPr>
                <w:ilvl w:val="0"/>
                <w:numId w:val="34"/>
              </w:numPr>
              <w:ind w:left="291"/>
              <w:jc w:val="both"/>
              <w:rPr>
                <w:rFonts w:ascii="Calibri Light" w:hAnsi="Calibri Light" w:cs="Calibri Light"/>
                <w:sz w:val="20"/>
                <w:szCs w:val="20"/>
              </w:rPr>
            </w:pPr>
            <w:r w:rsidRPr="003C37B8">
              <w:rPr>
                <w:rFonts w:ascii="Calibri Light" w:hAnsi="Calibri Light" w:cs="Calibri Light"/>
                <w:sz w:val="20"/>
                <w:szCs w:val="20"/>
              </w:rPr>
              <w:t>Klient musi działać na systemach 32 i 64 bitowych: Windows Server 2012/2012R2/2016/2019/2022/2025, Windows 7/8/8.1/10/11, MacOS 10.7/10.8, Linux dla wersji: Ubuntu v.11.04 lub wyższa, Debian v.6.0 lub wyższa, RedHat v.6.0 lub wyższa, CentOS v.6.0 lub wyższa, Fedora v.16 lub wyższa.</w:t>
            </w:r>
          </w:p>
          <w:p w14:paraId="09C39786" w14:textId="7AEC2DE2" w:rsidR="00430973" w:rsidRPr="003C37B8" w:rsidRDefault="00430973" w:rsidP="00430973">
            <w:pPr>
              <w:pStyle w:val="Akapitzlist"/>
              <w:numPr>
                <w:ilvl w:val="0"/>
                <w:numId w:val="35"/>
              </w:numPr>
              <w:jc w:val="both"/>
              <w:rPr>
                <w:rFonts w:ascii="Calibri Light" w:hAnsi="Calibri Light" w:cs="Calibri Light"/>
                <w:sz w:val="20"/>
                <w:szCs w:val="20"/>
              </w:rPr>
            </w:pPr>
            <w:r w:rsidRPr="003C37B8">
              <w:rPr>
                <w:rFonts w:ascii="Calibri Light" w:hAnsi="Calibri Light" w:cs="Calibri Light"/>
                <w:sz w:val="20"/>
                <w:szCs w:val="20"/>
              </w:rPr>
              <w:t>Klient wspiera poniższe przeglądarki internetowe w zakresie monitorowania aktywności użytkownika w sieci: Opera wersja 63.0.3368.94, Chrome wersja 77.0.3865.90, FireFox wersja 69.0.2</w:t>
            </w:r>
          </w:p>
          <w:p w14:paraId="1A8D02E5" w14:textId="77777777" w:rsidR="00430973" w:rsidRDefault="00430973" w:rsidP="00430973">
            <w:pPr>
              <w:pStyle w:val="Akapitzlist"/>
              <w:numPr>
                <w:ilvl w:val="0"/>
                <w:numId w:val="34"/>
              </w:numPr>
              <w:ind w:left="291"/>
              <w:jc w:val="both"/>
              <w:rPr>
                <w:rFonts w:ascii="Calibri Light" w:hAnsi="Calibri Light" w:cs="Calibri Light"/>
                <w:sz w:val="20"/>
                <w:szCs w:val="20"/>
              </w:rPr>
            </w:pPr>
            <w:r w:rsidRPr="003C37B8">
              <w:rPr>
                <w:rFonts w:ascii="Calibri Light" w:hAnsi="Calibri Light" w:cs="Calibri Light"/>
                <w:sz w:val="20"/>
                <w:szCs w:val="20"/>
              </w:rPr>
              <w:t>Serwer musi działać na systemach 64 bitowych: Windows Server 2016/2019/2022/2025, Windows 7/8/8.1/10/11.</w:t>
            </w:r>
          </w:p>
          <w:p w14:paraId="3626D9C8" w14:textId="77777777" w:rsidR="00430973" w:rsidRDefault="00430973" w:rsidP="00430973">
            <w:pPr>
              <w:pStyle w:val="Akapitzlist"/>
              <w:numPr>
                <w:ilvl w:val="0"/>
                <w:numId w:val="34"/>
              </w:numPr>
              <w:ind w:left="291"/>
              <w:jc w:val="both"/>
              <w:rPr>
                <w:rFonts w:ascii="Calibri Light" w:hAnsi="Calibri Light" w:cs="Calibri Light"/>
                <w:sz w:val="20"/>
                <w:szCs w:val="20"/>
              </w:rPr>
            </w:pPr>
            <w:r w:rsidRPr="003C37B8">
              <w:rPr>
                <w:rFonts w:ascii="Calibri Light" w:hAnsi="Calibri Light" w:cs="Calibri Light"/>
                <w:sz w:val="20"/>
                <w:szCs w:val="20"/>
              </w:rPr>
              <w:t>Serwer www musi być oparty o platformę Microsoft 64 bit (Windows Server 2016/2019/2022/2025, Windows 10 oraz Java 8 (JRE lub JDK), Apache Tomcat 9.</w:t>
            </w:r>
            <w:r>
              <w:rPr>
                <w:rFonts w:ascii="Calibri Light" w:hAnsi="Calibri Light" w:cs="Calibri Light"/>
                <w:sz w:val="20"/>
                <w:szCs w:val="20"/>
              </w:rPr>
              <w:t xml:space="preserve"> </w:t>
            </w:r>
          </w:p>
          <w:p w14:paraId="079C924A" w14:textId="77777777" w:rsidR="00430973" w:rsidRDefault="00430973" w:rsidP="00430973">
            <w:pPr>
              <w:pStyle w:val="Akapitzlist"/>
              <w:numPr>
                <w:ilvl w:val="0"/>
                <w:numId w:val="34"/>
              </w:numPr>
              <w:ind w:left="291"/>
              <w:jc w:val="both"/>
              <w:rPr>
                <w:rFonts w:ascii="Calibri Light" w:hAnsi="Calibri Light" w:cs="Calibri Light"/>
                <w:sz w:val="20"/>
                <w:szCs w:val="20"/>
              </w:rPr>
            </w:pPr>
            <w:r>
              <w:rPr>
                <w:rFonts w:ascii="Calibri Light" w:hAnsi="Calibri Light" w:cs="Calibri Light"/>
                <w:sz w:val="20"/>
                <w:szCs w:val="20"/>
              </w:rPr>
              <w:t>B</w:t>
            </w:r>
            <w:r w:rsidRPr="003C37B8">
              <w:rPr>
                <w:rFonts w:ascii="Calibri Light" w:hAnsi="Calibri Light" w:cs="Calibri Light"/>
                <w:sz w:val="20"/>
                <w:szCs w:val="20"/>
              </w:rPr>
              <w:t>aza danych musi działać na silniku Microsoft SQL bezpłatnej (np. Microsoft SQL Server Express Edition).</w:t>
            </w:r>
          </w:p>
          <w:p w14:paraId="5C0DE997" w14:textId="13E9B39F" w:rsidR="00430973" w:rsidRPr="003C37B8" w:rsidRDefault="00430973" w:rsidP="00430973">
            <w:pPr>
              <w:pStyle w:val="Akapitzlist"/>
              <w:numPr>
                <w:ilvl w:val="0"/>
                <w:numId w:val="34"/>
              </w:numPr>
              <w:ind w:left="291"/>
              <w:jc w:val="both"/>
              <w:rPr>
                <w:rFonts w:ascii="Calibri Light" w:hAnsi="Calibri Light" w:cs="Calibri Light"/>
                <w:sz w:val="20"/>
                <w:szCs w:val="20"/>
              </w:rPr>
            </w:pPr>
            <w:r w:rsidRPr="003C37B8">
              <w:rPr>
                <w:rFonts w:ascii="Calibri Light" w:hAnsi="Calibri Light" w:cs="Calibri Light"/>
                <w:sz w:val="20"/>
                <w:szCs w:val="20"/>
              </w:rPr>
              <w:t>System musi mieć możliwość pracy w środowisku wirtualnym Microsoft Hyper-V oraz VMWare.</w:t>
            </w:r>
          </w:p>
        </w:tc>
        <w:tc>
          <w:tcPr>
            <w:tcW w:w="1412" w:type="dxa"/>
            <w:vAlign w:val="center"/>
          </w:tcPr>
          <w:p w14:paraId="3E7D3C54" w14:textId="57D22DF7" w:rsidR="00430973" w:rsidRPr="00430973" w:rsidRDefault="00430973" w:rsidP="00430973">
            <w:pPr>
              <w:ind w:left="-69"/>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14:paraId="1736509F" w14:textId="65803A2E" w:rsidTr="00104B4C">
        <w:tc>
          <w:tcPr>
            <w:tcW w:w="453" w:type="dxa"/>
          </w:tcPr>
          <w:p w14:paraId="22958D9C" w14:textId="12B9751D" w:rsidR="00430973" w:rsidRPr="00AD3FE3" w:rsidRDefault="00430973" w:rsidP="00430973">
            <w:pPr>
              <w:jc w:val="center"/>
              <w:rPr>
                <w:rFonts w:asciiTheme="majorHAnsi" w:hAnsiTheme="majorHAnsi" w:cstheme="majorHAnsi"/>
                <w:sz w:val="20"/>
                <w:szCs w:val="20"/>
              </w:rPr>
            </w:pPr>
            <w:r>
              <w:rPr>
                <w:rFonts w:asciiTheme="majorHAnsi" w:hAnsiTheme="majorHAnsi" w:cstheme="majorHAnsi"/>
                <w:sz w:val="20"/>
                <w:szCs w:val="20"/>
              </w:rPr>
              <w:t>3.</w:t>
            </w:r>
          </w:p>
        </w:tc>
        <w:tc>
          <w:tcPr>
            <w:tcW w:w="1810" w:type="dxa"/>
          </w:tcPr>
          <w:p w14:paraId="5E664DE5" w14:textId="5C5FA279" w:rsidR="00430973" w:rsidRPr="00AD3FE3" w:rsidRDefault="00430973" w:rsidP="00430973">
            <w:pPr>
              <w:rPr>
                <w:rFonts w:asciiTheme="majorHAnsi" w:hAnsiTheme="majorHAnsi" w:cstheme="majorHAnsi"/>
                <w:sz w:val="20"/>
                <w:szCs w:val="20"/>
              </w:rPr>
            </w:pPr>
            <w:r w:rsidRPr="0079028C">
              <w:rPr>
                <w:rFonts w:ascii="Calibri Light" w:hAnsi="Calibri Light" w:cs="Calibri Light"/>
                <w:sz w:val="20"/>
                <w:szCs w:val="20"/>
              </w:rPr>
              <w:t>Interfejsy</w:t>
            </w:r>
          </w:p>
        </w:tc>
        <w:tc>
          <w:tcPr>
            <w:tcW w:w="5387" w:type="dxa"/>
          </w:tcPr>
          <w:p w14:paraId="497115A3" w14:textId="77777777" w:rsidR="00430973" w:rsidRDefault="00430973" w:rsidP="00430973">
            <w:pPr>
              <w:pStyle w:val="Akapitzlist"/>
              <w:numPr>
                <w:ilvl w:val="0"/>
                <w:numId w:val="36"/>
              </w:numPr>
              <w:ind w:left="291"/>
              <w:jc w:val="both"/>
              <w:rPr>
                <w:rFonts w:ascii="Calibri Light" w:hAnsi="Calibri Light" w:cs="Calibri Light"/>
                <w:sz w:val="20"/>
                <w:szCs w:val="20"/>
              </w:rPr>
            </w:pPr>
            <w:r w:rsidRPr="003C37B8">
              <w:rPr>
                <w:rFonts w:ascii="Calibri Light" w:hAnsi="Calibri Light" w:cs="Calibri Light"/>
                <w:sz w:val="20"/>
                <w:szCs w:val="20"/>
              </w:rPr>
              <w:t xml:space="preserve">System musi umożliwiać wielokrotny, zgodny z harmonogramem lub na życzenie, import użytkowników, komputerów, struktury organizacyjnej (całości bądź </w:t>
            </w:r>
            <w:r w:rsidRPr="003C37B8">
              <w:rPr>
                <w:rFonts w:ascii="Calibri Light" w:hAnsi="Calibri Light" w:cs="Calibri Light"/>
                <w:sz w:val="20"/>
                <w:szCs w:val="20"/>
              </w:rPr>
              <w:lastRenderedPageBreak/>
              <w:t>wybranego kontenera) z usługi MS Active Directory, przy czym import struktury organizacyjnej musi następować we wskazane miejsce struktury organizacyjnej zdefiniowanej w systemie.</w:t>
            </w:r>
          </w:p>
          <w:p w14:paraId="3549360E" w14:textId="77777777" w:rsidR="00430973" w:rsidRDefault="00430973" w:rsidP="00430973">
            <w:pPr>
              <w:pStyle w:val="Akapitzlist"/>
              <w:numPr>
                <w:ilvl w:val="0"/>
                <w:numId w:val="36"/>
              </w:numPr>
              <w:ind w:left="291"/>
              <w:jc w:val="both"/>
              <w:rPr>
                <w:rFonts w:ascii="Calibri Light" w:hAnsi="Calibri Light" w:cs="Calibri Light"/>
                <w:sz w:val="20"/>
                <w:szCs w:val="20"/>
              </w:rPr>
            </w:pPr>
            <w:r w:rsidRPr="003C37B8">
              <w:rPr>
                <w:rFonts w:ascii="Calibri Light" w:hAnsi="Calibri Light" w:cs="Calibri Light"/>
                <w:sz w:val="20"/>
                <w:szCs w:val="20"/>
              </w:rPr>
              <w:t xml:space="preserve">System musi umożliwiać import danych z CSV, Excel, Microsoft SQL Server, MySQL, PostgreSQL </w:t>
            </w:r>
          </w:p>
          <w:p w14:paraId="15C73B30" w14:textId="23BD6E9D" w:rsidR="00430973" w:rsidRPr="003C37B8" w:rsidRDefault="00430973" w:rsidP="00430973">
            <w:pPr>
              <w:pStyle w:val="Akapitzlist"/>
              <w:numPr>
                <w:ilvl w:val="0"/>
                <w:numId w:val="36"/>
              </w:numPr>
              <w:ind w:left="291"/>
              <w:jc w:val="both"/>
              <w:rPr>
                <w:rFonts w:ascii="Calibri Light" w:hAnsi="Calibri Light" w:cs="Calibri Light"/>
                <w:sz w:val="20"/>
                <w:szCs w:val="20"/>
              </w:rPr>
            </w:pPr>
            <w:r w:rsidRPr="003C37B8">
              <w:rPr>
                <w:rFonts w:ascii="Calibri Light" w:hAnsi="Calibri Light" w:cs="Calibri Light"/>
                <w:sz w:val="20"/>
                <w:szCs w:val="20"/>
              </w:rPr>
              <w:t>System zapewnia integrację z modelem LLM.</w:t>
            </w:r>
          </w:p>
        </w:tc>
        <w:tc>
          <w:tcPr>
            <w:tcW w:w="1412" w:type="dxa"/>
            <w:vAlign w:val="center"/>
          </w:tcPr>
          <w:p w14:paraId="0344E47C" w14:textId="67F4DEE4" w:rsidR="00430973" w:rsidRPr="00430973" w:rsidRDefault="00430973" w:rsidP="00430973">
            <w:pPr>
              <w:ind w:left="-69"/>
              <w:jc w:val="center"/>
              <w:rPr>
                <w:rFonts w:ascii="Calibri Light" w:hAnsi="Calibri Light" w:cs="Calibri Light"/>
                <w:sz w:val="20"/>
                <w:szCs w:val="20"/>
              </w:rPr>
            </w:pPr>
            <w:r w:rsidRPr="0042739F">
              <w:rPr>
                <w:rFonts w:asciiTheme="majorHAnsi" w:hAnsiTheme="majorHAnsi" w:cstheme="majorHAnsi"/>
                <w:sz w:val="20"/>
                <w:szCs w:val="20"/>
                <w:highlight w:val="lightGray"/>
              </w:rPr>
              <w:lastRenderedPageBreak/>
              <w:t>(TAK / NIE)*</w:t>
            </w:r>
          </w:p>
        </w:tc>
      </w:tr>
      <w:tr w:rsidR="00430973" w14:paraId="2E0CF281" w14:textId="04FE207F" w:rsidTr="004D6B44">
        <w:tc>
          <w:tcPr>
            <w:tcW w:w="453" w:type="dxa"/>
          </w:tcPr>
          <w:p w14:paraId="19BF8F5F" w14:textId="6297172A" w:rsidR="00430973" w:rsidRPr="00AD3FE3" w:rsidRDefault="00430973" w:rsidP="00430973">
            <w:pPr>
              <w:jc w:val="center"/>
              <w:rPr>
                <w:rFonts w:asciiTheme="majorHAnsi" w:hAnsiTheme="majorHAnsi" w:cstheme="majorHAnsi"/>
                <w:sz w:val="20"/>
                <w:szCs w:val="20"/>
              </w:rPr>
            </w:pPr>
            <w:r>
              <w:rPr>
                <w:rFonts w:asciiTheme="majorHAnsi" w:hAnsiTheme="majorHAnsi" w:cstheme="majorHAnsi"/>
                <w:sz w:val="20"/>
                <w:szCs w:val="20"/>
              </w:rPr>
              <w:t>4.</w:t>
            </w:r>
          </w:p>
        </w:tc>
        <w:tc>
          <w:tcPr>
            <w:tcW w:w="1810" w:type="dxa"/>
          </w:tcPr>
          <w:p w14:paraId="64EBFE69" w14:textId="5BE8E561" w:rsidR="00430973" w:rsidRPr="00AD3FE3" w:rsidRDefault="00430973" w:rsidP="00430973">
            <w:pPr>
              <w:rPr>
                <w:rFonts w:asciiTheme="majorHAnsi" w:hAnsiTheme="majorHAnsi" w:cstheme="majorHAnsi"/>
                <w:sz w:val="20"/>
                <w:szCs w:val="20"/>
              </w:rPr>
            </w:pPr>
            <w:r w:rsidRPr="0079028C">
              <w:rPr>
                <w:rFonts w:ascii="Calibri Light" w:hAnsi="Calibri Light" w:cs="Calibri Light"/>
                <w:sz w:val="20"/>
                <w:szCs w:val="20"/>
              </w:rPr>
              <w:t>Funkcjonalności systemu zarządzania infrastrukturą IT</w:t>
            </w:r>
          </w:p>
        </w:tc>
        <w:tc>
          <w:tcPr>
            <w:tcW w:w="5387" w:type="dxa"/>
          </w:tcPr>
          <w:p w14:paraId="4827423A" w14:textId="34B52E16" w:rsidR="00430973" w:rsidRPr="003C37B8" w:rsidRDefault="00430973" w:rsidP="00430973">
            <w:pPr>
              <w:pStyle w:val="Akapitzlist"/>
              <w:numPr>
                <w:ilvl w:val="0"/>
                <w:numId w:val="37"/>
              </w:numPr>
              <w:ind w:left="291"/>
              <w:jc w:val="both"/>
              <w:rPr>
                <w:rFonts w:ascii="Calibri Light" w:hAnsi="Calibri Light" w:cs="Calibri Light"/>
                <w:sz w:val="20"/>
                <w:szCs w:val="20"/>
              </w:rPr>
            </w:pPr>
            <w:r w:rsidRPr="003C37B8">
              <w:rPr>
                <w:rFonts w:ascii="Calibri Light" w:hAnsi="Calibri Light" w:cs="Calibri Light"/>
                <w:sz w:val="20"/>
                <w:szCs w:val="20"/>
              </w:rPr>
              <w:t>Funkcjonalność Klienta</w:t>
            </w:r>
          </w:p>
          <w:p w14:paraId="25248FC7" w14:textId="32884B10" w:rsidR="00430973" w:rsidRPr="003C37B8" w:rsidRDefault="00430973" w:rsidP="00430973">
            <w:pPr>
              <w:pStyle w:val="Akapitzlist"/>
              <w:numPr>
                <w:ilvl w:val="0"/>
                <w:numId w:val="38"/>
              </w:numPr>
              <w:jc w:val="both"/>
              <w:rPr>
                <w:rFonts w:ascii="Calibri Light" w:hAnsi="Calibri Light" w:cs="Calibri Light"/>
                <w:sz w:val="20"/>
                <w:szCs w:val="20"/>
              </w:rPr>
            </w:pPr>
            <w:r w:rsidRPr="003C37B8">
              <w:rPr>
                <w:rFonts w:ascii="Calibri Light" w:hAnsi="Calibri Light" w:cs="Calibri Light"/>
                <w:sz w:val="20"/>
                <w:szCs w:val="20"/>
              </w:rPr>
              <w:t>System musi umożliwiać pełne zdalne zarządzanie Klientami, obejmujące uruchamianie i wyłączanie, zmianę konfiguracji Klienta, inicjowanie skanowania oraz wykonanie poleceń systemowych. Klient powinien wyświetlać komunikaty w HTML z dokładnymi danymi o czasie wyświetlenia i użytkowniku.</w:t>
            </w:r>
          </w:p>
          <w:p w14:paraId="06AC7D91" w14:textId="4BB2868A" w:rsidR="00430973" w:rsidRPr="003C37B8" w:rsidRDefault="00430973" w:rsidP="00430973">
            <w:pPr>
              <w:pStyle w:val="Akapitzlist"/>
              <w:numPr>
                <w:ilvl w:val="0"/>
                <w:numId w:val="37"/>
              </w:numPr>
              <w:ind w:left="291"/>
              <w:jc w:val="both"/>
              <w:rPr>
                <w:rFonts w:ascii="Calibri Light" w:hAnsi="Calibri Light" w:cs="Calibri Light"/>
                <w:sz w:val="20"/>
                <w:szCs w:val="20"/>
              </w:rPr>
            </w:pPr>
            <w:r w:rsidRPr="003C37B8">
              <w:rPr>
                <w:rFonts w:ascii="Calibri Light" w:hAnsi="Calibri Light" w:cs="Calibri Light"/>
                <w:sz w:val="20"/>
                <w:szCs w:val="20"/>
              </w:rPr>
              <w:t>Funkcjonalność konsoli administracyjnej.</w:t>
            </w:r>
          </w:p>
          <w:p w14:paraId="67BA82FA" w14:textId="77777777" w:rsidR="00430973" w:rsidRDefault="00430973" w:rsidP="00430973">
            <w:pPr>
              <w:pStyle w:val="Akapitzlist"/>
              <w:numPr>
                <w:ilvl w:val="0"/>
                <w:numId w:val="39"/>
              </w:numPr>
              <w:jc w:val="both"/>
              <w:rPr>
                <w:rFonts w:ascii="Calibri Light" w:hAnsi="Calibri Light" w:cs="Calibri Light"/>
                <w:sz w:val="20"/>
                <w:szCs w:val="20"/>
              </w:rPr>
            </w:pPr>
            <w:r w:rsidRPr="003C37B8">
              <w:rPr>
                <w:rFonts w:ascii="Calibri Light" w:hAnsi="Calibri Light" w:cs="Calibri Light"/>
                <w:sz w:val="20"/>
                <w:szCs w:val="20"/>
              </w:rPr>
              <w:t>Konsola administracyjna musi być wielojęzyczna (polski i angielski) i oferować intuicyjny interfejs z pełnym zestawem funkcji zarządzania (dodawanie, modyfikowanie, usuwanie). Musi także zawierać co najmniej 140 różnorodnych dashboardów, w tym dashboardy użytkownika, prezentujące parametry infrastruktury, sieci oraz bezpieczeństwa. Użytkownicy powinni mieć możliwość samodzielnego konfigurowania dashboardów użytkownika, a dashboardy sieciowe i bezpieczeństwa muszą zawierać szczegółowe widżety z informacjami o stanie usług i bezpieczeństwie.</w:t>
            </w:r>
          </w:p>
          <w:p w14:paraId="37A14174" w14:textId="77777777" w:rsidR="00430973" w:rsidRDefault="00430973" w:rsidP="00430973">
            <w:pPr>
              <w:pStyle w:val="Akapitzlist"/>
              <w:numPr>
                <w:ilvl w:val="0"/>
                <w:numId w:val="39"/>
              </w:numPr>
              <w:jc w:val="both"/>
              <w:rPr>
                <w:rFonts w:ascii="Calibri Light" w:hAnsi="Calibri Light" w:cs="Calibri Light"/>
                <w:sz w:val="20"/>
                <w:szCs w:val="20"/>
              </w:rPr>
            </w:pPr>
            <w:r w:rsidRPr="003C37B8">
              <w:rPr>
                <w:rFonts w:ascii="Calibri Light" w:hAnsi="Calibri Light" w:cs="Calibri Light"/>
                <w:sz w:val="20"/>
                <w:szCs w:val="20"/>
              </w:rPr>
              <w:t>W konsoli powinna istnieć funkcja filtrowania danych na dashboardach oraz możliwość personalizacji interfejsu przez użytkownika, w tym definiowanie własnych pól, filtrów i widoków, z zachowaniem tych ustawień pomiędzy sesjami. Konsola musi także umożliwiać definiowanie poziomów uprawnień dla użytkowników i grup, z opcją dziedziczenia oraz integrację z Active Directory dla zarządzania dostępem.</w:t>
            </w:r>
          </w:p>
          <w:p w14:paraId="4F588C6D" w14:textId="5D3439FB" w:rsidR="00430973" w:rsidRPr="003C37B8" w:rsidRDefault="00430973" w:rsidP="00430973">
            <w:pPr>
              <w:pStyle w:val="Akapitzlist"/>
              <w:numPr>
                <w:ilvl w:val="0"/>
                <w:numId w:val="39"/>
              </w:numPr>
              <w:jc w:val="both"/>
              <w:rPr>
                <w:rFonts w:ascii="Calibri Light" w:hAnsi="Calibri Light" w:cs="Calibri Light"/>
                <w:sz w:val="20"/>
                <w:szCs w:val="20"/>
              </w:rPr>
            </w:pPr>
            <w:r w:rsidRPr="003C37B8">
              <w:rPr>
                <w:rFonts w:ascii="Calibri Light" w:hAnsi="Calibri Light" w:cs="Calibri Light"/>
                <w:sz w:val="20"/>
                <w:szCs w:val="20"/>
              </w:rPr>
              <w:t xml:space="preserve">Konsola powinna posiadać zaawansowane funkcje zarządzania rekordami, w tym wykonanie poleceń na wielu rekordach jednocześnie oraz dostęp do szczegółowych informacji o pracy urządzeń. </w:t>
            </w:r>
          </w:p>
          <w:p w14:paraId="13100226" w14:textId="0E38DDCE" w:rsidR="00430973" w:rsidRPr="003C37B8" w:rsidRDefault="00430973" w:rsidP="00430973">
            <w:pPr>
              <w:pStyle w:val="Akapitzlist"/>
              <w:numPr>
                <w:ilvl w:val="0"/>
                <w:numId w:val="37"/>
              </w:numPr>
              <w:ind w:left="291"/>
              <w:jc w:val="both"/>
              <w:rPr>
                <w:rFonts w:ascii="Calibri Light" w:hAnsi="Calibri Light" w:cs="Calibri Light"/>
                <w:sz w:val="20"/>
                <w:szCs w:val="20"/>
              </w:rPr>
            </w:pPr>
            <w:r w:rsidRPr="003C37B8">
              <w:rPr>
                <w:rFonts w:ascii="Calibri Light" w:hAnsi="Calibri Light" w:cs="Calibri Light"/>
                <w:sz w:val="20"/>
                <w:szCs w:val="20"/>
              </w:rPr>
              <w:t>Funkcjonalność panelu pracownika</w:t>
            </w:r>
          </w:p>
          <w:p w14:paraId="682F2965" w14:textId="39F36E65" w:rsidR="00430973" w:rsidRPr="003C37B8" w:rsidRDefault="00430973" w:rsidP="00430973">
            <w:pPr>
              <w:pStyle w:val="Akapitzlist"/>
              <w:numPr>
                <w:ilvl w:val="0"/>
                <w:numId w:val="40"/>
              </w:numPr>
              <w:jc w:val="both"/>
              <w:rPr>
                <w:rFonts w:ascii="Calibri Light" w:hAnsi="Calibri Light" w:cs="Calibri Light"/>
                <w:sz w:val="20"/>
                <w:szCs w:val="20"/>
              </w:rPr>
            </w:pPr>
            <w:r w:rsidRPr="003C37B8">
              <w:rPr>
                <w:rFonts w:ascii="Calibri Light" w:hAnsi="Calibri Light" w:cs="Calibri Light"/>
                <w:sz w:val="20"/>
                <w:szCs w:val="20"/>
              </w:rPr>
              <w:t>Panel pracownika systemu musi automatycznie uruchamiać się i autoryzować przy logowaniu użytkownika, z możliwością definiowania zakresu dostępnych informacji przez administratora dla poszczególnych grup pracowników. Panel kierownika powinien dodatkowo agregować i analizować dane z paneli pracowników. Informacje w panelu muszą być organizowane w logiczne sekcje, które można indywidualnie lub grupowo włączać i wyłączać przez administratora.</w:t>
            </w:r>
          </w:p>
          <w:p w14:paraId="7453ED5E" w14:textId="542955B3" w:rsidR="00430973" w:rsidRPr="003C37B8" w:rsidRDefault="00430973" w:rsidP="00430973">
            <w:pPr>
              <w:pStyle w:val="Akapitzlist"/>
              <w:numPr>
                <w:ilvl w:val="0"/>
                <w:numId w:val="37"/>
              </w:numPr>
              <w:ind w:left="291"/>
              <w:jc w:val="both"/>
              <w:rPr>
                <w:rFonts w:ascii="Calibri Light" w:hAnsi="Calibri Light" w:cs="Calibri Light"/>
                <w:sz w:val="20"/>
                <w:szCs w:val="20"/>
              </w:rPr>
            </w:pPr>
            <w:r w:rsidRPr="003C37B8">
              <w:rPr>
                <w:rFonts w:ascii="Calibri Light" w:hAnsi="Calibri Light" w:cs="Calibri Light"/>
                <w:sz w:val="20"/>
                <w:szCs w:val="20"/>
              </w:rPr>
              <w:t>Zarządzanie licencjami</w:t>
            </w:r>
          </w:p>
          <w:p w14:paraId="52C61BA5" w14:textId="2E8D1A09" w:rsidR="00430973" w:rsidRDefault="00430973" w:rsidP="00430973">
            <w:pPr>
              <w:pStyle w:val="Akapitzlist"/>
              <w:numPr>
                <w:ilvl w:val="0"/>
                <w:numId w:val="41"/>
              </w:numPr>
              <w:jc w:val="both"/>
              <w:rPr>
                <w:rFonts w:ascii="Calibri Light" w:hAnsi="Calibri Light" w:cs="Calibri Light"/>
                <w:sz w:val="20"/>
                <w:szCs w:val="20"/>
              </w:rPr>
            </w:pPr>
            <w:r w:rsidRPr="003C37B8">
              <w:rPr>
                <w:rFonts w:ascii="Calibri Light" w:hAnsi="Calibri Light" w:cs="Calibri Light"/>
                <w:sz w:val="20"/>
                <w:szCs w:val="20"/>
              </w:rPr>
              <w:t>System musi umożliwiać kompleksowe zarządzanie licencjami w różnych modelach i strukturach organizacyjnych, w tym audyty, zarządzanie oprogramowaniem i oprogramowaniem zabronionym, oraz przypisywanie i rozliczanie różnych typów licencji. Musi także rejestrować historię licencji oraz zapewniać funkcje inwentaryzacji i zdalnej dezinstalacji oprogramowania.</w:t>
            </w:r>
          </w:p>
          <w:p w14:paraId="5233E36F" w14:textId="77777777" w:rsidR="00A363AC" w:rsidRPr="003C37B8" w:rsidRDefault="00A363AC" w:rsidP="00A363AC">
            <w:pPr>
              <w:pStyle w:val="Akapitzlist"/>
              <w:ind w:left="651"/>
              <w:jc w:val="both"/>
              <w:rPr>
                <w:rFonts w:ascii="Calibri Light" w:hAnsi="Calibri Light" w:cs="Calibri Light"/>
                <w:sz w:val="20"/>
                <w:szCs w:val="20"/>
              </w:rPr>
            </w:pPr>
          </w:p>
          <w:p w14:paraId="151F6362" w14:textId="358A06F7" w:rsidR="00430973" w:rsidRPr="003C37B8" w:rsidRDefault="00430973" w:rsidP="00430973">
            <w:pPr>
              <w:pStyle w:val="Akapitzlist"/>
              <w:numPr>
                <w:ilvl w:val="0"/>
                <w:numId w:val="37"/>
              </w:numPr>
              <w:ind w:left="291"/>
              <w:jc w:val="both"/>
              <w:rPr>
                <w:rFonts w:ascii="Calibri Light" w:hAnsi="Calibri Light" w:cs="Calibri Light"/>
                <w:sz w:val="20"/>
                <w:szCs w:val="20"/>
              </w:rPr>
            </w:pPr>
            <w:r w:rsidRPr="003C37B8">
              <w:rPr>
                <w:rFonts w:ascii="Calibri Light" w:hAnsi="Calibri Light" w:cs="Calibri Light"/>
                <w:sz w:val="20"/>
                <w:szCs w:val="20"/>
              </w:rPr>
              <w:lastRenderedPageBreak/>
              <w:t>Wzorce aplikacji i pakietów</w:t>
            </w:r>
          </w:p>
          <w:p w14:paraId="7034634A" w14:textId="1805C0B2" w:rsidR="00430973" w:rsidRPr="003C37B8" w:rsidRDefault="00430973" w:rsidP="00430973">
            <w:pPr>
              <w:pStyle w:val="Akapitzlist"/>
              <w:numPr>
                <w:ilvl w:val="0"/>
                <w:numId w:val="42"/>
              </w:numPr>
              <w:jc w:val="both"/>
              <w:rPr>
                <w:rFonts w:ascii="Calibri Light" w:hAnsi="Calibri Light" w:cs="Calibri Light"/>
                <w:sz w:val="20"/>
                <w:szCs w:val="20"/>
              </w:rPr>
            </w:pPr>
            <w:r w:rsidRPr="003C37B8">
              <w:rPr>
                <w:rFonts w:ascii="Calibri Light" w:hAnsi="Calibri Light" w:cs="Calibri Light"/>
                <w:sz w:val="20"/>
                <w:szCs w:val="20"/>
              </w:rPr>
              <w:t>System powinien posiadać rozbudowaną bazę wzorców oprogramowania, umożliwiać definiowanie własnych wzorców i automatycznie importować nowe wzorce od producenta. Musi także dostarczać szczegółowe informacje o zainstalowanych pakietach i ich wykorzystaniu, w tym edycje Microsoft Office.</w:t>
            </w:r>
          </w:p>
          <w:p w14:paraId="24D21308" w14:textId="618F5B86" w:rsidR="00430973" w:rsidRPr="00562F19" w:rsidRDefault="00430973" w:rsidP="00430973">
            <w:pPr>
              <w:pStyle w:val="Akapitzlist"/>
              <w:numPr>
                <w:ilvl w:val="0"/>
                <w:numId w:val="37"/>
              </w:numPr>
              <w:ind w:left="291"/>
              <w:jc w:val="both"/>
              <w:rPr>
                <w:rFonts w:ascii="Calibri Light" w:hAnsi="Calibri Light" w:cs="Calibri Light"/>
                <w:sz w:val="20"/>
                <w:szCs w:val="20"/>
              </w:rPr>
            </w:pPr>
            <w:r w:rsidRPr="00562F19">
              <w:rPr>
                <w:rFonts w:ascii="Calibri Light" w:hAnsi="Calibri Light" w:cs="Calibri Light"/>
                <w:sz w:val="20"/>
                <w:szCs w:val="20"/>
              </w:rPr>
              <w:t>Inwentaryzacja sprzętu komputerowego i urządzeń.</w:t>
            </w:r>
          </w:p>
          <w:p w14:paraId="2A30EB35" w14:textId="10A6549D" w:rsidR="00430973" w:rsidRPr="00562F19" w:rsidRDefault="00430973" w:rsidP="00430973">
            <w:pPr>
              <w:pStyle w:val="Akapitzlist"/>
              <w:numPr>
                <w:ilvl w:val="0"/>
                <w:numId w:val="43"/>
              </w:numPr>
              <w:jc w:val="both"/>
              <w:rPr>
                <w:rFonts w:ascii="Calibri Light" w:hAnsi="Calibri Light" w:cs="Calibri Light"/>
                <w:sz w:val="20"/>
                <w:szCs w:val="20"/>
              </w:rPr>
            </w:pPr>
            <w:r w:rsidRPr="00562F19">
              <w:rPr>
                <w:rFonts w:ascii="Calibri Light" w:hAnsi="Calibri Light" w:cs="Calibri Light"/>
                <w:sz w:val="20"/>
                <w:szCs w:val="20"/>
              </w:rPr>
              <w:t>System musi oferować rozbudowane funkcje inwentaryzacji sprzętu komputerowego, włączając automatyczną inwentaryzację zarówno w sieci lokalnej jak i zdalnej, szczegółowe skanowanie komponentów (np. RAM, monitory, dyski twarde) oraz zarządzanie informacjami o zainstalowanym sprzęcie. Powinien także umożliwiać ewidencję zmian konfiguracji sprzętu, identyfikować i klasyfikować urządzenia podłączane do komputerów oraz monitorować historię ich podłączeń.</w:t>
            </w:r>
          </w:p>
          <w:p w14:paraId="31BC06CE" w14:textId="75D9C01C" w:rsidR="00430973" w:rsidRPr="00562F19" w:rsidRDefault="00430973" w:rsidP="00430973">
            <w:pPr>
              <w:pStyle w:val="Akapitzlist"/>
              <w:numPr>
                <w:ilvl w:val="0"/>
                <w:numId w:val="37"/>
              </w:numPr>
              <w:ind w:left="291"/>
              <w:jc w:val="both"/>
              <w:rPr>
                <w:rFonts w:ascii="Calibri Light" w:hAnsi="Calibri Light" w:cs="Calibri Light"/>
                <w:sz w:val="20"/>
                <w:szCs w:val="20"/>
              </w:rPr>
            </w:pPr>
            <w:r w:rsidRPr="00562F19">
              <w:rPr>
                <w:rFonts w:ascii="Calibri Light" w:hAnsi="Calibri Light" w:cs="Calibri Light"/>
                <w:sz w:val="20"/>
                <w:szCs w:val="20"/>
              </w:rPr>
              <w:t>Inwentaryzacja urządzeń sieciowych.</w:t>
            </w:r>
          </w:p>
          <w:p w14:paraId="155DC94E" w14:textId="116D7056" w:rsidR="00430973" w:rsidRPr="00562F19" w:rsidRDefault="00430973" w:rsidP="00430973">
            <w:pPr>
              <w:pStyle w:val="Akapitzlist"/>
              <w:numPr>
                <w:ilvl w:val="0"/>
                <w:numId w:val="44"/>
              </w:numPr>
              <w:jc w:val="both"/>
              <w:rPr>
                <w:rFonts w:ascii="Calibri Light" w:hAnsi="Calibri Light" w:cs="Calibri Light"/>
                <w:sz w:val="20"/>
                <w:szCs w:val="20"/>
              </w:rPr>
            </w:pPr>
            <w:r w:rsidRPr="00562F19">
              <w:rPr>
                <w:rFonts w:ascii="Calibri Light" w:hAnsi="Calibri Light" w:cs="Calibri Light"/>
                <w:sz w:val="20"/>
                <w:szCs w:val="20"/>
              </w:rPr>
              <w:t>System musi posiadać zdolności do identyfikacji i zarządzania środowiskami wirtualizacji Hyper-V i VMware oraz urządzeniami sieciowymi. Wymagane jest posiadanie skanera sieci i SNMP oraz dla środowisk wirtualizacji, które automatycznie zbierają dane, analizują jakość połączeń i identyfikują urządzenia na sieci. System powinien także umożliwiać zdalną instalację Klientów i generowanie map sieci.</w:t>
            </w:r>
          </w:p>
          <w:p w14:paraId="4A007F37" w14:textId="1D772689" w:rsidR="00430973" w:rsidRPr="00562F19" w:rsidRDefault="00430973" w:rsidP="00430973">
            <w:pPr>
              <w:pStyle w:val="Akapitzlist"/>
              <w:numPr>
                <w:ilvl w:val="0"/>
                <w:numId w:val="37"/>
              </w:numPr>
              <w:ind w:left="291"/>
              <w:jc w:val="both"/>
              <w:rPr>
                <w:rFonts w:ascii="Calibri Light" w:hAnsi="Calibri Light" w:cs="Calibri Light"/>
                <w:sz w:val="20"/>
                <w:szCs w:val="20"/>
              </w:rPr>
            </w:pPr>
            <w:r w:rsidRPr="00562F19">
              <w:rPr>
                <w:rFonts w:ascii="Calibri Light" w:hAnsi="Calibri Light" w:cs="Calibri Light"/>
                <w:sz w:val="20"/>
                <w:szCs w:val="20"/>
              </w:rPr>
              <w:t>Inwentaryzacja sprzętu.</w:t>
            </w:r>
          </w:p>
          <w:p w14:paraId="101D3E92" w14:textId="595C336E" w:rsidR="00430973" w:rsidRPr="00562F19" w:rsidRDefault="00430973" w:rsidP="00430973">
            <w:pPr>
              <w:pStyle w:val="Akapitzlist"/>
              <w:numPr>
                <w:ilvl w:val="0"/>
                <w:numId w:val="45"/>
              </w:numPr>
              <w:jc w:val="both"/>
              <w:rPr>
                <w:rFonts w:ascii="Calibri Light" w:hAnsi="Calibri Light" w:cs="Calibri Light"/>
                <w:sz w:val="20"/>
                <w:szCs w:val="20"/>
              </w:rPr>
            </w:pPr>
            <w:r w:rsidRPr="00562F19">
              <w:rPr>
                <w:rFonts w:ascii="Calibri Light" w:hAnsi="Calibri Light" w:cs="Calibri Light"/>
                <w:sz w:val="20"/>
                <w:szCs w:val="20"/>
              </w:rPr>
              <w:t>System musi umożliwiać wszechstronną inwentaryzację sprzętu, włączając urządzenia inne niż komputery (np. drukarki, routery). Musi zapewniać zarządzanie dokumentacją związaną z urządzeniami, monitorować ich ruch oraz przypominać o terminach gwarancji i umowach utrzymaniowych.</w:t>
            </w:r>
          </w:p>
          <w:p w14:paraId="4CF6157F" w14:textId="18BCA598" w:rsidR="00430973" w:rsidRPr="00562F19" w:rsidRDefault="00430973" w:rsidP="00430973">
            <w:pPr>
              <w:pStyle w:val="Akapitzlist"/>
              <w:numPr>
                <w:ilvl w:val="0"/>
                <w:numId w:val="37"/>
              </w:numPr>
              <w:ind w:left="291"/>
              <w:jc w:val="both"/>
              <w:rPr>
                <w:rFonts w:ascii="Calibri Light" w:hAnsi="Calibri Light" w:cs="Calibri Light"/>
                <w:sz w:val="20"/>
                <w:szCs w:val="20"/>
              </w:rPr>
            </w:pPr>
            <w:r w:rsidRPr="00562F19">
              <w:rPr>
                <w:rFonts w:ascii="Calibri Light" w:hAnsi="Calibri Light" w:cs="Calibri Light"/>
                <w:sz w:val="20"/>
                <w:szCs w:val="20"/>
              </w:rPr>
              <w:t xml:space="preserve">Ochrona danych (DLP). System musi w pełni wspierać następujące polityki ochrony danych: </w:t>
            </w:r>
          </w:p>
          <w:p w14:paraId="24D02AB5"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Ochrona danych (DLP) musi obejmować automatyczne tworzenie listy podłączanych do komputerów urządzeń USB i ich klasyfikację. System powinien dostarczać informacje o historii użytkowania urządzeń zewnętrznych oraz umożliwiać zarządzanie dozwolonymi do użytku urządzeniami USB zgodnie z zdefiniowanymi regułami.</w:t>
            </w:r>
          </w:p>
          <w:p w14:paraId="3C388067"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Zdefiniowanie schematu, w którym można określić, które aplikacje są zabronione, zalecane, dodatkowe bądź nieokreślone. Schemat oprogramowania można przypisać do dowolnej grupy komputerów. Mechanizm musi umożliwić automatyczne odinstalowanie oprogramowania, które wg zdefiniowanego schematu jest zabronione</w:t>
            </w:r>
          </w:p>
          <w:p w14:paraId="596C1ED6"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 xml:space="preserve">Wyświetlanie komunikatu na komputerach użytkowników podczas uruchamiania stacji roboczej. Komunikaty muszą być definiowalne z poziomu konsoli administracyjnej z wykorzystaniem edytora (możliwość utworzenia tabeli, dołączenia obrazu, wstawienia linku). </w:t>
            </w:r>
          </w:p>
          <w:p w14:paraId="7A68119E"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 xml:space="preserve">Blokowanie dostępu do wybranych typów urządzeń od strony sprzętowej. Wsparcie dla CD-ROM, portów USB, kart sieciowych, GPS, kart graficznych, modemów, klawiatur, czytników kart, drukarek, urządzeń Bluetooth i innych, monitorowanie podłączanych urządzeń. </w:t>
            </w:r>
          </w:p>
          <w:p w14:paraId="2D5ECC43"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lastRenderedPageBreak/>
              <w:t xml:space="preserve">Blokowanie dostępu do urządzeń USB, tworzenie czarnych list urządzeń, monitorowane podłączanych urządzań USB. </w:t>
            </w:r>
          </w:p>
          <w:p w14:paraId="0E7915DE"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 xml:space="preserve">Zarządzanie dostępem do sieci społecznościowych, serwisów informacyjnych, blogów, bibliotek, forów dyskusyjnych oraz dowolnych stron www. </w:t>
            </w:r>
          </w:p>
          <w:p w14:paraId="0DA7BE6B"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Blokowanie sieci ze względu na zdefiniowany typ i maskę sieci WIFI. Polityka musi zapewniać blokowanie dostępu do sieci zarówno otwartych jak i zabezpieczonych.</w:t>
            </w:r>
          </w:p>
          <w:p w14:paraId="5465EB8E"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Umożliwienie powiadamianie o przekroczeniu dozwolonego czasu pracy komputera. </w:t>
            </w:r>
          </w:p>
          <w:p w14:paraId="154BB24D"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Podjęcie działania w momencie uruchomienia określonego procesu. </w:t>
            </w:r>
          </w:p>
          <w:p w14:paraId="185BE06D"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Podjęcie działań monitorowania i blokowania operacji w momencie próby kopiowania tekstu, zdjęcia czy ścieżki plików do schowka. </w:t>
            </w:r>
          </w:p>
          <w:p w14:paraId="091FC52B"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Monitorowanie wykonywanych zrzutów ekranu, blokowanie możliwości zapisania i wykorzystania zrzutów ekranu. </w:t>
            </w:r>
          </w:p>
          <w:p w14:paraId="7E30EE24"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Przechwytywanie zrzutów ekranu z komputerów użytkowników wyzwalany akcją użytkownika lub na życzenie administratora zgodnie z wcześniej ustawionym interwałem czasowym. </w:t>
            </w:r>
          </w:p>
          <w:p w14:paraId="1009AD73"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Monitorowanie danych przesyłanych za pomocą poczty e-mail oraz blokowanie przesyłania plików określonych typów. </w:t>
            </w:r>
          </w:p>
          <w:p w14:paraId="624BB472"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Monitorowanie danych przesyłanych do chmury oraz blokowanie synchronizacji plików określonych typów z wybraną chmurą. </w:t>
            </w:r>
          </w:p>
          <w:p w14:paraId="3A2665AC"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Monitorowania i blokowania operacji (otwieranie/ usuwanie/ tworzenie/ zapis/ zmiana nazwy) na plikach. </w:t>
            </w:r>
          </w:p>
          <w:p w14:paraId="7D4AE666"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Oznaczanie na dowolnym komputerze (znakowanie przez agenta) określonych plików wybranymi, niewidocznymi, dowolnie zdefiniowanymi znacznikami. </w:t>
            </w:r>
          </w:p>
          <w:p w14:paraId="494EB0DC" w14:textId="08D56330" w:rsidR="00430973" w:rsidRPr="00AE0727"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Znakowanie określonych plików przechowywanych w zasobach serwerów lub udostępnionych zasobach (np. samodzielna macierz dyskowa) wybranymi, niewidocznymi, dowolnie zdefiniowanymi znacznikami, z wykorzystaniem harmonogramu. </w:t>
            </w:r>
          </w:p>
          <w:p w14:paraId="626DCD65"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Szyfrowanie dysków wewnętrznych oraz zewnętrznych</w:t>
            </w:r>
          </w:p>
          <w:p w14:paraId="3F8A1C22" w14:textId="75A05CC3" w:rsidR="00430973" w:rsidRPr="00AE0727" w:rsidRDefault="00430973" w:rsidP="00430973">
            <w:pPr>
              <w:pStyle w:val="Akapitzlist"/>
              <w:numPr>
                <w:ilvl w:val="0"/>
                <w:numId w:val="47"/>
              </w:numPr>
              <w:jc w:val="both"/>
              <w:rPr>
                <w:rFonts w:ascii="Calibri Light" w:hAnsi="Calibri Light" w:cs="Calibri Light"/>
                <w:sz w:val="20"/>
                <w:szCs w:val="20"/>
              </w:rPr>
            </w:pPr>
            <w:r w:rsidRPr="00AE0727">
              <w:rPr>
                <w:rFonts w:ascii="Calibri Light" w:hAnsi="Calibri Light" w:cs="Calibri Light"/>
                <w:sz w:val="20"/>
                <w:szCs w:val="20"/>
              </w:rPr>
              <w:t>System musi obsługiwać kompleksowe szyfrowanie dysków wewnętrznych i zewnętrznych USB, z wykorzystaniem BitLocker i różnych metod szyfrowania, takich jak XTS_AES_256 i AES_128. Musi umożliwiać zdalne zarządzanie procesem</w:t>
            </w:r>
            <w:r>
              <w:rPr>
                <w:rFonts w:ascii="Calibri Light" w:hAnsi="Calibri Light" w:cs="Calibri Light"/>
                <w:sz w:val="20"/>
                <w:szCs w:val="20"/>
              </w:rPr>
              <w:t xml:space="preserve"> </w:t>
            </w:r>
            <w:r w:rsidRPr="00AE0727">
              <w:rPr>
                <w:rFonts w:ascii="Calibri Light" w:hAnsi="Calibri Light" w:cs="Calibri Light"/>
                <w:sz w:val="20"/>
                <w:szCs w:val="20"/>
              </w:rPr>
              <w:t>szyfrowania/deszyfrowania, w tym masowe operacje na partycjach systemowych i niesystemowych, zarówno lokalnie, jak i zdalnie (poza NATem). Klucze szyfrujące są przechowywane i chronione w konsoli administracyjnej, dostępne tylko po uwierzytelnieniu administratora. Proces szyfrowania odbywa się w sposób niewidoczny dla użytkownika i nie może być przez niego przerwany, z wyjątkiem stanów hibernacji i wyłączenia systemu, po których jest automatycznie kontynuowany.</w:t>
            </w:r>
          </w:p>
          <w:p w14:paraId="30660C82" w14:textId="1A344F21"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Zdalna administracja komputerami</w:t>
            </w:r>
          </w:p>
          <w:p w14:paraId="55FAADFE" w14:textId="38A5003D" w:rsidR="00430973" w:rsidRPr="00AE0727" w:rsidRDefault="00430973" w:rsidP="00430973">
            <w:pPr>
              <w:pStyle w:val="Akapitzlist"/>
              <w:numPr>
                <w:ilvl w:val="0"/>
                <w:numId w:val="48"/>
              </w:numPr>
              <w:jc w:val="both"/>
              <w:rPr>
                <w:rFonts w:ascii="Calibri Light" w:hAnsi="Calibri Light" w:cs="Calibri Light"/>
                <w:sz w:val="20"/>
                <w:szCs w:val="20"/>
              </w:rPr>
            </w:pPr>
            <w:r w:rsidRPr="00AE0727">
              <w:rPr>
                <w:rFonts w:ascii="Calibri Light" w:hAnsi="Calibri Light" w:cs="Calibri Light"/>
                <w:sz w:val="20"/>
                <w:szCs w:val="20"/>
              </w:rPr>
              <w:t xml:space="preserve">System musi oferować kompleksową zdalną administrację komputerami, włączając w to automatyczne wykonywanie dowolnych poleceń (np. zarządzanie aplikacjami, plikami, rejestrami </w:t>
            </w:r>
            <w:r w:rsidRPr="00AE0727">
              <w:rPr>
                <w:rFonts w:ascii="Calibri Light" w:hAnsi="Calibri Light" w:cs="Calibri Light"/>
                <w:sz w:val="20"/>
                <w:szCs w:val="20"/>
              </w:rPr>
              <w:lastRenderedPageBreak/>
              <w:t>systemowymi) oraz zarządzanie cyklicznymi zadaniami z harmonogramem. Powinien obsługiwać technologię Intel vPro dla zdalnej konfiguracji i zarządzania, a także pozwalać na zdalne przejęcie kontroli nad komputerem za pomocą technologii Ultra VNC, umożliwiając operowanie na wielu sesjach jednocześnie. System powinien integrować zaawansowane mechanizmy skryptowe wspierane przez AI dla automatycznego generowania poleceń oraz umożliwiać zarządzanie i tworzenie zadań cyklicznych z różnorodnymi opcjami cykliczności i zakończenia.</w:t>
            </w:r>
          </w:p>
          <w:p w14:paraId="0CF1D027" w14:textId="6EBC07C3"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System musi umożliwiać zdalne w technologii WEBRTC.</w:t>
            </w:r>
          </w:p>
          <w:p w14:paraId="33CB2AB5" w14:textId="7EBA6DB1" w:rsidR="00430973" w:rsidRPr="00AE0727" w:rsidRDefault="00430973" w:rsidP="00430973">
            <w:pPr>
              <w:pStyle w:val="Akapitzlist"/>
              <w:numPr>
                <w:ilvl w:val="0"/>
                <w:numId w:val="49"/>
              </w:numPr>
              <w:jc w:val="both"/>
              <w:rPr>
                <w:rFonts w:ascii="Calibri Light" w:hAnsi="Calibri Light" w:cs="Calibri Light"/>
                <w:sz w:val="20"/>
                <w:szCs w:val="20"/>
              </w:rPr>
            </w:pPr>
            <w:r w:rsidRPr="00AE0727">
              <w:rPr>
                <w:rFonts w:ascii="Calibri Light" w:hAnsi="Calibri Light" w:cs="Calibri Light"/>
                <w:sz w:val="20"/>
                <w:szCs w:val="20"/>
              </w:rPr>
              <w:t>System musi zapewniać zdalne zarządzanie komputerami przy użyciu technologii WEBRTC, umożliwiając jednoczesne połączenia z wieloma urządzeniami. Powinien oferować funkcje takie jak przejęcie kontroli nad pulpitami, zarządzanie plikami, uruchamianie i zarządzanie aplikacjami oraz instalowanie oprogramowania i aktualizacji. System powinien umożliwiać konfigurację połączeń WEBRTC, w tym instalację i konfigurację odpowiednich serwerów i portów. Dodatkowo, system powinien obsługiwać różne tryby przejęcia sesji, włączając opcje z lub bez zgody użytkownika, a także umożliwiać nagrywanie i zarządzanie sesjami połączeń, w tym wykonywanie zrzutów ekranu i nagrywanie sesji. System powinien również wspierać różnorodne konfiguracje wyświetlania i jakości sesji, a także umożliwiać uruchomienie do 12 sesji na jednym ekranie.</w:t>
            </w:r>
          </w:p>
          <w:p w14:paraId="0BE98D59"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System musi zezwalać na wykonywanie zapytań WMI bez zdalnego połączenia do urządzenia.</w:t>
            </w:r>
          </w:p>
          <w:p w14:paraId="3F48D35C"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System musi zezwalać na edycję rejestrów urządzenia bez wykorzystania zdalnego połączenia pulpitu.</w:t>
            </w:r>
          </w:p>
          <w:p w14:paraId="22A7A695" w14:textId="5B2F43CC"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Zdalne Zarządzanie Zaporą (Firewall)</w:t>
            </w:r>
          </w:p>
          <w:p w14:paraId="6757ADA6" w14:textId="77777777" w:rsidR="00430973" w:rsidRDefault="00430973" w:rsidP="00430973">
            <w:pPr>
              <w:pStyle w:val="Akapitzlist"/>
              <w:numPr>
                <w:ilvl w:val="0"/>
                <w:numId w:val="50"/>
              </w:numPr>
              <w:jc w:val="both"/>
              <w:rPr>
                <w:rFonts w:ascii="Calibri Light" w:hAnsi="Calibri Light" w:cs="Calibri Light"/>
                <w:sz w:val="20"/>
                <w:szCs w:val="20"/>
              </w:rPr>
            </w:pPr>
            <w:r w:rsidRPr="00AE0727">
              <w:rPr>
                <w:rFonts w:ascii="Calibri Light" w:hAnsi="Calibri Light" w:cs="Calibri Light"/>
                <w:sz w:val="20"/>
                <w:szCs w:val="20"/>
              </w:rPr>
              <w:t>System musi umożliwiać zdalne zarządzanie zaporą sieciową (firewall) globalnie w infrastrukturze, co obejmuje monitorowanie jej stanu w czasie rzeczywistym, definiowanie złożonych zasad zapory z centralnego panelu administracyjnego oraz szybkie identyfikowanie i reagowanie na potencjalne zagrożenia sieciowe.</w:t>
            </w:r>
          </w:p>
          <w:p w14:paraId="002240F5" w14:textId="7165BEDA"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Automatyzacja</w:t>
            </w:r>
          </w:p>
          <w:p w14:paraId="6278C01A" w14:textId="744D3811" w:rsidR="00A363AC" w:rsidRPr="00537029" w:rsidRDefault="00430973" w:rsidP="00537029">
            <w:pPr>
              <w:pStyle w:val="Akapitzlist"/>
              <w:numPr>
                <w:ilvl w:val="0"/>
                <w:numId w:val="51"/>
              </w:numPr>
              <w:jc w:val="both"/>
              <w:rPr>
                <w:rFonts w:ascii="Calibri Light" w:hAnsi="Calibri Light" w:cs="Calibri Light"/>
                <w:sz w:val="20"/>
                <w:szCs w:val="20"/>
              </w:rPr>
            </w:pPr>
            <w:r w:rsidRPr="00AE0727">
              <w:rPr>
                <w:rFonts w:ascii="Calibri Light" w:hAnsi="Calibri Light" w:cs="Calibri Light"/>
                <w:sz w:val="20"/>
                <w:szCs w:val="20"/>
              </w:rPr>
              <w:t>System musi oferować możliwość ustalania harmonogramu dla czynności konserwacyjnych, naprawczych i porządkujących, z opcją ustalania częstotliwości i parametrów wejściowych dla każdej czynności oraz możliwością ich zatrzymania lub uruchomienia. Dodatkowo, system musi posiadać mechanizmy automatyzacji takie jak wykonywanie kopii bezpieczeństwa, identyfikacja aplikacji i pakietów, porządkowanie bazy danych oraz usuwanie nadmiarowych danych. System również powinien wysyłać alerty o zdarzeniach takich jak nowe komputery w bazie danych, braki w licencjach i inne zdarzenia krytyczne dla infrastruktury IT.</w:t>
            </w:r>
          </w:p>
          <w:p w14:paraId="75F0227C" w14:textId="73FBDFE3"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Zarządzanie magazynem IT</w:t>
            </w:r>
          </w:p>
          <w:p w14:paraId="1867DAF2" w14:textId="34706395" w:rsidR="00430973" w:rsidRPr="00AE0727" w:rsidRDefault="00430973" w:rsidP="00430973">
            <w:pPr>
              <w:pStyle w:val="Akapitzlist"/>
              <w:numPr>
                <w:ilvl w:val="0"/>
                <w:numId w:val="52"/>
              </w:numPr>
              <w:jc w:val="both"/>
              <w:rPr>
                <w:rFonts w:ascii="Calibri Light" w:hAnsi="Calibri Light" w:cs="Calibri Light"/>
                <w:sz w:val="20"/>
                <w:szCs w:val="20"/>
              </w:rPr>
            </w:pPr>
            <w:r w:rsidRPr="00AE0727">
              <w:rPr>
                <w:rFonts w:ascii="Calibri Light" w:hAnsi="Calibri Light" w:cs="Calibri Light"/>
                <w:sz w:val="20"/>
                <w:szCs w:val="20"/>
              </w:rPr>
              <w:t xml:space="preserve">System musi umożliwiać efektywne zarządzanie magazynem IT, włączając obsługę dowolnej ilości magazynów w różnych lokalizacjach oraz obsługę </w:t>
            </w:r>
            <w:r w:rsidRPr="00AE0727">
              <w:rPr>
                <w:rFonts w:ascii="Calibri Light" w:hAnsi="Calibri Light" w:cs="Calibri Light"/>
                <w:sz w:val="20"/>
                <w:szCs w:val="20"/>
              </w:rPr>
              <w:lastRenderedPageBreak/>
              <w:t>dokumentów magazynowych typu PZ, RW, WZ, i inne. System powinien prowadzić ewidencję materiałów w magazynach zgodnie z metodą FIFO. Ponadto, system powinien umożliwiać automatyczne łączenie dokumentów magazynowych z zasobami systemu oraz zapewniać przegląd wszystkich dokumentów.</w:t>
            </w:r>
          </w:p>
          <w:p w14:paraId="63473EF8" w14:textId="3EB14769"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Repozytorium</w:t>
            </w:r>
          </w:p>
          <w:p w14:paraId="3F478DC1" w14:textId="7C5A8C95" w:rsidR="00430973" w:rsidRPr="00AE0727" w:rsidRDefault="00430973" w:rsidP="00430973">
            <w:pPr>
              <w:pStyle w:val="Akapitzlist"/>
              <w:numPr>
                <w:ilvl w:val="0"/>
                <w:numId w:val="53"/>
              </w:numPr>
              <w:jc w:val="both"/>
              <w:rPr>
                <w:rFonts w:ascii="Calibri Light" w:hAnsi="Calibri Light" w:cs="Calibri Light"/>
                <w:sz w:val="20"/>
                <w:szCs w:val="20"/>
              </w:rPr>
            </w:pPr>
            <w:r w:rsidRPr="00AE0727">
              <w:rPr>
                <w:rFonts w:ascii="Calibri Light" w:hAnsi="Calibri Light" w:cs="Calibri Light"/>
                <w:sz w:val="20"/>
                <w:szCs w:val="20"/>
              </w:rPr>
              <w:t>Konsola administracyjna systemu musi być wyposażona w repozytorium dokumentów dowolnego typu, które umożliwia dodawanie nowych dokumentów, przeszukiwanie. Repozytorium powinno także umożliwiać definiowanie kontenerów na dokumenty, co ułatwia organizację i zarządzanie dokumentacją.</w:t>
            </w:r>
          </w:p>
          <w:p w14:paraId="371600E7" w14:textId="673FE605"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Kody kreskowe</w:t>
            </w:r>
          </w:p>
          <w:p w14:paraId="622D64F3" w14:textId="6CE85418" w:rsidR="00430973" w:rsidRPr="00AE0727" w:rsidRDefault="00430973" w:rsidP="00430973">
            <w:pPr>
              <w:pStyle w:val="Akapitzlist"/>
              <w:numPr>
                <w:ilvl w:val="0"/>
                <w:numId w:val="54"/>
              </w:numPr>
              <w:jc w:val="both"/>
              <w:rPr>
                <w:rFonts w:ascii="Calibri Light" w:hAnsi="Calibri Light" w:cs="Calibri Light"/>
                <w:sz w:val="20"/>
                <w:szCs w:val="20"/>
              </w:rPr>
            </w:pPr>
            <w:r w:rsidRPr="00AE0727">
              <w:rPr>
                <w:rFonts w:ascii="Calibri Light" w:hAnsi="Calibri Light" w:cs="Calibri Light"/>
                <w:sz w:val="20"/>
                <w:szCs w:val="20"/>
              </w:rPr>
              <w:t>System musi wspierać obsługę kodów kreskowych jedno i dwuwymiarowych, umożliwiając parametryzację kodu pod względem wielkości i atrybutów graficznych. System powinien umożliwiać podgląd oraz wydruk kodów kreskowych.</w:t>
            </w:r>
          </w:p>
          <w:p w14:paraId="02869F9D" w14:textId="5AE9A291"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Wysyłanie wiadomości</w:t>
            </w:r>
          </w:p>
          <w:p w14:paraId="01A5FBA4" w14:textId="7D1C9F81" w:rsidR="00430973" w:rsidRPr="00AE0727" w:rsidRDefault="00430973" w:rsidP="00430973">
            <w:pPr>
              <w:pStyle w:val="Akapitzlist"/>
              <w:numPr>
                <w:ilvl w:val="0"/>
                <w:numId w:val="55"/>
              </w:numPr>
              <w:jc w:val="both"/>
              <w:rPr>
                <w:rFonts w:ascii="Calibri Light" w:hAnsi="Calibri Light" w:cs="Calibri Light"/>
                <w:sz w:val="20"/>
                <w:szCs w:val="20"/>
              </w:rPr>
            </w:pPr>
            <w:r w:rsidRPr="00AE0727">
              <w:rPr>
                <w:rFonts w:ascii="Calibri Light" w:hAnsi="Calibri Light" w:cs="Calibri Light"/>
                <w:sz w:val="20"/>
                <w:szCs w:val="20"/>
              </w:rPr>
              <w:t>System musi oferować funkcję komunikatora, umożliwiającą bezpośrednią wymianę wiadomości między użytkownikiem a administratorem systemu, w tym inicjowanie czatu przez administratora oraz przechowywanie historii konwersacji. System powinien także umożliwiać wysyłanie jednorazowych wiadomości ALERT oraz tworzenie szablonów wiadomości do regularnego użytku, z opcją konfiguracji terminu, po którym wiadomość wygaśnie. Ponadto, system powinien wspierać szkolenie pracowników za pomocą wiadomości tekstowych z możliwością definiowania treści szkoleniowych i automatycznego ich wysyłania.</w:t>
            </w:r>
          </w:p>
          <w:p w14:paraId="5210DC95"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System musi posiadać możliwość eksportu / importu treści.</w:t>
            </w:r>
          </w:p>
          <w:p w14:paraId="6C7525E4"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drukarek sieciowych i wydruków</w:t>
            </w:r>
          </w:p>
          <w:p w14:paraId="5470F0EA" w14:textId="41581D9F" w:rsidR="00430973" w:rsidRPr="00AE0727" w:rsidRDefault="00430973" w:rsidP="00430973">
            <w:pPr>
              <w:pStyle w:val="Akapitzlist"/>
              <w:numPr>
                <w:ilvl w:val="0"/>
                <w:numId w:val="56"/>
              </w:numPr>
              <w:jc w:val="both"/>
              <w:rPr>
                <w:rFonts w:ascii="Calibri Light" w:hAnsi="Calibri Light" w:cs="Calibri Light"/>
                <w:sz w:val="20"/>
                <w:szCs w:val="20"/>
              </w:rPr>
            </w:pPr>
            <w:r w:rsidRPr="00AE0727">
              <w:rPr>
                <w:rFonts w:ascii="Calibri Light" w:hAnsi="Calibri Light" w:cs="Calibri Light"/>
                <w:sz w:val="20"/>
                <w:szCs w:val="20"/>
              </w:rPr>
              <w:t>System musi umożliwić monitorowanie i zarządzanie wydrukami z dowolnej drukarki (lokalnej czy sieciowej), rejestrując szczegółowe informacje o każdym wydruku, w tym koszty, dzięki wbudowanemu cennikowi. System powinien również prognozować przyszłe koszty drukowania oraz pozwalać na zarządzanie drukarkami według różnych parametrów, w tym statusu i materiałów eksploatacyjnych.</w:t>
            </w:r>
          </w:p>
          <w:p w14:paraId="0BD7330D" w14:textId="4B4B58F8"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stron www</w:t>
            </w:r>
          </w:p>
          <w:p w14:paraId="59CE3EBB" w14:textId="5B245B29" w:rsidR="00430973" w:rsidRPr="00AE0727" w:rsidRDefault="00430973" w:rsidP="00430973">
            <w:pPr>
              <w:pStyle w:val="Akapitzlist"/>
              <w:numPr>
                <w:ilvl w:val="0"/>
                <w:numId w:val="57"/>
              </w:numPr>
              <w:jc w:val="both"/>
              <w:rPr>
                <w:rFonts w:ascii="Calibri Light" w:hAnsi="Calibri Light" w:cs="Calibri Light"/>
                <w:sz w:val="20"/>
                <w:szCs w:val="20"/>
              </w:rPr>
            </w:pPr>
            <w:r w:rsidRPr="00AE0727">
              <w:rPr>
                <w:rFonts w:ascii="Calibri Light" w:hAnsi="Calibri Light" w:cs="Calibri Light"/>
                <w:sz w:val="20"/>
                <w:szCs w:val="20"/>
              </w:rPr>
              <w:t>System musi oferować monitorowanie aktywności internetowej użytkowników na różnych przeglądarkach, nawet przy szyfrowanych połączeniach (https), rejestrując detale takie jak adresy IP, czas połączenia, a także analizując treści stron za pomocą algorytmów sztucznej inteligencji do klasyfikacji i kontroli treści.</w:t>
            </w:r>
          </w:p>
          <w:p w14:paraId="584970F0" w14:textId="10E10A4B"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serwerów WWW</w:t>
            </w:r>
          </w:p>
          <w:p w14:paraId="147E7B56" w14:textId="5CD4301B" w:rsidR="00430973" w:rsidRPr="00AE0727" w:rsidRDefault="00430973" w:rsidP="00430973">
            <w:pPr>
              <w:pStyle w:val="Akapitzlist"/>
              <w:numPr>
                <w:ilvl w:val="0"/>
                <w:numId w:val="58"/>
              </w:numPr>
              <w:jc w:val="both"/>
              <w:rPr>
                <w:rFonts w:ascii="Calibri Light" w:hAnsi="Calibri Light" w:cs="Calibri Light"/>
                <w:sz w:val="20"/>
                <w:szCs w:val="20"/>
              </w:rPr>
            </w:pPr>
            <w:r w:rsidRPr="00AE0727">
              <w:rPr>
                <w:rFonts w:ascii="Calibri Light" w:hAnsi="Calibri Light" w:cs="Calibri Light"/>
                <w:sz w:val="20"/>
                <w:szCs w:val="20"/>
              </w:rPr>
              <w:t>System musi zapewniać monitorowanie wybranych serwerów WWW, prezentując informacje o ich statusie i aktywności, umożliwiając analizę treści stron oraz graficzną prezentację danych związanych z ich działaniem, w tym czasem odpowiedzi i aktywnością w określonym okresie.</w:t>
            </w:r>
          </w:p>
          <w:p w14:paraId="534E450B" w14:textId="00214661"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dziennika zdarzeń</w:t>
            </w:r>
          </w:p>
          <w:p w14:paraId="7CBB96AD" w14:textId="0E48CBCD" w:rsidR="00430973" w:rsidRPr="00AE0727" w:rsidRDefault="00430973" w:rsidP="00430973">
            <w:pPr>
              <w:pStyle w:val="Akapitzlist"/>
              <w:numPr>
                <w:ilvl w:val="0"/>
                <w:numId w:val="59"/>
              </w:numPr>
              <w:jc w:val="both"/>
              <w:rPr>
                <w:rFonts w:ascii="Calibri Light" w:hAnsi="Calibri Light" w:cs="Calibri Light"/>
                <w:sz w:val="20"/>
                <w:szCs w:val="20"/>
              </w:rPr>
            </w:pPr>
            <w:r w:rsidRPr="00AE0727">
              <w:rPr>
                <w:rFonts w:ascii="Calibri Light" w:hAnsi="Calibri Light" w:cs="Calibri Light"/>
                <w:sz w:val="20"/>
                <w:szCs w:val="20"/>
              </w:rPr>
              <w:t xml:space="preserve">System musi posiadać zdolność do monitorowania dziennika zdarzeń komputerów, umożliwiając </w:t>
            </w:r>
            <w:r w:rsidRPr="00AE0727">
              <w:rPr>
                <w:rFonts w:ascii="Calibri Light" w:hAnsi="Calibri Light" w:cs="Calibri Light"/>
                <w:sz w:val="20"/>
                <w:szCs w:val="20"/>
              </w:rPr>
              <w:lastRenderedPageBreak/>
              <w:t>definiowanie i filtrowanie zdarzeń według różnych kategorii.</w:t>
            </w:r>
          </w:p>
          <w:p w14:paraId="00268E4C"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System musi umożliwiać monitorowanie komunikatów Syslog.</w:t>
            </w:r>
          </w:p>
          <w:p w14:paraId="1625865F" w14:textId="5B0C4100"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pracy komputerów</w:t>
            </w:r>
          </w:p>
          <w:p w14:paraId="38A0AF99" w14:textId="6A870E78" w:rsidR="00430973" w:rsidRPr="00AE0727" w:rsidRDefault="00430973" w:rsidP="00430973">
            <w:pPr>
              <w:pStyle w:val="Akapitzlist"/>
              <w:numPr>
                <w:ilvl w:val="0"/>
                <w:numId w:val="60"/>
              </w:numPr>
              <w:jc w:val="both"/>
              <w:rPr>
                <w:rFonts w:ascii="Calibri Light" w:hAnsi="Calibri Light" w:cs="Calibri Light"/>
                <w:sz w:val="20"/>
                <w:szCs w:val="20"/>
              </w:rPr>
            </w:pPr>
            <w:r w:rsidRPr="00AE0727">
              <w:rPr>
                <w:rFonts w:ascii="Calibri Light" w:hAnsi="Calibri Light" w:cs="Calibri Light"/>
                <w:sz w:val="20"/>
                <w:szCs w:val="20"/>
              </w:rPr>
              <w:t>System musi oferować monitorowanie pracy komputerów, w tym dat startu i zakończenia pracy, logowania użytkowników, a także zdalne monitorowanie sesji połączeń, rejestrując szczegóły takie jak adresy IP i dane użytkowników.</w:t>
            </w:r>
          </w:p>
          <w:p w14:paraId="077D4632" w14:textId="47EA53CD"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uprawnień ACL</w:t>
            </w:r>
          </w:p>
          <w:p w14:paraId="6BFA95D2" w14:textId="6C89BA8A" w:rsidR="00430973" w:rsidRPr="00AE0727" w:rsidRDefault="00430973" w:rsidP="00430973">
            <w:pPr>
              <w:pStyle w:val="Akapitzlist"/>
              <w:numPr>
                <w:ilvl w:val="0"/>
                <w:numId w:val="61"/>
              </w:numPr>
              <w:jc w:val="both"/>
              <w:rPr>
                <w:rFonts w:ascii="Calibri Light" w:hAnsi="Calibri Light" w:cs="Calibri Light"/>
                <w:sz w:val="20"/>
                <w:szCs w:val="20"/>
              </w:rPr>
            </w:pPr>
            <w:r w:rsidRPr="00AE0727">
              <w:rPr>
                <w:rFonts w:ascii="Calibri Light" w:hAnsi="Calibri Light" w:cs="Calibri Light"/>
                <w:sz w:val="20"/>
                <w:szCs w:val="20"/>
              </w:rPr>
              <w:t>System musi umożliwić skanowanie i monitorowanie uprawnień ACL, oferując szczegółowe raporty, automatyczną aktualizacją danych i filtrami do zarządzania informacjami.</w:t>
            </w:r>
          </w:p>
          <w:p w14:paraId="72D15850"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sensorów</w:t>
            </w:r>
          </w:p>
          <w:p w14:paraId="06CBC90B" w14:textId="5EB2220E" w:rsidR="00430973" w:rsidRPr="00AE0727" w:rsidRDefault="00430973" w:rsidP="00430973">
            <w:pPr>
              <w:pStyle w:val="Akapitzlist"/>
              <w:numPr>
                <w:ilvl w:val="0"/>
                <w:numId w:val="62"/>
              </w:numPr>
              <w:jc w:val="both"/>
              <w:rPr>
                <w:rFonts w:ascii="Calibri Light" w:hAnsi="Calibri Light" w:cs="Calibri Light"/>
                <w:sz w:val="20"/>
                <w:szCs w:val="20"/>
              </w:rPr>
            </w:pPr>
            <w:r w:rsidRPr="00AE0727">
              <w:rPr>
                <w:rFonts w:ascii="Calibri Light" w:hAnsi="Calibri Light" w:cs="Calibri Light"/>
                <w:sz w:val="20"/>
                <w:szCs w:val="20"/>
              </w:rPr>
              <w:t>System musi integrować monitoring warunków środowiskowych za pomocą sensorów po SNMP, umożliwiając graficzną prezentację danych, wysyłanie alertów.</w:t>
            </w:r>
          </w:p>
          <w:p w14:paraId="52EC4F1C" w14:textId="46810066"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Wsparcie użytkowników – helpdesk.</w:t>
            </w:r>
          </w:p>
          <w:p w14:paraId="4EA3D424" w14:textId="56688437" w:rsidR="00430973" w:rsidRPr="00AE0727" w:rsidRDefault="00430973" w:rsidP="00430973">
            <w:pPr>
              <w:pStyle w:val="Akapitzlist"/>
              <w:numPr>
                <w:ilvl w:val="0"/>
                <w:numId w:val="63"/>
              </w:numPr>
              <w:jc w:val="both"/>
              <w:rPr>
                <w:rFonts w:ascii="Calibri Light" w:hAnsi="Calibri Light" w:cs="Calibri Light"/>
                <w:sz w:val="20"/>
                <w:szCs w:val="20"/>
              </w:rPr>
            </w:pPr>
            <w:r w:rsidRPr="00AE0727">
              <w:rPr>
                <w:rFonts w:ascii="Calibri Light" w:hAnsi="Calibri Light" w:cs="Calibri Light"/>
                <w:sz w:val="20"/>
                <w:szCs w:val="20"/>
              </w:rPr>
              <w:t>System musi zapewniać kompleksowe wsparcie użytkowników poprzez helpdesk, oferując łatwy w użyciu interfejs do zgłaszania i zarządzania problemami, możliwość edycji i nadawania priorytetów zgłoszeniom oraz konfigurację powiadomień odpowiednich.</w:t>
            </w:r>
          </w:p>
          <w:p w14:paraId="7E0E434A" w14:textId="13ECB2B0"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Repozytorium CMDB</w:t>
            </w:r>
          </w:p>
          <w:p w14:paraId="04386266" w14:textId="6F40B0A2" w:rsidR="00430973" w:rsidRPr="00AE0727" w:rsidRDefault="00430973" w:rsidP="00430973">
            <w:pPr>
              <w:pStyle w:val="Akapitzlist"/>
              <w:numPr>
                <w:ilvl w:val="0"/>
                <w:numId w:val="64"/>
              </w:numPr>
              <w:jc w:val="both"/>
              <w:rPr>
                <w:rFonts w:ascii="Calibri Light" w:hAnsi="Calibri Light" w:cs="Calibri Light"/>
                <w:sz w:val="20"/>
                <w:szCs w:val="20"/>
              </w:rPr>
            </w:pPr>
            <w:r w:rsidRPr="00AE0727">
              <w:rPr>
                <w:rFonts w:ascii="Calibri Light" w:hAnsi="Calibri Light" w:cs="Calibri Light"/>
                <w:sz w:val="20"/>
                <w:szCs w:val="20"/>
              </w:rPr>
              <w:t>System musi posiadać zintegrowane repozytorium CMDB, umożliwiające zarządzanie zasobami IT, w tym szczegółowe informacje o użytkownikach, urządzeniach, licencjach, a także o oprogramowaniu i jego licencjach, z możliwością importu i eksportu danych.</w:t>
            </w:r>
          </w:p>
          <w:p w14:paraId="0223A7EB" w14:textId="6C659288"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Worktime manager</w:t>
            </w:r>
          </w:p>
          <w:p w14:paraId="2CED9313" w14:textId="17ACA018" w:rsidR="00430973" w:rsidRPr="00AE0727" w:rsidRDefault="00430973" w:rsidP="00430973">
            <w:pPr>
              <w:pStyle w:val="Akapitzlist"/>
              <w:numPr>
                <w:ilvl w:val="0"/>
                <w:numId w:val="65"/>
              </w:numPr>
              <w:jc w:val="both"/>
              <w:rPr>
                <w:rFonts w:ascii="Calibri Light" w:hAnsi="Calibri Light" w:cs="Calibri Light"/>
                <w:sz w:val="20"/>
                <w:szCs w:val="20"/>
              </w:rPr>
            </w:pPr>
            <w:r w:rsidRPr="00AE0727">
              <w:rPr>
                <w:rFonts w:ascii="Calibri Light" w:hAnsi="Calibri Light" w:cs="Calibri Light"/>
                <w:sz w:val="20"/>
                <w:szCs w:val="20"/>
              </w:rPr>
              <w:t>System musi umożliwiać monitorowanie i analizę czasu pracy użytkowników, z możliwością definiowania grup przypisanych do przełożonych i prezentacji szczegółowych danych o aktywności użytkowników w formie widżetów i danych analitycznych. Informacje o czasie pracy, sesjach, aktywności w aplikacjach oraz produktywności powinny być możliwe do udostepnienia w panelu pracownika.</w:t>
            </w:r>
          </w:p>
          <w:p w14:paraId="31301C4B" w14:textId="4CC524B5"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Raportowanie i eksport danych</w:t>
            </w:r>
          </w:p>
          <w:p w14:paraId="1DBA324E" w14:textId="252BF5C6" w:rsidR="00430973" w:rsidRPr="00AE0727" w:rsidRDefault="00430973" w:rsidP="00430973">
            <w:pPr>
              <w:pStyle w:val="Akapitzlist"/>
              <w:numPr>
                <w:ilvl w:val="0"/>
                <w:numId w:val="66"/>
              </w:numPr>
              <w:jc w:val="both"/>
              <w:rPr>
                <w:rFonts w:ascii="Calibri Light" w:hAnsi="Calibri Light" w:cs="Calibri Light"/>
                <w:sz w:val="20"/>
                <w:szCs w:val="20"/>
              </w:rPr>
            </w:pPr>
            <w:r w:rsidRPr="00AE0727">
              <w:rPr>
                <w:rFonts w:ascii="Calibri Light" w:hAnsi="Calibri Light" w:cs="Calibri Light"/>
                <w:sz w:val="20"/>
                <w:szCs w:val="20"/>
              </w:rPr>
              <w:t>System musi oferować zaawansowane możliwości raportowania i eksportu danych, umożliwiając wyeksportowanie informacji do różnych formatów, w tym xls, csv, html, oraz graficznych. Powinien także wspierać generowanie wieloparametrycznych raportów z możliwością stosowania filtrów, obsługę wieloinstancyjności raportowania oraz integrację z narzędziami do tworzenia raportów takimi jak SAP Crystal Reports i Stimulsoft, obejmując co najmniej 150 zdefiniowanych raportów. Dodatkowo, system musi posiadać możliwość konfiguracji harmonogramu umożliwiającego cykliczne wysyłanie raportów oraz zapisywanie ich w dowolnym miejscu, z automatycznym generowaniem raportu w formacie PDF jako wynikiem wykonania harmonogramu.</w:t>
            </w:r>
          </w:p>
          <w:p w14:paraId="0B2891A3" w14:textId="7D304DC6"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System musi zapewnić interfejs API.</w:t>
            </w:r>
          </w:p>
          <w:p w14:paraId="2E67CFA4" w14:textId="12903243" w:rsidR="00430973" w:rsidRPr="00AE0727" w:rsidRDefault="00430973" w:rsidP="00430973">
            <w:pPr>
              <w:pStyle w:val="Akapitzlist"/>
              <w:numPr>
                <w:ilvl w:val="0"/>
                <w:numId w:val="67"/>
              </w:numPr>
              <w:jc w:val="both"/>
              <w:rPr>
                <w:rFonts w:ascii="Calibri Light" w:hAnsi="Calibri Light" w:cs="Calibri Light"/>
                <w:sz w:val="20"/>
                <w:szCs w:val="20"/>
              </w:rPr>
            </w:pPr>
            <w:r w:rsidRPr="00AE0727">
              <w:rPr>
                <w:rFonts w:ascii="Calibri Light" w:hAnsi="Calibri Light" w:cs="Calibri Light"/>
                <w:sz w:val="20"/>
                <w:szCs w:val="20"/>
              </w:rPr>
              <w:t xml:space="preserve">System musi oferować rozbudowany interfejs API, umożliwiający komunikację za pomocą REST API. Musi on </w:t>
            </w:r>
            <w:r w:rsidRPr="00AE0727">
              <w:rPr>
                <w:rFonts w:ascii="Calibri Light" w:hAnsi="Calibri Light" w:cs="Calibri Light"/>
                <w:sz w:val="20"/>
                <w:szCs w:val="20"/>
              </w:rPr>
              <w:lastRenderedPageBreak/>
              <w:t xml:space="preserve">zapewniać szyfrowaną komunikację z użyciem protokołu TLS 1.3 oraz możliwość tworzenia złożonych requestów JSON. Klucze zabezpieczeń powinny być modyfikowalne i mogą mieć co najmniej 32 znaki. </w:t>
            </w:r>
          </w:p>
          <w:p w14:paraId="5F958D9C" w14:textId="72FCB46B"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Powiadomienia</w:t>
            </w:r>
          </w:p>
          <w:p w14:paraId="07667B02" w14:textId="50A092EA" w:rsidR="00430973" w:rsidRPr="00AE0727" w:rsidRDefault="00430973" w:rsidP="00430973">
            <w:pPr>
              <w:pStyle w:val="Akapitzlist"/>
              <w:numPr>
                <w:ilvl w:val="0"/>
                <w:numId w:val="68"/>
              </w:numPr>
              <w:jc w:val="both"/>
              <w:rPr>
                <w:rFonts w:ascii="Calibri Light" w:hAnsi="Calibri Light" w:cs="Calibri Light"/>
                <w:sz w:val="20"/>
                <w:szCs w:val="20"/>
              </w:rPr>
            </w:pPr>
            <w:r w:rsidRPr="00AE0727">
              <w:rPr>
                <w:rFonts w:ascii="Calibri Light" w:hAnsi="Calibri Light" w:cs="Calibri Light"/>
                <w:sz w:val="20"/>
                <w:szCs w:val="20"/>
              </w:rPr>
              <w:t>System musi umożliwiać generowanie różnorodnych powiadomień, w tym alertów w konsoli, e-maili oraz wiadomości SMS, z możliwością edycji treści powiadomień i definiowania grup odbiorców. Powinien obsługiwać automatyczne wywoływanie zadań i integrować się z CMD oraz Windows PowerShell, zapewniając co najmniej 30 predefiniowanych powiadomień oraz możliwość ich personalizacji.</w:t>
            </w:r>
          </w:p>
          <w:p w14:paraId="03BE7814" w14:textId="2221231B"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Bezpieczeństwo</w:t>
            </w:r>
          </w:p>
          <w:p w14:paraId="4C8BE640" w14:textId="32C1BD26" w:rsidR="00430973" w:rsidRPr="00AE0727" w:rsidRDefault="00430973" w:rsidP="00430973">
            <w:pPr>
              <w:pStyle w:val="Akapitzlist"/>
              <w:numPr>
                <w:ilvl w:val="0"/>
                <w:numId w:val="69"/>
              </w:numPr>
              <w:jc w:val="both"/>
              <w:rPr>
                <w:rFonts w:ascii="Calibri Light" w:hAnsi="Calibri Light" w:cs="Calibri Light"/>
                <w:sz w:val="20"/>
                <w:szCs w:val="20"/>
              </w:rPr>
            </w:pPr>
            <w:r w:rsidRPr="00AE0727">
              <w:rPr>
                <w:rFonts w:ascii="Calibri Light" w:hAnsi="Calibri Light" w:cs="Calibri Light"/>
                <w:sz w:val="20"/>
                <w:szCs w:val="20"/>
              </w:rPr>
              <w:t>System musi zapewniać rozbudowane funkcje bezpieczeństwa, w tym definicję i zarządzanie prawami dostępu oraz zaawansowane opcje uwierzytelniania. Wymaga silnych haseł, obsługuje wieloskładnikowe uwierzytelnianie i posiada mechanizmy szyfrowania danych.</w:t>
            </w:r>
          </w:p>
        </w:tc>
        <w:tc>
          <w:tcPr>
            <w:tcW w:w="1412" w:type="dxa"/>
            <w:vAlign w:val="center"/>
          </w:tcPr>
          <w:p w14:paraId="24316B80" w14:textId="69E56820" w:rsidR="00430973" w:rsidRPr="00430973"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lastRenderedPageBreak/>
              <w:t>(TAK / NIE)*</w:t>
            </w:r>
          </w:p>
        </w:tc>
      </w:tr>
      <w:tr w:rsidR="00430973" w14:paraId="30657B7C" w14:textId="16F5E349" w:rsidTr="00430973">
        <w:tc>
          <w:tcPr>
            <w:tcW w:w="453" w:type="dxa"/>
          </w:tcPr>
          <w:p w14:paraId="41BFFCC1" w14:textId="69102EDE" w:rsidR="00430973" w:rsidRPr="00AD3FE3" w:rsidRDefault="00430973" w:rsidP="00430973">
            <w:pPr>
              <w:jc w:val="center"/>
              <w:rPr>
                <w:rFonts w:asciiTheme="majorHAnsi" w:hAnsiTheme="majorHAnsi" w:cstheme="majorHAnsi"/>
                <w:sz w:val="20"/>
                <w:szCs w:val="20"/>
              </w:rPr>
            </w:pPr>
            <w:r>
              <w:rPr>
                <w:rFonts w:asciiTheme="majorHAnsi" w:hAnsiTheme="majorHAnsi" w:cstheme="majorHAnsi"/>
                <w:sz w:val="20"/>
                <w:szCs w:val="20"/>
              </w:rPr>
              <w:lastRenderedPageBreak/>
              <w:t>5.</w:t>
            </w:r>
          </w:p>
        </w:tc>
        <w:tc>
          <w:tcPr>
            <w:tcW w:w="1810" w:type="dxa"/>
          </w:tcPr>
          <w:p w14:paraId="10B4A9E2" w14:textId="77777777" w:rsidR="00430973" w:rsidRPr="00B62F07" w:rsidRDefault="00430973" w:rsidP="00430973">
            <w:pPr>
              <w:jc w:val="both"/>
              <w:rPr>
                <w:rFonts w:ascii="Calibri Light" w:hAnsi="Calibri Light" w:cs="Calibri Light"/>
                <w:sz w:val="20"/>
                <w:szCs w:val="20"/>
              </w:rPr>
            </w:pPr>
            <w:r w:rsidRPr="00B62F07">
              <w:rPr>
                <w:rFonts w:ascii="Calibri Light" w:hAnsi="Calibri Light" w:cs="Calibri Light"/>
                <w:sz w:val="20"/>
                <w:szCs w:val="20"/>
              </w:rPr>
              <w:t xml:space="preserve">Wsparcie i pomoc </w:t>
            </w:r>
          </w:p>
          <w:p w14:paraId="7D50534C" w14:textId="77777777" w:rsidR="00430973" w:rsidRPr="00B62F07" w:rsidRDefault="00430973" w:rsidP="00430973">
            <w:pPr>
              <w:rPr>
                <w:rFonts w:asciiTheme="majorHAnsi" w:hAnsiTheme="majorHAnsi" w:cstheme="majorHAnsi"/>
                <w:sz w:val="20"/>
                <w:szCs w:val="20"/>
              </w:rPr>
            </w:pPr>
          </w:p>
        </w:tc>
        <w:tc>
          <w:tcPr>
            <w:tcW w:w="5387" w:type="dxa"/>
          </w:tcPr>
          <w:p w14:paraId="53E36F8F" w14:textId="77777777" w:rsidR="00430973" w:rsidRPr="00B62F07" w:rsidRDefault="00430973" w:rsidP="00430973">
            <w:pPr>
              <w:ind w:left="461" w:hanging="567"/>
              <w:jc w:val="both"/>
              <w:rPr>
                <w:rFonts w:ascii="Calibri Light" w:hAnsi="Calibri Light" w:cs="Calibri Light"/>
                <w:sz w:val="20"/>
                <w:szCs w:val="20"/>
              </w:rPr>
            </w:pPr>
            <w:r w:rsidRPr="00B62F07">
              <w:rPr>
                <w:rFonts w:ascii="Calibri Light" w:hAnsi="Calibri Light" w:cs="Calibri Light"/>
                <w:sz w:val="20"/>
                <w:szCs w:val="20"/>
              </w:rPr>
              <w:t xml:space="preserve">Pomoc techniczna </w:t>
            </w:r>
          </w:p>
          <w:p w14:paraId="2D5F1B58" w14:textId="34A8BF09" w:rsidR="00430973" w:rsidRPr="00B62F07" w:rsidRDefault="00430973" w:rsidP="00430973">
            <w:pPr>
              <w:pStyle w:val="Akapitzlist"/>
              <w:numPr>
                <w:ilvl w:val="1"/>
                <w:numId w:val="1"/>
              </w:numPr>
              <w:ind w:left="291"/>
              <w:jc w:val="both"/>
              <w:rPr>
                <w:rFonts w:ascii="Calibri Light" w:hAnsi="Calibri Light" w:cs="Calibri Light"/>
                <w:sz w:val="20"/>
                <w:szCs w:val="20"/>
              </w:rPr>
            </w:pPr>
            <w:r w:rsidRPr="00B62F07">
              <w:rPr>
                <w:rFonts w:ascii="Calibri Light" w:hAnsi="Calibri Light" w:cs="Calibri Light"/>
                <w:sz w:val="20"/>
                <w:szCs w:val="20"/>
              </w:rPr>
              <w:t>Musi być świadczona co najmniej w dni robocze w godzinach od 8.00-16.00.</w:t>
            </w:r>
          </w:p>
          <w:p w14:paraId="52EFFB5E" w14:textId="77777777" w:rsidR="00430973" w:rsidRPr="00B62F07" w:rsidRDefault="00430973" w:rsidP="00430973">
            <w:pPr>
              <w:pStyle w:val="Akapitzlist"/>
              <w:numPr>
                <w:ilvl w:val="1"/>
                <w:numId w:val="1"/>
              </w:numPr>
              <w:ind w:left="291"/>
              <w:jc w:val="both"/>
              <w:rPr>
                <w:rFonts w:ascii="Calibri Light" w:hAnsi="Calibri Light" w:cs="Calibri Light"/>
                <w:sz w:val="20"/>
                <w:szCs w:val="20"/>
              </w:rPr>
            </w:pPr>
            <w:r w:rsidRPr="00B62F07">
              <w:rPr>
                <w:rFonts w:ascii="Calibri Light" w:hAnsi="Calibri Light" w:cs="Calibri Light"/>
                <w:sz w:val="20"/>
                <w:szCs w:val="20"/>
              </w:rPr>
              <w:t>Utrzymaniem Oprogramowania jest zapewnienie aktualizacji Oprogramowania (asysta techniczna) oraz nieprzerwanego działania Oprogramowania (usługi SLA), jak również zapewnienie świadczenia innych usług wspomagających korzystanie z Oprogramowania.</w:t>
            </w:r>
          </w:p>
          <w:p w14:paraId="0D988CFD" w14:textId="78C7808C" w:rsidR="00430973" w:rsidRPr="00B62F07" w:rsidRDefault="00430973" w:rsidP="00430973">
            <w:pPr>
              <w:pStyle w:val="Akapitzlist"/>
              <w:numPr>
                <w:ilvl w:val="1"/>
                <w:numId w:val="1"/>
              </w:numPr>
              <w:ind w:left="291"/>
              <w:jc w:val="both"/>
              <w:rPr>
                <w:rFonts w:ascii="Calibri Light" w:hAnsi="Calibri Light" w:cs="Calibri Light"/>
                <w:sz w:val="20"/>
                <w:szCs w:val="20"/>
              </w:rPr>
            </w:pPr>
            <w:r w:rsidRPr="00B62F07">
              <w:rPr>
                <w:rFonts w:ascii="Calibri Light" w:hAnsi="Calibri Light" w:cs="Calibri Light"/>
                <w:sz w:val="20"/>
                <w:szCs w:val="20"/>
              </w:rPr>
              <w:t xml:space="preserve">Czas trwania usługi SLA </w:t>
            </w:r>
            <w:r w:rsidR="007172FB" w:rsidRPr="007172FB">
              <w:rPr>
                <w:rFonts w:ascii="Calibri Light" w:hAnsi="Calibri Light" w:cs="Calibri Light"/>
                <w:sz w:val="20"/>
                <w:szCs w:val="20"/>
              </w:rPr>
              <w:t>w terminie nieprzekraczającym 30 czerwca 2026</w:t>
            </w:r>
            <w:r w:rsidR="007172FB">
              <w:rPr>
                <w:rFonts w:ascii="Calibri Light" w:hAnsi="Calibri Light" w:cs="Calibri Light"/>
                <w:sz w:val="20"/>
                <w:szCs w:val="20"/>
              </w:rPr>
              <w:t xml:space="preserve"> r</w:t>
            </w:r>
            <w:r w:rsidRPr="00B62F07">
              <w:rPr>
                <w:rFonts w:ascii="Calibri Light" w:hAnsi="Calibri Light" w:cs="Calibri Light"/>
                <w:sz w:val="20"/>
                <w:szCs w:val="20"/>
              </w:rPr>
              <w:t>.</w:t>
            </w:r>
          </w:p>
        </w:tc>
        <w:tc>
          <w:tcPr>
            <w:tcW w:w="1412" w:type="dxa"/>
            <w:vAlign w:val="center"/>
          </w:tcPr>
          <w:p w14:paraId="721D3149" w14:textId="1B69B9C3" w:rsidR="00430973" w:rsidRPr="008C258C" w:rsidRDefault="00430973" w:rsidP="00430973">
            <w:pPr>
              <w:ind w:left="461" w:hanging="567"/>
              <w:jc w:val="center"/>
              <w:rPr>
                <w:rFonts w:ascii="Calibri Light" w:hAnsi="Calibri Light" w:cs="Calibri Light"/>
                <w:sz w:val="20"/>
                <w:szCs w:val="20"/>
                <w:highlight w:val="magenta"/>
              </w:rPr>
            </w:pPr>
            <w:r w:rsidRPr="0042739F">
              <w:rPr>
                <w:rFonts w:asciiTheme="majorHAnsi" w:hAnsiTheme="majorHAnsi" w:cstheme="majorHAnsi"/>
                <w:sz w:val="20"/>
                <w:szCs w:val="20"/>
                <w:highlight w:val="lightGray"/>
              </w:rPr>
              <w:t>(TAK / NIE)*</w:t>
            </w:r>
          </w:p>
        </w:tc>
      </w:tr>
    </w:tbl>
    <w:p w14:paraId="2972652F" w14:textId="77777777" w:rsidR="00430973" w:rsidRPr="0042739F" w:rsidRDefault="00430973" w:rsidP="00430973">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p w14:paraId="5D178119" w14:textId="7189C0FD" w:rsidR="00AE0727" w:rsidRDefault="00AE0727" w:rsidP="00AD3FE3"/>
    <w:p w14:paraId="281610A8" w14:textId="21C11D0B" w:rsidR="00AD3FE3" w:rsidRPr="00AD3FE3" w:rsidRDefault="00AE0727" w:rsidP="00AD3FE3">
      <w:r>
        <w:br w:type="page"/>
      </w:r>
    </w:p>
    <w:p w14:paraId="6B7DD7D8" w14:textId="63CCA40E" w:rsidR="00184D6C" w:rsidRPr="00FB01AB" w:rsidRDefault="007810CF" w:rsidP="00AE0727">
      <w:pPr>
        <w:pStyle w:val="Nagwek1"/>
        <w:numPr>
          <w:ilvl w:val="0"/>
          <w:numId w:val="1"/>
        </w:numPr>
        <w:rPr>
          <w:b/>
          <w:bCs/>
          <w:color w:val="auto"/>
          <w:sz w:val="28"/>
          <w:szCs w:val="28"/>
        </w:rPr>
      </w:pPr>
      <w:bookmarkStart w:id="12" w:name="_Toc203562245"/>
      <w:r w:rsidRPr="00AD17DA">
        <w:rPr>
          <w:b/>
          <w:bCs/>
          <w:color w:val="auto"/>
          <w:sz w:val="28"/>
          <w:szCs w:val="28"/>
        </w:rPr>
        <w:lastRenderedPageBreak/>
        <w:t>Wdrożeni</w:t>
      </w:r>
      <w:r w:rsidR="00AE0727">
        <w:rPr>
          <w:b/>
          <w:bCs/>
          <w:color w:val="auto"/>
          <w:sz w:val="28"/>
          <w:szCs w:val="28"/>
        </w:rPr>
        <w:t>a</w:t>
      </w:r>
      <w:r w:rsidRPr="00AD17DA">
        <w:rPr>
          <w:b/>
          <w:bCs/>
          <w:color w:val="auto"/>
          <w:sz w:val="28"/>
          <w:szCs w:val="28"/>
        </w:rPr>
        <w:t xml:space="preserve"> i szkolenie</w:t>
      </w:r>
      <w:bookmarkEnd w:id="12"/>
    </w:p>
    <w:p w14:paraId="661E3C7B" w14:textId="7028E248" w:rsidR="00AE0727" w:rsidRPr="00AE0727" w:rsidRDefault="00AE0727" w:rsidP="00184D6C">
      <w:r w:rsidRPr="00AE0727">
        <w:t>Zakres usług wdrożeniowych powinien obejmować:</w:t>
      </w:r>
    </w:p>
    <w:p w14:paraId="310321CA" w14:textId="77777777" w:rsidR="00AE0727" w:rsidRPr="00AE0727" w:rsidRDefault="00AE0727" w:rsidP="00AE0727">
      <w:pPr>
        <w:jc w:val="both"/>
        <w:rPr>
          <w:rFonts w:asciiTheme="majorHAnsi" w:hAnsiTheme="majorHAnsi" w:cstheme="majorHAnsi"/>
        </w:rPr>
      </w:pPr>
      <w:r w:rsidRPr="00AE0727">
        <w:rPr>
          <w:rFonts w:asciiTheme="majorHAnsi" w:hAnsiTheme="majorHAnsi" w:cstheme="majorHAnsi"/>
        </w:rPr>
        <w:t>– analizę przedwdrożeniową i przygotowanie konfiguracji zgodnie z wymaganiami Zamawiającego,</w:t>
      </w:r>
    </w:p>
    <w:p w14:paraId="6033FEEC" w14:textId="77777777" w:rsidR="00AE0727" w:rsidRPr="00AE0727" w:rsidRDefault="00AE0727" w:rsidP="00AE0727">
      <w:pPr>
        <w:jc w:val="both"/>
        <w:rPr>
          <w:rFonts w:asciiTheme="majorHAnsi" w:hAnsiTheme="majorHAnsi" w:cstheme="majorHAnsi"/>
        </w:rPr>
      </w:pPr>
      <w:r w:rsidRPr="00AE0727">
        <w:rPr>
          <w:rFonts w:asciiTheme="majorHAnsi" w:hAnsiTheme="majorHAnsi" w:cstheme="majorHAnsi"/>
        </w:rPr>
        <w:t>– konfigurację środowiska wirtualizacji (Proxmox lub równoważny) wraz z uruchomieniem minimum czterech maszyn wirtualnych,</w:t>
      </w:r>
    </w:p>
    <w:p w14:paraId="45C79AF2" w14:textId="77777777" w:rsidR="00AE0727" w:rsidRPr="00AE0727" w:rsidRDefault="00AE0727" w:rsidP="00AE0727">
      <w:pPr>
        <w:jc w:val="both"/>
        <w:rPr>
          <w:rFonts w:asciiTheme="majorHAnsi" w:hAnsiTheme="majorHAnsi" w:cstheme="majorHAnsi"/>
        </w:rPr>
      </w:pPr>
      <w:r w:rsidRPr="00AE0727">
        <w:rPr>
          <w:rFonts w:asciiTheme="majorHAnsi" w:hAnsiTheme="majorHAnsi" w:cstheme="majorHAnsi"/>
        </w:rPr>
        <w:t>– migrację podstawowych usług (w tym kontrolera domeny),</w:t>
      </w:r>
    </w:p>
    <w:p w14:paraId="15900F62" w14:textId="77777777" w:rsidR="00AE0727" w:rsidRPr="00AE0727" w:rsidRDefault="00AE0727" w:rsidP="00AE0727">
      <w:pPr>
        <w:jc w:val="both"/>
        <w:rPr>
          <w:rFonts w:asciiTheme="majorHAnsi" w:hAnsiTheme="majorHAnsi" w:cstheme="majorHAnsi"/>
        </w:rPr>
      </w:pPr>
      <w:r w:rsidRPr="00AE0727">
        <w:rPr>
          <w:rFonts w:asciiTheme="majorHAnsi" w:hAnsiTheme="majorHAnsi" w:cstheme="majorHAnsi"/>
        </w:rPr>
        <w:t>– uruchomienie i integrację z istniejącym środowiskiem (klaster CEPH, drugi węzeł),</w:t>
      </w:r>
    </w:p>
    <w:p w14:paraId="67E5FE95" w14:textId="765265BC" w:rsidR="0041453B" w:rsidRPr="00AE0727" w:rsidRDefault="00AE0727" w:rsidP="00AE0727">
      <w:pPr>
        <w:jc w:val="both"/>
        <w:rPr>
          <w:rFonts w:asciiTheme="majorHAnsi" w:hAnsiTheme="majorHAnsi" w:cstheme="majorHAnsi"/>
        </w:rPr>
      </w:pPr>
      <w:r w:rsidRPr="00AE0727">
        <w:rPr>
          <w:rFonts w:asciiTheme="majorHAnsi" w:hAnsiTheme="majorHAnsi" w:cstheme="majorHAnsi"/>
        </w:rPr>
        <w:t>– testy powdrożeniowe i przekazanie dokumentacji konfiguracyjnej.</w:t>
      </w:r>
    </w:p>
    <w:p w14:paraId="4F3E451F" w14:textId="1534B553" w:rsidR="007810CF" w:rsidRDefault="00AE0727" w:rsidP="007810CF">
      <w:pPr>
        <w:pStyle w:val="Nagwek2"/>
        <w:numPr>
          <w:ilvl w:val="0"/>
          <w:numId w:val="2"/>
        </w:numPr>
        <w:rPr>
          <w:b/>
          <w:bCs/>
          <w:color w:val="auto"/>
          <w:sz w:val="28"/>
          <w:szCs w:val="28"/>
        </w:rPr>
      </w:pPr>
      <w:bookmarkStart w:id="13" w:name="_Toc203562246"/>
      <w:r>
        <w:rPr>
          <w:b/>
          <w:bCs/>
          <w:color w:val="auto"/>
          <w:sz w:val="28"/>
          <w:szCs w:val="28"/>
        </w:rPr>
        <w:t>Wdrożenie s</w:t>
      </w:r>
      <w:r w:rsidR="007810CF" w:rsidRPr="00AD17DA">
        <w:rPr>
          <w:b/>
          <w:bCs/>
          <w:color w:val="auto"/>
          <w:sz w:val="28"/>
          <w:szCs w:val="28"/>
        </w:rPr>
        <w:t>erwera</w:t>
      </w:r>
      <w:bookmarkEnd w:id="13"/>
      <w:r w:rsidR="00C570B1" w:rsidRPr="00AD17DA">
        <w:rPr>
          <w:b/>
          <w:bCs/>
          <w:color w:val="auto"/>
          <w:sz w:val="28"/>
          <w:szCs w:val="28"/>
        </w:rPr>
        <w:t xml:space="preserve"> </w:t>
      </w:r>
    </w:p>
    <w:tbl>
      <w:tblPr>
        <w:tblStyle w:val="Tabela-Siatka"/>
        <w:tblW w:w="0" w:type="auto"/>
        <w:tblLook w:val="04A0" w:firstRow="1" w:lastRow="0" w:firstColumn="1" w:lastColumn="0" w:noHBand="0" w:noVBand="1"/>
      </w:tblPr>
      <w:tblGrid>
        <w:gridCol w:w="453"/>
        <w:gridCol w:w="2032"/>
        <w:gridCol w:w="5023"/>
        <w:gridCol w:w="1554"/>
      </w:tblGrid>
      <w:tr w:rsidR="00AB0329" w14:paraId="3AD5AF48" w14:textId="44EA8A0E" w:rsidTr="00AB0329">
        <w:tc>
          <w:tcPr>
            <w:tcW w:w="453" w:type="dxa"/>
            <w:vMerge w:val="restart"/>
            <w:vAlign w:val="center"/>
          </w:tcPr>
          <w:p w14:paraId="5696CC9F" w14:textId="7391DDA0" w:rsidR="00AB0329" w:rsidRDefault="00AB0329" w:rsidP="00AB0329">
            <w:pPr>
              <w:jc w:val="center"/>
            </w:pPr>
            <w:r w:rsidRPr="001461E6">
              <w:rPr>
                <w:rFonts w:asciiTheme="majorHAnsi" w:hAnsiTheme="majorHAnsi" w:cstheme="majorHAnsi"/>
                <w:b/>
                <w:bCs/>
                <w:sz w:val="20"/>
                <w:szCs w:val="20"/>
              </w:rPr>
              <w:t>Lp.</w:t>
            </w:r>
          </w:p>
        </w:tc>
        <w:tc>
          <w:tcPr>
            <w:tcW w:w="2032" w:type="dxa"/>
            <w:vMerge w:val="restart"/>
            <w:vAlign w:val="center"/>
          </w:tcPr>
          <w:p w14:paraId="7234C3D4" w14:textId="3DF0316C" w:rsidR="00AB0329" w:rsidRDefault="00AB0329" w:rsidP="00AB0329">
            <w:pPr>
              <w:jc w:val="center"/>
            </w:pPr>
            <w:r w:rsidRPr="001461E6">
              <w:rPr>
                <w:rFonts w:asciiTheme="majorHAnsi" w:hAnsiTheme="majorHAnsi" w:cstheme="majorHAnsi"/>
                <w:b/>
                <w:bCs/>
                <w:sz w:val="20"/>
                <w:szCs w:val="20"/>
              </w:rPr>
              <w:t>Parametr</w:t>
            </w:r>
          </w:p>
        </w:tc>
        <w:tc>
          <w:tcPr>
            <w:tcW w:w="5023" w:type="dxa"/>
            <w:vMerge w:val="restart"/>
            <w:vAlign w:val="center"/>
          </w:tcPr>
          <w:p w14:paraId="6D499493" w14:textId="42A4D52D" w:rsidR="00AB0329" w:rsidRDefault="00AB0329" w:rsidP="00AB0329">
            <w:pPr>
              <w:jc w:val="center"/>
            </w:pPr>
            <w:r w:rsidRPr="001461E6">
              <w:rPr>
                <w:rFonts w:asciiTheme="majorHAnsi" w:hAnsiTheme="majorHAnsi" w:cstheme="majorHAnsi"/>
                <w:b/>
                <w:bCs/>
                <w:sz w:val="20"/>
                <w:szCs w:val="20"/>
              </w:rPr>
              <w:t>Charakterystyka (wymagania minimalne)</w:t>
            </w:r>
          </w:p>
        </w:tc>
        <w:tc>
          <w:tcPr>
            <w:tcW w:w="1554" w:type="dxa"/>
          </w:tcPr>
          <w:p w14:paraId="74BF0F4D" w14:textId="507BED0B" w:rsidR="00AB0329" w:rsidRPr="001461E6" w:rsidRDefault="00AB0329" w:rsidP="00AB0329">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AB0329" w14:paraId="72370726" w14:textId="77777777" w:rsidTr="00AB0329">
        <w:tc>
          <w:tcPr>
            <w:tcW w:w="453" w:type="dxa"/>
            <w:vMerge/>
            <w:vAlign w:val="center"/>
          </w:tcPr>
          <w:p w14:paraId="75575659" w14:textId="77777777" w:rsidR="00AB0329" w:rsidRPr="001461E6" w:rsidRDefault="00AB0329" w:rsidP="00AB0329">
            <w:pPr>
              <w:jc w:val="center"/>
              <w:rPr>
                <w:rFonts w:asciiTheme="majorHAnsi" w:hAnsiTheme="majorHAnsi" w:cstheme="majorHAnsi"/>
                <w:b/>
                <w:bCs/>
                <w:sz w:val="20"/>
                <w:szCs w:val="20"/>
              </w:rPr>
            </w:pPr>
          </w:p>
        </w:tc>
        <w:tc>
          <w:tcPr>
            <w:tcW w:w="2032" w:type="dxa"/>
            <w:vMerge/>
            <w:vAlign w:val="center"/>
          </w:tcPr>
          <w:p w14:paraId="329883E7" w14:textId="77777777" w:rsidR="00AB0329" w:rsidRPr="001461E6" w:rsidRDefault="00AB0329" w:rsidP="00AB0329">
            <w:pPr>
              <w:jc w:val="center"/>
              <w:rPr>
                <w:rFonts w:asciiTheme="majorHAnsi" w:hAnsiTheme="majorHAnsi" w:cstheme="majorHAnsi"/>
                <w:b/>
                <w:bCs/>
                <w:sz w:val="20"/>
                <w:szCs w:val="20"/>
              </w:rPr>
            </w:pPr>
          </w:p>
        </w:tc>
        <w:tc>
          <w:tcPr>
            <w:tcW w:w="5023" w:type="dxa"/>
            <w:vMerge/>
            <w:vAlign w:val="center"/>
          </w:tcPr>
          <w:p w14:paraId="2008FA3B" w14:textId="77777777" w:rsidR="00AB0329" w:rsidRPr="001461E6" w:rsidRDefault="00AB0329" w:rsidP="00AB0329">
            <w:pPr>
              <w:jc w:val="center"/>
              <w:rPr>
                <w:rFonts w:asciiTheme="majorHAnsi" w:hAnsiTheme="majorHAnsi" w:cstheme="majorHAnsi"/>
                <w:b/>
                <w:bCs/>
                <w:sz w:val="20"/>
                <w:szCs w:val="20"/>
              </w:rPr>
            </w:pPr>
          </w:p>
        </w:tc>
        <w:tc>
          <w:tcPr>
            <w:tcW w:w="1554" w:type="dxa"/>
          </w:tcPr>
          <w:p w14:paraId="13745D96" w14:textId="76917C4D" w:rsidR="00AB0329" w:rsidRDefault="00AB0329" w:rsidP="00AB0329">
            <w:pPr>
              <w:jc w:val="center"/>
              <w:rPr>
                <w:rFonts w:asciiTheme="majorHAnsi" w:hAnsiTheme="majorHAnsi" w:cstheme="majorHAnsi"/>
                <w:b/>
                <w:bCs/>
                <w:sz w:val="20"/>
                <w:szCs w:val="20"/>
              </w:rPr>
            </w:pPr>
            <w:r>
              <w:rPr>
                <w:rFonts w:asciiTheme="majorHAnsi" w:hAnsiTheme="majorHAnsi" w:cstheme="majorHAnsi"/>
                <w:b/>
                <w:bCs/>
                <w:sz w:val="20"/>
                <w:szCs w:val="20"/>
              </w:rPr>
              <w:t>CZY SPEŁNIAJĄ WYMAGANIA?</w:t>
            </w:r>
          </w:p>
        </w:tc>
      </w:tr>
      <w:tr w:rsidR="00AB0329" w14:paraId="3079340A" w14:textId="60BB0378" w:rsidTr="00AB0329">
        <w:tc>
          <w:tcPr>
            <w:tcW w:w="453" w:type="dxa"/>
          </w:tcPr>
          <w:p w14:paraId="32B23BF1" w14:textId="0A7952AD" w:rsidR="00AB0329" w:rsidRPr="00AB0329" w:rsidRDefault="00AB0329" w:rsidP="00AB0329">
            <w:pPr>
              <w:jc w:val="center"/>
              <w:rPr>
                <w:rFonts w:asciiTheme="majorHAnsi" w:hAnsiTheme="majorHAnsi" w:cstheme="majorHAnsi"/>
                <w:sz w:val="20"/>
                <w:szCs w:val="20"/>
              </w:rPr>
            </w:pPr>
            <w:r>
              <w:rPr>
                <w:rFonts w:asciiTheme="majorHAnsi" w:hAnsiTheme="majorHAnsi" w:cstheme="majorHAnsi"/>
                <w:sz w:val="20"/>
                <w:szCs w:val="20"/>
              </w:rPr>
              <w:t>1.</w:t>
            </w:r>
          </w:p>
        </w:tc>
        <w:tc>
          <w:tcPr>
            <w:tcW w:w="2032" w:type="dxa"/>
          </w:tcPr>
          <w:p w14:paraId="7AB25DC5" w14:textId="6B2E6519" w:rsidR="00AB0329" w:rsidRPr="00AB0329" w:rsidRDefault="00AB0329" w:rsidP="00AB0329">
            <w:pPr>
              <w:rPr>
                <w:rFonts w:asciiTheme="majorHAnsi" w:hAnsiTheme="majorHAnsi" w:cstheme="majorHAnsi"/>
                <w:sz w:val="20"/>
                <w:szCs w:val="20"/>
              </w:rPr>
            </w:pPr>
            <w:r w:rsidRPr="0079028C">
              <w:rPr>
                <w:rFonts w:ascii="Calibri Light" w:hAnsi="Calibri Light" w:cs="Calibri Light"/>
                <w:sz w:val="20"/>
                <w:szCs w:val="20"/>
              </w:rPr>
              <w:t>Analiza Przedwdrożeniowa</w:t>
            </w:r>
          </w:p>
        </w:tc>
        <w:tc>
          <w:tcPr>
            <w:tcW w:w="5023" w:type="dxa"/>
          </w:tcPr>
          <w:p w14:paraId="3BED69D6" w14:textId="6D04042D" w:rsidR="00AB0329" w:rsidRPr="00AB0329" w:rsidRDefault="00AB0329" w:rsidP="00AB0329">
            <w:pPr>
              <w:rPr>
                <w:rFonts w:asciiTheme="majorHAnsi" w:hAnsiTheme="majorHAnsi" w:cstheme="majorHAnsi"/>
                <w:sz w:val="20"/>
                <w:szCs w:val="20"/>
              </w:rPr>
            </w:pPr>
            <w:r w:rsidRPr="00AB0329">
              <w:rPr>
                <w:rFonts w:asciiTheme="majorHAnsi" w:hAnsiTheme="majorHAnsi" w:cstheme="majorHAnsi"/>
                <w:sz w:val="20"/>
                <w:szCs w:val="20"/>
              </w:rPr>
              <w:t>-  Audyt Infrastruktury:</w:t>
            </w:r>
          </w:p>
          <w:p w14:paraId="1E020F89" w14:textId="77777777" w:rsidR="00AB0329" w:rsidRPr="00AB0329" w:rsidRDefault="00AB0329" w:rsidP="00AB0329">
            <w:pPr>
              <w:rPr>
                <w:rFonts w:asciiTheme="majorHAnsi" w:hAnsiTheme="majorHAnsi" w:cstheme="majorHAnsi"/>
                <w:sz w:val="20"/>
                <w:szCs w:val="20"/>
              </w:rPr>
            </w:pPr>
            <w:r w:rsidRPr="00AB0329">
              <w:rPr>
                <w:rFonts w:asciiTheme="majorHAnsi" w:hAnsiTheme="majorHAnsi" w:cstheme="majorHAnsi"/>
                <w:sz w:val="20"/>
                <w:szCs w:val="20"/>
              </w:rPr>
              <w:t xml:space="preserve">  - Przeprowadzenie kompleksowego audytu aktualnej infrastruktury, w tym analizy sprzętu, oprogramowania, sieci oraz polityki bezpieczeństwa.</w:t>
            </w:r>
          </w:p>
          <w:p w14:paraId="501AB79C" w14:textId="77777777" w:rsidR="00AB0329" w:rsidRPr="00AB0329" w:rsidRDefault="00AB0329" w:rsidP="00AB0329">
            <w:pPr>
              <w:rPr>
                <w:rFonts w:asciiTheme="majorHAnsi" w:hAnsiTheme="majorHAnsi" w:cstheme="majorHAnsi"/>
                <w:sz w:val="20"/>
                <w:szCs w:val="20"/>
              </w:rPr>
            </w:pPr>
            <w:r w:rsidRPr="00AB0329">
              <w:rPr>
                <w:rFonts w:asciiTheme="majorHAnsi" w:hAnsiTheme="majorHAnsi" w:cstheme="majorHAnsi"/>
                <w:sz w:val="20"/>
                <w:szCs w:val="20"/>
              </w:rPr>
              <w:t>-  Identyfikacja Wymagań :</w:t>
            </w:r>
          </w:p>
          <w:p w14:paraId="2C02C865" w14:textId="77777777" w:rsidR="00AB0329" w:rsidRPr="00AB0329" w:rsidRDefault="00AB0329" w:rsidP="00AB0329">
            <w:pPr>
              <w:rPr>
                <w:rFonts w:asciiTheme="majorHAnsi" w:hAnsiTheme="majorHAnsi" w:cstheme="majorHAnsi"/>
                <w:sz w:val="20"/>
                <w:szCs w:val="20"/>
              </w:rPr>
            </w:pPr>
            <w:r w:rsidRPr="00AB0329">
              <w:rPr>
                <w:rFonts w:asciiTheme="majorHAnsi" w:hAnsiTheme="majorHAnsi" w:cstheme="majorHAnsi"/>
                <w:sz w:val="20"/>
                <w:szCs w:val="20"/>
              </w:rPr>
              <w:t xml:space="preserve">  - Konsultacje z kluczowymi interesariuszami w celu określenia wymagań technicznych i operacyjnych.</w:t>
            </w:r>
          </w:p>
          <w:p w14:paraId="27C44AE0" w14:textId="01CE93AD" w:rsidR="00AB0329" w:rsidRPr="00AB0329" w:rsidRDefault="00AB0329" w:rsidP="00AB0329">
            <w:pPr>
              <w:rPr>
                <w:rFonts w:asciiTheme="majorHAnsi" w:hAnsiTheme="majorHAnsi" w:cstheme="majorHAnsi"/>
                <w:sz w:val="20"/>
                <w:szCs w:val="20"/>
              </w:rPr>
            </w:pPr>
            <w:r w:rsidRPr="00AB0329">
              <w:rPr>
                <w:rFonts w:asciiTheme="majorHAnsi" w:hAnsiTheme="majorHAnsi" w:cstheme="majorHAnsi"/>
                <w:sz w:val="20"/>
                <w:szCs w:val="20"/>
              </w:rPr>
              <w:t xml:space="preserve">  - Zdefiniowanie wymagań funkcjonalnych i niefunkcjonalnych dotyczących systemu serwerowego.</w:t>
            </w:r>
          </w:p>
        </w:tc>
        <w:tc>
          <w:tcPr>
            <w:tcW w:w="1554" w:type="dxa"/>
            <w:vAlign w:val="center"/>
          </w:tcPr>
          <w:p w14:paraId="0180EE3C" w14:textId="5B7735BC" w:rsidR="00AB0329" w:rsidRPr="0042739F" w:rsidRDefault="00AB0329" w:rsidP="00AB0329">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t>(TAK / NIE)</w:t>
            </w:r>
            <w:r w:rsidR="0042739F" w:rsidRPr="0042739F">
              <w:rPr>
                <w:rFonts w:asciiTheme="majorHAnsi" w:hAnsiTheme="majorHAnsi" w:cstheme="majorHAnsi"/>
                <w:sz w:val="20"/>
                <w:szCs w:val="20"/>
                <w:highlight w:val="lightGray"/>
              </w:rPr>
              <w:t>*</w:t>
            </w:r>
          </w:p>
        </w:tc>
      </w:tr>
      <w:tr w:rsidR="00AB0329" w14:paraId="38B2CD9E" w14:textId="4A402CE4" w:rsidTr="00AB0329">
        <w:tc>
          <w:tcPr>
            <w:tcW w:w="453" w:type="dxa"/>
          </w:tcPr>
          <w:p w14:paraId="34CE341B" w14:textId="2AF7D77C" w:rsidR="00AB0329" w:rsidRPr="00AB0329" w:rsidRDefault="00AB0329" w:rsidP="00AB0329">
            <w:pPr>
              <w:jc w:val="center"/>
              <w:rPr>
                <w:rFonts w:asciiTheme="majorHAnsi" w:hAnsiTheme="majorHAnsi" w:cstheme="majorHAnsi"/>
                <w:sz w:val="20"/>
                <w:szCs w:val="20"/>
              </w:rPr>
            </w:pPr>
            <w:r>
              <w:rPr>
                <w:rFonts w:asciiTheme="majorHAnsi" w:hAnsiTheme="majorHAnsi" w:cstheme="majorHAnsi"/>
                <w:sz w:val="20"/>
                <w:szCs w:val="20"/>
              </w:rPr>
              <w:t>2.</w:t>
            </w:r>
          </w:p>
        </w:tc>
        <w:tc>
          <w:tcPr>
            <w:tcW w:w="2032" w:type="dxa"/>
          </w:tcPr>
          <w:p w14:paraId="65B1CCCB" w14:textId="3E167982" w:rsidR="00AB0329" w:rsidRPr="00AB0329" w:rsidRDefault="00AB0329" w:rsidP="00AB0329">
            <w:pPr>
              <w:rPr>
                <w:rFonts w:asciiTheme="majorHAnsi" w:hAnsiTheme="majorHAnsi" w:cstheme="majorHAnsi"/>
                <w:bCs/>
                <w:sz w:val="20"/>
                <w:szCs w:val="20"/>
              </w:rPr>
            </w:pPr>
            <w:r w:rsidRPr="0079028C">
              <w:rPr>
                <w:rFonts w:ascii="Calibri Light" w:hAnsi="Calibri Light" w:cs="Calibri Light"/>
                <w:b/>
                <w:sz w:val="20"/>
                <w:szCs w:val="20"/>
              </w:rPr>
              <w:t xml:space="preserve"> </w:t>
            </w:r>
            <w:r w:rsidRPr="00AB0329">
              <w:rPr>
                <w:rFonts w:ascii="Calibri Light" w:hAnsi="Calibri Light" w:cs="Calibri Light"/>
                <w:bCs/>
                <w:sz w:val="20"/>
                <w:szCs w:val="20"/>
              </w:rPr>
              <w:t>Cel</w:t>
            </w:r>
          </w:p>
        </w:tc>
        <w:tc>
          <w:tcPr>
            <w:tcW w:w="5023" w:type="dxa"/>
          </w:tcPr>
          <w:p w14:paraId="39B7BDFE" w14:textId="2865C3D3" w:rsidR="00AB0329" w:rsidRPr="0079028C" w:rsidRDefault="00AB0329" w:rsidP="00AB0329">
            <w:pPr>
              <w:ind w:left="36"/>
              <w:jc w:val="both"/>
              <w:rPr>
                <w:rFonts w:ascii="Calibri Light" w:hAnsi="Calibri Light" w:cs="Calibri Light"/>
                <w:sz w:val="20"/>
                <w:szCs w:val="20"/>
              </w:rPr>
            </w:pPr>
            <w:r w:rsidRPr="0079028C">
              <w:rPr>
                <w:rFonts w:ascii="Calibri Light" w:hAnsi="Calibri Light" w:cs="Calibri Light"/>
                <w:sz w:val="20"/>
                <w:szCs w:val="20"/>
              </w:rPr>
              <w:t>Wdrożenie w siedzibie Zamawiającego oferowanego rozwiązania, instalacja fizyczna w szafach</w:t>
            </w:r>
            <w:r>
              <w:rPr>
                <w:rFonts w:ascii="Calibri Light" w:hAnsi="Calibri Light" w:cs="Calibri Light"/>
                <w:sz w:val="20"/>
                <w:szCs w:val="20"/>
              </w:rPr>
              <w:t xml:space="preserve"> </w:t>
            </w:r>
            <w:r w:rsidRPr="0079028C">
              <w:rPr>
                <w:rFonts w:ascii="Calibri Light" w:hAnsi="Calibri Light" w:cs="Calibri Light"/>
                <w:sz w:val="20"/>
                <w:szCs w:val="20"/>
              </w:rPr>
              <w:t>teleinformatycznych, podłączenie do obecnej infrastruktury, konfiguracja urządzeń, zgodna z Zaleceniami Zamawiającego wraz z pełną konfiguracją przestrzeni dyskowej i systemu operacyjnego, a także przeprowadzenie szkolenia z zakresu obsługi serwerów.</w:t>
            </w:r>
          </w:p>
          <w:p w14:paraId="004BF26F" w14:textId="77777777" w:rsidR="00AB0329" w:rsidRDefault="00AB0329" w:rsidP="00AB0329">
            <w:pPr>
              <w:pBdr>
                <w:top w:val="nil"/>
                <w:left w:val="nil"/>
                <w:bottom w:val="nil"/>
                <w:right w:val="nil"/>
                <w:between w:val="nil"/>
              </w:pBdr>
              <w:spacing w:after="160" w:line="252" w:lineRule="auto"/>
              <w:ind w:left="36"/>
              <w:jc w:val="both"/>
              <w:rPr>
                <w:rFonts w:ascii="Calibri Light" w:hAnsi="Calibri Light" w:cs="Calibri Light"/>
                <w:sz w:val="20"/>
                <w:szCs w:val="20"/>
              </w:rPr>
            </w:pPr>
            <w:r w:rsidRPr="0079028C">
              <w:rPr>
                <w:rFonts w:ascii="Calibri Light" w:hAnsi="Calibri Light" w:cs="Calibri Light"/>
                <w:sz w:val="20"/>
                <w:szCs w:val="20"/>
              </w:rPr>
              <w:t>W ramach realizacji projektu cyberbezpiecznego samorządu planowane jest wdrożenie środowiska serwerowego opartego na technologii wirtualizacji umożliwiającej uruchomienie maszyn wirtualnych (np. Proxmox VE, VMware ESXi, Microsoft Hyper-V lub równoważny). Przedmiot zamówienia obejmuje:</w:t>
            </w:r>
          </w:p>
          <w:p w14:paraId="59007C55" w14:textId="65797A0B" w:rsidR="00AB0329" w:rsidRPr="0079028C" w:rsidRDefault="00AB0329" w:rsidP="00AB0329">
            <w:pPr>
              <w:pBdr>
                <w:top w:val="nil"/>
                <w:left w:val="nil"/>
                <w:bottom w:val="nil"/>
                <w:right w:val="nil"/>
                <w:between w:val="nil"/>
              </w:pBdr>
              <w:spacing w:after="160" w:line="252" w:lineRule="auto"/>
              <w:ind w:left="36"/>
              <w:jc w:val="both"/>
              <w:rPr>
                <w:rFonts w:ascii="Calibri Light" w:hAnsi="Calibri Light" w:cs="Calibri Light"/>
                <w:color w:val="000000"/>
                <w:sz w:val="20"/>
                <w:szCs w:val="20"/>
              </w:rPr>
            </w:pPr>
            <w:r w:rsidRPr="0079028C">
              <w:rPr>
                <w:rFonts w:ascii="Calibri Light" w:hAnsi="Calibri Light" w:cs="Calibri Light"/>
                <w:b/>
                <w:sz w:val="20"/>
                <w:szCs w:val="20"/>
              </w:rPr>
              <w:t>Wdrożenie minimum czterech serwerów wirtualnych</w:t>
            </w:r>
            <w:r w:rsidRPr="0079028C">
              <w:rPr>
                <w:rFonts w:ascii="Calibri Light" w:hAnsi="Calibri Light" w:cs="Calibri Light"/>
                <w:sz w:val="20"/>
                <w:szCs w:val="20"/>
              </w:rPr>
              <w:t>, które będą obsługiwały kluczowe usługi podnoszące cyberbezpieczeństwo infrastruktury IT jednostki samorządu terytorialnego.</w:t>
            </w:r>
          </w:p>
          <w:p w14:paraId="02AEB887" w14:textId="77777777" w:rsidR="00AB0329" w:rsidRPr="0079028C" w:rsidRDefault="00AB0329" w:rsidP="0041453B">
            <w:pPr>
              <w:numPr>
                <w:ilvl w:val="0"/>
                <w:numId w:val="70"/>
              </w:numPr>
              <w:ind w:left="36"/>
              <w:jc w:val="both"/>
              <w:rPr>
                <w:rFonts w:ascii="Calibri Light" w:hAnsi="Calibri Light" w:cs="Calibri Light"/>
                <w:sz w:val="20"/>
                <w:szCs w:val="20"/>
              </w:rPr>
            </w:pPr>
            <w:r w:rsidRPr="0079028C">
              <w:rPr>
                <w:rFonts w:ascii="Calibri Light" w:hAnsi="Calibri Light" w:cs="Calibri Light"/>
                <w:b/>
                <w:sz w:val="20"/>
                <w:szCs w:val="20"/>
              </w:rPr>
              <w:t>Każdy serwer wirtualny</w:t>
            </w:r>
            <w:r w:rsidRPr="0079028C">
              <w:rPr>
                <w:rFonts w:ascii="Calibri Light" w:hAnsi="Calibri Light" w:cs="Calibri Light"/>
                <w:sz w:val="20"/>
                <w:szCs w:val="20"/>
              </w:rPr>
              <w:t xml:space="preserve"> zostanie odpowiednio skonfigurowany pod kątem wydajności oraz dostępności, z zapewnieniem wysokiej  staranności.</w:t>
            </w:r>
          </w:p>
          <w:p w14:paraId="03E9B8E3" w14:textId="77777777" w:rsidR="00AB0329" w:rsidRPr="0079028C" w:rsidRDefault="00AB0329" w:rsidP="0041453B">
            <w:pPr>
              <w:numPr>
                <w:ilvl w:val="0"/>
                <w:numId w:val="70"/>
              </w:numPr>
              <w:ind w:left="36"/>
              <w:jc w:val="both"/>
              <w:rPr>
                <w:rFonts w:ascii="Calibri Light" w:hAnsi="Calibri Light" w:cs="Calibri Light"/>
                <w:sz w:val="20"/>
                <w:szCs w:val="20"/>
              </w:rPr>
            </w:pPr>
            <w:r w:rsidRPr="0079028C">
              <w:rPr>
                <w:rFonts w:ascii="Calibri Light" w:hAnsi="Calibri Light" w:cs="Calibri Light"/>
                <w:b/>
                <w:sz w:val="20"/>
                <w:szCs w:val="20"/>
              </w:rPr>
              <w:t>Instalacja i konfiguracja oprogramowania podnoszącego poziom cyberbezpieczeństwa</w:t>
            </w:r>
            <w:r w:rsidRPr="0079028C">
              <w:rPr>
                <w:rFonts w:ascii="Calibri Light" w:hAnsi="Calibri Light" w:cs="Calibri Light"/>
                <w:sz w:val="20"/>
                <w:szCs w:val="20"/>
              </w:rPr>
              <w:t>, w tym:</w:t>
            </w:r>
          </w:p>
          <w:p w14:paraId="38668587" w14:textId="77777777" w:rsidR="00AB0329" w:rsidRPr="0079028C" w:rsidRDefault="00AB0329" w:rsidP="0041453B">
            <w:pPr>
              <w:numPr>
                <w:ilvl w:val="1"/>
                <w:numId w:val="70"/>
              </w:numPr>
              <w:ind w:left="36"/>
              <w:jc w:val="both"/>
              <w:rPr>
                <w:rFonts w:ascii="Calibri Light" w:hAnsi="Calibri Light" w:cs="Calibri Light"/>
              </w:rPr>
            </w:pPr>
            <w:r w:rsidRPr="0079028C">
              <w:rPr>
                <w:rFonts w:ascii="Calibri Light" w:hAnsi="Calibri Light" w:cs="Calibri Light"/>
                <w:sz w:val="20"/>
                <w:szCs w:val="20"/>
              </w:rPr>
              <w:t>Systemy zapobiegania włamaniom (NAC),</w:t>
            </w:r>
          </w:p>
          <w:p w14:paraId="501D6B31" w14:textId="77777777" w:rsidR="00AB0329" w:rsidRPr="0079028C" w:rsidRDefault="00AB0329" w:rsidP="0041453B">
            <w:pPr>
              <w:numPr>
                <w:ilvl w:val="1"/>
                <w:numId w:val="70"/>
              </w:numPr>
              <w:ind w:left="36"/>
              <w:jc w:val="both"/>
              <w:rPr>
                <w:rFonts w:ascii="Calibri Light" w:hAnsi="Calibri Light" w:cs="Calibri Light"/>
              </w:rPr>
            </w:pPr>
            <w:r w:rsidRPr="0079028C">
              <w:rPr>
                <w:rFonts w:ascii="Calibri Light" w:hAnsi="Calibri Light" w:cs="Calibri Light"/>
                <w:sz w:val="20"/>
                <w:szCs w:val="20"/>
              </w:rPr>
              <w:t xml:space="preserve">System do utrzymywania aktualności inwentaryzacji sprzętu i oprogramowania </w:t>
            </w:r>
          </w:p>
          <w:p w14:paraId="13A61B95" w14:textId="77777777" w:rsidR="00AB0329" w:rsidRPr="0079028C" w:rsidRDefault="00AB0329" w:rsidP="0041453B">
            <w:pPr>
              <w:numPr>
                <w:ilvl w:val="1"/>
                <w:numId w:val="70"/>
              </w:numPr>
              <w:ind w:left="36"/>
              <w:jc w:val="both"/>
              <w:rPr>
                <w:rFonts w:ascii="Calibri Light" w:hAnsi="Calibri Light" w:cs="Calibri Light"/>
              </w:rPr>
            </w:pPr>
            <w:r w:rsidRPr="0079028C">
              <w:rPr>
                <w:rFonts w:ascii="Calibri Light" w:hAnsi="Calibri Light" w:cs="Calibri Light"/>
                <w:sz w:val="20"/>
                <w:szCs w:val="20"/>
              </w:rPr>
              <w:lastRenderedPageBreak/>
              <w:t xml:space="preserve">Zintegrowane narzędzie do  zarządzania logami i analizą zagrożeń  </w:t>
            </w:r>
          </w:p>
          <w:p w14:paraId="667CE25E" w14:textId="6745F09F" w:rsidR="00AB0329" w:rsidRPr="005E347F" w:rsidRDefault="00AB0329" w:rsidP="0041453B">
            <w:pPr>
              <w:numPr>
                <w:ilvl w:val="1"/>
                <w:numId w:val="70"/>
              </w:numPr>
              <w:ind w:left="36"/>
              <w:jc w:val="both"/>
              <w:rPr>
                <w:rFonts w:ascii="Calibri Light" w:hAnsi="Calibri Light" w:cs="Calibri Light"/>
              </w:rPr>
            </w:pPr>
            <w:r w:rsidRPr="0079028C">
              <w:rPr>
                <w:rFonts w:ascii="Calibri Light" w:hAnsi="Calibri Light" w:cs="Calibri Light"/>
                <w:sz w:val="20"/>
                <w:szCs w:val="20"/>
              </w:rPr>
              <w:t>Oprogramowanie tworzące mechanizmy tworzenia kopii zapasowych</w:t>
            </w:r>
            <w:r w:rsidRPr="005E347F">
              <w:rPr>
                <w:rFonts w:ascii="Calibri Light" w:hAnsi="Calibri Light" w:cs="Calibri Light"/>
                <w:sz w:val="20"/>
                <w:szCs w:val="20"/>
              </w:rPr>
              <w:t>.</w:t>
            </w:r>
          </w:p>
          <w:p w14:paraId="600515AD" w14:textId="77777777" w:rsidR="00AB0329" w:rsidRPr="0079028C" w:rsidRDefault="00AB0329" w:rsidP="0041453B">
            <w:pPr>
              <w:numPr>
                <w:ilvl w:val="1"/>
                <w:numId w:val="70"/>
              </w:numPr>
              <w:ind w:left="36"/>
              <w:jc w:val="both"/>
              <w:rPr>
                <w:rFonts w:ascii="Calibri Light" w:hAnsi="Calibri Light" w:cs="Calibri Light"/>
              </w:rPr>
            </w:pPr>
            <w:r w:rsidRPr="0079028C">
              <w:rPr>
                <w:rFonts w:ascii="Calibri Light" w:hAnsi="Calibri Light" w:cs="Calibri Light"/>
                <w:sz w:val="20"/>
                <w:szCs w:val="20"/>
              </w:rPr>
              <w:t xml:space="preserve">Przeniesienie domeny i konfiguracja </w:t>
            </w:r>
          </w:p>
          <w:p w14:paraId="3E1D6C68" w14:textId="77777777" w:rsidR="00AB0329" w:rsidRPr="0079028C" w:rsidRDefault="00AB0329" w:rsidP="0041453B">
            <w:pPr>
              <w:numPr>
                <w:ilvl w:val="0"/>
                <w:numId w:val="70"/>
              </w:numPr>
              <w:ind w:left="36"/>
              <w:jc w:val="both"/>
              <w:rPr>
                <w:rFonts w:ascii="Calibri Light" w:hAnsi="Calibri Light" w:cs="Calibri Light"/>
                <w:sz w:val="20"/>
                <w:szCs w:val="20"/>
              </w:rPr>
            </w:pPr>
            <w:r w:rsidRPr="0079028C">
              <w:rPr>
                <w:rFonts w:ascii="Calibri Light" w:hAnsi="Calibri Light" w:cs="Calibri Light"/>
                <w:b/>
                <w:sz w:val="20"/>
                <w:szCs w:val="20"/>
              </w:rPr>
              <w:t>Ochrona przed zagrożeniami</w:t>
            </w:r>
            <w:r w:rsidRPr="0079028C">
              <w:rPr>
                <w:rFonts w:ascii="Calibri Light" w:hAnsi="Calibri Light" w:cs="Calibri Light"/>
                <w:sz w:val="20"/>
                <w:szCs w:val="20"/>
              </w:rPr>
              <w:t xml:space="preserve"> zewnętrznymi poprzez konfigurację zapór ogniowych oraz zastosowanie zasad twardnienia systemów operacyjnych na serwerach.</w:t>
            </w:r>
          </w:p>
          <w:p w14:paraId="09D4B477" w14:textId="77777777" w:rsidR="00AB0329" w:rsidRPr="0079028C" w:rsidRDefault="00AB0329" w:rsidP="0041453B">
            <w:pPr>
              <w:numPr>
                <w:ilvl w:val="0"/>
                <w:numId w:val="70"/>
              </w:numPr>
              <w:spacing w:after="280"/>
              <w:ind w:left="36"/>
              <w:jc w:val="both"/>
              <w:rPr>
                <w:rFonts w:ascii="Calibri Light" w:hAnsi="Calibri Light" w:cs="Calibri Light"/>
                <w:sz w:val="20"/>
                <w:szCs w:val="20"/>
              </w:rPr>
            </w:pPr>
            <w:r w:rsidRPr="0079028C">
              <w:rPr>
                <w:rFonts w:ascii="Calibri Light" w:hAnsi="Calibri Light" w:cs="Calibri Light"/>
                <w:b/>
                <w:sz w:val="20"/>
                <w:szCs w:val="20"/>
              </w:rPr>
              <w:t>Szkolenie personelu technicznego</w:t>
            </w:r>
            <w:r w:rsidRPr="0079028C">
              <w:rPr>
                <w:rFonts w:ascii="Calibri Light" w:hAnsi="Calibri Light" w:cs="Calibri Light"/>
                <w:sz w:val="20"/>
                <w:szCs w:val="20"/>
              </w:rPr>
              <w:t xml:space="preserve"> w zakresie obsługi i monitorowania infrastruktury wirtualnej oraz zastosowanych rozwiązań bezpieczeństwa.</w:t>
            </w:r>
          </w:p>
          <w:p w14:paraId="401BF52C" w14:textId="012CE7F2" w:rsidR="00AB0329" w:rsidRPr="0079028C" w:rsidRDefault="00AB0329" w:rsidP="00AB0329">
            <w:pPr>
              <w:spacing w:before="280" w:after="280"/>
              <w:ind w:left="36"/>
              <w:jc w:val="both"/>
              <w:rPr>
                <w:rFonts w:ascii="Calibri Light" w:hAnsi="Calibri Light" w:cs="Calibri Light"/>
                <w:sz w:val="20"/>
                <w:szCs w:val="20"/>
              </w:rPr>
            </w:pPr>
            <w:r w:rsidRPr="0079028C">
              <w:rPr>
                <w:rFonts w:ascii="Calibri Light" w:hAnsi="Calibri Light" w:cs="Calibri Light"/>
                <w:sz w:val="20"/>
                <w:szCs w:val="20"/>
              </w:rPr>
              <w:t xml:space="preserve">Celem wdrożenia jest stworzenie elastycznej, skalowalnej i bezpiecznej infrastruktury IT, spełniającej wymogi zgodności z przepisami o ochronie danych oraz standardami cyberbezpieczeństwa dla administracji publicznej. W ramach wdrożenia przewidziane jest także dokończenie konfiguracji rozwiązania klastrowego opartego o redundantne zasoby dyskowe. Szkolenie  przeprowadzone powinno być, przez inżyniera posiadającego fachową wiedzę zdobytą na autoryzowanych szkoleniach przeprowadzanych przez producenta oferowanego rozwiązania systemu serwerowego.  </w:t>
            </w:r>
          </w:p>
          <w:p w14:paraId="710A718B" w14:textId="29973A57" w:rsidR="00AB0329" w:rsidRPr="00AB0329" w:rsidRDefault="00AB0329" w:rsidP="00AB0329">
            <w:pPr>
              <w:rPr>
                <w:rFonts w:asciiTheme="majorHAnsi" w:hAnsiTheme="majorHAnsi" w:cstheme="majorHAnsi"/>
                <w:sz w:val="20"/>
                <w:szCs w:val="20"/>
              </w:rPr>
            </w:pPr>
            <w:r w:rsidRPr="0079028C">
              <w:rPr>
                <w:rFonts w:ascii="Calibri Light" w:hAnsi="Calibri Light" w:cs="Calibri Light"/>
                <w:b/>
                <w:sz w:val="20"/>
                <w:szCs w:val="20"/>
              </w:rPr>
              <w:t xml:space="preserve">Czas trwania szkolenia </w:t>
            </w:r>
            <w:r>
              <w:rPr>
                <w:rFonts w:ascii="Calibri Light" w:hAnsi="Calibri Light" w:cs="Calibri Light"/>
                <w:b/>
                <w:sz w:val="20"/>
                <w:szCs w:val="20"/>
              </w:rPr>
              <w:t xml:space="preserve"> </w:t>
            </w:r>
            <w:r w:rsidRPr="0079028C">
              <w:rPr>
                <w:rFonts w:ascii="Calibri Light" w:hAnsi="Calibri Light" w:cs="Calibri Light"/>
                <w:b/>
                <w:sz w:val="20"/>
                <w:szCs w:val="20"/>
              </w:rPr>
              <w:t>- nie mniej niż 10 godzin.</w:t>
            </w:r>
          </w:p>
        </w:tc>
        <w:tc>
          <w:tcPr>
            <w:tcW w:w="1554" w:type="dxa"/>
            <w:vAlign w:val="center"/>
          </w:tcPr>
          <w:p w14:paraId="1B071068" w14:textId="075552AE" w:rsidR="00AB0329" w:rsidRPr="0042739F" w:rsidRDefault="00AB0329" w:rsidP="00AB0329">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lastRenderedPageBreak/>
              <w:t>(TAK / NIE)</w:t>
            </w:r>
            <w:r w:rsidR="0042739F" w:rsidRPr="0042739F">
              <w:rPr>
                <w:rFonts w:asciiTheme="majorHAnsi" w:hAnsiTheme="majorHAnsi" w:cstheme="majorHAnsi"/>
                <w:sz w:val="20"/>
                <w:szCs w:val="20"/>
                <w:highlight w:val="lightGray"/>
              </w:rPr>
              <w:t>*</w:t>
            </w:r>
          </w:p>
        </w:tc>
      </w:tr>
      <w:tr w:rsidR="00AB0329" w14:paraId="4DF87025" w14:textId="790D2218" w:rsidTr="00AB0329">
        <w:tc>
          <w:tcPr>
            <w:tcW w:w="453" w:type="dxa"/>
          </w:tcPr>
          <w:p w14:paraId="3E87046F" w14:textId="3B584825" w:rsidR="00AB0329" w:rsidRPr="00AB0329" w:rsidRDefault="00AB0329" w:rsidP="00AB0329">
            <w:pPr>
              <w:jc w:val="center"/>
              <w:rPr>
                <w:rFonts w:asciiTheme="majorHAnsi" w:hAnsiTheme="majorHAnsi" w:cstheme="majorHAnsi"/>
                <w:sz w:val="20"/>
                <w:szCs w:val="20"/>
              </w:rPr>
            </w:pPr>
            <w:r>
              <w:rPr>
                <w:rFonts w:asciiTheme="majorHAnsi" w:hAnsiTheme="majorHAnsi" w:cstheme="majorHAnsi"/>
                <w:sz w:val="20"/>
                <w:szCs w:val="20"/>
              </w:rPr>
              <w:t>3.</w:t>
            </w:r>
          </w:p>
        </w:tc>
        <w:tc>
          <w:tcPr>
            <w:tcW w:w="2032" w:type="dxa"/>
          </w:tcPr>
          <w:p w14:paraId="5CC1EE97" w14:textId="7F4057C6" w:rsidR="00AB0329" w:rsidRPr="00AB0329" w:rsidRDefault="00AB0329" w:rsidP="00AB0329">
            <w:pPr>
              <w:rPr>
                <w:rFonts w:asciiTheme="majorHAnsi" w:hAnsiTheme="majorHAnsi" w:cstheme="majorHAnsi"/>
                <w:sz w:val="20"/>
                <w:szCs w:val="20"/>
              </w:rPr>
            </w:pPr>
            <w:r w:rsidRPr="0079028C">
              <w:rPr>
                <w:rFonts w:ascii="Calibri Light" w:hAnsi="Calibri Light" w:cs="Calibri Light"/>
                <w:sz w:val="20"/>
                <w:szCs w:val="20"/>
              </w:rPr>
              <w:t>Projekt Architektury Systemu</w:t>
            </w:r>
          </w:p>
        </w:tc>
        <w:tc>
          <w:tcPr>
            <w:tcW w:w="5023" w:type="dxa"/>
          </w:tcPr>
          <w:p w14:paraId="16EAEFA6" w14:textId="68A4399F" w:rsidR="00AB0329" w:rsidRPr="00AB0329" w:rsidRDefault="00AB0329" w:rsidP="00AB0329">
            <w:pPr>
              <w:jc w:val="both"/>
              <w:rPr>
                <w:rFonts w:asciiTheme="majorHAnsi" w:hAnsiTheme="majorHAnsi" w:cstheme="majorHAnsi"/>
                <w:sz w:val="20"/>
                <w:szCs w:val="20"/>
              </w:rPr>
            </w:pPr>
            <w:r w:rsidRPr="00AB0329">
              <w:rPr>
                <w:rFonts w:asciiTheme="majorHAnsi" w:hAnsiTheme="majorHAnsi" w:cstheme="majorHAnsi"/>
                <w:sz w:val="20"/>
                <w:szCs w:val="20"/>
              </w:rPr>
              <w:t>Opracowanie szczegółowego projektu architektury środowiska serwerowego, obejmującego platformę wirtualizacji (np. Proxmox VE 8.x lub równoważna), maszyn wirtualnych z systemem Windows Server 2025 Standard oraz pozostałych komponentów infrastruktury IT, takich jak: struktura sieciowa, mechanizmy zabezpieczeń, zasady dostępności usług oraz konfiguracja storage w oparciu o rozwiązania równoważne do CEPH.</w:t>
            </w:r>
          </w:p>
        </w:tc>
        <w:tc>
          <w:tcPr>
            <w:tcW w:w="1554" w:type="dxa"/>
            <w:vAlign w:val="center"/>
          </w:tcPr>
          <w:p w14:paraId="07E1FB64" w14:textId="6F518778" w:rsidR="00AB0329" w:rsidRPr="0042739F" w:rsidRDefault="00AB0329" w:rsidP="00AB0329">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t>(TAK / NIE)</w:t>
            </w:r>
            <w:r w:rsidR="0042739F" w:rsidRPr="0042739F">
              <w:rPr>
                <w:rFonts w:asciiTheme="majorHAnsi" w:hAnsiTheme="majorHAnsi" w:cstheme="majorHAnsi"/>
                <w:sz w:val="20"/>
                <w:szCs w:val="20"/>
                <w:highlight w:val="lightGray"/>
              </w:rPr>
              <w:t>*</w:t>
            </w:r>
          </w:p>
        </w:tc>
      </w:tr>
      <w:tr w:rsidR="00AB0329" w14:paraId="7303D91A" w14:textId="0375EACC" w:rsidTr="00AB0329">
        <w:tc>
          <w:tcPr>
            <w:tcW w:w="453" w:type="dxa"/>
          </w:tcPr>
          <w:p w14:paraId="6BFA2BA2" w14:textId="77777777" w:rsidR="00AB0329" w:rsidRDefault="00AB0329" w:rsidP="00AB0329">
            <w:pPr>
              <w:jc w:val="center"/>
              <w:rPr>
                <w:rFonts w:asciiTheme="majorHAnsi" w:hAnsiTheme="majorHAnsi" w:cstheme="majorHAnsi"/>
                <w:sz w:val="20"/>
                <w:szCs w:val="20"/>
              </w:rPr>
            </w:pPr>
            <w:r>
              <w:rPr>
                <w:rFonts w:asciiTheme="majorHAnsi" w:hAnsiTheme="majorHAnsi" w:cstheme="majorHAnsi"/>
                <w:sz w:val="20"/>
                <w:szCs w:val="20"/>
              </w:rPr>
              <w:t>4.</w:t>
            </w:r>
          </w:p>
          <w:p w14:paraId="62E4DCBF" w14:textId="77777777" w:rsidR="0041453B" w:rsidRPr="0041453B" w:rsidRDefault="0041453B" w:rsidP="0041453B">
            <w:pPr>
              <w:rPr>
                <w:rFonts w:asciiTheme="majorHAnsi" w:hAnsiTheme="majorHAnsi" w:cstheme="majorHAnsi"/>
                <w:sz w:val="20"/>
                <w:szCs w:val="20"/>
              </w:rPr>
            </w:pPr>
          </w:p>
          <w:p w14:paraId="648C0D76" w14:textId="77777777" w:rsidR="0041453B" w:rsidRPr="0041453B" w:rsidRDefault="0041453B" w:rsidP="0041453B">
            <w:pPr>
              <w:rPr>
                <w:rFonts w:asciiTheme="majorHAnsi" w:hAnsiTheme="majorHAnsi" w:cstheme="majorHAnsi"/>
                <w:sz w:val="20"/>
                <w:szCs w:val="20"/>
              </w:rPr>
            </w:pPr>
          </w:p>
          <w:p w14:paraId="09184D38" w14:textId="77777777" w:rsidR="0041453B" w:rsidRPr="0041453B" w:rsidRDefault="0041453B" w:rsidP="0041453B">
            <w:pPr>
              <w:rPr>
                <w:rFonts w:asciiTheme="majorHAnsi" w:hAnsiTheme="majorHAnsi" w:cstheme="majorHAnsi"/>
                <w:sz w:val="20"/>
                <w:szCs w:val="20"/>
              </w:rPr>
            </w:pPr>
          </w:p>
          <w:p w14:paraId="1CA2C927" w14:textId="77777777" w:rsidR="0041453B" w:rsidRPr="0041453B" w:rsidRDefault="0041453B" w:rsidP="0041453B">
            <w:pPr>
              <w:rPr>
                <w:rFonts w:asciiTheme="majorHAnsi" w:hAnsiTheme="majorHAnsi" w:cstheme="majorHAnsi"/>
                <w:sz w:val="20"/>
                <w:szCs w:val="20"/>
              </w:rPr>
            </w:pPr>
          </w:p>
          <w:p w14:paraId="52DB5A0F" w14:textId="77777777" w:rsidR="0041453B" w:rsidRPr="0041453B" w:rsidRDefault="0041453B" w:rsidP="0041453B">
            <w:pPr>
              <w:rPr>
                <w:rFonts w:asciiTheme="majorHAnsi" w:hAnsiTheme="majorHAnsi" w:cstheme="majorHAnsi"/>
                <w:sz w:val="20"/>
                <w:szCs w:val="20"/>
              </w:rPr>
            </w:pPr>
          </w:p>
          <w:p w14:paraId="56FAB941" w14:textId="77777777" w:rsidR="0041453B" w:rsidRPr="0041453B" w:rsidRDefault="0041453B" w:rsidP="0041453B">
            <w:pPr>
              <w:rPr>
                <w:rFonts w:asciiTheme="majorHAnsi" w:hAnsiTheme="majorHAnsi" w:cstheme="majorHAnsi"/>
                <w:sz w:val="20"/>
                <w:szCs w:val="20"/>
              </w:rPr>
            </w:pPr>
          </w:p>
          <w:p w14:paraId="3C3B2CA3" w14:textId="77777777" w:rsidR="0041453B" w:rsidRPr="0041453B" w:rsidRDefault="0041453B" w:rsidP="0041453B">
            <w:pPr>
              <w:rPr>
                <w:rFonts w:asciiTheme="majorHAnsi" w:hAnsiTheme="majorHAnsi" w:cstheme="majorHAnsi"/>
                <w:sz w:val="20"/>
                <w:szCs w:val="20"/>
              </w:rPr>
            </w:pPr>
          </w:p>
          <w:p w14:paraId="4CC7D0C2" w14:textId="77777777" w:rsidR="0041453B" w:rsidRDefault="0041453B" w:rsidP="0041453B">
            <w:pPr>
              <w:rPr>
                <w:rFonts w:asciiTheme="majorHAnsi" w:hAnsiTheme="majorHAnsi" w:cstheme="majorHAnsi"/>
                <w:sz w:val="20"/>
                <w:szCs w:val="20"/>
              </w:rPr>
            </w:pPr>
          </w:p>
          <w:p w14:paraId="3263235B" w14:textId="77777777" w:rsidR="0041453B" w:rsidRPr="0041453B" w:rsidRDefault="0041453B" w:rsidP="0041453B">
            <w:pPr>
              <w:rPr>
                <w:rFonts w:asciiTheme="majorHAnsi" w:hAnsiTheme="majorHAnsi" w:cstheme="majorHAnsi"/>
                <w:sz w:val="20"/>
                <w:szCs w:val="20"/>
              </w:rPr>
            </w:pPr>
          </w:p>
          <w:p w14:paraId="3BC1FFD2" w14:textId="77777777" w:rsidR="0041453B" w:rsidRPr="0041453B" w:rsidRDefault="0041453B" w:rsidP="0041453B">
            <w:pPr>
              <w:rPr>
                <w:rFonts w:asciiTheme="majorHAnsi" w:hAnsiTheme="majorHAnsi" w:cstheme="majorHAnsi"/>
                <w:sz w:val="20"/>
                <w:szCs w:val="20"/>
              </w:rPr>
            </w:pPr>
          </w:p>
          <w:p w14:paraId="7128A479" w14:textId="77777777" w:rsidR="0041453B" w:rsidRDefault="0041453B" w:rsidP="0041453B">
            <w:pPr>
              <w:rPr>
                <w:rFonts w:asciiTheme="majorHAnsi" w:hAnsiTheme="majorHAnsi" w:cstheme="majorHAnsi"/>
                <w:sz w:val="20"/>
                <w:szCs w:val="20"/>
              </w:rPr>
            </w:pPr>
          </w:p>
          <w:p w14:paraId="470CBB70" w14:textId="77777777" w:rsidR="0041453B" w:rsidRPr="0041453B" w:rsidRDefault="0041453B" w:rsidP="0041453B">
            <w:pPr>
              <w:rPr>
                <w:rFonts w:asciiTheme="majorHAnsi" w:hAnsiTheme="majorHAnsi" w:cstheme="majorHAnsi"/>
                <w:sz w:val="20"/>
                <w:szCs w:val="20"/>
              </w:rPr>
            </w:pPr>
          </w:p>
          <w:p w14:paraId="11463F77" w14:textId="77777777" w:rsidR="0041453B" w:rsidRDefault="0041453B" w:rsidP="0041453B">
            <w:pPr>
              <w:rPr>
                <w:rFonts w:asciiTheme="majorHAnsi" w:hAnsiTheme="majorHAnsi" w:cstheme="majorHAnsi"/>
                <w:sz w:val="20"/>
                <w:szCs w:val="20"/>
              </w:rPr>
            </w:pPr>
          </w:p>
          <w:p w14:paraId="4EF32829" w14:textId="259F49F0" w:rsidR="0041453B" w:rsidRPr="0041453B" w:rsidRDefault="0041453B" w:rsidP="0041453B">
            <w:pPr>
              <w:rPr>
                <w:rFonts w:asciiTheme="majorHAnsi" w:hAnsiTheme="majorHAnsi" w:cstheme="majorHAnsi"/>
                <w:sz w:val="20"/>
                <w:szCs w:val="20"/>
              </w:rPr>
            </w:pPr>
          </w:p>
        </w:tc>
        <w:tc>
          <w:tcPr>
            <w:tcW w:w="2032" w:type="dxa"/>
          </w:tcPr>
          <w:p w14:paraId="61589C3C" w14:textId="6274482E" w:rsidR="00AB0329" w:rsidRPr="00AB0329" w:rsidRDefault="00AB0329" w:rsidP="00AB0329">
            <w:pPr>
              <w:rPr>
                <w:rFonts w:asciiTheme="majorHAnsi" w:hAnsiTheme="majorHAnsi" w:cstheme="majorHAnsi"/>
                <w:sz w:val="20"/>
                <w:szCs w:val="20"/>
              </w:rPr>
            </w:pPr>
            <w:r w:rsidRPr="0079028C">
              <w:rPr>
                <w:rFonts w:ascii="Calibri Light" w:hAnsi="Calibri Light" w:cs="Calibri Light"/>
                <w:sz w:val="20"/>
                <w:szCs w:val="20"/>
              </w:rPr>
              <w:t xml:space="preserve">Szkolenie </w:t>
            </w:r>
          </w:p>
        </w:tc>
        <w:tc>
          <w:tcPr>
            <w:tcW w:w="5023" w:type="dxa"/>
          </w:tcPr>
          <w:p w14:paraId="4EA60BE1" w14:textId="77777777" w:rsidR="00AB0329" w:rsidRDefault="00AB0329" w:rsidP="00184D6C">
            <w:pPr>
              <w:rPr>
                <w:rFonts w:asciiTheme="majorHAnsi" w:hAnsiTheme="majorHAnsi" w:cstheme="majorHAnsi"/>
                <w:b/>
                <w:bCs/>
                <w:sz w:val="20"/>
                <w:szCs w:val="20"/>
              </w:rPr>
            </w:pPr>
            <w:r w:rsidRPr="00184D6C">
              <w:rPr>
                <w:rFonts w:asciiTheme="majorHAnsi" w:hAnsiTheme="majorHAnsi" w:cstheme="majorHAnsi"/>
                <w:b/>
                <w:bCs/>
                <w:sz w:val="20"/>
                <w:szCs w:val="20"/>
              </w:rPr>
              <w:t>Zakres Szkolenia: Środowisko Proxmox VE (lub równoważne) oraz system Windows Server</w:t>
            </w:r>
          </w:p>
          <w:p w14:paraId="06280873" w14:textId="77777777" w:rsidR="00184D6C" w:rsidRPr="00184D6C" w:rsidRDefault="00184D6C" w:rsidP="00184D6C">
            <w:pPr>
              <w:rPr>
                <w:rFonts w:asciiTheme="majorHAnsi" w:hAnsiTheme="majorHAnsi" w:cstheme="majorHAnsi"/>
                <w:b/>
                <w:bCs/>
                <w:sz w:val="20"/>
                <w:szCs w:val="20"/>
              </w:rPr>
            </w:pPr>
          </w:p>
          <w:p w14:paraId="7F7DD2BB" w14:textId="77777777" w:rsidR="00AB0329" w:rsidRDefault="00AB0329" w:rsidP="0041453B">
            <w:pPr>
              <w:pStyle w:val="Akapitzlist"/>
              <w:numPr>
                <w:ilvl w:val="0"/>
                <w:numId w:val="71"/>
              </w:numPr>
              <w:ind w:left="382"/>
              <w:rPr>
                <w:rFonts w:ascii="Calibri Light" w:hAnsi="Calibri Light" w:cs="Calibri Light"/>
                <w:sz w:val="20"/>
                <w:szCs w:val="20"/>
              </w:rPr>
            </w:pPr>
            <w:r w:rsidRPr="00AB0329">
              <w:rPr>
                <w:rFonts w:ascii="Calibri Light" w:hAnsi="Calibri Light" w:cs="Calibri Light"/>
                <w:b/>
                <w:sz w:val="20"/>
                <w:szCs w:val="20"/>
              </w:rPr>
              <w:t>Wprowadzenie do Windows Server (2025 lub nowszy)</w:t>
            </w:r>
            <w:r w:rsidRPr="00AB0329">
              <w:rPr>
                <w:rFonts w:ascii="Calibri Light" w:hAnsi="Calibri Light" w:cs="Calibri Light"/>
                <w:b/>
                <w:sz w:val="20"/>
                <w:szCs w:val="20"/>
              </w:rPr>
              <w:br/>
            </w:r>
            <w:r w:rsidRPr="00AB0329">
              <w:rPr>
                <w:rFonts w:ascii="Calibri Light" w:hAnsi="Calibri Light" w:cs="Calibri Light"/>
                <w:sz w:val="20"/>
                <w:szCs w:val="20"/>
              </w:rPr>
              <w:t xml:space="preserve"> Przegląd kluczowych funkcji Windows Server.</w:t>
            </w:r>
            <w:r w:rsidRPr="00AB0329">
              <w:rPr>
                <w:rFonts w:ascii="Calibri Light" w:hAnsi="Calibri Light" w:cs="Calibri Light"/>
                <w:sz w:val="20"/>
                <w:szCs w:val="20"/>
              </w:rPr>
              <w:br/>
              <w:t xml:space="preserve"> Wymagania systemowe i instalacyjne.</w:t>
            </w:r>
            <w:r w:rsidRPr="00AB0329">
              <w:rPr>
                <w:rFonts w:ascii="Calibri Light" w:hAnsi="Calibri Light" w:cs="Calibri Light"/>
                <w:sz w:val="20"/>
                <w:szCs w:val="20"/>
              </w:rPr>
              <w:br/>
              <w:t xml:space="preserve"> Przegląd dostępnych edycji i ich zastosowań.</w:t>
            </w:r>
          </w:p>
          <w:p w14:paraId="6E321869" w14:textId="4452EE97"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Instalacja i Konfiguracja systemu Windows Server w środowisku wirtualnym</w:t>
            </w:r>
            <w:r w:rsidRPr="00AB0329">
              <w:rPr>
                <w:rFonts w:ascii="Calibri Light" w:hAnsi="Calibri Light" w:cs="Calibri Light"/>
                <w:b/>
                <w:sz w:val="20"/>
                <w:szCs w:val="20"/>
              </w:rPr>
              <w:br/>
            </w:r>
            <w:r w:rsidRPr="00AB0329">
              <w:rPr>
                <w:rFonts w:ascii="Calibri Light" w:hAnsi="Calibri Light" w:cs="Calibri Light"/>
                <w:sz w:val="20"/>
                <w:szCs w:val="20"/>
              </w:rPr>
              <w:t>Przygotowanie środowiska wirtualizacji (Proxmox VE lub równoważny).</w:t>
            </w:r>
            <w:r w:rsidRPr="00AB0329">
              <w:rPr>
                <w:rFonts w:ascii="Calibri Light" w:hAnsi="Calibri Light" w:cs="Calibri Light"/>
                <w:sz w:val="20"/>
                <w:szCs w:val="20"/>
              </w:rPr>
              <w:br/>
              <w:t>Proces instalacji Windows Server w maszynie wirtualnej.</w:t>
            </w:r>
            <w:r w:rsidRPr="00AB0329">
              <w:rPr>
                <w:rFonts w:ascii="Calibri Light" w:hAnsi="Calibri Light" w:cs="Calibri Light"/>
                <w:sz w:val="20"/>
                <w:szCs w:val="20"/>
              </w:rPr>
              <w:br/>
              <w:t>Podstawowa konfiguracja po instalacji (adresacja, rola, usługi).</w:t>
            </w:r>
          </w:p>
          <w:p w14:paraId="5CD5565D" w14:textId="31EFBB06"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Zarządzanie tożsamościami i dostępem (AD DS)</w:t>
            </w:r>
            <w:r w:rsidRPr="00AB0329">
              <w:rPr>
                <w:rFonts w:ascii="Calibri Light" w:hAnsi="Calibri Light" w:cs="Calibri Light"/>
                <w:b/>
                <w:sz w:val="20"/>
                <w:szCs w:val="20"/>
              </w:rPr>
              <w:br/>
            </w:r>
            <w:r w:rsidRPr="00AB0329">
              <w:rPr>
                <w:rFonts w:ascii="Calibri Light" w:hAnsi="Calibri Light" w:cs="Calibri Light"/>
                <w:sz w:val="20"/>
                <w:szCs w:val="20"/>
              </w:rPr>
              <w:t>Instalacja i konfiguracja Active Directory Domain Services.</w:t>
            </w:r>
            <w:r w:rsidRPr="00AB0329">
              <w:rPr>
                <w:rFonts w:ascii="Calibri Light" w:hAnsi="Calibri Light" w:cs="Calibri Light"/>
                <w:sz w:val="20"/>
                <w:szCs w:val="20"/>
              </w:rPr>
              <w:br/>
              <w:t>Zarządzanie użytkownikami, grupami i jednostkami organizacyjnymi.</w:t>
            </w:r>
            <w:r w:rsidRPr="00AB0329">
              <w:rPr>
                <w:rFonts w:ascii="Calibri Light" w:hAnsi="Calibri Light" w:cs="Calibri Light"/>
                <w:sz w:val="20"/>
                <w:szCs w:val="20"/>
              </w:rPr>
              <w:br/>
              <w:t>Tworzenie i stosowanie zasad grupowych (Group Policy).</w:t>
            </w:r>
            <w:r w:rsidRPr="00AB0329">
              <w:rPr>
                <w:rFonts w:ascii="Calibri Light" w:hAnsi="Calibri Light" w:cs="Calibri Light"/>
                <w:sz w:val="20"/>
                <w:szCs w:val="20"/>
              </w:rPr>
              <w:br/>
              <w:t>Konfiguracja jednej maszyny jako kontrolera domeny.</w:t>
            </w:r>
          </w:p>
          <w:p w14:paraId="785D0546" w14:textId="77777777"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Zarządzanie zasobami sieciowymi</w:t>
            </w:r>
            <w:r w:rsidRPr="00AB0329">
              <w:rPr>
                <w:rFonts w:ascii="Calibri Light" w:hAnsi="Calibri Light" w:cs="Calibri Light"/>
                <w:b/>
                <w:sz w:val="20"/>
                <w:szCs w:val="20"/>
              </w:rPr>
              <w:br/>
            </w:r>
            <w:r w:rsidRPr="00AB0329">
              <w:rPr>
                <w:rFonts w:ascii="Calibri Light" w:hAnsi="Calibri Light" w:cs="Calibri Light"/>
                <w:sz w:val="20"/>
                <w:szCs w:val="20"/>
              </w:rPr>
              <w:t>Konfiguracja ról serwera: DNS, DHCP, File and Storage Services.</w:t>
            </w:r>
            <w:r w:rsidRPr="00AB0329">
              <w:rPr>
                <w:rFonts w:ascii="Calibri Light" w:hAnsi="Calibri Light" w:cs="Calibri Light"/>
                <w:sz w:val="20"/>
                <w:szCs w:val="20"/>
              </w:rPr>
              <w:br/>
            </w:r>
            <w:r w:rsidRPr="00AB0329">
              <w:rPr>
                <w:rFonts w:ascii="Calibri Light" w:hAnsi="Calibri Light" w:cs="Calibri Light"/>
                <w:sz w:val="20"/>
                <w:szCs w:val="20"/>
              </w:rPr>
              <w:lastRenderedPageBreak/>
              <w:t>Zarządzanie udostępnianiem plików i uprawnieniami.</w:t>
            </w:r>
            <w:r w:rsidRPr="00AB0329">
              <w:rPr>
                <w:rFonts w:ascii="Calibri Light" w:hAnsi="Calibri Light" w:cs="Calibri Light"/>
                <w:sz w:val="20"/>
                <w:szCs w:val="20"/>
              </w:rPr>
              <w:br/>
              <w:t>Obsługa woluminów, udziałów sieciowych i dysków wirtualnych.</w:t>
            </w:r>
          </w:p>
          <w:p w14:paraId="671A80CE" w14:textId="77777777"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Zarządzanie środowiskiem wirtualnym (Proxmox VE lub równoważny)</w:t>
            </w:r>
            <w:r w:rsidRPr="00AB0329">
              <w:rPr>
                <w:rFonts w:ascii="Calibri Light" w:hAnsi="Calibri Light" w:cs="Calibri Light"/>
                <w:b/>
                <w:sz w:val="20"/>
                <w:szCs w:val="20"/>
              </w:rPr>
              <w:br/>
            </w:r>
            <w:r w:rsidRPr="00AB0329">
              <w:rPr>
                <w:rFonts w:ascii="Calibri Light" w:hAnsi="Calibri Light" w:cs="Calibri Light"/>
                <w:sz w:val="20"/>
                <w:szCs w:val="20"/>
              </w:rPr>
              <w:t xml:space="preserve"> Przegląd interfejsu Proxmox VE.</w:t>
            </w:r>
            <w:r w:rsidRPr="00AB0329">
              <w:rPr>
                <w:rFonts w:ascii="Calibri Light" w:hAnsi="Calibri Light" w:cs="Calibri Light"/>
                <w:sz w:val="20"/>
                <w:szCs w:val="20"/>
              </w:rPr>
              <w:br/>
              <w:t xml:space="preserve"> Tworzenie i konfiguracja maszyn wirtualnych z Windows Server.</w:t>
            </w:r>
            <w:r w:rsidRPr="00AB0329">
              <w:rPr>
                <w:rFonts w:ascii="Calibri Light" w:hAnsi="Calibri Light" w:cs="Calibri Light"/>
                <w:sz w:val="20"/>
                <w:szCs w:val="20"/>
              </w:rPr>
              <w:br/>
              <w:t xml:space="preserve"> Zarządzanie zasobami, snapshotami, migracją maszyn (live migration).</w:t>
            </w:r>
            <w:r w:rsidRPr="00AB0329">
              <w:rPr>
                <w:rFonts w:ascii="Calibri Light" w:hAnsi="Calibri Light" w:cs="Calibri Light"/>
                <w:sz w:val="20"/>
                <w:szCs w:val="20"/>
              </w:rPr>
              <w:br/>
              <w:t xml:space="preserve"> Zarządzanie dostępem i aktualizacjami hypervisora.</w:t>
            </w:r>
          </w:p>
          <w:p w14:paraId="7A052083" w14:textId="77777777"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Bezpieczeństwo i ochrona danych</w:t>
            </w:r>
            <w:r w:rsidRPr="00AB0329">
              <w:rPr>
                <w:rFonts w:ascii="Calibri Light" w:hAnsi="Calibri Light" w:cs="Calibri Light"/>
                <w:b/>
                <w:sz w:val="20"/>
                <w:szCs w:val="20"/>
              </w:rPr>
              <w:br/>
            </w:r>
            <w:r w:rsidRPr="00AB0329">
              <w:rPr>
                <w:rFonts w:ascii="Calibri Light" w:hAnsi="Calibri Light" w:cs="Calibri Light"/>
                <w:sz w:val="20"/>
                <w:szCs w:val="20"/>
              </w:rPr>
              <w:t>Zabezpieczenia systemu Windows Server: BitLocker, Defender, zapora ogniowa.</w:t>
            </w:r>
            <w:r w:rsidRPr="00AB0329">
              <w:rPr>
                <w:rFonts w:ascii="Calibri Light" w:hAnsi="Calibri Light" w:cs="Calibri Light"/>
                <w:sz w:val="20"/>
                <w:szCs w:val="20"/>
              </w:rPr>
              <w:br/>
              <w:t>Zarządzanie aktualizacjami i polityką aktualizacji.</w:t>
            </w:r>
            <w:r w:rsidRPr="00AB0329">
              <w:rPr>
                <w:rFonts w:ascii="Calibri Light" w:hAnsi="Calibri Light" w:cs="Calibri Light"/>
                <w:sz w:val="20"/>
                <w:szCs w:val="20"/>
              </w:rPr>
              <w:br/>
              <w:t>Wbudowane mechanizmy kopii zapasowych i odzyskiwania danych.</w:t>
            </w:r>
            <w:r w:rsidRPr="00AB0329">
              <w:rPr>
                <w:rFonts w:ascii="Calibri Light" w:hAnsi="Calibri Light" w:cs="Calibri Light"/>
                <w:sz w:val="20"/>
                <w:szCs w:val="20"/>
              </w:rPr>
              <w:br/>
            </w:r>
            <w:r w:rsidRPr="00AB0329">
              <w:rPr>
                <w:rFonts w:ascii="Calibri Light" w:hAnsi="Calibri Light" w:cs="Calibri Light"/>
                <w:b/>
                <w:sz w:val="20"/>
                <w:szCs w:val="20"/>
              </w:rPr>
              <w:t>Monitorowanie i optymalizacja</w:t>
            </w:r>
            <w:r w:rsidRPr="00AB0329">
              <w:rPr>
                <w:rFonts w:ascii="Calibri Light" w:hAnsi="Calibri Light" w:cs="Calibri Light"/>
                <w:b/>
                <w:sz w:val="20"/>
                <w:szCs w:val="20"/>
              </w:rPr>
              <w:br/>
            </w:r>
            <w:r w:rsidRPr="00AB0329">
              <w:rPr>
                <w:rFonts w:ascii="Calibri Light" w:hAnsi="Calibri Light" w:cs="Calibri Light"/>
                <w:sz w:val="20"/>
                <w:szCs w:val="20"/>
              </w:rPr>
              <w:t>Monitorowanie wydajności: Performance Monitor, Event Viewer.</w:t>
            </w:r>
            <w:r w:rsidRPr="00AB0329">
              <w:rPr>
                <w:rFonts w:ascii="Calibri Light" w:hAnsi="Calibri Light" w:cs="Calibri Light"/>
                <w:sz w:val="20"/>
                <w:szCs w:val="20"/>
              </w:rPr>
              <w:br/>
              <w:t>Zarządzanie zasobami i analiza obciążenia.</w:t>
            </w:r>
            <w:r w:rsidRPr="00AB0329">
              <w:rPr>
                <w:rFonts w:ascii="Calibri Light" w:hAnsi="Calibri Light" w:cs="Calibri Light"/>
                <w:sz w:val="20"/>
                <w:szCs w:val="20"/>
              </w:rPr>
              <w:br/>
              <w:t>Podstawy diagnostyki błędów i alarmów.</w:t>
            </w:r>
          </w:p>
          <w:p w14:paraId="722448C2" w14:textId="37D5D98E"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Automatyzacja i zarządzanie konfiguracją</w:t>
            </w:r>
            <w:r w:rsidRPr="00AB0329">
              <w:rPr>
                <w:rFonts w:ascii="Calibri Light" w:hAnsi="Calibri Light" w:cs="Calibri Light"/>
                <w:b/>
                <w:sz w:val="20"/>
                <w:szCs w:val="20"/>
              </w:rPr>
              <w:br/>
            </w:r>
            <w:r w:rsidRPr="00AB0329">
              <w:rPr>
                <w:rFonts w:ascii="Calibri Light" w:hAnsi="Calibri Light" w:cs="Calibri Light"/>
                <w:sz w:val="20"/>
                <w:szCs w:val="20"/>
              </w:rPr>
              <w:t>Wprowadzenie do PowerShell – zadania administracyjne.</w:t>
            </w:r>
            <w:r w:rsidRPr="00AB0329">
              <w:rPr>
                <w:rFonts w:ascii="Calibri Light" w:hAnsi="Calibri Light" w:cs="Calibri Light"/>
                <w:sz w:val="20"/>
                <w:szCs w:val="20"/>
              </w:rPr>
              <w:br/>
              <w:t>Tworzenie skryptów automatyzujących codzienne operacje.</w:t>
            </w:r>
            <w:r w:rsidRPr="00AB0329">
              <w:rPr>
                <w:rFonts w:ascii="Calibri Light" w:hAnsi="Calibri Light" w:cs="Calibri Light"/>
                <w:sz w:val="20"/>
                <w:szCs w:val="20"/>
              </w:rPr>
              <w:br/>
              <w:t>Przegląd Windows Admin Center i jego zastosowanie.</w:t>
            </w:r>
          </w:p>
          <w:p w14:paraId="1F6EA6DB" w14:textId="51C320E0" w:rsidR="00AB0329" w:rsidRP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Scenariusze rozszerzone</w:t>
            </w:r>
            <w:r w:rsidRPr="00AB0329">
              <w:rPr>
                <w:rFonts w:ascii="Calibri Light" w:hAnsi="Calibri Light" w:cs="Calibri Light"/>
                <w:b/>
                <w:sz w:val="20"/>
                <w:szCs w:val="20"/>
              </w:rPr>
              <w:br/>
            </w:r>
            <w:r w:rsidRPr="00AB0329">
              <w:rPr>
                <w:rFonts w:ascii="Calibri Light" w:hAnsi="Calibri Light" w:cs="Calibri Light"/>
                <w:sz w:val="20"/>
                <w:szCs w:val="20"/>
              </w:rPr>
              <w:t>Podstawy integracji z chmurą (np. Azure AD, backup do chmury).</w:t>
            </w:r>
            <w:r w:rsidRPr="00AB0329">
              <w:rPr>
                <w:rFonts w:ascii="Calibri Light" w:hAnsi="Calibri Light" w:cs="Calibri Light"/>
                <w:sz w:val="20"/>
                <w:szCs w:val="20"/>
              </w:rPr>
              <w:br/>
              <w:t>Scenariusze zabezpieczeń wielowarstwowych (AD + GPO + firewall).</w:t>
            </w:r>
            <w:r w:rsidRPr="00AB0329">
              <w:rPr>
                <w:rFonts w:ascii="Calibri Light" w:hAnsi="Calibri Light" w:cs="Calibri Light"/>
                <w:sz w:val="20"/>
                <w:szCs w:val="20"/>
              </w:rPr>
              <w:br/>
              <w:t>Kopia i odzyskiwanie danych w środowisku Proxmox z maszyną Windows.</w:t>
            </w:r>
          </w:p>
        </w:tc>
        <w:tc>
          <w:tcPr>
            <w:tcW w:w="1554" w:type="dxa"/>
            <w:vAlign w:val="center"/>
          </w:tcPr>
          <w:p w14:paraId="5DBD41D0" w14:textId="25C6F185" w:rsidR="00AB0329" w:rsidRPr="0042739F" w:rsidRDefault="0033210B" w:rsidP="00AB0329">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lastRenderedPageBreak/>
              <w:t>(</w:t>
            </w:r>
            <w:r w:rsidR="00AB0329" w:rsidRPr="0042739F">
              <w:rPr>
                <w:rFonts w:asciiTheme="majorHAnsi" w:hAnsiTheme="majorHAnsi" w:cstheme="majorHAnsi"/>
                <w:sz w:val="20"/>
                <w:szCs w:val="20"/>
                <w:highlight w:val="lightGray"/>
              </w:rPr>
              <w:t>TAK / NIE</w:t>
            </w:r>
            <w:r w:rsidRPr="0042739F">
              <w:rPr>
                <w:rFonts w:asciiTheme="majorHAnsi" w:hAnsiTheme="majorHAnsi" w:cstheme="majorHAnsi"/>
                <w:sz w:val="20"/>
                <w:szCs w:val="20"/>
                <w:highlight w:val="lightGray"/>
              </w:rPr>
              <w:t>)</w:t>
            </w:r>
            <w:r w:rsidR="0042739F" w:rsidRPr="0042739F">
              <w:rPr>
                <w:rFonts w:asciiTheme="majorHAnsi" w:hAnsiTheme="majorHAnsi" w:cstheme="majorHAnsi"/>
                <w:sz w:val="20"/>
                <w:szCs w:val="20"/>
                <w:highlight w:val="lightGray"/>
              </w:rPr>
              <w:t>*</w:t>
            </w:r>
          </w:p>
        </w:tc>
      </w:tr>
    </w:tbl>
    <w:p w14:paraId="465A91FB" w14:textId="77777777" w:rsidR="00FF6F8C" w:rsidRPr="0042739F" w:rsidRDefault="00FF6F8C" w:rsidP="00FF6F8C">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p w14:paraId="41E0D315" w14:textId="13F13105" w:rsidR="00AE0727" w:rsidRPr="00AE0727" w:rsidRDefault="00FF6F8C" w:rsidP="00AE0727">
      <w:r>
        <w:br w:type="page"/>
      </w:r>
    </w:p>
    <w:p w14:paraId="0CB6F1F0" w14:textId="6814CB81" w:rsidR="007810CF" w:rsidRDefault="0033210B" w:rsidP="007810CF">
      <w:pPr>
        <w:pStyle w:val="Nagwek2"/>
        <w:numPr>
          <w:ilvl w:val="0"/>
          <w:numId w:val="2"/>
        </w:numPr>
        <w:rPr>
          <w:b/>
          <w:bCs/>
          <w:color w:val="auto"/>
          <w:sz w:val="28"/>
          <w:szCs w:val="28"/>
        </w:rPr>
      </w:pPr>
      <w:bookmarkStart w:id="14" w:name="_Toc203562247"/>
      <w:r>
        <w:rPr>
          <w:b/>
          <w:bCs/>
          <w:color w:val="auto"/>
          <w:sz w:val="28"/>
          <w:szCs w:val="28"/>
        </w:rPr>
        <w:lastRenderedPageBreak/>
        <w:t>Wdrożenie s</w:t>
      </w:r>
      <w:r w:rsidR="007810CF" w:rsidRPr="00AD17DA">
        <w:rPr>
          <w:b/>
          <w:bCs/>
          <w:color w:val="auto"/>
          <w:sz w:val="28"/>
          <w:szCs w:val="28"/>
        </w:rPr>
        <w:t>erwera NAS</w:t>
      </w:r>
      <w:r w:rsidR="00C570B1" w:rsidRPr="00AD17DA">
        <w:rPr>
          <w:b/>
          <w:bCs/>
          <w:color w:val="auto"/>
          <w:sz w:val="28"/>
          <w:szCs w:val="28"/>
        </w:rPr>
        <w:t xml:space="preserve"> z oprogramowaniem i dyskami</w:t>
      </w:r>
      <w:bookmarkEnd w:id="14"/>
    </w:p>
    <w:tbl>
      <w:tblPr>
        <w:tblStyle w:val="Tabela-Siatka"/>
        <w:tblW w:w="0" w:type="auto"/>
        <w:tblLook w:val="04A0" w:firstRow="1" w:lastRow="0" w:firstColumn="1" w:lastColumn="0" w:noHBand="0" w:noVBand="1"/>
      </w:tblPr>
      <w:tblGrid>
        <w:gridCol w:w="453"/>
        <w:gridCol w:w="1952"/>
        <w:gridCol w:w="5103"/>
        <w:gridCol w:w="1554"/>
      </w:tblGrid>
      <w:tr w:rsidR="0033210B" w14:paraId="5045E9A6" w14:textId="77777777" w:rsidTr="0033210B">
        <w:tc>
          <w:tcPr>
            <w:tcW w:w="453" w:type="dxa"/>
            <w:vMerge w:val="restart"/>
            <w:vAlign w:val="center"/>
          </w:tcPr>
          <w:p w14:paraId="305CED2D" w14:textId="77777777" w:rsidR="0033210B" w:rsidRDefault="0033210B" w:rsidP="00546FA2">
            <w:pPr>
              <w:jc w:val="center"/>
            </w:pPr>
            <w:r w:rsidRPr="001461E6">
              <w:rPr>
                <w:rFonts w:asciiTheme="majorHAnsi" w:hAnsiTheme="majorHAnsi" w:cstheme="majorHAnsi"/>
                <w:b/>
                <w:bCs/>
                <w:sz w:val="20"/>
                <w:szCs w:val="20"/>
              </w:rPr>
              <w:t>Lp.</w:t>
            </w:r>
          </w:p>
        </w:tc>
        <w:tc>
          <w:tcPr>
            <w:tcW w:w="1952" w:type="dxa"/>
            <w:vMerge w:val="restart"/>
            <w:vAlign w:val="center"/>
          </w:tcPr>
          <w:p w14:paraId="78039C94" w14:textId="77777777" w:rsidR="0033210B" w:rsidRDefault="0033210B" w:rsidP="00546FA2">
            <w:pPr>
              <w:jc w:val="center"/>
            </w:pPr>
            <w:r w:rsidRPr="001461E6">
              <w:rPr>
                <w:rFonts w:asciiTheme="majorHAnsi" w:hAnsiTheme="majorHAnsi" w:cstheme="majorHAnsi"/>
                <w:b/>
                <w:bCs/>
                <w:sz w:val="20"/>
                <w:szCs w:val="20"/>
              </w:rPr>
              <w:t>Parametr</w:t>
            </w:r>
          </w:p>
        </w:tc>
        <w:tc>
          <w:tcPr>
            <w:tcW w:w="5103" w:type="dxa"/>
            <w:vMerge w:val="restart"/>
            <w:vAlign w:val="center"/>
          </w:tcPr>
          <w:p w14:paraId="3D9AD3AD" w14:textId="77777777" w:rsidR="0033210B" w:rsidRDefault="0033210B" w:rsidP="00546FA2">
            <w:pPr>
              <w:jc w:val="center"/>
            </w:pPr>
            <w:r w:rsidRPr="001461E6">
              <w:rPr>
                <w:rFonts w:asciiTheme="majorHAnsi" w:hAnsiTheme="majorHAnsi" w:cstheme="majorHAnsi"/>
                <w:b/>
                <w:bCs/>
                <w:sz w:val="20"/>
                <w:szCs w:val="20"/>
              </w:rPr>
              <w:t>Charakterystyka (wymagania minimalne)</w:t>
            </w:r>
          </w:p>
        </w:tc>
        <w:tc>
          <w:tcPr>
            <w:tcW w:w="1554" w:type="dxa"/>
          </w:tcPr>
          <w:p w14:paraId="77B75BB3" w14:textId="77777777" w:rsidR="0033210B" w:rsidRPr="001461E6" w:rsidRDefault="0033210B" w:rsidP="00546FA2">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33210B" w14:paraId="4103CC77" w14:textId="77777777" w:rsidTr="0033210B">
        <w:tc>
          <w:tcPr>
            <w:tcW w:w="453" w:type="dxa"/>
            <w:vMerge/>
          </w:tcPr>
          <w:p w14:paraId="1A8A45D3" w14:textId="77777777" w:rsidR="0033210B" w:rsidRPr="0033210B" w:rsidRDefault="0033210B" w:rsidP="0033210B">
            <w:pPr>
              <w:rPr>
                <w:rFonts w:asciiTheme="majorHAnsi" w:hAnsiTheme="majorHAnsi" w:cstheme="majorHAnsi"/>
                <w:sz w:val="20"/>
                <w:szCs w:val="20"/>
              </w:rPr>
            </w:pPr>
          </w:p>
        </w:tc>
        <w:tc>
          <w:tcPr>
            <w:tcW w:w="1952" w:type="dxa"/>
            <w:vMerge/>
          </w:tcPr>
          <w:p w14:paraId="45A56C6B" w14:textId="77777777" w:rsidR="0033210B" w:rsidRPr="0033210B" w:rsidRDefault="0033210B" w:rsidP="0033210B">
            <w:pPr>
              <w:rPr>
                <w:rFonts w:asciiTheme="majorHAnsi" w:hAnsiTheme="majorHAnsi" w:cstheme="majorHAnsi"/>
                <w:sz w:val="20"/>
                <w:szCs w:val="20"/>
              </w:rPr>
            </w:pPr>
          </w:p>
        </w:tc>
        <w:tc>
          <w:tcPr>
            <w:tcW w:w="5103" w:type="dxa"/>
            <w:vMerge/>
          </w:tcPr>
          <w:p w14:paraId="763D2A9F" w14:textId="77777777" w:rsidR="0033210B" w:rsidRPr="0033210B" w:rsidRDefault="0033210B" w:rsidP="0033210B">
            <w:pPr>
              <w:rPr>
                <w:rFonts w:asciiTheme="majorHAnsi" w:hAnsiTheme="majorHAnsi" w:cstheme="majorHAnsi"/>
                <w:sz w:val="20"/>
                <w:szCs w:val="20"/>
              </w:rPr>
            </w:pPr>
          </w:p>
        </w:tc>
        <w:tc>
          <w:tcPr>
            <w:tcW w:w="1554" w:type="dxa"/>
          </w:tcPr>
          <w:p w14:paraId="2399093A" w14:textId="7CD082B7" w:rsidR="0033210B" w:rsidRPr="0033210B" w:rsidRDefault="0033210B" w:rsidP="0033210B">
            <w:pPr>
              <w:jc w:val="center"/>
              <w:rPr>
                <w:rFonts w:asciiTheme="majorHAnsi" w:hAnsiTheme="majorHAnsi" w:cstheme="majorHAnsi"/>
                <w:sz w:val="20"/>
                <w:szCs w:val="20"/>
              </w:rPr>
            </w:pPr>
            <w:r>
              <w:rPr>
                <w:rFonts w:asciiTheme="majorHAnsi" w:hAnsiTheme="majorHAnsi" w:cstheme="majorHAnsi"/>
                <w:b/>
                <w:bCs/>
                <w:sz w:val="20"/>
                <w:szCs w:val="20"/>
              </w:rPr>
              <w:t>CZY SPEŁNIAJĄ WYMAGANIA?</w:t>
            </w:r>
          </w:p>
        </w:tc>
      </w:tr>
      <w:tr w:rsidR="0033210B" w:rsidRPr="0042739F" w14:paraId="51908604" w14:textId="77777777" w:rsidTr="0033210B">
        <w:tc>
          <w:tcPr>
            <w:tcW w:w="453" w:type="dxa"/>
          </w:tcPr>
          <w:p w14:paraId="49C7B544" w14:textId="36DB537D" w:rsidR="0033210B" w:rsidRPr="0033210B" w:rsidRDefault="0033210B" w:rsidP="0033210B">
            <w:pPr>
              <w:jc w:val="center"/>
              <w:rPr>
                <w:rFonts w:asciiTheme="majorHAnsi" w:hAnsiTheme="majorHAnsi" w:cstheme="majorHAnsi"/>
                <w:sz w:val="20"/>
                <w:szCs w:val="20"/>
              </w:rPr>
            </w:pPr>
            <w:r>
              <w:rPr>
                <w:rFonts w:asciiTheme="majorHAnsi" w:hAnsiTheme="majorHAnsi" w:cstheme="majorHAnsi"/>
                <w:sz w:val="20"/>
                <w:szCs w:val="20"/>
              </w:rPr>
              <w:t>1.</w:t>
            </w:r>
          </w:p>
        </w:tc>
        <w:tc>
          <w:tcPr>
            <w:tcW w:w="1952" w:type="dxa"/>
          </w:tcPr>
          <w:p w14:paraId="0D81C8D9" w14:textId="10D1BA6D" w:rsidR="0033210B" w:rsidRPr="0033210B" w:rsidRDefault="0033210B" w:rsidP="0033210B">
            <w:pPr>
              <w:rPr>
                <w:rFonts w:asciiTheme="majorHAnsi" w:hAnsiTheme="majorHAnsi" w:cstheme="majorHAnsi"/>
                <w:bCs/>
                <w:sz w:val="20"/>
                <w:szCs w:val="20"/>
              </w:rPr>
            </w:pPr>
            <w:r w:rsidRPr="0033210B">
              <w:rPr>
                <w:rFonts w:ascii="Calibri Light" w:hAnsi="Calibri Light" w:cs="Calibri Light"/>
                <w:bCs/>
                <w:sz w:val="20"/>
                <w:szCs w:val="20"/>
              </w:rPr>
              <w:t>Wdrożenie</w:t>
            </w:r>
          </w:p>
        </w:tc>
        <w:tc>
          <w:tcPr>
            <w:tcW w:w="5103" w:type="dxa"/>
          </w:tcPr>
          <w:p w14:paraId="2D09F80E" w14:textId="0683637B" w:rsidR="0033210B" w:rsidRDefault="0033210B" w:rsidP="0033210B">
            <w:pPr>
              <w:jc w:val="both"/>
              <w:rPr>
                <w:rFonts w:ascii="Calibri Light" w:hAnsi="Calibri Light" w:cs="Calibri Light"/>
                <w:sz w:val="20"/>
                <w:szCs w:val="20"/>
              </w:rPr>
            </w:pPr>
            <w:r w:rsidRPr="0079028C">
              <w:rPr>
                <w:rFonts w:ascii="Calibri Light" w:hAnsi="Calibri Light" w:cs="Calibri Light"/>
                <w:sz w:val="20"/>
                <w:szCs w:val="20"/>
              </w:rPr>
              <w:t xml:space="preserve">Wdrożenie w siedzibie Zamawiającego oferowanego rozwiązania, instalacja fizyczna w szafach teleinformatycznych, podłączenie do obecnej infrastruktury, konfiguracja urządzeń, zgodna z Zaleceniami  Zamawiającego wraz z pełną konfiguracją przestrzeni dyskowej i systemu operacyjnego, a także przeprowadzenie szkolenia z zakresu obsługi serwerów NAS złożonego z 11 modułów. Szkolenie musi zostać </w:t>
            </w:r>
            <w:r w:rsidRPr="0079028C">
              <w:rPr>
                <w:rFonts w:ascii="Calibri Light" w:hAnsi="Calibri Light" w:cs="Calibri Light"/>
                <w:b/>
                <w:sz w:val="20"/>
                <w:szCs w:val="20"/>
              </w:rPr>
              <w:t>przeprowadzone przez certyfikowanego inżyniera</w:t>
            </w:r>
            <w:r w:rsidRPr="0079028C">
              <w:rPr>
                <w:rFonts w:ascii="Calibri Light" w:hAnsi="Calibri Light" w:cs="Calibri Light"/>
                <w:sz w:val="20"/>
                <w:szCs w:val="20"/>
              </w:rPr>
              <w:t xml:space="preserve"> posiadającego fachową wiedzę zdobytą na autoryzowanych szkoleniach przeprowadzanych przez producenta oferowanego rozwiązania. </w:t>
            </w:r>
          </w:p>
          <w:p w14:paraId="63A1EF61" w14:textId="77777777" w:rsidR="0033210B" w:rsidRDefault="0033210B" w:rsidP="0033210B">
            <w:pPr>
              <w:jc w:val="both"/>
              <w:rPr>
                <w:rFonts w:ascii="Calibri Light" w:hAnsi="Calibri Light" w:cs="Calibri Light"/>
                <w:b/>
                <w:sz w:val="20"/>
                <w:szCs w:val="20"/>
              </w:rPr>
            </w:pPr>
          </w:p>
          <w:p w14:paraId="4702E9D3" w14:textId="00212DE5" w:rsidR="0033210B" w:rsidRPr="0033210B" w:rsidRDefault="0033210B" w:rsidP="0033210B">
            <w:pPr>
              <w:jc w:val="both"/>
              <w:rPr>
                <w:rFonts w:asciiTheme="majorHAnsi" w:hAnsiTheme="majorHAnsi" w:cstheme="majorHAnsi"/>
                <w:sz w:val="20"/>
                <w:szCs w:val="20"/>
              </w:rPr>
            </w:pPr>
            <w:r w:rsidRPr="0079028C">
              <w:rPr>
                <w:rFonts w:ascii="Calibri Light" w:hAnsi="Calibri Light" w:cs="Calibri Light"/>
                <w:b/>
                <w:sz w:val="20"/>
                <w:szCs w:val="20"/>
              </w:rPr>
              <w:t xml:space="preserve">Czas trwania szkolenia powinien potrwać nie mniej niż </w:t>
            </w:r>
            <w:r>
              <w:rPr>
                <w:rFonts w:ascii="Calibri Light" w:hAnsi="Calibri Light" w:cs="Calibri Light"/>
                <w:b/>
                <w:sz w:val="20"/>
                <w:szCs w:val="20"/>
              </w:rPr>
              <w:br/>
            </w:r>
            <w:r w:rsidRPr="0079028C">
              <w:rPr>
                <w:rFonts w:ascii="Calibri Light" w:hAnsi="Calibri Light" w:cs="Calibri Light"/>
                <w:b/>
                <w:sz w:val="20"/>
                <w:szCs w:val="20"/>
              </w:rPr>
              <w:t>30 godzin.</w:t>
            </w:r>
          </w:p>
        </w:tc>
        <w:tc>
          <w:tcPr>
            <w:tcW w:w="1554" w:type="dxa"/>
            <w:vAlign w:val="center"/>
          </w:tcPr>
          <w:p w14:paraId="55D117F2" w14:textId="5C2C3695" w:rsidR="0033210B" w:rsidRPr="0042739F" w:rsidRDefault="0033210B" w:rsidP="0033210B">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t>(TAK / NIE)</w:t>
            </w:r>
            <w:r w:rsidR="0042739F" w:rsidRPr="0042739F">
              <w:rPr>
                <w:rFonts w:asciiTheme="majorHAnsi" w:hAnsiTheme="majorHAnsi" w:cstheme="majorHAnsi"/>
                <w:sz w:val="20"/>
                <w:szCs w:val="20"/>
                <w:highlight w:val="lightGray"/>
              </w:rPr>
              <w:t>*</w:t>
            </w:r>
          </w:p>
        </w:tc>
      </w:tr>
      <w:tr w:rsidR="0033210B" w:rsidRPr="0042739F" w14:paraId="1BABBE1F" w14:textId="77777777" w:rsidTr="0033210B">
        <w:tc>
          <w:tcPr>
            <w:tcW w:w="453" w:type="dxa"/>
          </w:tcPr>
          <w:p w14:paraId="30721EE5" w14:textId="11C10E12" w:rsidR="0033210B" w:rsidRPr="0033210B" w:rsidRDefault="0033210B" w:rsidP="0033210B">
            <w:pPr>
              <w:jc w:val="center"/>
              <w:rPr>
                <w:rFonts w:asciiTheme="majorHAnsi" w:hAnsiTheme="majorHAnsi" w:cstheme="majorHAnsi"/>
                <w:sz w:val="20"/>
                <w:szCs w:val="20"/>
              </w:rPr>
            </w:pPr>
            <w:r>
              <w:rPr>
                <w:rFonts w:asciiTheme="majorHAnsi" w:hAnsiTheme="majorHAnsi" w:cstheme="majorHAnsi"/>
                <w:sz w:val="20"/>
                <w:szCs w:val="20"/>
              </w:rPr>
              <w:t>2.</w:t>
            </w:r>
          </w:p>
        </w:tc>
        <w:tc>
          <w:tcPr>
            <w:tcW w:w="1952" w:type="dxa"/>
          </w:tcPr>
          <w:p w14:paraId="2518100F" w14:textId="58E995AD" w:rsidR="0033210B" w:rsidRPr="0033210B" w:rsidRDefault="0033210B" w:rsidP="0033210B">
            <w:pPr>
              <w:rPr>
                <w:rFonts w:asciiTheme="majorHAnsi" w:hAnsiTheme="majorHAnsi" w:cstheme="majorHAnsi"/>
                <w:bCs/>
                <w:sz w:val="20"/>
                <w:szCs w:val="20"/>
              </w:rPr>
            </w:pPr>
            <w:r w:rsidRPr="0033210B">
              <w:rPr>
                <w:rFonts w:ascii="Calibri Light" w:hAnsi="Calibri Light" w:cs="Calibri Light"/>
                <w:bCs/>
                <w:sz w:val="20"/>
                <w:szCs w:val="20"/>
              </w:rPr>
              <w:t>Szkolenie</w:t>
            </w:r>
          </w:p>
        </w:tc>
        <w:tc>
          <w:tcPr>
            <w:tcW w:w="5103" w:type="dxa"/>
          </w:tcPr>
          <w:p w14:paraId="5986DE41"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Zarządzanie przechowywaniem.</w:t>
            </w:r>
          </w:p>
          <w:p w14:paraId="26094446"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dostępnych typów RAID, ich specyfikacji, algorytmu działania, a także dobór najlepszego wariantu adekwatnie do przedstawionych wymagań. Szczegółowe omówienie tradycyjnych typów RAID takich jak RAID 1, 5, 6, 10 oraz niestandardowych SHR, SHR-2 i F1.</w:t>
            </w:r>
          </w:p>
          <w:p w14:paraId="4C8CF10B"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dostępnych systemów plików, ich specyfikacji, funkcjonalności oraz architektury, a także dobór najlepszego wariantu do przedstawionych wymagań.</w:t>
            </w:r>
          </w:p>
          <w:p w14:paraId="56081500"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specyfikacji dysków HDD i SSD kompatybilnych z posiadanym serwerem NAS pod kątem zastosowania w długoterminowym przechowywaniu danych. Objaśnienie różnic w mechanizmie zapisu na dyskach talerzowych oraz flash’owych.</w:t>
            </w:r>
          </w:p>
          <w:p w14:paraId="0F1A9152"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Wpływ kluczowych parametrów SMART na działanie dysków w macierzy. </w:t>
            </w:r>
          </w:p>
          <w:p w14:paraId="0945B4FC"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Procedura wymiany uszkodzonego dysku w grupie RAID. Rozbicie tematu na różne przypadki wraz z symulacją awarii. Wady i zalety stosowania dysków zapasowych.</w:t>
            </w:r>
          </w:p>
          <w:p w14:paraId="523CD1E1"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Dostępne opcje rozbudowy istniejącej puli pamięci oraz ograniczenia z nimi związane z podziałem na zastosowane typy RAID.</w:t>
            </w:r>
          </w:p>
          <w:p w14:paraId="024C96A2"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Możliwości skalowalności urządzenia pod kątem zastosowania większej ilości dysków, a co za tym idzie zwiększenia pojemności istniejącej puli pamięci lub utworzenia nowej.</w:t>
            </w:r>
          </w:p>
          <w:p w14:paraId="4F3B7BEC"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Wybór odpowiedniego priorytetu synchronizacji grupy RAID zależnie od zastosowanych dysków i przeznaczenia serwera NAS. Analiza obciążenia systemu i wykorzystania dysków przy jednoczesnym wykorzystywaniu zasobów serwera przez stacje klienckie.</w:t>
            </w:r>
          </w:p>
          <w:p w14:paraId="380DF9FC"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Omówienie rodzajów testów SMART, ich cech charakterystycznych, przeznaczenia oraz przypadków zastosowania. Implementacja sensownego i bezpiecznego harmonogramu wykonywania testów, pełna automatyzacja poprzez dedykowane skrypty.</w:t>
            </w:r>
          </w:p>
          <w:p w14:paraId="0B3BFC96"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Dostępne mechanizmy wpływające na zwiększenie szybkości odczytu i zapisu danych, wymagania związane z implementacją takiego rozwiązania, wady i zalety zależenie od rodzaju środowiska serwerowego i wykorzystywanych aplikacji. Analiza żywotności wybranych nośników, symulacja czasu pracy oraz retencji w celu utrzymania najwyższego poziomu wydajności pamięci podręcznej w danej jednostce czasu z uwzględnieniem szacunkowych ilości zapisu i odczytu danych.</w:t>
            </w:r>
          </w:p>
          <w:p w14:paraId="1755B746"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Algorytm szyfrowania danych – praktyczne zastosowanie, wpływ na obciążenie serwera i wydajność systemu, możliwości wykorzystania szyfrowania na różnego typu zasobach. Ograniczenia związana z włączeniem szyfrowania, zagrożenia wynikające z niezastosowania takiego algorytmu.</w:t>
            </w:r>
          </w:p>
          <w:p w14:paraId="4E64B56C"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Kopiowanie przy zapisie (ang. copy on write) – zasada działania na przykładzie systemu plików btrfs. Zastosowanie praktyczne, wady i zalety, ograniczenia i wymagania.</w:t>
            </w:r>
          </w:p>
          <w:p w14:paraId="0890C488"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Użytkownicy i grupy.</w:t>
            </w:r>
          </w:p>
          <w:p w14:paraId="34D05625" w14:textId="77777777" w:rsidR="0033210B" w:rsidRPr="0079028C" w:rsidRDefault="0033210B" w:rsidP="0041453B">
            <w:pPr>
              <w:numPr>
                <w:ilvl w:val="0"/>
                <w:numId w:val="79"/>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Zarządzanie użytkownikami i grupami lokalnymi, konfiguracja strategii bezpiecznego logowania, automatyzacja procesu tworzenia nowych użytkowników i wdrażania ich do korzystania z systemu.</w:t>
            </w:r>
          </w:p>
          <w:p w14:paraId="3785A0E2" w14:textId="77777777" w:rsidR="0033210B" w:rsidRPr="0079028C" w:rsidRDefault="0033210B" w:rsidP="0041453B">
            <w:pPr>
              <w:numPr>
                <w:ilvl w:val="0"/>
                <w:numId w:val="79"/>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Zarządzanie użytkownikami i grupami domenowymi, podłączanie serwera NAS jako klienta domeny, a także tworzenie niezależnego kontrolera domeny opartego o natywne rozwiązanie dostępne w systemie operacyjnym serwera NAS. Pełne wdrożenie testowe z uwzględnieniem zarządzania kontrolerem domeny w sposób rozszerzony poprzez dodatek RSAT, konfigurację profili mobilnych dla użytkowników domenowych z wykorzystaniem zasobów magazynowych serwera NAS. Konfiguracja polis związanych z automatyczną instalacją wskazanych programów na systemach klienckich.</w:t>
            </w:r>
          </w:p>
          <w:p w14:paraId="1C79D6F8" w14:textId="77777777" w:rsidR="0033210B" w:rsidRPr="0079028C" w:rsidRDefault="0033210B" w:rsidP="0041453B">
            <w:pPr>
              <w:numPr>
                <w:ilvl w:val="0"/>
                <w:numId w:val="79"/>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zasad nadawania uprawnień użytkownikom i grupom z wyszczególnieniem podziału na uprawnienia Unix i ACL. Implementacja obu wariantów w celu wyboru najbardziej odpowiedniego do postawionych wymagań.</w:t>
            </w:r>
          </w:p>
          <w:p w14:paraId="0938ABE8"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Foldery współdzielone.</w:t>
            </w:r>
          </w:p>
          <w:p w14:paraId="5E27A584"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Zasada funkcjonowania folderów współdzielonych w systemie operacyjnym. Powiązanie z systemem plików działającym na podstawie wolumenów. </w:t>
            </w:r>
          </w:p>
          <w:p w14:paraId="3205A8AC"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Omówienie działania systemu plików btrfs pod kątem utrzymania integralności danych z wykorzystaniem dodatkowych sum kontrolnych.</w:t>
            </w:r>
          </w:p>
          <w:p w14:paraId="1E24A1A8"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Wskazanie i wyjaśnienie algorytmu wykorzystywanego do kompresji danych. Wykorzystanie praktyczne wraz z testami oszczędności zajmowanej przez pliki przestrzeni po włączeniu kompresji.</w:t>
            </w:r>
          </w:p>
          <w:p w14:paraId="7E5A7555"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Szczegółowe wytłumaczenie funkcjonalności WORM (ang. Write Once Read Many) działającej na poziomie folderów współdzielonych. Przykłady wykorzystania praktycznego oraz korzyści z tego płynące.</w:t>
            </w:r>
          </w:p>
          <w:p w14:paraId="6F542CC5"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Foldery domowe – zasada funkcjonowania dla użytkowników lokalnych i domenowych.</w:t>
            </w:r>
          </w:p>
          <w:p w14:paraId="0B467B2E"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Metody udostępniania plików osobom z zewnątrz z zachowaniem zasad bezpieczeństwa tj. szyfrowania transferu oraz zabezpieczenia dostępu przed osobami nieuprawnionymi.</w:t>
            </w:r>
          </w:p>
          <w:p w14:paraId="29F03FB2"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Ustawienia sieciowe.</w:t>
            </w:r>
          </w:p>
          <w:p w14:paraId="00C85B0C"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Zasada działania więcej niż dwóch interfejsów LAN w serwerze. Wyjaśnienie domyślnej adresacji LAN oraz przykładowa konfiguracja w sieci LAN bez serwera DHCP.</w:t>
            </w:r>
          </w:p>
          <w:p w14:paraId="2159847F"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Agregacja łączy ze szczegółowym omówieniem specyfikacji każdego dostępnego trybu dedykowanego dla przełączników bez interfejsu zarządzania oraz dla tych z interfejsem zarządzania i wsparciem dla protokołu LACP (ang. Link Aggregation Control Protocol), standard 802.3ad.</w:t>
            </w:r>
          </w:p>
          <w:p w14:paraId="023CCB44"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Statyczny routing po stronie serwera NAS, ustawienia zasad filtrowania ruchu i sterowania ruchem z podziałem na konkretne usługi i porty.</w:t>
            </w:r>
          </w:p>
          <w:p w14:paraId="714EA77C"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Konfiguracja podstawowych parametrów połączeniowych serwera NAS z siecią Internet. Wyjaśnienie zasady działania takiego połączenia w momencie korzystania z kilku interfejsów LAN. Wady i zalety zamiennego stosowania nazwy serwera do połączeń CIFS/SMB zamiast adresu IP.</w:t>
            </w:r>
          </w:p>
          <w:p w14:paraId="717C35F2"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Zasada działania serwera proxy i przykład wykorzystania w realnym środowisku.</w:t>
            </w:r>
          </w:p>
          <w:p w14:paraId="452E81D2"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Konfiguracja niestandardowych portów zarządzania. Wyszczególnienie dostępnych metod lokalnego i zdalnego zarządzania serwerem poprzez interfejs Web UI oraz linię komend.</w:t>
            </w:r>
          </w:p>
          <w:p w14:paraId="24372756"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Kopie zapasowe i ochrona danych.</w:t>
            </w:r>
          </w:p>
          <w:p w14:paraId="72ECE41B"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Zasady bezpiecznego przechowywania danych z przykładem implementacji w omawianym środowisku.</w:t>
            </w:r>
          </w:p>
          <w:p w14:paraId="04F7E629"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Metody wykonywania kopii zapasowej z uwzględnieniem różnego typu nośników tj. dysków USB, obudów RAID, bibliotek LTO, innych serwerów fizycznych oraz serwerów NAS. </w:t>
            </w:r>
          </w:p>
          <w:p w14:paraId="35455A3C"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Szczegółowe omówienie metod replikacji danych na inny serwer NAS tego samego producent oraz </w:t>
            </w:r>
            <w:r w:rsidRPr="0079028C">
              <w:rPr>
                <w:rFonts w:ascii="Calibri Light" w:hAnsi="Calibri Light" w:cs="Calibri Light"/>
                <w:color w:val="000000"/>
                <w:sz w:val="20"/>
                <w:szCs w:val="20"/>
              </w:rPr>
              <w:lastRenderedPageBreak/>
              <w:t>porównanie procesu do replikacji na inne rozwiązanie firmy trzeciej. Wskazanie najlepszej dostępnej metody do wykorzystania w sieci LAN oraz poprzez WAN.</w:t>
            </w:r>
          </w:p>
          <w:p w14:paraId="40A37122"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Wyjaśnienie zasady działania mechanizmy migawek z wykorzystaniem kopiowania przy zapisie. Przedstawienie możliwości implementacji harmonogramu wykonywania migawek w systemie oraz związanych z tym najlepszych praktyk. Analiza potencjalnego wykorzystania przestrzeni przez migawki w długoterminowym procesie ich przechowywania oraz omówienie dostępnych strategii retencji wersji.</w:t>
            </w:r>
          </w:p>
          <w:p w14:paraId="59380E2D"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Metody odzyskiwania danych z migawek z opcją przywracania lokalnego oraz zdalnego. Wyjaśnienie różnic i cech szczególnych obu metod.</w:t>
            </w:r>
          </w:p>
          <w:p w14:paraId="5684B29B"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Utworzenie i przedstawienie w praktyce zasady działania replikacji migawek z uwzględnieniem przełączania awaryjnego między serwerami. Szczególnie w przypadku podłączenia do kontrolera domeny i odtwarzania danych wraz z uprawnieniami na serwerze docelowym.</w:t>
            </w:r>
          </w:p>
          <w:p w14:paraId="3BC4D17B"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Przedstawienie sposobów wykonywania kopii zapasowych do środowisk chmurowych.</w:t>
            </w:r>
          </w:p>
          <w:p w14:paraId="08A5281D"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Klaster wysokiej dostępności.</w:t>
            </w:r>
          </w:p>
          <w:p w14:paraId="43009E80" w14:textId="77777777" w:rsidR="0033210B" w:rsidRPr="0079028C" w:rsidRDefault="0033210B" w:rsidP="0041453B">
            <w:pPr>
              <w:numPr>
                <w:ilvl w:val="0"/>
                <w:numId w:val="7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Omówienie wymagań dotyczących utworzenia klastra wysokiej dostępności z dwóch takich samych serwerów NAS. </w:t>
            </w:r>
          </w:p>
          <w:p w14:paraId="09CD76A9" w14:textId="77777777" w:rsidR="0033210B" w:rsidRPr="0079028C" w:rsidRDefault="0033210B" w:rsidP="0041453B">
            <w:pPr>
              <w:numPr>
                <w:ilvl w:val="0"/>
                <w:numId w:val="7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wymagań i ograniczeń dotyczących utworzenia klastra wysokiej dostępności z dwóch różnych serwerów NAS.</w:t>
            </w:r>
          </w:p>
          <w:p w14:paraId="2A4DE2EC" w14:textId="77777777" w:rsidR="0033210B" w:rsidRPr="0079028C" w:rsidRDefault="0033210B" w:rsidP="0041453B">
            <w:pPr>
              <w:numPr>
                <w:ilvl w:val="0"/>
                <w:numId w:val="7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Zasada działania klastra SHA (ang. Synology High Availability). Wady I zalety oraz korzyści płynące z zastosowania rozwiązania klastrowego jako główne miejsce składowania danych i różnego typu usług.</w:t>
            </w:r>
          </w:p>
          <w:p w14:paraId="0907540D" w14:textId="77777777" w:rsidR="0033210B" w:rsidRPr="0079028C" w:rsidRDefault="0033210B" w:rsidP="0041453B">
            <w:pPr>
              <w:numPr>
                <w:ilvl w:val="0"/>
                <w:numId w:val="7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Algorytm przełączania awaryjnego serwerów w klastrze. Jakie wymagania musi spełniać połączenie między serwerami, jakie ograniczenia występują, jakie problemy mogą wystąpić oraz jak w praktyce odczuwalna będzie praca na zasobach klastra SHA.</w:t>
            </w:r>
          </w:p>
          <w:p w14:paraId="793021CE"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Kopie zapasowe komputerów, serwerów i maszyn wirtualnych.</w:t>
            </w:r>
          </w:p>
          <w:p w14:paraId="468DC6AF"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dostępnych metod wykonywania kopii zapasowych komputerów PC z zaprezentowaniem działania w praktyce z podziałem na kopie plikowe oraz bare-metal.</w:t>
            </w:r>
          </w:p>
          <w:p w14:paraId="480C0250"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Opracowanie systemu wdrażania odpowiedniego rozwiązania do kopii zapasowej na dużą skalę.</w:t>
            </w:r>
          </w:p>
          <w:p w14:paraId="0FC18FA2"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Metody przywracania danych dostępne dla zwykłych użytkowników oraz administratorów. Praktyczne zastosowanie oraz instruktarz dotyczący każdej z dostępnych metod na przykładzie komputera z systemem Windows oraz Linux.</w:t>
            </w:r>
          </w:p>
          <w:p w14:paraId="0FAFE1CB"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Możliwości masowego konfigurowania zasad tworzenia kopii zapasowych.</w:t>
            </w:r>
          </w:p>
          <w:p w14:paraId="6975D51A"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Wyjaśnienie i zaprezentowanie realnego wpływy szyfrowania i kompresji transferu danych na komputery lokalne.</w:t>
            </w:r>
          </w:p>
          <w:p w14:paraId="687D34AA"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Strategie przechowywania danych kopii zapasowych w planie długoterminowym z możliwością przywrócenia kopii zapasowej sprzed 6, 12, i 18 miesięcy.</w:t>
            </w:r>
          </w:p>
          <w:p w14:paraId="265A3F04"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Kontrola integralności danych kopii zapasowych i testowe odtwarzanie.</w:t>
            </w:r>
          </w:p>
          <w:p w14:paraId="6F304D73"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Możliwości automatyzacji procesu odtwarzania danych w przypadku awarii komputera.</w:t>
            </w:r>
          </w:p>
          <w:p w14:paraId="2B181C2E"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Testowe przywracanie obrazu kopii w formie maszyny wirtualnej w natywnym wirtualizatorze dostępnym na serwerze NAS oraz na zewnętrznych wirtualizatorach.</w:t>
            </w:r>
          </w:p>
          <w:p w14:paraId="56FDDDA9"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różnic w działaniu środowisk wirtualizacji opartych o KVM oraz QEMU.</w:t>
            </w:r>
          </w:p>
          <w:p w14:paraId="642D8B23"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Wyjaśnienie mechanizmów wpływających na redukcję zajmowanej przez kopie zapasowe przestrzeni takich jak deduplikacja i kompresja. Wykazanie algorytmu działania oraz wpływu na żywotność dysków.</w:t>
            </w:r>
          </w:p>
          <w:p w14:paraId="423FA963"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Przedstawienie metody replikacji centralnego repozytorium kopii zapasowych na zapasowy serwer NAS z opcją przełączenia klientów na tę jednostkę i wznowienia harmonogramów kopii zapasowych.</w:t>
            </w:r>
          </w:p>
          <w:p w14:paraId="1F52157B"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Metody wykonywania kopii zapasowych systemów bazodanowych działających na serwerach fizycznych z systemami operacyjnymi z rodziny Windows oraz Linux oraz adekwatne metody przywracania.</w:t>
            </w:r>
          </w:p>
          <w:p w14:paraId="2B0ED358"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Wykonywanie kopii zapasowych maszyn wirtualnych z różnych środowisk wirtualizacji obsługiwanych przez zintegrowane narzędzie dostępne w systemie serwera NAS. Wyjaśnienie zasady działania mechanizmu kopii, opcji przywracania natychmiastowego oraz pełnego.</w:t>
            </w:r>
          </w:p>
          <w:p w14:paraId="72CEB1A1"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Serwer poczty.</w:t>
            </w:r>
          </w:p>
          <w:p w14:paraId="7E816572"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dostępnych pakietów pozwalających na uruchomienie serwera pocztowego. Jakie są kluczowe różnice, plan licencjonowania, wady i zalety.</w:t>
            </w:r>
          </w:p>
          <w:p w14:paraId="451DBF46"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Wytypowanie odpowiedniego pakietu pozwalającego na utworzenie serwera pocztowego i na jego przykładzie zaprezentowanie praktycznego działania.</w:t>
            </w:r>
          </w:p>
          <w:p w14:paraId="213FB9D2"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Wymagania dotyczące utworzenia serwera.</w:t>
            </w:r>
          </w:p>
          <w:p w14:paraId="24C87B84"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Wyjaśnienie zarządzania domeną oraz rekordami DNS.</w:t>
            </w:r>
          </w:p>
          <w:p w14:paraId="3A3742B5"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Przekierowywanie portów wymaganych do działania usług na serwerze NAS. Niebezpieczeństwo płynące z tego typu praktyk. </w:t>
            </w:r>
          </w:p>
          <w:p w14:paraId="7506E5BA"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Pełnoprawne uruchomienie serwera pocztowego po przeprowadzonej konfiguracji. Testy działania usług SMTP, IMAP i POP3.</w:t>
            </w:r>
          </w:p>
          <w:p w14:paraId="24A817D1"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Obsługa kont pocztowych za pomocą natywnego klienta oraz oprogramowania firm trzecich.</w:t>
            </w:r>
          </w:p>
          <w:p w14:paraId="5FA68185"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Monitorowanie stanu serwera pocztowego, potencjalnych zagrożeń, filtrowanie poczty oraz włączanie silników antyspamowych.</w:t>
            </w:r>
          </w:p>
          <w:p w14:paraId="11C3A7EE"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Praktyczne zaprezentowanie procedury migracji danych z istniejącego serwera pocztowego na nowe rozwiązanie zaimplementowane na serwerze NAS.</w:t>
            </w:r>
          </w:p>
          <w:p w14:paraId="1A0E1C6C"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System monitoringu.</w:t>
            </w:r>
          </w:p>
          <w:p w14:paraId="2A650F3C" w14:textId="77777777" w:rsidR="0033210B" w:rsidRPr="0079028C" w:rsidRDefault="0033210B" w:rsidP="0041453B">
            <w:pPr>
              <w:numPr>
                <w:ilvl w:val="0"/>
                <w:numId w:val="75"/>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wymagań związanych z wdrożeniem systemu monitoringu opartego o serwer NAS z centralnym zarządzaniem podległymi serwerami nagrywającymi.</w:t>
            </w:r>
          </w:p>
          <w:p w14:paraId="02064CE3" w14:textId="77777777" w:rsidR="0033210B" w:rsidRPr="0079028C" w:rsidRDefault="0033210B" w:rsidP="0041453B">
            <w:pPr>
              <w:numPr>
                <w:ilvl w:val="0"/>
                <w:numId w:val="75"/>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Prezentacja funkcjonalności i zarządzania takim systemem w praktyce z wykorzystaniem co najmniej dwóch różnego typu kamer IP. Minimum jedna standardowa i jedna sterowana (ang. PTZ).</w:t>
            </w:r>
          </w:p>
          <w:p w14:paraId="46C05D02" w14:textId="77777777" w:rsidR="0033210B" w:rsidRPr="0079028C" w:rsidRDefault="0033210B" w:rsidP="0041453B">
            <w:pPr>
              <w:numPr>
                <w:ilvl w:val="0"/>
                <w:numId w:val="75"/>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Konfiguracja przestrzeni przechowywania nagrań. Najlepsza dopuszczalna strategia retencji.</w:t>
            </w:r>
          </w:p>
          <w:p w14:paraId="5CBCE693" w14:textId="77777777" w:rsidR="0033210B" w:rsidRPr="0079028C" w:rsidRDefault="0033210B" w:rsidP="0041453B">
            <w:pPr>
              <w:numPr>
                <w:ilvl w:val="0"/>
                <w:numId w:val="75"/>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Analiza wydajności zapisu z wykorzystaniem systemów plików ext4 i btrfs. Wybór odpowiedniego rozwiązania pod kątem najlepszych osiągów.</w:t>
            </w:r>
          </w:p>
          <w:p w14:paraId="55E685DE" w14:textId="77777777" w:rsidR="0033210B" w:rsidRPr="0079028C" w:rsidRDefault="0033210B" w:rsidP="0041453B">
            <w:pPr>
              <w:numPr>
                <w:ilvl w:val="0"/>
                <w:numId w:val="75"/>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Dodawanie różnego typu kamer do systemu monitoringu – kompatybilnych oraz z wykorzystaniem protokołu ogólnego ONVIF.</w:t>
            </w:r>
          </w:p>
          <w:p w14:paraId="07AA8825" w14:textId="77777777" w:rsidR="0033210B" w:rsidRPr="0079028C" w:rsidRDefault="0033210B" w:rsidP="0041453B">
            <w:pPr>
              <w:numPr>
                <w:ilvl w:val="0"/>
                <w:numId w:val="75"/>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Przetestowanie działania wykrywania ruchu i innych podobnych funkcjonalności na poziomie zarządzania kamery oraz systemu monitoringu.</w:t>
            </w:r>
          </w:p>
          <w:p w14:paraId="34359589" w14:textId="77777777" w:rsidR="0033210B" w:rsidRPr="0079028C" w:rsidRDefault="0033210B" w:rsidP="0041453B">
            <w:pPr>
              <w:numPr>
                <w:ilvl w:val="0"/>
                <w:numId w:val="75"/>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Automatyzacja dotycząca powiadamiania o zaistniałych zdarzeniach wykrytych przez system monitoringu.</w:t>
            </w:r>
          </w:p>
          <w:p w14:paraId="06B6750D" w14:textId="77777777" w:rsidR="0033210B" w:rsidRPr="0079028C" w:rsidRDefault="0033210B" w:rsidP="0041453B">
            <w:pPr>
              <w:numPr>
                <w:ilvl w:val="0"/>
                <w:numId w:val="75"/>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Sposoby na redukcję przestrzeni zajmowanej przez nagrania, archiwizacja oraz tworzenie tzw. timelapse’ów.</w:t>
            </w:r>
          </w:p>
          <w:p w14:paraId="20B523C1" w14:textId="77777777" w:rsidR="0033210B" w:rsidRPr="0033210B" w:rsidRDefault="0033210B" w:rsidP="0041453B">
            <w:pPr>
              <w:numPr>
                <w:ilvl w:val="0"/>
                <w:numId w:val="81"/>
              </w:numPr>
              <w:pBdr>
                <w:top w:val="nil"/>
                <w:left w:val="nil"/>
                <w:bottom w:val="nil"/>
                <w:right w:val="nil"/>
                <w:between w:val="nil"/>
              </w:pBdr>
              <w:spacing w:line="276" w:lineRule="auto"/>
              <w:ind w:left="321"/>
              <w:rPr>
                <w:rFonts w:ascii="Calibri Light" w:hAnsi="Calibri Light" w:cs="Calibri Light"/>
                <w:b/>
                <w:bCs/>
                <w:color w:val="000000"/>
                <w:sz w:val="20"/>
                <w:szCs w:val="20"/>
              </w:rPr>
            </w:pPr>
            <w:r w:rsidRPr="0033210B">
              <w:rPr>
                <w:rFonts w:ascii="Calibri Light" w:hAnsi="Calibri Light" w:cs="Calibri Light"/>
                <w:b/>
                <w:bCs/>
                <w:color w:val="000000"/>
                <w:sz w:val="20"/>
                <w:szCs w:val="20"/>
              </w:rPr>
              <w:t>Zarządzanie systemem.</w:t>
            </w:r>
          </w:p>
          <w:p w14:paraId="60296726"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Zarządzanie serwerem NAS i systemem operacyjnym pracującym na nim poprzez centralny system zarządzania, a także aplikacje mobilne. Wyszczególnienie ograniczeń i wymagań dotyczących każdej metody.</w:t>
            </w:r>
          </w:p>
          <w:p w14:paraId="2F66F3F3"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 xml:space="preserve">Zabezpieczenie serwera poprzez wdrożenie zasada automatycznego blokowania adresów IP, białej oraz czarnej listy, filtrowania ruchu przychodzącego. </w:t>
            </w:r>
          </w:p>
          <w:p w14:paraId="1BA96E46"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Wdrożenie uwierzytelniania dwuskładnikowego dla użytkowników posiadających zdalny dostęp do zarządzania serwerem.</w:t>
            </w:r>
          </w:p>
          <w:p w14:paraId="4DF8215C"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Konfiguracja systemu powiadomień wykorzystującego dedykowany serwer SMTP lub pośredniczące konto e-mail.</w:t>
            </w:r>
          </w:p>
          <w:p w14:paraId="4324AD86"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Przedstawienie dostępnych narzędzi monitorowania stanu różnego typu urządzeń, które udostępniają stan poszczególnych parametrów i ustawień poprzez protokół SNMP.</w:t>
            </w:r>
          </w:p>
          <w:p w14:paraId="7121C51E"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Omówienie zasad oraz metod wykonywania aktualizacji oprogramowania serwera NAS w przypadku pojedynczego serwera oraz klastra wysokiej dostępności.</w:t>
            </w:r>
          </w:p>
          <w:p w14:paraId="37940F21" w14:textId="77777777" w:rsidR="0033210B" w:rsidRPr="0079028C" w:rsidRDefault="0033210B" w:rsidP="0041453B">
            <w:pPr>
              <w:numPr>
                <w:ilvl w:val="0"/>
                <w:numId w:val="76"/>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Automatyzacja procesu wykonywania kopii zapasowej podstawowej konfiguracji systemu. Objaśnienie co dokładnie zawiera ta kopia, w jaki sposób można ją przywrócić i jakie są ograniczenia z tym związane.</w:t>
            </w:r>
          </w:p>
          <w:p w14:paraId="461528F3" w14:textId="77777777" w:rsidR="0033210B" w:rsidRPr="0033210B" w:rsidRDefault="0033210B" w:rsidP="0041453B">
            <w:pPr>
              <w:numPr>
                <w:ilvl w:val="0"/>
                <w:numId w:val="81"/>
              </w:numPr>
              <w:pBdr>
                <w:top w:val="nil"/>
                <w:left w:val="nil"/>
                <w:bottom w:val="nil"/>
                <w:right w:val="nil"/>
                <w:between w:val="nil"/>
              </w:pBdr>
              <w:spacing w:line="276" w:lineRule="auto"/>
              <w:ind w:left="321"/>
              <w:rPr>
                <w:rFonts w:ascii="Calibri Light" w:hAnsi="Calibri Light" w:cs="Calibri Light"/>
                <w:b/>
                <w:bCs/>
                <w:color w:val="000000"/>
                <w:sz w:val="20"/>
                <w:szCs w:val="20"/>
              </w:rPr>
            </w:pPr>
            <w:r w:rsidRPr="0033210B">
              <w:rPr>
                <w:rFonts w:ascii="Calibri Light" w:hAnsi="Calibri Light" w:cs="Calibri Light"/>
                <w:b/>
                <w:bCs/>
                <w:color w:val="000000"/>
                <w:sz w:val="20"/>
                <w:szCs w:val="20"/>
              </w:rPr>
              <w:t>Sprzęt i konserwacja.</w:t>
            </w:r>
          </w:p>
          <w:p w14:paraId="34D0C274" w14:textId="77777777" w:rsidR="0033210B" w:rsidRPr="0079028C" w:rsidRDefault="0033210B" w:rsidP="0041453B">
            <w:pPr>
              <w:numPr>
                <w:ilvl w:val="0"/>
                <w:numId w:val="77"/>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Szczegółowe omówienie specyfikacji sprzętowej oferowanego serwera NAS oraz możliwości jego rozbudowy.</w:t>
            </w:r>
          </w:p>
          <w:p w14:paraId="47C09D41" w14:textId="77777777" w:rsidR="0033210B" w:rsidRPr="0079028C" w:rsidRDefault="0033210B" w:rsidP="0041453B">
            <w:pPr>
              <w:numPr>
                <w:ilvl w:val="0"/>
                <w:numId w:val="77"/>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Przedstawienie instrukcji wymiany pamięci RAM oraz montowania dodatkowych kart rozszerzeń.</w:t>
            </w:r>
          </w:p>
          <w:p w14:paraId="435D9A88" w14:textId="77777777" w:rsidR="0033210B" w:rsidRPr="0079028C" w:rsidRDefault="0033210B" w:rsidP="0041453B">
            <w:pPr>
              <w:numPr>
                <w:ilvl w:val="0"/>
                <w:numId w:val="77"/>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Omówienie procesu wymiany podzespołów podczas pracy takich jak dyski HDD.</w:t>
            </w:r>
          </w:p>
          <w:p w14:paraId="78FE3E07" w14:textId="77777777" w:rsidR="0033210B" w:rsidRPr="0079028C" w:rsidRDefault="0033210B" w:rsidP="0041453B">
            <w:pPr>
              <w:numPr>
                <w:ilvl w:val="0"/>
                <w:numId w:val="77"/>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Przedstawienie schematu działania w przypadku wystąpienia problemów z połączeniem do systemu zarządzania serwerem NAS lub w przypadku zatrzymania działania niektórych usług.</w:t>
            </w:r>
          </w:p>
          <w:p w14:paraId="4C9E7E97" w14:textId="77777777" w:rsidR="0033210B" w:rsidRPr="0079028C" w:rsidRDefault="0033210B" w:rsidP="0041453B">
            <w:pPr>
              <w:numPr>
                <w:ilvl w:val="0"/>
                <w:numId w:val="77"/>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Symulacja różnych typów awarii, które mogą wystąpić podczas użytkowania serwera i sposobów szybkiego rozwiązywania powstałych problemów.</w:t>
            </w:r>
          </w:p>
          <w:p w14:paraId="776B3DFE" w14:textId="77777777" w:rsidR="0033210B" w:rsidRPr="0079028C" w:rsidRDefault="0033210B" w:rsidP="0041453B">
            <w:pPr>
              <w:numPr>
                <w:ilvl w:val="0"/>
                <w:numId w:val="77"/>
              </w:numPr>
              <w:pBdr>
                <w:top w:val="nil"/>
                <w:left w:val="nil"/>
                <w:bottom w:val="nil"/>
                <w:right w:val="nil"/>
                <w:between w:val="nil"/>
              </w:pBdr>
              <w:spacing w:after="200"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Instruktarz dotyczący bezpiecznego czyszczenia serwera NAS z wymontowaniem niektórych podzespołów.</w:t>
            </w:r>
          </w:p>
          <w:p w14:paraId="272CD343" w14:textId="683642FD" w:rsidR="0033210B" w:rsidRPr="0033210B" w:rsidRDefault="0033210B" w:rsidP="0033210B">
            <w:pPr>
              <w:jc w:val="both"/>
              <w:rPr>
                <w:rFonts w:asciiTheme="majorHAnsi" w:hAnsiTheme="majorHAnsi" w:cstheme="majorHAnsi"/>
                <w:sz w:val="20"/>
                <w:szCs w:val="20"/>
              </w:rPr>
            </w:pPr>
            <w:r w:rsidRPr="0079028C">
              <w:rPr>
                <w:rFonts w:ascii="Calibri Light" w:hAnsi="Calibri Light" w:cs="Calibri Light"/>
                <w:sz w:val="20"/>
                <w:szCs w:val="20"/>
              </w:rPr>
              <w:t>Szkolenie powinno również obejmować krótkie przedstawienie możliwości wdrożenia prostych usług użytkowych, takich jak: komunikator lokalny (chat), współdzielone galerie zdjęć lub repozytorium multimediów, zgodnie z możliwościami platformy NAS i potrzebami Zamawiającego.</w:t>
            </w:r>
          </w:p>
        </w:tc>
        <w:tc>
          <w:tcPr>
            <w:tcW w:w="1554" w:type="dxa"/>
            <w:vAlign w:val="center"/>
          </w:tcPr>
          <w:p w14:paraId="7DB17393" w14:textId="13EA52A8" w:rsidR="0033210B" w:rsidRPr="0042739F" w:rsidRDefault="0033210B" w:rsidP="0033210B">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lastRenderedPageBreak/>
              <w:t>(TAK / NIE)</w:t>
            </w:r>
            <w:r w:rsidR="0042739F" w:rsidRPr="0042739F">
              <w:rPr>
                <w:rFonts w:asciiTheme="majorHAnsi" w:hAnsiTheme="majorHAnsi" w:cstheme="majorHAnsi"/>
                <w:sz w:val="20"/>
                <w:szCs w:val="20"/>
                <w:highlight w:val="lightGray"/>
              </w:rPr>
              <w:t>*</w:t>
            </w:r>
          </w:p>
        </w:tc>
      </w:tr>
    </w:tbl>
    <w:p w14:paraId="456E7216" w14:textId="355A3D46" w:rsidR="0033210B" w:rsidRPr="00FF6F8C" w:rsidRDefault="00FF6F8C" w:rsidP="00FF6F8C">
      <w:pPr>
        <w:jc w:val="both"/>
        <w:rPr>
          <w:rFonts w:asciiTheme="majorHAnsi" w:hAnsiTheme="majorHAnsi" w:cstheme="majorHAnsi"/>
          <w:b/>
          <w:bCs/>
        </w:rPr>
      </w:pPr>
      <w:r w:rsidRPr="0042739F">
        <w:rPr>
          <w:rFonts w:asciiTheme="majorHAnsi" w:hAnsiTheme="majorHAnsi" w:cstheme="majorHAnsi"/>
          <w:b/>
          <w:bCs/>
        </w:rPr>
        <w:lastRenderedPageBreak/>
        <w:t xml:space="preserve">* określić czy oferowany sprzęt/usługa spełnia/ją wymagania minimalne określone w tabeli stanowiącej opis przedmiotu zamówienia (wypełnić/zaznaczyć odpowiednio TAK/NIE).  </w:t>
      </w:r>
    </w:p>
    <w:p w14:paraId="0D40FBFF" w14:textId="6FEFEA32" w:rsidR="0033210B" w:rsidRPr="0033210B" w:rsidRDefault="0033210B" w:rsidP="0033210B">
      <w:r>
        <w:br w:type="page"/>
      </w:r>
    </w:p>
    <w:bookmarkStart w:id="15" w:name="_Toc203562248"/>
    <w:p w14:paraId="40755A55" w14:textId="1F19F64A" w:rsidR="007810CF" w:rsidRPr="006006D9" w:rsidRDefault="006006D9" w:rsidP="007810CF">
      <w:pPr>
        <w:pStyle w:val="Nagwek2"/>
        <w:numPr>
          <w:ilvl w:val="0"/>
          <w:numId w:val="2"/>
        </w:numPr>
        <w:rPr>
          <w:b/>
          <w:bCs/>
          <w:color w:val="auto"/>
          <w:sz w:val="28"/>
          <w:szCs w:val="28"/>
        </w:rPr>
      </w:pPr>
      <w:r w:rsidRPr="006006D9">
        <w:rPr>
          <w:rFonts w:ascii="Calibri Light" w:hAnsi="Calibri Light" w:cs="Calibri Light"/>
          <w:noProof/>
          <w:sz w:val="20"/>
          <w:szCs w:val="20"/>
        </w:rPr>
        <w:lastRenderedPageBreak/>
        <mc:AlternateContent>
          <mc:Choice Requires="wps">
            <w:drawing>
              <wp:anchor distT="45720" distB="45720" distL="114300" distR="114300" simplePos="0" relativeHeight="251659264" behindDoc="1" locked="0" layoutInCell="1" allowOverlap="1" wp14:anchorId="37544F98" wp14:editId="2725AF42">
                <wp:simplePos x="0" y="0"/>
                <wp:positionH relativeFrom="column">
                  <wp:posOffset>957</wp:posOffset>
                </wp:positionH>
                <wp:positionV relativeFrom="paragraph">
                  <wp:posOffset>8244206</wp:posOffset>
                </wp:positionV>
                <wp:extent cx="5752532" cy="477672"/>
                <wp:effectExtent l="0" t="0" r="635" b="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532" cy="477672"/>
                        </a:xfrm>
                        <a:prstGeom prst="rect">
                          <a:avLst/>
                        </a:prstGeom>
                        <a:solidFill>
                          <a:srgbClr val="FFFFFF"/>
                        </a:solidFill>
                        <a:ln w="9525">
                          <a:noFill/>
                          <a:miter lim="800000"/>
                          <a:headEnd/>
                          <a:tailEnd/>
                        </a:ln>
                      </wps:spPr>
                      <wps:txbx>
                        <w:txbxContent>
                          <w:p w14:paraId="59E4CD9A" w14:textId="4ED7A659" w:rsidR="006006D9" w:rsidRPr="006006D9" w:rsidRDefault="006006D9" w:rsidP="006006D9">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544F98" id="_x0000_t202" coordsize="21600,21600" o:spt="202" path="m,l,21600r21600,l21600,xe">
                <v:stroke joinstyle="miter"/>
                <v:path gradientshapeok="t" o:connecttype="rect"/>
              </v:shapetype>
              <v:shape id="Pole tekstowe 2" o:spid="_x0000_s1026" type="#_x0000_t202" style="position:absolute;left:0;text-align:left;margin-left:.1pt;margin-top:649.15pt;width:452.95pt;height:37.6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" stroked="f">
                <v:textbox>
                  <w:txbxContent>
                    <w:p w14:paraId="59E4CD9A" w14:textId="4ED7A659" w:rsidR="006006D9" w:rsidRPr="006006D9" w:rsidRDefault="006006D9" w:rsidP="006006D9">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txbxContent>
                </v:textbox>
              </v:shape>
            </w:pict>
          </mc:Fallback>
        </mc:AlternateContent>
      </w:r>
      <w:r w:rsidR="0033210B" w:rsidRPr="006006D9">
        <w:rPr>
          <w:b/>
          <w:bCs/>
          <w:color w:val="auto"/>
          <w:sz w:val="28"/>
          <w:szCs w:val="28"/>
        </w:rPr>
        <w:t>Wdrożenie s</w:t>
      </w:r>
      <w:r w:rsidR="007810CF" w:rsidRPr="006006D9">
        <w:rPr>
          <w:b/>
          <w:bCs/>
          <w:color w:val="auto"/>
          <w:sz w:val="28"/>
          <w:szCs w:val="28"/>
        </w:rPr>
        <w:t>ystemu NAC do izolacji sieci LAN w siedzibie zamawiającego</w:t>
      </w:r>
      <w:bookmarkEnd w:id="15"/>
    </w:p>
    <w:tbl>
      <w:tblPr>
        <w:tblStyle w:val="Tabela-Siatka"/>
        <w:tblW w:w="0" w:type="auto"/>
        <w:tblLook w:val="04A0" w:firstRow="1" w:lastRow="0" w:firstColumn="1" w:lastColumn="0" w:noHBand="0" w:noVBand="1"/>
      </w:tblPr>
      <w:tblGrid>
        <w:gridCol w:w="453"/>
        <w:gridCol w:w="1977"/>
        <w:gridCol w:w="5079"/>
        <w:gridCol w:w="1553"/>
      </w:tblGrid>
      <w:tr w:rsidR="00050074" w14:paraId="77C0C04D" w14:textId="77777777" w:rsidTr="00050074">
        <w:tc>
          <w:tcPr>
            <w:tcW w:w="453" w:type="dxa"/>
            <w:vMerge w:val="restart"/>
            <w:vAlign w:val="center"/>
          </w:tcPr>
          <w:p w14:paraId="74075FCB" w14:textId="26DEFCC0" w:rsidR="00050074" w:rsidRDefault="00050074" w:rsidP="00050074">
            <w:pPr>
              <w:jc w:val="center"/>
            </w:pPr>
            <w:r w:rsidRPr="001461E6">
              <w:rPr>
                <w:rFonts w:asciiTheme="majorHAnsi" w:hAnsiTheme="majorHAnsi" w:cstheme="majorHAnsi"/>
                <w:b/>
                <w:bCs/>
                <w:sz w:val="20"/>
                <w:szCs w:val="20"/>
              </w:rPr>
              <w:t>Lp.</w:t>
            </w:r>
          </w:p>
        </w:tc>
        <w:tc>
          <w:tcPr>
            <w:tcW w:w="1977" w:type="dxa"/>
            <w:vMerge w:val="restart"/>
            <w:vAlign w:val="center"/>
          </w:tcPr>
          <w:p w14:paraId="59F2EE46" w14:textId="53932046" w:rsidR="00050074" w:rsidRDefault="00050074" w:rsidP="00050074">
            <w:pPr>
              <w:jc w:val="center"/>
            </w:pPr>
            <w:r w:rsidRPr="001461E6">
              <w:rPr>
                <w:rFonts w:asciiTheme="majorHAnsi" w:hAnsiTheme="majorHAnsi" w:cstheme="majorHAnsi"/>
                <w:b/>
                <w:bCs/>
                <w:sz w:val="20"/>
                <w:szCs w:val="20"/>
              </w:rPr>
              <w:t>Parametr</w:t>
            </w:r>
          </w:p>
        </w:tc>
        <w:tc>
          <w:tcPr>
            <w:tcW w:w="5079" w:type="dxa"/>
            <w:vMerge w:val="restart"/>
            <w:vAlign w:val="center"/>
          </w:tcPr>
          <w:p w14:paraId="57ABD343" w14:textId="4E4A050E" w:rsidR="00050074" w:rsidRDefault="00050074" w:rsidP="00050074">
            <w:pPr>
              <w:jc w:val="center"/>
            </w:pPr>
            <w:r w:rsidRPr="001461E6">
              <w:rPr>
                <w:rFonts w:asciiTheme="majorHAnsi" w:hAnsiTheme="majorHAnsi" w:cstheme="majorHAnsi"/>
                <w:b/>
                <w:bCs/>
                <w:sz w:val="20"/>
                <w:szCs w:val="20"/>
              </w:rPr>
              <w:t>Charakterystyka (wymagania minimalne)</w:t>
            </w:r>
          </w:p>
        </w:tc>
        <w:tc>
          <w:tcPr>
            <w:tcW w:w="1553" w:type="dxa"/>
          </w:tcPr>
          <w:p w14:paraId="75D49764" w14:textId="08B0CBF2" w:rsidR="00050074" w:rsidRDefault="00050074" w:rsidP="00050074">
            <w:pPr>
              <w:jc w:val="center"/>
            </w:pPr>
            <w:r>
              <w:rPr>
                <w:rFonts w:asciiTheme="majorHAnsi" w:hAnsiTheme="majorHAnsi" w:cstheme="majorHAnsi"/>
                <w:b/>
                <w:bCs/>
                <w:sz w:val="20"/>
                <w:szCs w:val="20"/>
              </w:rPr>
              <w:t>Oferowane parametry</w:t>
            </w:r>
          </w:p>
        </w:tc>
      </w:tr>
      <w:tr w:rsidR="00050074" w14:paraId="3DB3807D" w14:textId="77777777" w:rsidTr="00050074">
        <w:tc>
          <w:tcPr>
            <w:tcW w:w="453" w:type="dxa"/>
            <w:vMerge/>
          </w:tcPr>
          <w:p w14:paraId="389E363F" w14:textId="77777777" w:rsidR="00050074" w:rsidRDefault="00050074" w:rsidP="00050074">
            <w:pPr>
              <w:jc w:val="center"/>
            </w:pPr>
          </w:p>
        </w:tc>
        <w:tc>
          <w:tcPr>
            <w:tcW w:w="1977" w:type="dxa"/>
            <w:vMerge/>
          </w:tcPr>
          <w:p w14:paraId="2893D47F" w14:textId="77777777" w:rsidR="00050074" w:rsidRDefault="00050074" w:rsidP="00050074">
            <w:pPr>
              <w:jc w:val="center"/>
            </w:pPr>
          </w:p>
        </w:tc>
        <w:tc>
          <w:tcPr>
            <w:tcW w:w="5079" w:type="dxa"/>
            <w:vMerge/>
          </w:tcPr>
          <w:p w14:paraId="4A4BDC29" w14:textId="77777777" w:rsidR="00050074" w:rsidRDefault="00050074" w:rsidP="00050074">
            <w:pPr>
              <w:jc w:val="center"/>
            </w:pPr>
          </w:p>
        </w:tc>
        <w:tc>
          <w:tcPr>
            <w:tcW w:w="1553" w:type="dxa"/>
          </w:tcPr>
          <w:p w14:paraId="5B49EA6F" w14:textId="018CBEF0" w:rsidR="00050074" w:rsidRDefault="00050074" w:rsidP="00050074">
            <w:pPr>
              <w:jc w:val="center"/>
            </w:pPr>
            <w:r>
              <w:rPr>
                <w:rFonts w:asciiTheme="majorHAnsi" w:hAnsiTheme="majorHAnsi" w:cstheme="majorHAnsi"/>
                <w:b/>
                <w:bCs/>
                <w:sz w:val="20"/>
                <w:szCs w:val="20"/>
              </w:rPr>
              <w:t>CZY SPEŁNIAJĄ WYMAGANIA?</w:t>
            </w:r>
          </w:p>
        </w:tc>
      </w:tr>
      <w:tr w:rsidR="00050074" w:rsidRPr="00050074" w14:paraId="7C1CB3FC" w14:textId="77777777" w:rsidTr="00FF6F8C">
        <w:tc>
          <w:tcPr>
            <w:tcW w:w="453" w:type="dxa"/>
          </w:tcPr>
          <w:p w14:paraId="2A54FEEC" w14:textId="7A105774" w:rsidR="009F6638" w:rsidRPr="0042739F" w:rsidRDefault="00050074" w:rsidP="009F6638">
            <w:pPr>
              <w:jc w:val="center"/>
              <w:rPr>
                <w:rFonts w:asciiTheme="majorHAnsi" w:hAnsiTheme="majorHAnsi" w:cstheme="majorHAnsi"/>
                <w:sz w:val="20"/>
                <w:szCs w:val="20"/>
              </w:rPr>
            </w:pPr>
            <w:r>
              <w:rPr>
                <w:rFonts w:asciiTheme="majorHAnsi" w:hAnsiTheme="majorHAnsi" w:cstheme="majorHAnsi"/>
                <w:sz w:val="20"/>
                <w:szCs w:val="20"/>
              </w:rPr>
              <w:t>1.</w:t>
            </w:r>
          </w:p>
        </w:tc>
        <w:tc>
          <w:tcPr>
            <w:tcW w:w="1977" w:type="dxa"/>
          </w:tcPr>
          <w:p w14:paraId="19C47077" w14:textId="352D1F63" w:rsidR="00050074" w:rsidRPr="00B62F07" w:rsidRDefault="00050074" w:rsidP="00050074">
            <w:pPr>
              <w:rPr>
                <w:rFonts w:asciiTheme="majorHAnsi" w:hAnsiTheme="majorHAnsi" w:cstheme="majorHAnsi"/>
                <w:sz w:val="20"/>
                <w:szCs w:val="20"/>
              </w:rPr>
            </w:pPr>
            <w:r w:rsidRPr="00B62F07">
              <w:rPr>
                <w:rFonts w:asciiTheme="majorHAnsi" w:hAnsiTheme="majorHAnsi" w:cstheme="majorHAnsi"/>
                <w:sz w:val="20"/>
                <w:szCs w:val="20"/>
              </w:rPr>
              <w:t>Wdrożenie i szkolenie</w:t>
            </w:r>
          </w:p>
        </w:tc>
        <w:tc>
          <w:tcPr>
            <w:tcW w:w="5079" w:type="dxa"/>
          </w:tcPr>
          <w:p w14:paraId="1A35585F" w14:textId="0419645A" w:rsidR="00050074" w:rsidRPr="00B62F07" w:rsidRDefault="00050074" w:rsidP="00050074">
            <w:pPr>
              <w:ind w:left="291" w:hanging="284"/>
              <w:rPr>
                <w:rFonts w:ascii="Calibri Light" w:hAnsi="Calibri Light" w:cs="Calibri Light"/>
                <w:b/>
                <w:sz w:val="20"/>
                <w:szCs w:val="20"/>
              </w:rPr>
            </w:pPr>
            <w:r w:rsidRPr="00B62F07">
              <w:rPr>
                <w:rFonts w:ascii="Calibri Light" w:hAnsi="Calibri Light" w:cs="Calibri Light"/>
                <w:b/>
                <w:sz w:val="20"/>
                <w:szCs w:val="20"/>
              </w:rPr>
              <w:t xml:space="preserve">Etap I. Przygotowanie wdrożenia  </w:t>
            </w:r>
          </w:p>
          <w:p w14:paraId="15157B22" w14:textId="61ED7CE5" w:rsidR="00050074" w:rsidRPr="00B62F07" w:rsidRDefault="00050074" w:rsidP="00FF6F8C">
            <w:pPr>
              <w:ind w:left="291" w:hanging="284"/>
              <w:rPr>
                <w:rFonts w:ascii="Calibri Light" w:hAnsi="Calibri Light" w:cs="Calibri Light"/>
                <w:sz w:val="20"/>
                <w:szCs w:val="20"/>
              </w:rPr>
            </w:pPr>
            <w:r w:rsidRPr="00B62F07">
              <w:rPr>
                <w:rFonts w:ascii="Calibri Light" w:hAnsi="Calibri Light" w:cs="Calibri Light"/>
                <w:sz w:val="20"/>
                <w:szCs w:val="20"/>
              </w:rPr>
              <w:t>1. Uzgodnienie wymagań technicznych i przygotowanie przez Klienta zasobów niezbędnych do realizacji prac wdrożeniowych</w:t>
            </w:r>
          </w:p>
          <w:p w14:paraId="42D6AFAC" w14:textId="5D2B95ED" w:rsidR="00050074" w:rsidRPr="00B62F07" w:rsidRDefault="00050074" w:rsidP="00050074">
            <w:pPr>
              <w:ind w:left="291" w:hanging="284"/>
              <w:rPr>
                <w:rFonts w:ascii="Calibri Light" w:hAnsi="Calibri Light" w:cs="Calibri Light"/>
                <w:b/>
                <w:sz w:val="20"/>
                <w:szCs w:val="20"/>
              </w:rPr>
            </w:pPr>
            <w:r w:rsidRPr="00B62F07">
              <w:rPr>
                <w:rFonts w:ascii="Calibri Light" w:hAnsi="Calibri Light" w:cs="Calibri Light"/>
                <w:b/>
                <w:sz w:val="20"/>
                <w:szCs w:val="20"/>
              </w:rPr>
              <w:t xml:space="preserve">Etap II: Wdrożenie rozwiązania  </w:t>
            </w:r>
          </w:p>
          <w:p w14:paraId="411E2B3B"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1. Import maszyny wirtualnej  na platformę wirtualizacyjną  </w:t>
            </w:r>
          </w:p>
          <w:p w14:paraId="3D6D56CB"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2. Konfiguracja parametrów sieciowych i lokalnych interfejsów sieciowych</w:t>
            </w:r>
          </w:p>
          <w:p w14:paraId="26A773DA"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3. Konfiguracja powiadomień mailowych</w:t>
            </w:r>
          </w:p>
          <w:p w14:paraId="01143E54"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4. Konfiguracja integracji z Active Directory</w:t>
            </w:r>
          </w:p>
          <w:p w14:paraId="00A7BE9D"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5. Konfiguracja integracji z Windows Management Instrumentation (WMI)</w:t>
            </w:r>
          </w:p>
          <w:p w14:paraId="3E4832F3"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6. Krótki instruktaż dla administratora</w:t>
            </w:r>
          </w:p>
          <w:p w14:paraId="72D7762B"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7. Podsumowanie wdrożenia - ewentualne pytania</w:t>
            </w:r>
          </w:p>
          <w:p w14:paraId="16C89764" w14:textId="6EDD4E8E" w:rsidR="00050074" w:rsidRPr="00B62F07" w:rsidRDefault="00050074" w:rsidP="00FF6F8C">
            <w:pPr>
              <w:ind w:left="291" w:hanging="284"/>
              <w:rPr>
                <w:rFonts w:ascii="Calibri Light" w:hAnsi="Calibri Light" w:cs="Calibri Light"/>
                <w:sz w:val="20"/>
                <w:szCs w:val="20"/>
              </w:rPr>
            </w:pPr>
            <w:r w:rsidRPr="00B62F07">
              <w:rPr>
                <w:rFonts w:ascii="Calibri Light" w:hAnsi="Calibri Light" w:cs="Calibri Light"/>
                <w:sz w:val="20"/>
                <w:szCs w:val="20"/>
              </w:rPr>
              <w:t xml:space="preserve">   8. Odbiór prac wdrożeniowych</w:t>
            </w:r>
          </w:p>
          <w:p w14:paraId="36361B1A" w14:textId="45846B69" w:rsidR="00050074" w:rsidRPr="00B62F07" w:rsidRDefault="00050074" w:rsidP="00050074">
            <w:pPr>
              <w:ind w:left="291" w:hanging="284"/>
              <w:rPr>
                <w:rFonts w:ascii="Calibri Light" w:hAnsi="Calibri Light" w:cs="Calibri Light"/>
                <w:b/>
                <w:sz w:val="20"/>
                <w:szCs w:val="20"/>
              </w:rPr>
            </w:pPr>
            <w:r w:rsidRPr="00B62F07">
              <w:rPr>
                <w:rFonts w:ascii="Calibri Light" w:hAnsi="Calibri Light" w:cs="Calibri Light"/>
                <w:b/>
                <w:sz w:val="20"/>
                <w:szCs w:val="20"/>
              </w:rPr>
              <w:t>Etap III. Szkolenie: konfiguracja i administrowanie rozwiązaniem  NAC (4 godz.)</w:t>
            </w:r>
          </w:p>
          <w:p w14:paraId="54BA7CD3"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Agenda:</w:t>
            </w:r>
          </w:p>
          <w:p w14:paraId="11539654"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1.  NAC - sposób działania i wykorzystanie w infrastrukturze IT</w:t>
            </w:r>
          </w:p>
          <w:p w14:paraId="4EBAC8AA"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2. Interfejs administratora</w:t>
            </w:r>
          </w:p>
          <w:p w14:paraId="6EB10BC7"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3. Konfiguracja sieciowa rozwiązania</w:t>
            </w:r>
          </w:p>
          <w:p w14:paraId="191DD252" w14:textId="1E5107B8"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4. Monitorowanie sieci i blokowanie dostępu (Device Manager, Network Map)</w:t>
            </w:r>
          </w:p>
          <w:p w14:paraId="281A658A"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5. Ochrona przed spoofingiem (fingerprinting)</w:t>
            </w:r>
          </w:p>
          <w:p w14:paraId="17B61921"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6. Powiadomienia mailowe</w:t>
            </w:r>
          </w:p>
          <w:p w14:paraId="3FEED118"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7. Automatyczna klasyfikacja urządzeń (Device Profiler, Auto Trust)</w:t>
            </w:r>
          </w:p>
          <w:p w14:paraId="47D851D9"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8. Zarządzanie dostępem (Roles &amp; Access, ACLs)</w:t>
            </w:r>
          </w:p>
          <w:p w14:paraId="50C8BA49"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9. Integracja z innymi systemami (AD, AV, WMI, Syslog &amp; Email Orchestration)</w:t>
            </w:r>
          </w:p>
          <w:p w14:paraId="3F9F7529"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10. Rejestrowanie urządzeń prywatnych i dostęp gości (Captive Portal)</w:t>
            </w:r>
          </w:p>
          <w:p w14:paraId="635E7C49"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11. Raporty (Device Manager Reports, Network Inventory)</w:t>
            </w:r>
          </w:p>
          <w:p w14:paraId="47F19C83" w14:textId="3B1B96F8" w:rsidR="00050074" w:rsidRPr="00B62F07" w:rsidRDefault="00050074" w:rsidP="00FF6F8C">
            <w:pPr>
              <w:ind w:left="291" w:hanging="284"/>
              <w:rPr>
                <w:rFonts w:ascii="Calibri Light" w:hAnsi="Calibri Light" w:cs="Calibri Light"/>
                <w:sz w:val="20"/>
                <w:szCs w:val="20"/>
              </w:rPr>
            </w:pPr>
            <w:r w:rsidRPr="00B62F07">
              <w:rPr>
                <w:rFonts w:ascii="Calibri Light" w:hAnsi="Calibri Light" w:cs="Calibri Light"/>
                <w:sz w:val="20"/>
                <w:szCs w:val="20"/>
              </w:rPr>
              <w:t xml:space="preserve">   12. Aktualizacja firmware</w:t>
            </w:r>
          </w:p>
          <w:p w14:paraId="0A788836" w14:textId="7BBE104E" w:rsidR="00050074" w:rsidRPr="00B62F07" w:rsidRDefault="00050074" w:rsidP="00050074">
            <w:pPr>
              <w:ind w:left="291" w:hanging="284"/>
              <w:rPr>
                <w:rFonts w:ascii="Calibri Light" w:hAnsi="Calibri Light" w:cs="Calibri Light"/>
                <w:b/>
                <w:bCs/>
                <w:sz w:val="20"/>
                <w:szCs w:val="20"/>
              </w:rPr>
            </w:pPr>
            <w:r w:rsidRPr="00B62F07">
              <w:rPr>
                <w:rFonts w:ascii="Calibri Light" w:hAnsi="Calibri Light" w:cs="Calibri Light"/>
                <w:b/>
                <w:bCs/>
                <w:sz w:val="20"/>
                <w:szCs w:val="20"/>
              </w:rPr>
              <w:t>Etap IV. Konsultacje powdrożeniowe (4 godz. zdalnie)</w:t>
            </w:r>
          </w:p>
          <w:p w14:paraId="4D0E405B"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1. Przegląd działania rozwiązania 1-3 miesiące od zakończenia wdrożenia</w:t>
            </w:r>
          </w:p>
          <w:p w14:paraId="274A995E" w14:textId="2C7B8BD3" w:rsidR="00050074" w:rsidRPr="00B62F07" w:rsidRDefault="00050074" w:rsidP="00FF6F8C">
            <w:pPr>
              <w:ind w:left="291" w:hanging="284"/>
              <w:rPr>
                <w:rFonts w:ascii="Calibri Light" w:hAnsi="Calibri Light" w:cs="Calibri Light"/>
                <w:sz w:val="20"/>
                <w:szCs w:val="20"/>
              </w:rPr>
            </w:pPr>
            <w:r w:rsidRPr="00B62F07">
              <w:rPr>
                <w:rFonts w:ascii="Calibri Light" w:hAnsi="Calibri Light" w:cs="Calibri Light"/>
                <w:sz w:val="20"/>
                <w:szCs w:val="20"/>
              </w:rPr>
              <w:t>2. Odpowiedzi na pytania związane z eksploatacją rozwiązania  NAC</w:t>
            </w:r>
          </w:p>
          <w:p w14:paraId="73EA6EF5" w14:textId="77777777" w:rsidR="00050074" w:rsidRPr="00B62F07" w:rsidRDefault="00050074" w:rsidP="00050074">
            <w:pPr>
              <w:rPr>
                <w:rFonts w:ascii="Calibri Light" w:hAnsi="Calibri Light" w:cs="Calibri Light"/>
                <w:b/>
                <w:bCs/>
                <w:sz w:val="20"/>
                <w:szCs w:val="20"/>
              </w:rPr>
            </w:pPr>
            <w:r w:rsidRPr="00B62F07">
              <w:rPr>
                <w:rFonts w:ascii="Calibri Light" w:hAnsi="Calibri Light" w:cs="Calibri Light"/>
                <w:b/>
                <w:bCs/>
                <w:sz w:val="20"/>
                <w:szCs w:val="20"/>
              </w:rPr>
              <w:t>Wymaga się, aby dostawca przedstawił:</w:t>
            </w:r>
          </w:p>
          <w:p w14:paraId="03AF959C" w14:textId="2AFA5164" w:rsidR="00050074" w:rsidRPr="00B62F07" w:rsidRDefault="00050074" w:rsidP="00050074">
            <w:pPr>
              <w:rPr>
                <w:rFonts w:ascii="Calibri Light" w:hAnsi="Calibri Light" w:cs="Calibri Light"/>
                <w:sz w:val="20"/>
                <w:szCs w:val="20"/>
              </w:rPr>
            </w:pPr>
            <w:r w:rsidRPr="00B62F07">
              <w:rPr>
                <w:rFonts w:ascii="Calibri Light" w:hAnsi="Calibri Light" w:cs="Calibri Light"/>
                <w:sz w:val="20"/>
                <w:szCs w:val="20"/>
              </w:rPr>
              <w:t>- oświadczenie producenta o posiadaniu przez dostawcę kwalifikacji technicznych, niezbędnych do wykonania wdrożenia oferowanego rozwiązania i szkolenia</w:t>
            </w:r>
            <w:r w:rsidR="0041453B" w:rsidRPr="00B62F07">
              <w:rPr>
                <w:rFonts w:ascii="Calibri Light" w:hAnsi="Calibri Light" w:cs="Calibri Light"/>
                <w:sz w:val="20"/>
                <w:szCs w:val="20"/>
              </w:rPr>
              <w:t>,</w:t>
            </w:r>
            <w:r w:rsidRPr="00B62F07">
              <w:rPr>
                <w:rFonts w:ascii="Calibri Light" w:hAnsi="Calibri Light" w:cs="Calibri Light"/>
                <w:sz w:val="20"/>
                <w:szCs w:val="20"/>
              </w:rPr>
              <w:t xml:space="preserve"> należy załączyć do oferty</w:t>
            </w:r>
          </w:p>
          <w:p w14:paraId="201B38B5" w14:textId="4416F114" w:rsidR="00050074" w:rsidRPr="00B62F07" w:rsidRDefault="00050074" w:rsidP="00050074">
            <w:pPr>
              <w:rPr>
                <w:rFonts w:asciiTheme="majorHAnsi" w:hAnsiTheme="majorHAnsi" w:cstheme="majorHAnsi"/>
                <w:sz w:val="20"/>
                <w:szCs w:val="20"/>
              </w:rPr>
            </w:pPr>
            <w:r w:rsidRPr="00B62F07">
              <w:rPr>
                <w:rFonts w:ascii="Calibri Light" w:hAnsi="Calibri Light" w:cs="Calibri Light"/>
                <w:sz w:val="20"/>
                <w:szCs w:val="20"/>
              </w:rPr>
              <w:t>- osobowy certyfikat inżynierski pracownika, która będzie wykonywał wdrożenie, należy załączyć do oferty</w:t>
            </w:r>
            <w:r w:rsidR="00FF6F8C" w:rsidRPr="00B62F07">
              <w:rPr>
                <w:rFonts w:ascii="Calibri Light" w:hAnsi="Calibri Light" w:cs="Calibri Light"/>
                <w:sz w:val="20"/>
                <w:szCs w:val="20"/>
              </w:rPr>
              <w:t>.</w:t>
            </w:r>
          </w:p>
        </w:tc>
        <w:tc>
          <w:tcPr>
            <w:tcW w:w="1553" w:type="dxa"/>
            <w:vAlign w:val="center"/>
          </w:tcPr>
          <w:p w14:paraId="4F5B496D" w14:textId="03B2FD98" w:rsidR="00050074" w:rsidRPr="0042739F" w:rsidRDefault="00050074" w:rsidP="00FF6F8C">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t>(TAK / NIE)</w:t>
            </w:r>
            <w:r w:rsidR="0042739F" w:rsidRPr="0042739F">
              <w:rPr>
                <w:rFonts w:asciiTheme="majorHAnsi" w:hAnsiTheme="majorHAnsi" w:cstheme="majorHAnsi"/>
                <w:sz w:val="20"/>
                <w:szCs w:val="20"/>
                <w:highlight w:val="lightGray"/>
              </w:rPr>
              <w:t>*</w:t>
            </w:r>
          </w:p>
        </w:tc>
      </w:tr>
    </w:tbl>
    <w:p w14:paraId="64B4AB52" w14:textId="1B943358" w:rsidR="00537029" w:rsidRDefault="00537029">
      <w:pPr>
        <w:rPr>
          <w:rFonts w:asciiTheme="majorHAnsi" w:eastAsiaTheme="majorEastAsia" w:hAnsiTheme="majorHAnsi" w:cstheme="majorBidi"/>
          <w:b/>
          <w:bCs/>
          <w:sz w:val="28"/>
          <w:szCs w:val="28"/>
        </w:rPr>
      </w:pPr>
      <w:bookmarkStart w:id="16" w:name="_Toc203562249"/>
    </w:p>
    <w:p w14:paraId="24D4BF1A" w14:textId="021D50F2" w:rsidR="00537029" w:rsidRDefault="00537029">
      <w:pPr>
        <w:rPr>
          <w:rFonts w:asciiTheme="majorHAnsi" w:eastAsiaTheme="majorEastAsia" w:hAnsiTheme="majorHAnsi" w:cstheme="majorBidi"/>
          <w:b/>
          <w:bCs/>
          <w:sz w:val="28"/>
          <w:szCs w:val="28"/>
        </w:rPr>
      </w:pPr>
      <w:r>
        <w:rPr>
          <w:b/>
          <w:bCs/>
          <w:sz w:val="28"/>
          <w:szCs w:val="28"/>
        </w:rPr>
        <w:br w:type="page"/>
      </w:r>
    </w:p>
    <w:p w14:paraId="0CEE1936" w14:textId="1D7EB3F2" w:rsidR="007810CF" w:rsidRPr="00537029" w:rsidRDefault="00050074" w:rsidP="00537029">
      <w:pPr>
        <w:pStyle w:val="Nagwek2"/>
        <w:numPr>
          <w:ilvl w:val="0"/>
          <w:numId w:val="2"/>
        </w:numPr>
        <w:rPr>
          <w:b/>
          <w:bCs/>
          <w:color w:val="auto"/>
          <w:sz w:val="28"/>
          <w:szCs w:val="28"/>
        </w:rPr>
      </w:pPr>
      <w:r w:rsidRPr="00537029">
        <w:rPr>
          <w:b/>
          <w:bCs/>
          <w:color w:val="auto"/>
          <w:sz w:val="28"/>
          <w:szCs w:val="28"/>
        </w:rPr>
        <w:lastRenderedPageBreak/>
        <w:t>Wdrożenie s</w:t>
      </w:r>
      <w:r w:rsidR="007810CF" w:rsidRPr="00537029">
        <w:rPr>
          <w:b/>
          <w:bCs/>
          <w:color w:val="auto"/>
          <w:sz w:val="28"/>
          <w:szCs w:val="28"/>
        </w:rPr>
        <w:t>ystem</w:t>
      </w:r>
      <w:r w:rsidR="00C570B1" w:rsidRPr="00537029">
        <w:rPr>
          <w:b/>
          <w:bCs/>
          <w:color w:val="auto"/>
          <w:sz w:val="28"/>
          <w:szCs w:val="28"/>
        </w:rPr>
        <w:t>u</w:t>
      </w:r>
      <w:r w:rsidR="007810CF" w:rsidRPr="00537029">
        <w:rPr>
          <w:b/>
          <w:bCs/>
          <w:color w:val="auto"/>
          <w:sz w:val="28"/>
          <w:szCs w:val="28"/>
        </w:rPr>
        <w:t xml:space="preserve"> do utrzymywani</w:t>
      </w:r>
      <w:r w:rsidR="00C570B1" w:rsidRPr="00537029">
        <w:rPr>
          <w:b/>
          <w:bCs/>
          <w:color w:val="auto"/>
          <w:sz w:val="28"/>
          <w:szCs w:val="28"/>
        </w:rPr>
        <w:t xml:space="preserve">a aktualności inwentaryzacji sprzętu i </w:t>
      </w:r>
      <w:r w:rsidR="00AD17DA" w:rsidRPr="00537029">
        <w:rPr>
          <w:b/>
          <w:bCs/>
          <w:color w:val="auto"/>
          <w:sz w:val="28"/>
          <w:szCs w:val="28"/>
        </w:rPr>
        <w:t>oprogramowania</w:t>
      </w:r>
      <w:bookmarkEnd w:id="16"/>
    </w:p>
    <w:tbl>
      <w:tblPr>
        <w:tblStyle w:val="Tabela-Siatka"/>
        <w:tblW w:w="0" w:type="auto"/>
        <w:tblLook w:val="04A0" w:firstRow="1" w:lastRow="0" w:firstColumn="1" w:lastColumn="0" w:noHBand="0" w:noVBand="1"/>
      </w:tblPr>
      <w:tblGrid>
        <w:gridCol w:w="453"/>
        <w:gridCol w:w="1977"/>
        <w:gridCol w:w="5079"/>
        <w:gridCol w:w="1553"/>
      </w:tblGrid>
      <w:tr w:rsidR="00050074" w14:paraId="5DDBE357" w14:textId="77777777" w:rsidTr="00546FA2">
        <w:tc>
          <w:tcPr>
            <w:tcW w:w="453" w:type="dxa"/>
            <w:vMerge w:val="restart"/>
            <w:vAlign w:val="center"/>
          </w:tcPr>
          <w:p w14:paraId="6BEFA362" w14:textId="77777777" w:rsidR="00050074" w:rsidRDefault="00050074" w:rsidP="00546FA2">
            <w:pPr>
              <w:jc w:val="center"/>
            </w:pPr>
            <w:r w:rsidRPr="001461E6">
              <w:rPr>
                <w:rFonts w:asciiTheme="majorHAnsi" w:hAnsiTheme="majorHAnsi" w:cstheme="majorHAnsi"/>
                <w:b/>
                <w:bCs/>
                <w:sz w:val="20"/>
                <w:szCs w:val="20"/>
              </w:rPr>
              <w:t>Lp.</w:t>
            </w:r>
          </w:p>
        </w:tc>
        <w:tc>
          <w:tcPr>
            <w:tcW w:w="1977" w:type="dxa"/>
            <w:vMerge w:val="restart"/>
            <w:vAlign w:val="center"/>
          </w:tcPr>
          <w:p w14:paraId="635BC9F4" w14:textId="77777777" w:rsidR="00050074" w:rsidRDefault="00050074" w:rsidP="00546FA2">
            <w:pPr>
              <w:jc w:val="center"/>
            </w:pPr>
            <w:r w:rsidRPr="001461E6">
              <w:rPr>
                <w:rFonts w:asciiTheme="majorHAnsi" w:hAnsiTheme="majorHAnsi" w:cstheme="majorHAnsi"/>
                <w:b/>
                <w:bCs/>
                <w:sz w:val="20"/>
                <w:szCs w:val="20"/>
              </w:rPr>
              <w:t>Parametr</w:t>
            </w:r>
          </w:p>
        </w:tc>
        <w:tc>
          <w:tcPr>
            <w:tcW w:w="5079" w:type="dxa"/>
            <w:vMerge w:val="restart"/>
            <w:vAlign w:val="center"/>
          </w:tcPr>
          <w:p w14:paraId="535F9072" w14:textId="77777777" w:rsidR="00050074" w:rsidRDefault="00050074" w:rsidP="00546FA2">
            <w:pPr>
              <w:jc w:val="center"/>
            </w:pPr>
            <w:r w:rsidRPr="001461E6">
              <w:rPr>
                <w:rFonts w:asciiTheme="majorHAnsi" w:hAnsiTheme="majorHAnsi" w:cstheme="majorHAnsi"/>
                <w:b/>
                <w:bCs/>
                <w:sz w:val="20"/>
                <w:szCs w:val="20"/>
              </w:rPr>
              <w:t>Charakterystyka (wymagania minimalne)</w:t>
            </w:r>
          </w:p>
        </w:tc>
        <w:tc>
          <w:tcPr>
            <w:tcW w:w="1553" w:type="dxa"/>
          </w:tcPr>
          <w:p w14:paraId="14355A74" w14:textId="77777777" w:rsidR="00050074" w:rsidRDefault="00050074" w:rsidP="00546FA2">
            <w:pPr>
              <w:jc w:val="center"/>
            </w:pPr>
            <w:r>
              <w:rPr>
                <w:rFonts w:asciiTheme="majorHAnsi" w:hAnsiTheme="majorHAnsi" w:cstheme="majorHAnsi"/>
                <w:b/>
                <w:bCs/>
                <w:sz w:val="20"/>
                <w:szCs w:val="20"/>
              </w:rPr>
              <w:t>Oferowane parametry</w:t>
            </w:r>
          </w:p>
        </w:tc>
      </w:tr>
      <w:tr w:rsidR="00050074" w14:paraId="179C7DAA" w14:textId="77777777" w:rsidTr="00546FA2">
        <w:tc>
          <w:tcPr>
            <w:tcW w:w="453" w:type="dxa"/>
            <w:vMerge/>
          </w:tcPr>
          <w:p w14:paraId="57AD5A38" w14:textId="77777777" w:rsidR="00050074" w:rsidRDefault="00050074" w:rsidP="00546FA2">
            <w:pPr>
              <w:jc w:val="center"/>
            </w:pPr>
          </w:p>
        </w:tc>
        <w:tc>
          <w:tcPr>
            <w:tcW w:w="1977" w:type="dxa"/>
            <w:vMerge/>
          </w:tcPr>
          <w:p w14:paraId="306AF97A" w14:textId="77777777" w:rsidR="00050074" w:rsidRDefault="00050074" w:rsidP="00546FA2">
            <w:pPr>
              <w:jc w:val="center"/>
            </w:pPr>
          </w:p>
        </w:tc>
        <w:tc>
          <w:tcPr>
            <w:tcW w:w="5079" w:type="dxa"/>
            <w:vMerge/>
          </w:tcPr>
          <w:p w14:paraId="12F17CB6" w14:textId="77777777" w:rsidR="00050074" w:rsidRDefault="00050074" w:rsidP="00546FA2">
            <w:pPr>
              <w:jc w:val="center"/>
            </w:pPr>
          </w:p>
        </w:tc>
        <w:tc>
          <w:tcPr>
            <w:tcW w:w="1553" w:type="dxa"/>
          </w:tcPr>
          <w:p w14:paraId="554A1F38" w14:textId="77777777" w:rsidR="00050074" w:rsidRDefault="00050074" w:rsidP="00546FA2">
            <w:pPr>
              <w:jc w:val="center"/>
            </w:pPr>
            <w:r>
              <w:rPr>
                <w:rFonts w:asciiTheme="majorHAnsi" w:hAnsiTheme="majorHAnsi" w:cstheme="majorHAnsi"/>
                <w:b/>
                <w:bCs/>
                <w:sz w:val="20"/>
                <w:szCs w:val="20"/>
              </w:rPr>
              <w:t>CZY SPEŁNIAJĄ WYMAGANIA?</w:t>
            </w:r>
          </w:p>
        </w:tc>
      </w:tr>
      <w:tr w:rsidR="00050074" w:rsidRPr="00050074" w14:paraId="1A4CA8C9" w14:textId="77777777" w:rsidTr="0042739F">
        <w:tc>
          <w:tcPr>
            <w:tcW w:w="453" w:type="dxa"/>
          </w:tcPr>
          <w:p w14:paraId="698D9FD2" w14:textId="77777777" w:rsidR="00050074" w:rsidRPr="00050074" w:rsidRDefault="00050074" w:rsidP="00050074">
            <w:pPr>
              <w:jc w:val="center"/>
              <w:rPr>
                <w:rFonts w:asciiTheme="majorHAnsi" w:hAnsiTheme="majorHAnsi" w:cstheme="majorHAnsi"/>
                <w:sz w:val="20"/>
                <w:szCs w:val="20"/>
              </w:rPr>
            </w:pPr>
            <w:r>
              <w:rPr>
                <w:rFonts w:asciiTheme="majorHAnsi" w:hAnsiTheme="majorHAnsi" w:cstheme="majorHAnsi"/>
                <w:sz w:val="20"/>
                <w:szCs w:val="20"/>
              </w:rPr>
              <w:t>1.</w:t>
            </w:r>
          </w:p>
        </w:tc>
        <w:tc>
          <w:tcPr>
            <w:tcW w:w="1977" w:type="dxa"/>
          </w:tcPr>
          <w:p w14:paraId="79393CE9" w14:textId="4BEB5CC6" w:rsidR="00050074" w:rsidRPr="00050074" w:rsidRDefault="00050074" w:rsidP="00050074">
            <w:pPr>
              <w:rPr>
                <w:rFonts w:asciiTheme="majorHAnsi" w:hAnsiTheme="majorHAnsi" w:cstheme="majorHAnsi"/>
                <w:sz w:val="20"/>
                <w:szCs w:val="20"/>
              </w:rPr>
            </w:pPr>
            <w:r w:rsidRPr="00050074">
              <w:rPr>
                <w:rFonts w:asciiTheme="majorHAnsi" w:hAnsiTheme="majorHAnsi" w:cstheme="majorHAnsi"/>
                <w:sz w:val="20"/>
                <w:szCs w:val="20"/>
              </w:rPr>
              <w:t xml:space="preserve">Wdrożenie i </w:t>
            </w:r>
            <w:r>
              <w:rPr>
                <w:rFonts w:asciiTheme="majorHAnsi" w:hAnsiTheme="majorHAnsi" w:cstheme="majorHAnsi"/>
                <w:sz w:val="20"/>
                <w:szCs w:val="20"/>
              </w:rPr>
              <w:t>konfiguracja</w:t>
            </w:r>
          </w:p>
        </w:tc>
        <w:tc>
          <w:tcPr>
            <w:tcW w:w="5079" w:type="dxa"/>
          </w:tcPr>
          <w:p w14:paraId="68C25310" w14:textId="77777777" w:rsidR="00050074" w:rsidRPr="0079028C" w:rsidRDefault="00050074" w:rsidP="00050074">
            <w:pPr>
              <w:ind w:left="25"/>
              <w:rPr>
                <w:rFonts w:ascii="Calibri Light" w:hAnsi="Calibri Light" w:cs="Calibri Light"/>
                <w:sz w:val="20"/>
                <w:szCs w:val="20"/>
              </w:rPr>
            </w:pPr>
            <w:r w:rsidRPr="0079028C">
              <w:rPr>
                <w:rFonts w:ascii="Calibri Light" w:hAnsi="Calibri Light" w:cs="Calibri Light"/>
                <w:sz w:val="20"/>
                <w:szCs w:val="20"/>
              </w:rPr>
              <w:t>Wdrożenie oprogramowania do zarządzania infrastrukturą IT, takiego jak system audytu i monitorowania, składa się z kilku kluczowych etapów. Każdy krok ma na celu zoptymalizowanie procesów IT oraz zapewnienie pełnej integracji systemu z istniejącą infrastrukturą firmy.</w:t>
            </w:r>
          </w:p>
          <w:p w14:paraId="01F98C58" w14:textId="77777777" w:rsidR="00050074" w:rsidRPr="0079028C" w:rsidRDefault="00050074" w:rsidP="0041453B">
            <w:pPr>
              <w:numPr>
                <w:ilvl w:val="0"/>
                <w:numId w:val="87"/>
              </w:numPr>
              <w:tabs>
                <w:tab w:val="left" w:pos="207"/>
              </w:tabs>
              <w:ind w:left="25" w:firstLine="0"/>
              <w:rPr>
                <w:rFonts w:ascii="Calibri Light" w:hAnsi="Calibri Light" w:cs="Calibri Light"/>
                <w:sz w:val="20"/>
                <w:szCs w:val="20"/>
              </w:rPr>
            </w:pPr>
            <w:r w:rsidRPr="0079028C">
              <w:rPr>
                <w:rFonts w:ascii="Calibri Light" w:hAnsi="Calibri Light" w:cs="Calibri Light"/>
                <w:b/>
                <w:sz w:val="20"/>
                <w:szCs w:val="20"/>
              </w:rPr>
              <w:t>Wstępna analiza i planowanie</w:t>
            </w:r>
            <w:r w:rsidRPr="0079028C">
              <w:rPr>
                <w:rFonts w:ascii="Calibri Light" w:hAnsi="Calibri Light" w:cs="Calibri Light"/>
                <w:sz w:val="20"/>
                <w:szCs w:val="20"/>
              </w:rPr>
              <w:br/>
              <w:t>Na tym etapie zespół wdrożeniowy przeprowadza szczegółową analizę infrastruktury klienta, identyfikuje kluczowe obszary działania oraz definiuje cele wdrożenia. Efektem jest szczegółowy plan działania z określonym harmonogramem oraz przypisaniem odpowiedzialności.</w:t>
            </w:r>
          </w:p>
          <w:p w14:paraId="5D89C54A" w14:textId="77777777" w:rsidR="00050074" w:rsidRPr="0079028C" w:rsidRDefault="00050074" w:rsidP="0041453B">
            <w:pPr>
              <w:numPr>
                <w:ilvl w:val="0"/>
                <w:numId w:val="87"/>
              </w:numPr>
              <w:tabs>
                <w:tab w:val="left" w:pos="280"/>
              </w:tabs>
              <w:ind w:left="25" w:firstLine="0"/>
              <w:rPr>
                <w:rFonts w:ascii="Calibri Light" w:hAnsi="Calibri Light" w:cs="Calibri Light"/>
                <w:sz w:val="20"/>
                <w:szCs w:val="20"/>
              </w:rPr>
            </w:pPr>
            <w:r w:rsidRPr="0079028C">
              <w:rPr>
                <w:rFonts w:ascii="Calibri Light" w:hAnsi="Calibri Light" w:cs="Calibri Light"/>
                <w:b/>
                <w:sz w:val="20"/>
                <w:szCs w:val="20"/>
              </w:rPr>
              <w:t>Przygotowanie infrastruktury</w:t>
            </w:r>
            <w:r w:rsidRPr="0079028C">
              <w:rPr>
                <w:rFonts w:ascii="Calibri Light" w:hAnsi="Calibri Light" w:cs="Calibri Light"/>
                <w:sz w:val="20"/>
                <w:szCs w:val="20"/>
              </w:rPr>
              <w:br/>
              <w:t>Przed instalacją oprogramowania konieczne jest dostosowanie serwerów, infrastruktury sieciowej oraz zasobów do wymagań technicznych oprogramowania. Obejmuje to instalację serwera bazy danych, odpowiednich komponentów oraz konfigurację środowiska testowego.</w:t>
            </w:r>
          </w:p>
          <w:p w14:paraId="09628001" w14:textId="77777777" w:rsidR="00050074" w:rsidRPr="0079028C" w:rsidRDefault="00050074" w:rsidP="0041453B">
            <w:pPr>
              <w:numPr>
                <w:ilvl w:val="0"/>
                <w:numId w:val="87"/>
              </w:numPr>
              <w:tabs>
                <w:tab w:val="left" w:pos="280"/>
              </w:tabs>
              <w:ind w:left="25" w:firstLine="0"/>
              <w:rPr>
                <w:rFonts w:ascii="Calibri Light" w:hAnsi="Calibri Light" w:cs="Calibri Light"/>
                <w:sz w:val="20"/>
                <w:szCs w:val="20"/>
              </w:rPr>
            </w:pPr>
            <w:r w:rsidRPr="0079028C">
              <w:rPr>
                <w:rFonts w:ascii="Calibri Light" w:hAnsi="Calibri Light" w:cs="Calibri Light"/>
                <w:b/>
                <w:sz w:val="20"/>
                <w:szCs w:val="20"/>
              </w:rPr>
              <w:t>Instalacja oprogramowania</w:t>
            </w:r>
            <w:r w:rsidRPr="0079028C">
              <w:rPr>
                <w:rFonts w:ascii="Calibri Light" w:hAnsi="Calibri Light" w:cs="Calibri Light"/>
                <w:sz w:val="20"/>
                <w:szCs w:val="20"/>
              </w:rPr>
              <w:br/>
              <w:t>Instalacja systemu odbywa się na wskazanych serwerach, zgodnie z dokumentacją techniczną. Proces ten obejmuje również instalację modułów rozszerzeń oraz konfigurację podstawowych funkcji systemu.</w:t>
            </w:r>
          </w:p>
          <w:p w14:paraId="22D561DC"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Integracja z istniejącymi systemami</w:t>
            </w:r>
            <w:r w:rsidRPr="0079028C">
              <w:rPr>
                <w:rFonts w:ascii="Calibri Light" w:hAnsi="Calibri Light" w:cs="Calibri Light"/>
                <w:sz w:val="20"/>
                <w:szCs w:val="20"/>
              </w:rPr>
              <w:br/>
              <w:t>Kluczowym etapem jest integracja oprogramowania z istniejącymi systemami IT, takimi jak serwery, systemy do zarządzania zasobami, kopie zapasowe, systemy monitorowania oraz narzędzia do bezpieczeństwa. Na tym etapie konfigurowane są połączenia oraz definiowane polityki dostępu do danych.</w:t>
            </w:r>
          </w:p>
          <w:p w14:paraId="6F17F0F0"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Zarządzanie użytkownikami i politykami bezpieczeństwa</w:t>
            </w:r>
            <w:r w:rsidRPr="0079028C">
              <w:rPr>
                <w:rFonts w:ascii="Calibri Light" w:hAnsi="Calibri Light" w:cs="Calibri Light"/>
                <w:sz w:val="20"/>
                <w:szCs w:val="20"/>
              </w:rPr>
              <w:br/>
              <w:t>Tworzone są konta użytkowników i definiowane są role, aby każdy pracownik mógł korzystać z systemu zgodnie ze swoimi uprawnieniami. Implementowane są mechanizmy bezpieczeństwa takie jak szyfrowanie danych, monitorowanie dostępu oraz wykrywanie zagrożeń.</w:t>
            </w:r>
          </w:p>
          <w:p w14:paraId="048313FD"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Automatyzacja procesów</w:t>
            </w:r>
            <w:r w:rsidRPr="0079028C">
              <w:rPr>
                <w:rFonts w:ascii="Calibri Light" w:hAnsi="Calibri Light" w:cs="Calibri Light"/>
                <w:sz w:val="20"/>
                <w:szCs w:val="20"/>
              </w:rPr>
              <w:br/>
              <w:t>Wdrożenie oprogramowania zakłada automatyzację takich procesów jak inwentaryzacja sprzętu, monitorowanie stanu urządzeń, raportowanie oraz harmonogramowanie kopii zapasowych. Celem jest zmniejszenie ręcznego zarządzania i optymalizacja pracy działu IT.</w:t>
            </w:r>
          </w:p>
          <w:p w14:paraId="33A27A7F"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Testowanie i optymalizacja</w:t>
            </w:r>
            <w:r w:rsidRPr="0079028C">
              <w:rPr>
                <w:rFonts w:ascii="Calibri Light" w:hAnsi="Calibri Light" w:cs="Calibri Light"/>
                <w:sz w:val="20"/>
                <w:szCs w:val="20"/>
              </w:rPr>
              <w:br/>
              <w:t>Po instalacji systemu przeprowadzane są testy funkcjonalne oraz wydajnościowe, mające na celu sprawdzenie poprawności działania wszystkich elementów systemu. W razie potrzeby wprowadza się korekty w konfiguracji.</w:t>
            </w:r>
          </w:p>
          <w:p w14:paraId="7B422CB4"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Szkolenie personelu</w:t>
            </w:r>
            <w:r w:rsidRPr="0079028C">
              <w:rPr>
                <w:rFonts w:ascii="Calibri Light" w:hAnsi="Calibri Light" w:cs="Calibri Light"/>
                <w:sz w:val="20"/>
                <w:szCs w:val="20"/>
              </w:rPr>
              <w:br/>
              <w:t xml:space="preserve">Ważnym elementem wdrożenia jest przeszkolenie zespołu IT, który będzie odpowiedzialny za obsługę i administrację systemu. Uczestnicy uczą się korzystać z interfejsu, </w:t>
            </w:r>
            <w:r w:rsidRPr="0079028C">
              <w:rPr>
                <w:rFonts w:ascii="Calibri Light" w:hAnsi="Calibri Light" w:cs="Calibri Light"/>
                <w:sz w:val="20"/>
                <w:szCs w:val="20"/>
              </w:rPr>
              <w:lastRenderedPageBreak/>
              <w:t>raportować problemy oraz monitorować działanie infrastruktury.</w:t>
            </w:r>
          </w:p>
          <w:p w14:paraId="34B9FC0A"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Wsparcie powdrożeniowe</w:t>
            </w:r>
            <w:r w:rsidRPr="0079028C">
              <w:rPr>
                <w:rFonts w:ascii="Calibri Light" w:hAnsi="Calibri Light" w:cs="Calibri Light"/>
                <w:sz w:val="20"/>
                <w:szCs w:val="20"/>
              </w:rPr>
              <w:br/>
              <w:t>Po zakończeniu wdrożenia zapewniane jest wsparcie techniczne w pierwszych miesiącach działania systemu, w celu zapewnienia jego stabilności i optymalnego wykorzystania funkcji. Dodatkowo monitorowana jest wydajność systemu, aby wcześnie wychwycić ewentualne problemy.</w:t>
            </w:r>
          </w:p>
          <w:p w14:paraId="5E06CED8" w14:textId="77777777" w:rsidR="00050074" w:rsidRPr="0079028C" w:rsidRDefault="00050074" w:rsidP="00050074">
            <w:pPr>
              <w:ind w:left="25"/>
              <w:rPr>
                <w:rFonts w:ascii="Calibri Light" w:hAnsi="Calibri Light" w:cs="Calibri Light"/>
                <w:sz w:val="20"/>
                <w:szCs w:val="20"/>
              </w:rPr>
            </w:pPr>
          </w:p>
          <w:p w14:paraId="463A0BAF" w14:textId="53C24EA3" w:rsidR="00050074" w:rsidRPr="00050074" w:rsidRDefault="00050074" w:rsidP="00050074">
            <w:pPr>
              <w:rPr>
                <w:rFonts w:ascii="Calibri Light" w:hAnsi="Calibri Light" w:cs="Calibri Light"/>
                <w:b/>
                <w:bCs/>
                <w:sz w:val="20"/>
                <w:szCs w:val="20"/>
              </w:rPr>
            </w:pPr>
            <w:r w:rsidRPr="00050074">
              <w:rPr>
                <w:rFonts w:ascii="Calibri Light" w:hAnsi="Calibri Light" w:cs="Calibri Light"/>
                <w:b/>
                <w:bCs/>
                <w:sz w:val="20"/>
                <w:szCs w:val="20"/>
              </w:rPr>
              <w:t>SZKOLENIE – Plan szkolenia:</w:t>
            </w:r>
          </w:p>
          <w:p w14:paraId="3BDF22E6" w14:textId="77777777" w:rsidR="00050074" w:rsidRPr="0079028C" w:rsidRDefault="00050074" w:rsidP="00050074">
            <w:pPr>
              <w:rPr>
                <w:rFonts w:ascii="Calibri Light" w:hAnsi="Calibri Light" w:cs="Calibri Light"/>
                <w:b/>
                <w:sz w:val="20"/>
                <w:szCs w:val="20"/>
              </w:rPr>
            </w:pPr>
            <w:r w:rsidRPr="0079028C">
              <w:rPr>
                <w:rFonts w:ascii="Calibri Light" w:hAnsi="Calibri Light" w:cs="Calibri Light"/>
                <w:b/>
                <w:sz w:val="20"/>
                <w:szCs w:val="20"/>
              </w:rPr>
              <w:t>Dzień 1:</w:t>
            </w:r>
          </w:p>
          <w:p w14:paraId="7A4AA1BA" w14:textId="77777777" w:rsidR="00050074" w:rsidRPr="0079028C" w:rsidRDefault="00050074" w:rsidP="0041453B">
            <w:pPr>
              <w:numPr>
                <w:ilvl w:val="0"/>
                <w:numId w:val="84"/>
              </w:numPr>
              <w:ind w:left="450" w:hanging="283"/>
              <w:rPr>
                <w:rFonts w:ascii="Calibri Light" w:hAnsi="Calibri Light" w:cs="Calibri Light"/>
                <w:sz w:val="20"/>
                <w:szCs w:val="20"/>
              </w:rPr>
            </w:pPr>
            <w:r w:rsidRPr="0079028C">
              <w:rPr>
                <w:rFonts w:ascii="Calibri Light" w:hAnsi="Calibri Light" w:cs="Calibri Light"/>
                <w:b/>
                <w:sz w:val="20"/>
                <w:szCs w:val="20"/>
              </w:rPr>
              <w:t>Wprowadzenie do szkolenia (0.5 godziny)</w:t>
            </w:r>
          </w:p>
          <w:p w14:paraId="1C2B440C"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Cel i struktura szkolenia</w:t>
            </w:r>
          </w:p>
          <w:p w14:paraId="42DE545B"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Przegląd kluczowych funkcji systemu</w:t>
            </w:r>
          </w:p>
          <w:p w14:paraId="6656F249" w14:textId="77777777" w:rsidR="00050074" w:rsidRPr="0079028C" w:rsidRDefault="00050074" w:rsidP="0041453B">
            <w:pPr>
              <w:numPr>
                <w:ilvl w:val="0"/>
                <w:numId w:val="84"/>
              </w:numPr>
              <w:ind w:left="450" w:hanging="283"/>
              <w:rPr>
                <w:rFonts w:ascii="Calibri Light" w:hAnsi="Calibri Light" w:cs="Calibri Light"/>
                <w:sz w:val="20"/>
                <w:szCs w:val="20"/>
              </w:rPr>
            </w:pPr>
            <w:r w:rsidRPr="0079028C">
              <w:rPr>
                <w:rFonts w:ascii="Calibri Light" w:hAnsi="Calibri Light" w:cs="Calibri Light"/>
                <w:b/>
                <w:sz w:val="20"/>
                <w:szCs w:val="20"/>
              </w:rPr>
              <w:t>Instalacja i konfiguracja systemu (1 godzina)</w:t>
            </w:r>
          </w:p>
          <w:p w14:paraId="3099C272"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Proces instalacji</w:t>
            </w:r>
          </w:p>
          <w:p w14:paraId="15C566C9"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Konfiguracja podstawowych parametrów</w:t>
            </w:r>
          </w:p>
          <w:p w14:paraId="5104D88D" w14:textId="77777777" w:rsidR="00050074" w:rsidRPr="0079028C" w:rsidRDefault="00050074" w:rsidP="0041453B">
            <w:pPr>
              <w:numPr>
                <w:ilvl w:val="0"/>
                <w:numId w:val="84"/>
              </w:numPr>
              <w:ind w:left="450" w:hanging="283"/>
              <w:rPr>
                <w:rFonts w:ascii="Calibri Light" w:hAnsi="Calibri Light" w:cs="Calibri Light"/>
                <w:sz w:val="20"/>
                <w:szCs w:val="20"/>
              </w:rPr>
            </w:pPr>
            <w:r w:rsidRPr="0079028C">
              <w:rPr>
                <w:rFonts w:ascii="Calibri Light" w:hAnsi="Calibri Light" w:cs="Calibri Light"/>
                <w:b/>
                <w:sz w:val="20"/>
                <w:szCs w:val="20"/>
              </w:rPr>
              <w:t>Zarządzanie użytkownikami (0.5 godziny)</w:t>
            </w:r>
          </w:p>
          <w:p w14:paraId="41F48784"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Tworzenie kont użytkowników</w:t>
            </w:r>
          </w:p>
          <w:p w14:paraId="5CFFBB2D"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Zarządzanie uprawnieniami</w:t>
            </w:r>
          </w:p>
          <w:p w14:paraId="59BCA096" w14:textId="77777777" w:rsidR="00050074" w:rsidRPr="0079028C" w:rsidRDefault="00050074" w:rsidP="0041453B">
            <w:pPr>
              <w:numPr>
                <w:ilvl w:val="0"/>
                <w:numId w:val="84"/>
              </w:numPr>
              <w:ind w:left="450" w:hanging="283"/>
              <w:rPr>
                <w:rFonts w:ascii="Calibri Light" w:hAnsi="Calibri Light" w:cs="Calibri Light"/>
                <w:sz w:val="20"/>
                <w:szCs w:val="20"/>
              </w:rPr>
            </w:pPr>
            <w:r w:rsidRPr="0079028C">
              <w:rPr>
                <w:rFonts w:ascii="Calibri Light" w:hAnsi="Calibri Light" w:cs="Calibri Light"/>
                <w:b/>
                <w:sz w:val="20"/>
                <w:szCs w:val="20"/>
              </w:rPr>
              <w:t>Inwentaryzacja zasobów IT (1 godzina)</w:t>
            </w:r>
          </w:p>
          <w:p w14:paraId="34698245"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Dodawanie sprzętu i oprogramowania</w:t>
            </w:r>
          </w:p>
          <w:p w14:paraId="4EB75A7F"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Automatyczna inwentaryzacja</w:t>
            </w:r>
          </w:p>
          <w:p w14:paraId="6B179446" w14:textId="77777777" w:rsidR="00050074" w:rsidRPr="0079028C" w:rsidRDefault="00050074" w:rsidP="0041453B">
            <w:pPr>
              <w:numPr>
                <w:ilvl w:val="0"/>
                <w:numId w:val="84"/>
              </w:numPr>
              <w:ind w:left="450" w:hanging="283"/>
              <w:rPr>
                <w:rFonts w:ascii="Calibri Light" w:hAnsi="Calibri Light" w:cs="Calibri Light"/>
                <w:sz w:val="20"/>
                <w:szCs w:val="20"/>
              </w:rPr>
            </w:pPr>
            <w:r w:rsidRPr="0079028C">
              <w:rPr>
                <w:rFonts w:ascii="Calibri Light" w:hAnsi="Calibri Light" w:cs="Calibri Light"/>
                <w:b/>
                <w:sz w:val="20"/>
                <w:szCs w:val="20"/>
              </w:rPr>
              <w:t>Sesja pytań i odpowiedzi (0.5 godziny)</w:t>
            </w:r>
          </w:p>
          <w:p w14:paraId="02A02EFB" w14:textId="77777777" w:rsidR="00050074" w:rsidRPr="0079028C" w:rsidRDefault="00050074" w:rsidP="00050074">
            <w:pPr>
              <w:rPr>
                <w:rFonts w:ascii="Calibri Light" w:hAnsi="Calibri Light" w:cs="Calibri Light"/>
                <w:b/>
                <w:sz w:val="20"/>
                <w:szCs w:val="20"/>
              </w:rPr>
            </w:pPr>
            <w:r w:rsidRPr="0079028C">
              <w:rPr>
                <w:rFonts w:ascii="Calibri Light" w:hAnsi="Calibri Light" w:cs="Calibri Light"/>
                <w:b/>
                <w:sz w:val="20"/>
                <w:szCs w:val="20"/>
              </w:rPr>
              <w:t>Dzień 2:</w:t>
            </w:r>
          </w:p>
          <w:p w14:paraId="5636F5E0" w14:textId="77777777" w:rsidR="00050074" w:rsidRPr="0079028C" w:rsidRDefault="00050074" w:rsidP="0041453B">
            <w:pPr>
              <w:numPr>
                <w:ilvl w:val="0"/>
                <w:numId w:val="85"/>
              </w:numPr>
              <w:ind w:left="450" w:hanging="283"/>
              <w:rPr>
                <w:rFonts w:ascii="Calibri Light" w:hAnsi="Calibri Light" w:cs="Calibri Light"/>
                <w:sz w:val="20"/>
                <w:szCs w:val="20"/>
              </w:rPr>
            </w:pPr>
            <w:r w:rsidRPr="0079028C">
              <w:rPr>
                <w:rFonts w:ascii="Calibri Light" w:hAnsi="Calibri Light" w:cs="Calibri Light"/>
                <w:b/>
                <w:sz w:val="20"/>
                <w:szCs w:val="20"/>
              </w:rPr>
              <w:t>Monitorowanie infrastruktury (1 godzina)</w:t>
            </w:r>
          </w:p>
          <w:p w14:paraId="1583700A"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Metody monitorowania urządzeń sieciowych</w:t>
            </w:r>
          </w:p>
          <w:p w14:paraId="6E6DFC0F"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Interpretacja wyników monitorowania</w:t>
            </w:r>
          </w:p>
          <w:p w14:paraId="0C6BAFC8" w14:textId="77777777" w:rsidR="00050074" w:rsidRPr="0079028C" w:rsidRDefault="00050074" w:rsidP="0041453B">
            <w:pPr>
              <w:numPr>
                <w:ilvl w:val="0"/>
                <w:numId w:val="85"/>
              </w:numPr>
              <w:ind w:left="450" w:hanging="283"/>
              <w:rPr>
                <w:rFonts w:ascii="Calibri Light" w:hAnsi="Calibri Light" w:cs="Calibri Light"/>
                <w:sz w:val="20"/>
                <w:szCs w:val="20"/>
              </w:rPr>
            </w:pPr>
            <w:r w:rsidRPr="0079028C">
              <w:rPr>
                <w:rFonts w:ascii="Calibri Light" w:hAnsi="Calibri Light" w:cs="Calibri Light"/>
                <w:b/>
                <w:sz w:val="20"/>
                <w:szCs w:val="20"/>
              </w:rPr>
              <w:t>Bezpieczeństwo IT (1 godzina)</w:t>
            </w:r>
          </w:p>
          <w:p w14:paraId="1A434787"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Narzędzia do wykrywania zagrożeń</w:t>
            </w:r>
          </w:p>
          <w:p w14:paraId="221BBE8B"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Zabezpieczenia infrastruktury IT</w:t>
            </w:r>
          </w:p>
          <w:p w14:paraId="1D698C53" w14:textId="77777777" w:rsidR="00050074" w:rsidRPr="0079028C" w:rsidRDefault="00050074" w:rsidP="0041453B">
            <w:pPr>
              <w:numPr>
                <w:ilvl w:val="0"/>
                <w:numId w:val="85"/>
              </w:numPr>
              <w:ind w:left="450" w:hanging="283"/>
              <w:rPr>
                <w:rFonts w:ascii="Calibri Light" w:hAnsi="Calibri Light" w:cs="Calibri Light"/>
                <w:sz w:val="20"/>
                <w:szCs w:val="20"/>
              </w:rPr>
            </w:pPr>
            <w:r w:rsidRPr="0079028C">
              <w:rPr>
                <w:rFonts w:ascii="Calibri Light" w:hAnsi="Calibri Light" w:cs="Calibri Light"/>
                <w:b/>
                <w:sz w:val="20"/>
                <w:szCs w:val="20"/>
              </w:rPr>
              <w:t>Zaawansowane funkcje monitorowania (1 godzina)</w:t>
            </w:r>
          </w:p>
          <w:p w14:paraId="75391DF9"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Monitorowanie wydajności w czasie rzeczywistym</w:t>
            </w:r>
          </w:p>
          <w:p w14:paraId="2B3FC0C9"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Alarmy i powiadomienia</w:t>
            </w:r>
          </w:p>
          <w:p w14:paraId="47D3A514" w14:textId="77777777" w:rsidR="00050074" w:rsidRPr="0079028C" w:rsidRDefault="00050074" w:rsidP="0041453B">
            <w:pPr>
              <w:numPr>
                <w:ilvl w:val="0"/>
                <w:numId w:val="85"/>
              </w:numPr>
              <w:ind w:left="450" w:hanging="283"/>
              <w:rPr>
                <w:rFonts w:ascii="Calibri Light" w:hAnsi="Calibri Light" w:cs="Calibri Light"/>
                <w:sz w:val="20"/>
                <w:szCs w:val="20"/>
              </w:rPr>
            </w:pPr>
            <w:r w:rsidRPr="0079028C">
              <w:rPr>
                <w:rFonts w:ascii="Calibri Light" w:hAnsi="Calibri Light" w:cs="Calibri Light"/>
                <w:b/>
                <w:sz w:val="20"/>
                <w:szCs w:val="20"/>
              </w:rPr>
              <w:t>Sesja pytań i odpowiedzi (0.5 godziny)</w:t>
            </w:r>
          </w:p>
          <w:p w14:paraId="1D70C3BD" w14:textId="77777777" w:rsidR="00050074" w:rsidRPr="0079028C" w:rsidRDefault="00050074" w:rsidP="00050074">
            <w:pPr>
              <w:rPr>
                <w:rFonts w:ascii="Calibri Light" w:hAnsi="Calibri Light" w:cs="Calibri Light"/>
                <w:b/>
                <w:sz w:val="20"/>
                <w:szCs w:val="20"/>
              </w:rPr>
            </w:pPr>
            <w:r w:rsidRPr="0079028C">
              <w:rPr>
                <w:rFonts w:ascii="Calibri Light" w:hAnsi="Calibri Light" w:cs="Calibri Light"/>
                <w:b/>
                <w:sz w:val="20"/>
                <w:szCs w:val="20"/>
              </w:rPr>
              <w:t>Dzień 3:</w:t>
            </w:r>
          </w:p>
          <w:p w14:paraId="0A11EA7A" w14:textId="77777777" w:rsidR="00050074" w:rsidRPr="0079028C" w:rsidRDefault="00050074" w:rsidP="0041453B">
            <w:pPr>
              <w:numPr>
                <w:ilvl w:val="0"/>
                <w:numId w:val="86"/>
              </w:numPr>
              <w:ind w:left="450" w:hanging="283"/>
              <w:rPr>
                <w:rFonts w:ascii="Calibri Light" w:hAnsi="Calibri Light" w:cs="Calibri Light"/>
                <w:sz w:val="20"/>
                <w:szCs w:val="20"/>
              </w:rPr>
            </w:pPr>
            <w:r w:rsidRPr="0079028C">
              <w:rPr>
                <w:rFonts w:ascii="Calibri Light" w:hAnsi="Calibri Light" w:cs="Calibri Light"/>
                <w:b/>
                <w:sz w:val="20"/>
                <w:szCs w:val="20"/>
              </w:rPr>
              <w:t>Raportowanie i analiza danych (1 godzina)</w:t>
            </w:r>
          </w:p>
          <w:p w14:paraId="6C5D025D" w14:textId="77777777" w:rsidR="00050074" w:rsidRPr="0079028C" w:rsidRDefault="00050074" w:rsidP="0041453B">
            <w:pPr>
              <w:numPr>
                <w:ilvl w:val="1"/>
                <w:numId w:val="86"/>
              </w:numPr>
              <w:ind w:left="450" w:hanging="283"/>
              <w:rPr>
                <w:rFonts w:ascii="Calibri Light" w:hAnsi="Calibri Light" w:cs="Calibri Light"/>
              </w:rPr>
            </w:pPr>
            <w:r w:rsidRPr="0079028C">
              <w:rPr>
                <w:rFonts w:ascii="Calibri Light" w:hAnsi="Calibri Light" w:cs="Calibri Light"/>
                <w:sz w:val="20"/>
                <w:szCs w:val="20"/>
              </w:rPr>
              <w:t>Tworzenie raportów</w:t>
            </w:r>
          </w:p>
          <w:p w14:paraId="4730A4E4" w14:textId="77777777" w:rsidR="00050074" w:rsidRPr="0079028C" w:rsidRDefault="00050074" w:rsidP="0041453B">
            <w:pPr>
              <w:numPr>
                <w:ilvl w:val="1"/>
                <w:numId w:val="86"/>
              </w:numPr>
              <w:ind w:left="450" w:hanging="283"/>
              <w:rPr>
                <w:rFonts w:ascii="Calibri Light" w:hAnsi="Calibri Light" w:cs="Calibri Light"/>
              </w:rPr>
            </w:pPr>
            <w:r w:rsidRPr="0079028C">
              <w:rPr>
                <w:rFonts w:ascii="Calibri Light" w:hAnsi="Calibri Light" w:cs="Calibri Light"/>
                <w:sz w:val="20"/>
                <w:szCs w:val="20"/>
              </w:rPr>
              <w:t>Analiza wyników monitoringu</w:t>
            </w:r>
          </w:p>
          <w:p w14:paraId="3032A974" w14:textId="77777777" w:rsidR="00050074" w:rsidRPr="0079028C" w:rsidRDefault="00050074" w:rsidP="0041453B">
            <w:pPr>
              <w:numPr>
                <w:ilvl w:val="0"/>
                <w:numId w:val="86"/>
              </w:numPr>
              <w:ind w:left="450" w:hanging="283"/>
              <w:rPr>
                <w:rFonts w:ascii="Calibri Light" w:hAnsi="Calibri Light" w:cs="Calibri Light"/>
                <w:sz w:val="20"/>
                <w:szCs w:val="20"/>
              </w:rPr>
            </w:pPr>
            <w:r w:rsidRPr="0079028C">
              <w:rPr>
                <w:rFonts w:ascii="Calibri Light" w:hAnsi="Calibri Light" w:cs="Calibri Light"/>
                <w:b/>
                <w:sz w:val="20"/>
                <w:szCs w:val="20"/>
              </w:rPr>
              <w:t>Zarządzanie licencjami i oprogramowaniem (1 godzina)</w:t>
            </w:r>
          </w:p>
          <w:p w14:paraId="229B8CD3" w14:textId="77777777" w:rsidR="00050074" w:rsidRPr="0079028C" w:rsidRDefault="00050074" w:rsidP="0041453B">
            <w:pPr>
              <w:numPr>
                <w:ilvl w:val="1"/>
                <w:numId w:val="86"/>
              </w:numPr>
              <w:ind w:left="450" w:hanging="283"/>
              <w:rPr>
                <w:rFonts w:ascii="Calibri Light" w:hAnsi="Calibri Light" w:cs="Calibri Light"/>
              </w:rPr>
            </w:pPr>
            <w:r w:rsidRPr="0079028C">
              <w:rPr>
                <w:rFonts w:ascii="Calibri Light" w:hAnsi="Calibri Light" w:cs="Calibri Light"/>
                <w:sz w:val="20"/>
                <w:szCs w:val="20"/>
              </w:rPr>
              <w:t>Kontrola wersji oprogramowania</w:t>
            </w:r>
          </w:p>
          <w:p w14:paraId="447651A5" w14:textId="77777777" w:rsidR="00050074" w:rsidRPr="0079028C" w:rsidRDefault="00050074" w:rsidP="0041453B">
            <w:pPr>
              <w:numPr>
                <w:ilvl w:val="1"/>
                <w:numId w:val="86"/>
              </w:numPr>
              <w:ind w:left="450" w:hanging="283"/>
              <w:rPr>
                <w:rFonts w:ascii="Calibri Light" w:hAnsi="Calibri Light" w:cs="Calibri Light"/>
              </w:rPr>
            </w:pPr>
            <w:r w:rsidRPr="0079028C">
              <w:rPr>
                <w:rFonts w:ascii="Calibri Light" w:hAnsi="Calibri Light" w:cs="Calibri Light"/>
                <w:sz w:val="20"/>
                <w:szCs w:val="20"/>
              </w:rPr>
              <w:t>Audyt licencyjny</w:t>
            </w:r>
          </w:p>
          <w:p w14:paraId="0A26FC5D" w14:textId="77777777" w:rsidR="00050074" w:rsidRPr="0079028C" w:rsidRDefault="00050074" w:rsidP="0041453B">
            <w:pPr>
              <w:numPr>
                <w:ilvl w:val="0"/>
                <w:numId w:val="86"/>
              </w:numPr>
              <w:ind w:left="450" w:hanging="283"/>
              <w:rPr>
                <w:rFonts w:ascii="Calibri Light" w:hAnsi="Calibri Light" w:cs="Calibri Light"/>
                <w:sz w:val="20"/>
                <w:szCs w:val="20"/>
              </w:rPr>
            </w:pPr>
            <w:r w:rsidRPr="0079028C">
              <w:rPr>
                <w:rFonts w:ascii="Calibri Light" w:hAnsi="Calibri Light" w:cs="Calibri Light"/>
                <w:b/>
                <w:sz w:val="20"/>
                <w:szCs w:val="20"/>
              </w:rPr>
              <w:t>Automatyzacja procesów IT (1 godzina)</w:t>
            </w:r>
          </w:p>
          <w:p w14:paraId="14AC31F6" w14:textId="77777777" w:rsidR="00050074" w:rsidRPr="0079028C" w:rsidRDefault="00050074" w:rsidP="0041453B">
            <w:pPr>
              <w:numPr>
                <w:ilvl w:val="1"/>
                <w:numId w:val="86"/>
              </w:numPr>
              <w:ind w:left="592" w:hanging="283"/>
              <w:rPr>
                <w:rFonts w:ascii="Calibri Light" w:hAnsi="Calibri Light" w:cs="Calibri Light"/>
              </w:rPr>
            </w:pPr>
            <w:r w:rsidRPr="0079028C">
              <w:rPr>
                <w:rFonts w:ascii="Calibri Light" w:hAnsi="Calibri Light" w:cs="Calibri Light"/>
                <w:sz w:val="20"/>
                <w:szCs w:val="20"/>
              </w:rPr>
              <w:t>Tworzenie skryptów automatyzujących zadania</w:t>
            </w:r>
          </w:p>
          <w:p w14:paraId="2D056A5C" w14:textId="77777777" w:rsidR="00050074" w:rsidRPr="0079028C" w:rsidRDefault="00050074" w:rsidP="0041453B">
            <w:pPr>
              <w:numPr>
                <w:ilvl w:val="1"/>
                <w:numId w:val="86"/>
              </w:numPr>
              <w:ind w:left="592" w:hanging="283"/>
              <w:rPr>
                <w:rFonts w:ascii="Calibri Light" w:hAnsi="Calibri Light" w:cs="Calibri Light"/>
              </w:rPr>
            </w:pPr>
            <w:r w:rsidRPr="0079028C">
              <w:rPr>
                <w:rFonts w:ascii="Calibri Light" w:hAnsi="Calibri Light" w:cs="Calibri Light"/>
                <w:sz w:val="20"/>
                <w:szCs w:val="20"/>
              </w:rPr>
              <w:t>Harmonogramy zadań</w:t>
            </w:r>
          </w:p>
          <w:p w14:paraId="43CE038B" w14:textId="77777777" w:rsidR="00050074" w:rsidRPr="0079028C" w:rsidRDefault="00050074" w:rsidP="0041453B">
            <w:pPr>
              <w:numPr>
                <w:ilvl w:val="0"/>
                <w:numId w:val="86"/>
              </w:numPr>
              <w:ind w:left="450" w:hanging="283"/>
              <w:rPr>
                <w:rFonts w:ascii="Calibri Light" w:hAnsi="Calibri Light" w:cs="Calibri Light"/>
                <w:sz w:val="20"/>
                <w:szCs w:val="20"/>
              </w:rPr>
            </w:pPr>
            <w:r w:rsidRPr="0079028C">
              <w:rPr>
                <w:rFonts w:ascii="Calibri Light" w:hAnsi="Calibri Light" w:cs="Calibri Light"/>
                <w:b/>
                <w:sz w:val="20"/>
                <w:szCs w:val="20"/>
              </w:rPr>
              <w:t>Sesja pytań i odpowiedzi oraz podsumowanie szkolenia (1 godzina)</w:t>
            </w:r>
          </w:p>
          <w:p w14:paraId="516AC735" w14:textId="77777777" w:rsidR="00050074" w:rsidRPr="0079028C" w:rsidRDefault="00050074" w:rsidP="0041453B">
            <w:pPr>
              <w:numPr>
                <w:ilvl w:val="1"/>
                <w:numId w:val="86"/>
              </w:numPr>
              <w:ind w:left="592" w:hanging="283"/>
              <w:rPr>
                <w:rFonts w:ascii="Calibri Light" w:hAnsi="Calibri Light" w:cs="Calibri Light"/>
              </w:rPr>
            </w:pPr>
            <w:r w:rsidRPr="0079028C">
              <w:rPr>
                <w:rFonts w:ascii="Calibri Light" w:hAnsi="Calibri Light" w:cs="Calibri Light"/>
                <w:sz w:val="20"/>
                <w:szCs w:val="20"/>
              </w:rPr>
              <w:t>Dyskusja na temat praktycznego zastosowania systemu</w:t>
            </w:r>
          </w:p>
          <w:p w14:paraId="086922AF" w14:textId="77777777" w:rsidR="00050074" w:rsidRPr="0079028C" w:rsidRDefault="00050074" w:rsidP="0041453B">
            <w:pPr>
              <w:numPr>
                <w:ilvl w:val="1"/>
                <w:numId w:val="86"/>
              </w:numPr>
              <w:ind w:left="592" w:hanging="283"/>
              <w:rPr>
                <w:rFonts w:ascii="Calibri Light" w:hAnsi="Calibri Light" w:cs="Calibri Light"/>
              </w:rPr>
            </w:pPr>
            <w:r w:rsidRPr="0079028C">
              <w:rPr>
                <w:rFonts w:ascii="Calibri Light" w:hAnsi="Calibri Light" w:cs="Calibri Light"/>
                <w:sz w:val="20"/>
                <w:szCs w:val="20"/>
              </w:rPr>
              <w:t>Wskazówki do dalszego samodzielnego rozwoju</w:t>
            </w:r>
          </w:p>
          <w:p w14:paraId="23E2BFFD" w14:textId="6DE9632B" w:rsidR="00050074" w:rsidRPr="008C258C" w:rsidRDefault="00050074" w:rsidP="00050074">
            <w:pPr>
              <w:rPr>
                <w:rFonts w:ascii="Calibri Light" w:hAnsi="Calibri Light" w:cs="Calibri Light"/>
                <w:sz w:val="20"/>
                <w:szCs w:val="20"/>
              </w:rPr>
            </w:pPr>
            <w:r w:rsidRPr="0079028C">
              <w:rPr>
                <w:rFonts w:ascii="Calibri Light" w:hAnsi="Calibri Light" w:cs="Calibri Light"/>
                <w:b/>
                <w:sz w:val="20"/>
                <w:szCs w:val="20"/>
              </w:rPr>
              <w:t>Łączny czas trwania</w:t>
            </w:r>
            <w:r w:rsidRPr="0079028C">
              <w:rPr>
                <w:rFonts w:ascii="Calibri Light" w:hAnsi="Calibri Light" w:cs="Calibri Light"/>
                <w:sz w:val="20"/>
                <w:szCs w:val="20"/>
              </w:rPr>
              <w:t xml:space="preserve">: </w:t>
            </w:r>
            <w:r w:rsidRPr="00050074">
              <w:rPr>
                <w:rFonts w:ascii="Calibri Light" w:hAnsi="Calibri Light" w:cs="Calibri Light"/>
                <w:b/>
                <w:bCs/>
                <w:sz w:val="20"/>
                <w:szCs w:val="20"/>
              </w:rPr>
              <w:t>12 godzin</w:t>
            </w:r>
          </w:p>
        </w:tc>
        <w:tc>
          <w:tcPr>
            <w:tcW w:w="1553" w:type="dxa"/>
            <w:vAlign w:val="center"/>
          </w:tcPr>
          <w:p w14:paraId="4CEC24CD" w14:textId="67259793" w:rsidR="00050074" w:rsidRPr="00050074" w:rsidRDefault="00050074" w:rsidP="0042739F">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lastRenderedPageBreak/>
              <w:t>(TAK / NIE)</w:t>
            </w:r>
            <w:r w:rsidR="0042739F" w:rsidRPr="0042739F">
              <w:rPr>
                <w:rFonts w:asciiTheme="majorHAnsi" w:hAnsiTheme="majorHAnsi" w:cstheme="majorHAnsi"/>
                <w:sz w:val="20"/>
                <w:szCs w:val="20"/>
                <w:highlight w:val="lightGray"/>
              </w:rPr>
              <w:t>*</w:t>
            </w:r>
          </w:p>
        </w:tc>
      </w:tr>
    </w:tbl>
    <w:p w14:paraId="31FF0D66" w14:textId="20B1C0FF" w:rsidR="006006D9" w:rsidRPr="0042739F" w:rsidRDefault="0042739F" w:rsidP="0042739F">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sectPr w:rsidR="006006D9" w:rsidRPr="0042739F" w:rsidSect="009B784D">
      <w:footerReference w:type="default" r:id="rId9"/>
      <w:pgSz w:w="11906" w:h="16838"/>
      <w:pgMar w:top="1134" w:right="1417" w:bottom="1134" w:left="1417" w:header="708" w:footer="1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7BB1F" w14:textId="77777777" w:rsidR="007733CA" w:rsidRDefault="007733CA" w:rsidP="00184D6C">
      <w:pPr>
        <w:spacing w:after="0" w:line="240" w:lineRule="auto"/>
      </w:pPr>
      <w:r>
        <w:separator/>
      </w:r>
    </w:p>
  </w:endnote>
  <w:endnote w:type="continuationSeparator" w:id="0">
    <w:p w14:paraId="29B58D1A" w14:textId="77777777" w:rsidR="007733CA" w:rsidRDefault="007733CA" w:rsidP="00184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5281864"/>
      <w:docPartObj>
        <w:docPartGallery w:val="Page Numbers (Bottom of Page)"/>
        <w:docPartUnique/>
      </w:docPartObj>
    </w:sdtPr>
    <w:sdtEndPr>
      <w:rPr>
        <w:rFonts w:asciiTheme="majorHAnsi" w:hAnsiTheme="majorHAnsi" w:cstheme="majorHAnsi"/>
        <w:sz w:val="20"/>
        <w:szCs w:val="20"/>
      </w:rPr>
    </w:sdtEndPr>
    <w:sdtContent>
      <w:p w14:paraId="5E699759" w14:textId="18D97D77" w:rsidR="00184D6C" w:rsidRPr="00184D6C" w:rsidRDefault="00184D6C">
        <w:pPr>
          <w:pStyle w:val="Stopka"/>
          <w:jc w:val="right"/>
          <w:rPr>
            <w:rFonts w:asciiTheme="majorHAnsi" w:hAnsiTheme="majorHAnsi" w:cstheme="majorHAnsi"/>
            <w:sz w:val="20"/>
            <w:szCs w:val="20"/>
          </w:rPr>
        </w:pPr>
        <w:r w:rsidRPr="00184D6C">
          <w:rPr>
            <w:rFonts w:asciiTheme="majorHAnsi" w:hAnsiTheme="majorHAnsi" w:cstheme="majorHAnsi"/>
            <w:sz w:val="20"/>
            <w:szCs w:val="20"/>
          </w:rPr>
          <w:fldChar w:fldCharType="begin"/>
        </w:r>
        <w:r w:rsidRPr="00184D6C">
          <w:rPr>
            <w:rFonts w:asciiTheme="majorHAnsi" w:hAnsiTheme="majorHAnsi" w:cstheme="majorHAnsi"/>
            <w:sz w:val="20"/>
            <w:szCs w:val="20"/>
          </w:rPr>
          <w:instrText>PAGE   \* MERGEFORMAT</w:instrText>
        </w:r>
        <w:r w:rsidRPr="00184D6C">
          <w:rPr>
            <w:rFonts w:asciiTheme="majorHAnsi" w:hAnsiTheme="majorHAnsi" w:cstheme="majorHAnsi"/>
            <w:sz w:val="20"/>
            <w:szCs w:val="20"/>
          </w:rPr>
          <w:fldChar w:fldCharType="separate"/>
        </w:r>
        <w:r w:rsidRPr="00184D6C">
          <w:rPr>
            <w:rFonts w:asciiTheme="majorHAnsi" w:hAnsiTheme="majorHAnsi" w:cstheme="majorHAnsi"/>
            <w:sz w:val="20"/>
            <w:szCs w:val="20"/>
          </w:rPr>
          <w:t>2</w:t>
        </w:r>
        <w:r w:rsidRPr="00184D6C">
          <w:rPr>
            <w:rFonts w:asciiTheme="majorHAnsi" w:hAnsiTheme="majorHAnsi" w:cstheme="majorHAnsi"/>
            <w:sz w:val="20"/>
            <w:szCs w:val="20"/>
          </w:rPr>
          <w:fldChar w:fldCharType="end"/>
        </w:r>
      </w:p>
    </w:sdtContent>
  </w:sdt>
  <w:p w14:paraId="41F33367" w14:textId="77777777" w:rsidR="00184D6C" w:rsidRDefault="00184D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25482" w14:textId="77777777" w:rsidR="007733CA" w:rsidRDefault="007733CA" w:rsidP="00184D6C">
      <w:pPr>
        <w:spacing w:after="0" w:line="240" w:lineRule="auto"/>
      </w:pPr>
      <w:r>
        <w:separator/>
      </w:r>
    </w:p>
  </w:footnote>
  <w:footnote w:type="continuationSeparator" w:id="0">
    <w:p w14:paraId="57BE1DFC" w14:textId="77777777" w:rsidR="007733CA" w:rsidRDefault="007733CA" w:rsidP="00184D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600D"/>
    <w:multiLevelType w:val="hybridMultilevel"/>
    <w:tmpl w:val="2CB806C0"/>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1" w15:restartNumberingAfterBreak="0">
    <w:nsid w:val="033E04A2"/>
    <w:multiLevelType w:val="multilevel"/>
    <w:tmpl w:val="C270BBF0"/>
    <w:lvl w:ilvl="0">
      <w:start w:val="6"/>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47D6514"/>
    <w:multiLevelType w:val="multilevel"/>
    <w:tmpl w:val="10120170"/>
    <w:lvl w:ilvl="0">
      <w:start w:val="1"/>
      <w:numFmt w:val="decimal"/>
      <w:lvlText w:val="%1."/>
      <w:lvlJc w:val="left"/>
      <w:pPr>
        <w:ind w:left="1260" w:hanging="720"/>
      </w:pPr>
      <w:rPr>
        <w:smallCaps w:val="0"/>
        <w:strike w:val="0"/>
        <w:shd w:val="clear" w:color="auto" w:fill="auto"/>
        <w:vertAlign w:val="baseline"/>
      </w:rPr>
    </w:lvl>
    <w:lvl w:ilvl="1">
      <w:start w:val="1"/>
      <w:numFmt w:val="lowerLetter"/>
      <w:lvlText w:val="%2."/>
      <w:lvlJc w:val="left"/>
      <w:pPr>
        <w:ind w:left="1620" w:hanging="360"/>
      </w:pPr>
      <w:rPr>
        <w:smallCaps w:val="0"/>
        <w:strike w:val="0"/>
        <w:shd w:val="clear" w:color="auto" w:fill="auto"/>
        <w:vertAlign w:val="baseline"/>
      </w:rPr>
    </w:lvl>
    <w:lvl w:ilvl="2">
      <w:start w:val="1"/>
      <w:numFmt w:val="lowerRoman"/>
      <w:lvlText w:val="%3."/>
      <w:lvlJc w:val="left"/>
      <w:pPr>
        <w:ind w:left="2340" w:hanging="292"/>
      </w:pPr>
      <w:rPr>
        <w:smallCaps w:val="0"/>
        <w:strike w:val="0"/>
        <w:shd w:val="clear" w:color="auto" w:fill="auto"/>
        <w:vertAlign w:val="baseline"/>
      </w:rPr>
    </w:lvl>
    <w:lvl w:ilvl="3">
      <w:start w:val="1"/>
      <w:numFmt w:val="decimal"/>
      <w:lvlText w:val="%4."/>
      <w:lvlJc w:val="left"/>
      <w:pPr>
        <w:ind w:left="3060" w:hanging="360"/>
      </w:pPr>
      <w:rPr>
        <w:smallCaps w:val="0"/>
        <w:strike w:val="0"/>
        <w:shd w:val="clear" w:color="auto" w:fill="auto"/>
        <w:vertAlign w:val="baseline"/>
      </w:rPr>
    </w:lvl>
    <w:lvl w:ilvl="4">
      <w:start w:val="1"/>
      <w:numFmt w:val="lowerLetter"/>
      <w:lvlText w:val="%5."/>
      <w:lvlJc w:val="left"/>
      <w:pPr>
        <w:ind w:left="3780" w:hanging="360"/>
      </w:pPr>
      <w:rPr>
        <w:smallCaps w:val="0"/>
        <w:strike w:val="0"/>
        <w:shd w:val="clear" w:color="auto" w:fill="auto"/>
        <w:vertAlign w:val="baseline"/>
      </w:rPr>
    </w:lvl>
    <w:lvl w:ilvl="5">
      <w:start w:val="1"/>
      <w:numFmt w:val="lowerRoman"/>
      <w:lvlText w:val="%6."/>
      <w:lvlJc w:val="left"/>
      <w:pPr>
        <w:ind w:left="4500" w:hanging="292"/>
      </w:pPr>
      <w:rPr>
        <w:smallCaps w:val="0"/>
        <w:strike w:val="0"/>
        <w:shd w:val="clear" w:color="auto" w:fill="auto"/>
        <w:vertAlign w:val="baseline"/>
      </w:rPr>
    </w:lvl>
    <w:lvl w:ilvl="6">
      <w:start w:val="1"/>
      <w:numFmt w:val="decimal"/>
      <w:lvlText w:val="%7."/>
      <w:lvlJc w:val="left"/>
      <w:pPr>
        <w:ind w:left="5220" w:hanging="360"/>
      </w:pPr>
      <w:rPr>
        <w:smallCaps w:val="0"/>
        <w:strike w:val="0"/>
        <w:shd w:val="clear" w:color="auto" w:fill="auto"/>
        <w:vertAlign w:val="baseline"/>
      </w:rPr>
    </w:lvl>
    <w:lvl w:ilvl="7">
      <w:start w:val="1"/>
      <w:numFmt w:val="lowerLetter"/>
      <w:lvlText w:val="%8."/>
      <w:lvlJc w:val="left"/>
      <w:pPr>
        <w:ind w:left="5940" w:hanging="360"/>
      </w:pPr>
      <w:rPr>
        <w:smallCaps w:val="0"/>
        <w:strike w:val="0"/>
        <w:shd w:val="clear" w:color="auto" w:fill="auto"/>
        <w:vertAlign w:val="baseline"/>
      </w:rPr>
    </w:lvl>
    <w:lvl w:ilvl="8">
      <w:start w:val="1"/>
      <w:numFmt w:val="lowerRoman"/>
      <w:lvlText w:val="%9."/>
      <w:lvlJc w:val="left"/>
      <w:pPr>
        <w:ind w:left="6660" w:hanging="292"/>
      </w:pPr>
      <w:rPr>
        <w:smallCaps w:val="0"/>
        <w:strike w:val="0"/>
        <w:shd w:val="clear" w:color="auto" w:fill="auto"/>
        <w:vertAlign w:val="baseline"/>
      </w:rPr>
    </w:lvl>
  </w:abstractNum>
  <w:abstractNum w:abstractNumId="3" w15:restartNumberingAfterBreak="0">
    <w:nsid w:val="07865CF1"/>
    <w:multiLevelType w:val="multilevel"/>
    <w:tmpl w:val="BB0091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9DD276D"/>
    <w:multiLevelType w:val="multilevel"/>
    <w:tmpl w:val="7CAC59B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0CD33A41"/>
    <w:multiLevelType w:val="multilevel"/>
    <w:tmpl w:val="2B9C552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E8D6A09"/>
    <w:multiLevelType w:val="hybridMultilevel"/>
    <w:tmpl w:val="5792E062"/>
    <w:lvl w:ilvl="0" w:tplc="13E454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64173D"/>
    <w:multiLevelType w:val="hybridMultilevel"/>
    <w:tmpl w:val="4E3E24F4"/>
    <w:lvl w:ilvl="0" w:tplc="0415000F">
      <w:start w:val="1"/>
      <w:numFmt w:val="decimal"/>
      <w:lvlText w:val="%1."/>
      <w:lvlJc w:val="left"/>
      <w:pPr>
        <w:ind w:left="613" w:hanging="360"/>
      </w:pPr>
    </w:lvl>
    <w:lvl w:ilvl="1" w:tplc="04150019" w:tentative="1">
      <w:start w:val="1"/>
      <w:numFmt w:val="lowerLetter"/>
      <w:lvlText w:val="%2."/>
      <w:lvlJc w:val="left"/>
      <w:pPr>
        <w:ind w:left="1333" w:hanging="360"/>
      </w:pPr>
    </w:lvl>
    <w:lvl w:ilvl="2" w:tplc="0415001B" w:tentative="1">
      <w:start w:val="1"/>
      <w:numFmt w:val="lowerRoman"/>
      <w:lvlText w:val="%3."/>
      <w:lvlJc w:val="right"/>
      <w:pPr>
        <w:ind w:left="2053" w:hanging="180"/>
      </w:pPr>
    </w:lvl>
    <w:lvl w:ilvl="3" w:tplc="0415000F" w:tentative="1">
      <w:start w:val="1"/>
      <w:numFmt w:val="decimal"/>
      <w:lvlText w:val="%4."/>
      <w:lvlJc w:val="left"/>
      <w:pPr>
        <w:ind w:left="2773" w:hanging="360"/>
      </w:pPr>
    </w:lvl>
    <w:lvl w:ilvl="4" w:tplc="04150019" w:tentative="1">
      <w:start w:val="1"/>
      <w:numFmt w:val="lowerLetter"/>
      <w:lvlText w:val="%5."/>
      <w:lvlJc w:val="left"/>
      <w:pPr>
        <w:ind w:left="3493" w:hanging="360"/>
      </w:pPr>
    </w:lvl>
    <w:lvl w:ilvl="5" w:tplc="0415001B" w:tentative="1">
      <w:start w:val="1"/>
      <w:numFmt w:val="lowerRoman"/>
      <w:lvlText w:val="%6."/>
      <w:lvlJc w:val="right"/>
      <w:pPr>
        <w:ind w:left="4213" w:hanging="180"/>
      </w:pPr>
    </w:lvl>
    <w:lvl w:ilvl="6" w:tplc="0415000F" w:tentative="1">
      <w:start w:val="1"/>
      <w:numFmt w:val="decimal"/>
      <w:lvlText w:val="%7."/>
      <w:lvlJc w:val="left"/>
      <w:pPr>
        <w:ind w:left="4933" w:hanging="360"/>
      </w:pPr>
    </w:lvl>
    <w:lvl w:ilvl="7" w:tplc="04150019" w:tentative="1">
      <w:start w:val="1"/>
      <w:numFmt w:val="lowerLetter"/>
      <w:lvlText w:val="%8."/>
      <w:lvlJc w:val="left"/>
      <w:pPr>
        <w:ind w:left="5653" w:hanging="360"/>
      </w:pPr>
    </w:lvl>
    <w:lvl w:ilvl="8" w:tplc="0415001B" w:tentative="1">
      <w:start w:val="1"/>
      <w:numFmt w:val="lowerRoman"/>
      <w:lvlText w:val="%9."/>
      <w:lvlJc w:val="right"/>
      <w:pPr>
        <w:ind w:left="6373" w:hanging="180"/>
      </w:pPr>
    </w:lvl>
  </w:abstractNum>
  <w:abstractNum w:abstractNumId="8" w15:restartNumberingAfterBreak="0">
    <w:nsid w:val="100F449B"/>
    <w:multiLevelType w:val="hybridMultilevel"/>
    <w:tmpl w:val="FCEEC1CE"/>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9" w15:restartNumberingAfterBreak="0">
    <w:nsid w:val="100F4F9B"/>
    <w:multiLevelType w:val="multilevel"/>
    <w:tmpl w:val="592EB33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10193400"/>
    <w:multiLevelType w:val="hybridMultilevel"/>
    <w:tmpl w:val="54FCC428"/>
    <w:lvl w:ilvl="0" w:tplc="13E454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36822FF"/>
    <w:multiLevelType w:val="multilevel"/>
    <w:tmpl w:val="C29A05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14A1131D"/>
    <w:multiLevelType w:val="multilevel"/>
    <w:tmpl w:val="C29A05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15213688"/>
    <w:multiLevelType w:val="multilevel"/>
    <w:tmpl w:val="3894D5A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6E2227B"/>
    <w:multiLevelType w:val="hybridMultilevel"/>
    <w:tmpl w:val="DA16307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FE3AA0"/>
    <w:multiLevelType w:val="multilevel"/>
    <w:tmpl w:val="96B29E4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179260CB"/>
    <w:multiLevelType w:val="hybridMultilevel"/>
    <w:tmpl w:val="FEBE76E4"/>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17" w15:restartNumberingAfterBreak="0">
    <w:nsid w:val="1E2359B4"/>
    <w:multiLevelType w:val="hybridMultilevel"/>
    <w:tmpl w:val="4E3E24F4"/>
    <w:lvl w:ilvl="0" w:tplc="FFFFFFFF">
      <w:start w:val="1"/>
      <w:numFmt w:val="decimal"/>
      <w:lvlText w:val="%1."/>
      <w:lvlJc w:val="left"/>
      <w:pPr>
        <w:ind w:left="613" w:hanging="360"/>
      </w:pPr>
    </w:lvl>
    <w:lvl w:ilvl="1" w:tplc="FFFFFFFF" w:tentative="1">
      <w:start w:val="1"/>
      <w:numFmt w:val="lowerLetter"/>
      <w:lvlText w:val="%2."/>
      <w:lvlJc w:val="left"/>
      <w:pPr>
        <w:ind w:left="1333" w:hanging="360"/>
      </w:pPr>
    </w:lvl>
    <w:lvl w:ilvl="2" w:tplc="FFFFFFFF" w:tentative="1">
      <w:start w:val="1"/>
      <w:numFmt w:val="lowerRoman"/>
      <w:lvlText w:val="%3."/>
      <w:lvlJc w:val="right"/>
      <w:pPr>
        <w:ind w:left="2053" w:hanging="180"/>
      </w:pPr>
    </w:lvl>
    <w:lvl w:ilvl="3" w:tplc="FFFFFFFF" w:tentative="1">
      <w:start w:val="1"/>
      <w:numFmt w:val="decimal"/>
      <w:lvlText w:val="%4."/>
      <w:lvlJc w:val="left"/>
      <w:pPr>
        <w:ind w:left="2773" w:hanging="360"/>
      </w:pPr>
    </w:lvl>
    <w:lvl w:ilvl="4" w:tplc="FFFFFFFF" w:tentative="1">
      <w:start w:val="1"/>
      <w:numFmt w:val="lowerLetter"/>
      <w:lvlText w:val="%5."/>
      <w:lvlJc w:val="left"/>
      <w:pPr>
        <w:ind w:left="3493" w:hanging="360"/>
      </w:pPr>
    </w:lvl>
    <w:lvl w:ilvl="5" w:tplc="FFFFFFFF" w:tentative="1">
      <w:start w:val="1"/>
      <w:numFmt w:val="lowerRoman"/>
      <w:lvlText w:val="%6."/>
      <w:lvlJc w:val="right"/>
      <w:pPr>
        <w:ind w:left="4213" w:hanging="180"/>
      </w:pPr>
    </w:lvl>
    <w:lvl w:ilvl="6" w:tplc="FFFFFFFF" w:tentative="1">
      <w:start w:val="1"/>
      <w:numFmt w:val="decimal"/>
      <w:lvlText w:val="%7."/>
      <w:lvlJc w:val="left"/>
      <w:pPr>
        <w:ind w:left="4933" w:hanging="360"/>
      </w:pPr>
    </w:lvl>
    <w:lvl w:ilvl="7" w:tplc="FFFFFFFF" w:tentative="1">
      <w:start w:val="1"/>
      <w:numFmt w:val="lowerLetter"/>
      <w:lvlText w:val="%8."/>
      <w:lvlJc w:val="left"/>
      <w:pPr>
        <w:ind w:left="5653" w:hanging="360"/>
      </w:pPr>
    </w:lvl>
    <w:lvl w:ilvl="8" w:tplc="FFFFFFFF" w:tentative="1">
      <w:start w:val="1"/>
      <w:numFmt w:val="lowerRoman"/>
      <w:lvlText w:val="%9."/>
      <w:lvlJc w:val="right"/>
      <w:pPr>
        <w:ind w:left="6373" w:hanging="180"/>
      </w:pPr>
    </w:lvl>
  </w:abstractNum>
  <w:abstractNum w:abstractNumId="18" w15:restartNumberingAfterBreak="0">
    <w:nsid w:val="1EF8532C"/>
    <w:multiLevelType w:val="multilevel"/>
    <w:tmpl w:val="F19CA6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1EF855A1"/>
    <w:multiLevelType w:val="multilevel"/>
    <w:tmpl w:val="7C00800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0" w15:restartNumberingAfterBreak="0">
    <w:nsid w:val="23E41AF2"/>
    <w:multiLevelType w:val="multilevel"/>
    <w:tmpl w:val="E5660ED4"/>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15:restartNumberingAfterBreak="0">
    <w:nsid w:val="25781DB2"/>
    <w:multiLevelType w:val="multilevel"/>
    <w:tmpl w:val="D464943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276E696B"/>
    <w:multiLevelType w:val="multilevel"/>
    <w:tmpl w:val="18FE368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27A22C04"/>
    <w:multiLevelType w:val="hybridMultilevel"/>
    <w:tmpl w:val="E3B2B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0501B8"/>
    <w:multiLevelType w:val="hybridMultilevel"/>
    <w:tmpl w:val="A022B224"/>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25" w15:restartNumberingAfterBreak="0">
    <w:nsid w:val="28132DE9"/>
    <w:multiLevelType w:val="hybridMultilevel"/>
    <w:tmpl w:val="F0CA19AA"/>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26" w15:restartNumberingAfterBreak="0">
    <w:nsid w:val="284A6925"/>
    <w:multiLevelType w:val="multilevel"/>
    <w:tmpl w:val="0D6A06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28C95BDC"/>
    <w:multiLevelType w:val="multilevel"/>
    <w:tmpl w:val="9A7E44E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2C50297F"/>
    <w:multiLevelType w:val="multilevel"/>
    <w:tmpl w:val="71A8D5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FCB4196"/>
    <w:multiLevelType w:val="hybridMultilevel"/>
    <w:tmpl w:val="305A4296"/>
    <w:lvl w:ilvl="0" w:tplc="04150011">
      <w:start w:val="1"/>
      <w:numFmt w:val="decimal"/>
      <w:lvlText w:val="%1)"/>
      <w:lvlJc w:val="left"/>
      <w:pPr>
        <w:ind w:left="651" w:hanging="360"/>
      </w:pPr>
    </w:lvl>
    <w:lvl w:ilvl="1" w:tplc="04150019" w:tentative="1">
      <w:start w:val="1"/>
      <w:numFmt w:val="lowerLetter"/>
      <w:lvlText w:val="%2."/>
      <w:lvlJc w:val="left"/>
      <w:pPr>
        <w:ind w:left="1371" w:hanging="360"/>
      </w:pPr>
    </w:lvl>
    <w:lvl w:ilvl="2" w:tplc="0415001B" w:tentative="1">
      <w:start w:val="1"/>
      <w:numFmt w:val="lowerRoman"/>
      <w:lvlText w:val="%3."/>
      <w:lvlJc w:val="right"/>
      <w:pPr>
        <w:ind w:left="2091" w:hanging="180"/>
      </w:pPr>
    </w:lvl>
    <w:lvl w:ilvl="3" w:tplc="0415000F" w:tentative="1">
      <w:start w:val="1"/>
      <w:numFmt w:val="decimal"/>
      <w:lvlText w:val="%4."/>
      <w:lvlJc w:val="left"/>
      <w:pPr>
        <w:ind w:left="2811" w:hanging="360"/>
      </w:pPr>
    </w:lvl>
    <w:lvl w:ilvl="4" w:tplc="04150019" w:tentative="1">
      <w:start w:val="1"/>
      <w:numFmt w:val="lowerLetter"/>
      <w:lvlText w:val="%5."/>
      <w:lvlJc w:val="left"/>
      <w:pPr>
        <w:ind w:left="3531" w:hanging="360"/>
      </w:pPr>
    </w:lvl>
    <w:lvl w:ilvl="5" w:tplc="0415001B" w:tentative="1">
      <w:start w:val="1"/>
      <w:numFmt w:val="lowerRoman"/>
      <w:lvlText w:val="%6."/>
      <w:lvlJc w:val="right"/>
      <w:pPr>
        <w:ind w:left="4251" w:hanging="180"/>
      </w:pPr>
    </w:lvl>
    <w:lvl w:ilvl="6" w:tplc="0415000F" w:tentative="1">
      <w:start w:val="1"/>
      <w:numFmt w:val="decimal"/>
      <w:lvlText w:val="%7."/>
      <w:lvlJc w:val="left"/>
      <w:pPr>
        <w:ind w:left="4971" w:hanging="360"/>
      </w:pPr>
    </w:lvl>
    <w:lvl w:ilvl="7" w:tplc="04150019" w:tentative="1">
      <w:start w:val="1"/>
      <w:numFmt w:val="lowerLetter"/>
      <w:lvlText w:val="%8."/>
      <w:lvlJc w:val="left"/>
      <w:pPr>
        <w:ind w:left="5691" w:hanging="360"/>
      </w:pPr>
    </w:lvl>
    <w:lvl w:ilvl="8" w:tplc="0415001B" w:tentative="1">
      <w:start w:val="1"/>
      <w:numFmt w:val="lowerRoman"/>
      <w:lvlText w:val="%9."/>
      <w:lvlJc w:val="right"/>
      <w:pPr>
        <w:ind w:left="6411" w:hanging="180"/>
      </w:pPr>
    </w:lvl>
  </w:abstractNum>
  <w:abstractNum w:abstractNumId="30" w15:restartNumberingAfterBreak="0">
    <w:nsid w:val="30B838DB"/>
    <w:multiLevelType w:val="hybridMultilevel"/>
    <w:tmpl w:val="583EB5E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31" w15:restartNumberingAfterBreak="0">
    <w:nsid w:val="3193059E"/>
    <w:multiLevelType w:val="hybridMultilevel"/>
    <w:tmpl w:val="86D63A90"/>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32" w15:restartNumberingAfterBreak="0">
    <w:nsid w:val="329665EB"/>
    <w:multiLevelType w:val="multilevel"/>
    <w:tmpl w:val="5D4C7EB6"/>
    <w:lvl w:ilvl="0">
      <w:start w:val="10"/>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32EB2481"/>
    <w:multiLevelType w:val="multilevel"/>
    <w:tmpl w:val="262CDE9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33CC4C51"/>
    <w:multiLevelType w:val="multilevel"/>
    <w:tmpl w:val="2C726D7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34402D8E"/>
    <w:multiLevelType w:val="multilevel"/>
    <w:tmpl w:val="CF50C8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35C347A7"/>
    <w:multiLevelType w:val="hybridMultilevel"/>
    <w:tmpl w:val="3B14E84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37" w15:restartNumberingAfterBreak="0">
    <w:nsid w:val="35D26B89"/>
    <w:multiLevelType w:val="hybridMultilevel"/>
    <w:tmpl w:val="6EEEFB16"/>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38" w15:restartNumberingAfterBreak="0">
    <w:nsid w:val="37201869"/>
    <w:multiLevelType w:val="multilevel"/>
    <w:tmpl w:val="5628C604"/>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9" w15:restartNumberingAfterBreak="0">
    <w:nsid w:val="372E0BDE"/>
    <w:multiLevelType w:val="multilevel"/>
    <w:tmpl w:val="0B5C2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A807022"/>
    <w:multiLevelType w:val="hybridMultilevel"/>
    <w:tmpl w:val="AA609D0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41" w15:restartNumberingAfterBreak="0">
    <w:nsid w:val="3C15234B"/>
    <w:multiLevelType w:val="hybridMultilevel"/>
    <w:tmpl w:val="6A2EFC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7B0C23"/>
    <w:multiLevelType w:val="hybridMultilevel"/>
    <w:tmpl w:val="D53CDC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DF1D64"/>
    <w:multiLevelType w:val="hybridMultilevel"/>
    <w:tmpl w:val="67AA501A"/>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44" w15:restartNumberingAfterBreak="0">
    <w:nsid w:val="419C307E"/>
    <w:multiLevelType w:val="hybridMultilevel"/>
    <w:tmpl w:val="3DA20032"/>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45" w15:restartNumberingAfterBreak="0">
    <w:nsid w:val="42237A23"/>
    <w:multiLevelType w:val="hybridMultilevel"/>
    <w:tmpl w:val="EF8A391E"/>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46" w15:restartNumberingAfterBreak="0">
    <w:nsid w:val="44873340"/>
    <w:multiLevelType w:val="hybridMultilevel"/>
    <w:tmpl w:val="D9DEB016"/>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47" w15:restartNumberingAfterBreak="0">
    <w:nsid w:val="470E24D9"/>
    <w:multiLevelType w:val="multilevel"/>
    <w:tmpl w:val="B0C89876"/>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8" w15:restartNumberingAfterBreak="0">
    <w:nsid w:val="4D9D52B8"/>
    <w:multiLevelType w:val="multilevel"/>
    <w:tmpl w:val="2D42BE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4E5C5432"/>
    <w:multiLevelType w:val="multilevel"/>
    <w:tmpl w:val="6EA420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15:restartNumberingAfterBreak="0">
    <w:nsid w:val="4E655024"/>
    <w:multiLevelType w:val="hybridMultilevel"/>
    <w:tmpl w:val="4A8C4E68"/>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51" w15:restartNumberingAfterBreak="0">
    <w:nsid w:val="4F9C48A4"/>
    <w:multiLevelType w:val="hybridMultilevel"/>
    <w:tmpl w:val="588EB892"/>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52" w15:restartNumberingAfterBreak="0">
    <w:nsid w:val="505817C9"/>
    <w:multiLevelType w:val="hybridMultilevel"/>
    <w:tmpl w:val="70AA9EA0"/>
    <w:lvl w:ilvl="0" w:tplc="13E454A8">
      <w:start w:val="1"/>
      <w:numFmt w:val="bullet"/>
      <w:lvlText w:val=""/>
      <w:lvlJc w:val="left"/>
      <w:pPr>
        <w:ind w:left="793" w:hanging="360"/>
      </w:pPr>
      <w:rPr>
        <w:rFonts w:ascii="Symbol" w:hAnsi="Symbol" w:hint="default"/>
      </w:rPr>
    </w:lvl>
    <w:lvl w:ilvl="1" w:tplc="04150003" w:tentative="1">
      <w:start w:val="1"/>
      <w:numFmt w:val="bullet"/>
      <w:lvlText w:val="o"/>
      <w:lvlJc w:val="left"/>
      <w:pPr>
        <w:ind w:left="1513" w:hanging="360"/>
      </w:pPr>
      <w:rPr>
        <w:rFonts w:ascii="Courier New" w:hAnsi="Courier New" w:cs="Courier New" w:hint="default"/>
      </w:rPr>
    </w:lvl>
    <w:lvl w:ilvl="2" w:tplc="04150005" w:tentative="1">
      <w:start w:val="1"/>
      <w:numFmt w:val="bullet"/>
      <w:lvlText w:val=""/>
      <w:lvlJc w:val="left"/>
      <w:pPr>
        <w:ind w:left="2233" w:hanging="360"/>
      </w:pPr>
      <w:rPr>
        <w:rFonts w:ascii="Wingdings" w:hAnsi="Wingdings" w:hint="default"/>
      </w:rPr>
    </w:lvl>
    <w:lvl w:ilvl="3" w:tplc="04150001" w:tentative="1">
      <w:start w:val="1"/>
      <w:numFmt w:val="bullet"/>
      <w:lvlText w:val=""/>
      <w:lvlJc w:val="left"/>
      <w:pPr>
        <w:ind w:left="2953" w:hanging="360"/>
      </w:pPr>
      <w:rPr>
        <w:rFonts w:ascii="Symbol" w:hAnsi="Symbol" w:hint="default"/>
      </w:rPr>
    </w:lvl>
    <w:lvl w:ilvl="4" w:tplc="04150003" w:tentative="1">
      <w:start w:val="1"/>
      <w:numFmt w:val="bullet"/>
      <w:lvlText w:val="o"/>
      <w:lvlJc w:val="left"/>
      <w:pPr>
        <w:ind w:left="3673" w:hanging="360"/>
      </w:pPr>
      <w:rPr>
        <w:rFonts w:ascii="Courier New" w:hAnsi="Courier New" w:cs="Courier New" w:hint="default"/>
      </w:rPr>
    </w:lvl>
    <w:lvl w:ilvl="5" w:tplc="04150005" w:tentative="1">
      <w:start w:val="1"/>
      <w:numFmt w:val="bullet"/>
      <w:lvlText w:val=""/>
      <w:lvlJc w:val="left"/>
      <w:pPr>
        <w:ind w:left="4393" w:hanging="360"/>
      </w:pPr>
      <w:rPr>
        <w:rFonts w:ascii="Wingdings" w:hAnsi="Wingdings" w:hint="default"/>
      </w:rPr>
    </w:lvl>
    <w:lvl w:ilvl="6" w:tplc="04150001" w:tentative="1">
      <w:start w:val="1"/>
      <w:numFmt w:val="bullet"/>
      <w:lvlText w:val=""/>
      <w:lvlJc w:val="left"/>
      <w:pPr>
        <w:ind w:left="5113" w:hanging="360"/>
      </w:pPr>
      <w:rPr>
        <w:rFonts w:ascii="Symbol" w:hAnsi="Symbol" w:hint="default"/>
      </w:rPr>
    </w:lvl>
    <w:lvl w:ilvl="7" w:tplc="04150003" w:tentative="1">
      <w:start w:val="1"/>
      <w:numFmt w:val="bullet"/>
      <w:lvlText w:val="o"/>
      <w:lvlJc w:val="left"/>
      <w:pPr>
        <w:ind w:left="5833" w:hanging="360"/>
      </w:pPr>
      <w:rPr>
        <w:rFonts w:ascii="Courier New" w:hAnsi="Courier New" w:cs="Courier New" w:hint="default"/>
      </w:rPr>
    </w:lvl>
    <w:lvl w:ilvl="8" w:tplc="04150005" w:tentative="1">
      <w:start w:val="1"/>
      <w:numFmt w:val="bullet"/>
      <w:lvlText w:val=""/>
      <w:lvlJc w:val="left"/>
      <w:pPr>
        <w:ind w:left="6553" w:hanging="360"/>
      </w:pPr>
      <w:rPr>
        <w:rFonts w:ascii="Wingdings" w:hAnsi="Wingdings" w:hint="default"/>
      </w:rPr>
    </w:lvl>
  </w:abstractNum>
  <w:abstractNum w:abstractNumId="53" w15:restartNumberingAfterBreak="0">
    <w:nsid w:val="50ED54F1"/>
    <w:multiLevelType w:val="hybridMultilevel"/>
    <w:tmpl w:val="7F521298"/>
    <w:lvl w:ilvl="0" w:tplc="C0C03B9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587002"/>
    <w:multiLevelType w:val="hybridMultilevel"/>
    <w:tmpl w:val="6A2EFC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31C3046"/>
    <w:multiLevelType w:val="hybridMultilevel"/>
    <w:tmpl w:val="8D3CE384"/>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56" w15:restartNumberingAfterBreak="0">
    <w:nsid w:val="556557BA"/>
    <w:multiLevelType w:val="hybridMultilevel"/>
    <w:tmpl w:val="81AAF458"/>
    <w:lvl w:ilvl="0" w:tplc="04150011">
      <w:start w:val="1"/>
      <w:numFmt w:val="decimal"/>
      <w:lvlText w:val="%1)"/>
      <w:lvlJc w:val="left"/>
      <w:pPr>
        <w:ind w:left="616" w:hanging="360"/>
      </w:pPr>
    </w:lvl>
    <w:lvl w:ilvl="1" w:tplc="04150019" w:tentative="1">
      <w:start w:val="1"/>
      <w:numFmt w:val="lowerLetter"/>
      <w:lvlText w:val="%2."/>
      <w:lvlJc w:val="left"/>
      <w:pPr>
        <w:ind w:left="1336" w:hanging="360"/>
      </w:pPr>
    </w:lvl>
    <w:lvl w:ilvl="2" w:tplc="0415001B" w:tentative="1">
      <w:start w:val="1"/>
      <w:numFmt w:val="lowerRoman"/>
      <w:lvlText w:val="%3."/>
      <w:lvlJc w:val="right"/>
      <w:pPr>
        <w:ind w:left="2056" w:hanging="180"/>
      </w:pPr>
    </w:lvl>
    <w:lvl w:ilvl="3" w:tplc="0415000F" w:tentative="1">
      <w:start w:val="1"/>
      <w:numFmt w:val="decimal"/>
      <w:lvlText w:val="%4."/>
      <w:lvlJc w:val="left"/>
      <w:pPr>
        <w:ind w:left="2776" w:hanging="360"/>
      </w:pPr>
    </w:lvl>
    <w:lvl w:ilvl="4" w:tplc="04150019" w:tentative="1">
      <w:start w:val="1"/>
      <w:numFmt w:val="lowerLetter"/>
      <w:lvlText w:val="%5."/>
      <w:lvlJc w:val="left"/>
      <w:pPr>
        <w:ind w:left="3496" w:hanging="360"/>
      </w:pPr>
    </w:lvl>
    <w:lvl w:ilvl="5" w:tplc="0415001B" w:tentative="1">
      <w:start w:val="1"/>
      <w:numFmt w:val="lowerRoman"/>
      <w:lvlText w:val="%6."/>
      <w:lvlJc w:val="right"/>
      <w:pPr>
        <w:ind w:left="4216" w:hanging="180"/>
      </w:pPr>
    </w:lvl>
    <w:lvl w:ilvl="6" w:tplc="0415000F" w:tentative="1">
      <w:start w:val="1"/>
      <w:numFmt w:val="decimal"/>
      <w:lvlText w:val="%7."/>
      <w:lvlJc w:val="left"/>
      <w:pPr>
        <w:ind w:left="4936" w:hanging="360"/>
      </w:pPr>
    </w:lvl>
    <w:lvl w:ilvl="7" w:tplc="04150019" w:tentative="1">
      <w:start w:val="1"/>
      <w:numFmt w:val="lowerLetter"/>
      <w:lvlText w:val="%8."/>
      <w:lvlJc w:val="left"/>
      <w:pPr>
        <w:ind w:left="5656" w:hanging="360"/>
      </w:pPr>
    </w:lvl>
    <w:lvl w:ilvl="8" w:tplc="0415001B" w:tentative="1">
      <w:start w:val="1"/>
      <w:numFmt w:val="lowerRoman"/>
      <w:lvlText w:val="%9."/>
      <w:lvlJc w:val="right"/>
      <w:pPr>
        <w:ind w:left="6376" w:hanging="180"/>
      </w:pPr>
    </w:lvl>
  </w:abstractNum>
  <w:abstractNum w:abstractNumId="57" w15:restartNumberingAfterBreak="0">
    <w:nsid w:val="5897664D"/>
    <w:multiLevelType w:val="multilevel"/>
    <w:tmpl w:val="EB163B94"/>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29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29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292"/>
      </w:pPr>
      <w:rPr>
        <w:smallCaps w:val="0"/>
        <w:strike w:val="0"/>
        <w:shd w:val="clear" w:color="auto" w:fill="auto"/>
        <w:vertAlign w:val="baseline"/>
      </w:rPr>
    </w:lvl>
  </w:abstractNum>
  <w:abstractNum w:abstractNumId="58" w15:restartNumberingAfterBreak="0">
    <w:nsid w:val="58D9554B"/>
    <w:multiLevelType w:val="hybridMultilevel"/>
    <w:tmpl w:val="6308C8CA"/>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59" w15:restartNumberingAfterBreak="0">
    <w:nsid w:val="5A997244"/>
    <w:multiLevelType w:val="hybridMultilevel"/>
    <w:tmpl w:val="F600FB54"/>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60" w15:restartNumberingAfterBreak="0">
    <w:nsid w:val="5C631324"/>
    <w:multiLevelType w:val="hybridMultilevel"/>
    <w:tmpl w:val="234EBEB2"/>
    <w:lvl w:ilvl="0" w:tplc="0415000F">
      <w:start w:val="1"/>
      <w:numFmt w:val="decimal"/>
      <w:lvlText w:val="%1."/>
      <w:lvlJc w:val="left"/>
      <w:pPr>
        <w:ind w:left="616" w:hanging="360"/>
      </w:pPr>
    </w:lvl>
    <w:lvl w:ilvl="1" w:tplc="04150019" w:tentative="1">
      <w:start w:val="1"/>
      <w:numFmt w:val="lowerLetter"/>
      <w:lvlText w:val="%2."/>
      <w:lvlJc w:val="left"/>
      <w:pPr>
        <w:ind w:left="1336" w:hanging="360"/>
      </w:pPr>
    </w:lvl>
    <w:lvl w:ilvl="2" w:tplc="0415001B" w:tentative="1">
      <w:start w:val="1"/>
      <w:numFmt w:val="lowerRoman"/>
      <w:lvlText w:val="%3."/>
      <w:lvlJc w:val="right"/>
      <w:pPr>
        <w:ind w:left="2056" w:hanging="180"/>
      </w:pPr>
    </w:lvl>
    <w:lvl w:ilvl="3" w:tplc="0415000F" w:tentative="1">
      <w:start w:val="1"/>
      <w:numFmt w:val="decimal"/>
      <w:lvlText w:val="%4."/>
      <w:lvlJc w:val="left"/>
      <w:pPr>
        <w:ind w:left="2776" w:hanging="360"/>
      </w:pPr>
    </w:lvl>
    <w:lvl w:ilvl="4" w:tplc="04150019" w:tentative="1">
      <w:start w:val="1"/>
      <w:numFmt w:val="lowerLetter"/>
      <w:lvlText w:val="%5."/>
      <w:lvlJc w:val="left"/>
      <w:pPr>
        <w:ind w:left="3496" w:hanging="360"/>
      </w:pPr>
    </w:lvl>
    <w:lvl w:ilvl="5" w:tplc="0415001B" w:tentative="1">
      <w:start w:val="1"/>
      <w:numFmt w:val="lowerRoman"/>
      <w:lvlText w:val="%6."/>
      <w:lvlJc w:val="right"/>
      <w:pPr>
        <w:ind w:left="4216" w:hanging="180"/>
      </w:pPr>
    </w:lvl>
    <w:lvl w:ilvl="6" w:tplc="0415000F" w:tentative="1">
      <w:start w:val="1"/>
      <w:numFmt w:val="decimal"/>
      <w:lvlText w:val="%7."/>
      <w:lvlJc w:val="left"/>
      <w:pPr>
        <w:ind w:left="4936" w:hanging="360"/>
      </w:pPr>
    </w:lvl>
    <w:lvl w:ilvl="7" w:tplc="04150019" w:tentative="1">
      <w:start w:val="1"/>
      <w:numFmt w:val="lowerLetter"/>
      <w:lvlText w:val="%8."/>
      <w:lvlJc w:val="left"/>
      <w:pPr>
        <w:ind w:left="5656" w:hanging="360"/>
      </w:pPr>
    </w:lvl>
    <w:lvl w:ilvl="8" w:tplc="0415001B" w:tentative="1">
      <w:start w:val="1"/>
      <w:numFmt w:val="lowerRoman"/>
      <w:lvlText w:val="%9."/>
      <w:lvlJc w:val="right"/>
      <w:pPr>
        <w:ind w:left="6376" w:hanging="180"/>
      </w:pPr>
    </w:lvl>
  </w:abstractNum>
  <w:abstractNum w:abstractNumId="61" w15:restartNumberingAfterBreak="0">
    <w:nsid w:val="5F1C092A"/>
    <w:multiLevelType w:val="multilevel"/>
    <w:tmpl w:val="933ABA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2" w15:restartNumberingAfterBreak="0">
    <w:nsid w:val="629F394D"/>
    <w:multiLevelType w:val="hybridMultilevel"/>
    <w:tmpl w:val="47A02E46"/>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63" w15:restartNumberingAfterBreak="0">
    <w:nsid w:val="63E46B32"/>
    <w:multiLevelType w:val="multilevel"/>
    <w:tmpl w:val="574ED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6527586C"/>
    <w:multiLevelType w:val="multilevel"/>
    <w:tmpl w:val="FEF6E2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5" w15:restartNumberingAfterBreak="0">
    <w:nsid w:val="686E0031"/>
    <w:multiLevelType w:val="hybridMultilevel"/>
    <w:tmpl w:val="9610849E"/>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66" w15:restartNumberingAfterBreak="0">
    <w:nsid w:val="68710F3B"/>
    <w:multiLevelType w:val="hybridMultilevel"/>
    <w:tmpl w:val="BA96C6C0"/>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67" w15:restartNumberingAfterBreak="0">
    <w:nsid w:val="68B65E84"/>
    <w:multiLevelType w:val="multilevel"/>
    <w:tmpl w:val="5D6EAADC"/>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29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29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292"/>
      </w:pPr>
      <w:rPr>
        <w:smallCaps w:val="0"/>
        <w:strike w:val="0"/>
        <w:shd w:val="clear" w:color="auto" w:fill="auto"/>
        <w:vertAlign w:val="baseline"/>
      </w:rPr>
    </w:lvl>
  </w:abstractNum>
  <w:abstractNum w:abstractNumId="68" w15:restartNumberingAfterBreak="0">
    <w:nsid w:val="68C471DC"/>
    <w:multiLevelType w:val="hybridMultilevel"/>
    <w:tmpl w:val="BA782360"/>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69" w15:restartNumberingAfterBreak="0">
    <w:nsid w:val="6BA56A3B"/>
    <w:multiLevelType w:val="multilevel"/>
    <w:tmpl w:val="D928966E"/>
    <w:lvl w:ilvl="0">
      <w:start w:val="1"/>
      <w:numFmt w:val="bullet"/>
      <w:lvlText w:val="o"/>
      <w:lvlJc w:val="left"/>
      <w:pPr>
        <w:ind w:left="720" w:hanging="360"/>
      </w:pPr>
      <w:rPr>
        <w:rFonts w:ascii="Courier New" w:hAnsi="Courier New" w:cs="Courier New"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0" w15:restartNumberingAfterBreak="0">
    <w:nsid w:val="6C1E7E34"/>
    <w:multiLevelType w:val="hybridMultilevel"/>
    <w:tmpl w:val="6D747B2E"/>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71" w15:restartNumberingAfterBreak="0">
    <w:nsid w:val="6C4E2BC0"/>
    <w:multiLevelType w:val="multilevel"/>
    <w:tmpl w:val="4D4CD1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6CDB624E"/>
    <w:multiLevelType w:val="multilevel"/>
    <w:tmpl w:val="1B6698D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15:restartNumberingAfterBreak="0">
    <w:nsid w:val="6F820BB2"/>
    <w:multiLevelType w:val="multilevel"/>
    <w:tmpl w:val="C29A05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4" w15:restartNumberingAfterBreak="0">
    <w:nsid w:val="6FC35531"/>
    <w:multiLevelType w:val="multilevel"/>
    <w:tmpl w:val="99DE4DD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5" w15:restartNumberingAfterBreak="0">
    <w:nsid w:val="721E2B1E"/>
    <w:multiLevelType w:val="hybridMultilevel"/>
    <w:tmpl w:val="D13EB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371081B"/>
    <w:multiLevelType w:val="hybridMultilevel"/>
    <w:tmpl w:val="DB40C090"/>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77" w15:restartNumberingAfterBreak="0">
    <w:nsid w:val="73833542"/>
    <w:multiLevelType w:val="hybridMultilevel"/>
    <w:tmpl w:val="305A4296"/>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78" w15:restartNumberingAfterBreak="0">
    <w:nsid w:val="744A0BA8"/>
    <w:multiLevelType w:val="multilevel"/>
    <w:tmpl w:val="961648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4890618"/>
    <w:multiLevelType w:val="hybridMultilevel"/>
    <w:tmpl w:val="572824A8"/>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80" w15:restartNumberingAfterBreak="0">
    <w:nsid w:val="750A475D"/>
    <w:multiLevelType w:val="multilevel"/>
    <w:tmpl w:val="BE6E1440"/>
    <w:lvl w:ilvl="0">
      <w:start w:val="1"/>
      <w:numFmt w:val="bullet"/>
      <w:lvlText w:val="o"/>
      <w:lvlJc w:val="left"/>
      <w:pPr>
        <w:ind w:left="720" w:hanging="360"/>
      </w:pPr>
      <w:rPr>
        <w:rFonts w:ascii="Courier New" w:hAnsi="Courier New" w:cs="Courier New"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1" w15:restartNumberingAfterBreak="0">
    <w:nsid w:val="77C33CA3"/>
    <w:multiLevelType w:val="multilevel"/>
    <w:tmpl w:val="F216F8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2" w15:restartNumberingAfterBreak="0">
    <w:nsid w:val="78860AE7"/>
    <w:multiLevelType w:val="hybridMultilevel"/>
    <w:tmpl w:val="45F67C5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83" w15:restartNumberingAfterBreak="0">
    <w:nsid w:val="79243292"/>
    <w:multiLevelType w:val="multilevel"/>
    <w:tmpl w:val="C29A05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4" w15:restartNumberingAfterBreak="0">
    <w:nsid w:val="796610A7"/>
    <w:multiLevelType w:val="multilevel"/>
    <w:tmpl w:val="16A65B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5" w15:restartNumberingAfterBreak="0">
    <w:nsid w:val="79917CF6"/>
    <w:multiLevelType w:val="hybridMultilevel"/>
    <w:tmpl w:val="84F2C668"/>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86" w15:restartNumberingAfterBreak="0">
    <w:nsid w:val="79BB52D8"/>
    <w:multiLevelType w:val="multilevel"/>
    <w:tmpl w:val="BD4A69E6"/>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87" w15:restartNumberingAfterBreak="0">
    <w:nsid w:val="7B070AF7"/>
    <w:multiLevelType w:val="hybridMultilevel"/>
    <w:tmpl w:val="9B885D7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88" w15:restartNumberingAfterBreak="0">
    <w:nsid w:val="7C243D92"/>
    <w:multiLevelType w:val="hybridMultilevel"/>
    <w:tmpl w:val="20A850D6"/>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89" w15:restartNumberingAfterBreak="0">
    <w:nsid w:val="7DCA7082"/>
    <w:multiLevelType w:val="hybridMultilevel"/>
    <w:tmpl w:val="E39ECF5E"/>
    <w:lvl w:ilvl="0" w:tplc="04150011">
      <w:start w:val="1"/>
      <w:numFmt w:val="decimal"/>
      <w:lvlText w:val="%1)"/>
      <w:lvlJc w:val="left"/>
      <w:pPr>
        <w:ind w:left="616" w:hanging="360"/>
      </w:pPr>
    </w:lvl>
    <w:lvl w:ilvl="1" w:tplc="04150019" w:tentative="1">
      <w:start w:val="1"/>
      <w:numFmt w:val="lowerLetter"/>
      <w:lvlText w:val="%2."/>
      <w:lvlJc w:val="left"/>
      <w:pPr>
        <w:ind w:left="1336" w:hanging="360"/>
      </w:pPr>
    </w:lvl>
    <w:lvl w:ilvl="2" w:tplc="0415001B" w:tentative="1">
      <w:start w:val="1"/>
      <w:numFmt w:val="lowerRoman"/>
      <w:lvlText w:val="%3."/>
      <w:lvlJc w:val="right"/>
      <w:pPr>
        <w:ind w:left="2056" w:hanging="180"/>
      </w:pPr>
    </w:lvl>
    <w:lvl w:ilvl="3" w:tplc="0415000F" w:tentative="1">
      <w:start w:val="1"/>
      <w:numFmt w:val="decimal"/>
      <w:lvlText w:val="%4."/>
      <w:lvlJc w:val="left"/>
      <w:pPr>
        <w:ind w:left="2776" w:hanging="360"/>
      </w:pPr>
    </w:lvl>
    <w:lvl w:ilvl="4" w:tplc="04150019" w:tentative="1">
      <w:start w:val="1"/>
      <w:numFmt w:val="lowerLetter"/>
      <w:lvlText w:val="%5."/>
      <w:lvlJc w:val="left"/>
      <w:pPr>
        <w:ind w:left="3496" w:hanging="360"/>
      </w:pPr>
    </w:lvl>
    <w:lvl w:ilvl="5" w:tplc="0415001B" w:tentative="1">
      <w:start w:val="1"/>
      <w:numFmt w:val="lowerRoman"/>
      <w:lvlText w:val="%6."/>
      <w:lvlJc w:val="right"/>
      <w:pPr>
        <w:ind w:left="4216" w:hanging="180"/>
      </w:pPr>
    </w:lvl>
    <w:lvl w:ilvl="6" w:tplc="0415000F" w:tentative="1">
      <w:start w:val="1"/>
      <w:numFmt w:val="decimal"/>
      <w:lvlText w:val="%7."/>
      <w:lvlJc w:val="left"/>
      <w:pPr>
        <w:ind w:left="4936" w:hanging="360"/>
      </w:pPr>
    </w:lvl>
    <w:lvl w:ilvl="7" w:tplc="04150019" w:tentative="1">
      <w:start w:val="1"/>
      <w:numFmt w:val="lowerLetter"/>
      <w:lvlText w:val="%8."/>
      <w:lvlJc w:val="left"/>
      <w:pPr>
        <w:ind w:left="5656" w:hanging="360"/>
      </w:pPr>
    </w:lvl>
    <w:lvl w:ilvl="8" w:tplc="0415001B" w:tentative="1">
      <w:start w:val="1"/>
      <w:numFmt w:val="lowerRoman"/>
      <w:lvlText w:val="%9."/>
      <w:lvlJc w:val="right"/>
      <w:pPr>
        <w:ind w:left="6376" w:hanging="180"/>
      </w:pPr>
    </w:lvl>
  </w:abstractNum>
  <w:abstractNum w:abstractNumId="90" w15:restartNumberingAfterBreak="0">
    <w:nsid w:val="7EB95C30"/>
    <w:multiLevelType w:val="multilevel"/>
    <w:tmpl w:val="BB44B806"/>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1" w15:restartNumberingAfterBreak="0">
    <w:nsid w:val="7EF25EF2"/>
    <w:multiLevelType w:val="hybridMultilevel"/>
    <w:tmpl w:val="1B0287D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num w:numId="1" w16cid:durableId="712192275">
    <w:abstractNumId w:val="13"/>
  </w:num>
  <w:num w:numId="2" w16cid:durableId="2082484673">
    <w:abstractNumId w:val="14"/>
  </w:num>
  <w:num w:numId="3" w16cid:durableId="1458186068">
    <w:abstractNumId w:val="74"/>
  </w:num>
  <w:num w:numId="4" w16cid:durableId="732507188">
    <w:abstractNumId w:val="63"/>
  </w:num>
  <w:num w:numId="5" w16cid:durableId="234634808">
    <w:abstractNumId w:val="22"/>
  </w:num>
  <w:num w:numId="6" w16cid:durableId="366493362">
    <w:abstractNumId w:val="71"/>
  </w:num>
  <w:num w:numId="7" w16cid:durableId="1137526364">
    <w:abstractNumId w:val="28"/>
  </w:num>
  <w:num w:numId="8" w16cid:durableId="357899549">
    <w:abstractNumId w:val="3"/>
  </w:num>
  <w:num w:numId="9" w16cid:durableId="1116488712">
    <w:abstractNumId w:val="81"/>
  </w:num>
  <w:num w:numId="10" w16cid:durableId="1583370323">
    <w:abstractNumId w:val="84"/>
  </w:num>
  <w:num w:numId="11" w16cid:durableId="295138952">
    <w:abstractNumId w:val="26"/>
  </w:num>
  <w:num w:numId="12" w16cid:durableId="196509518">
    <w:abstractNumId w:val="48"/>
  </w:num>
  <w:num w:numId="13" w16cid:durableId="77099104">
    <w:abstractNumId w:val="35"/>
  </w:num>
  <w:num w:numId="14" w16cid:durableId="1460145026">
    <w:abstractNumId w:val="12"/>
  </w:num>
  <w:num w:numId="15" w16cid:durableId="811794958">
    <w:abstractNumId w:val="18"/>
  </w:num>
  <w:num w:numId="16" w16cid:durableId="1128821214">
    <w:abstractNumId w:val="64"/>
  </w:num>
  <w:num w:numId="17" w16cid:durableId="1013847006">
    <w:abstractNumId w:val="61"/>
  </w:num>
  <w:num w:numId="18" w16cid:durableId="933171063">
    <w:abstractNumId w:val="15"/>
  </w:num>
  <w:num w:numId="19" w16cid:durableId="1624462050">
    <w:abstractNumId w:val="49"/>
  </w:num>
  <w:num w:numId="20" w16cid:durableId="1812477019">
    <w:abstractNumId w:val="39"/>
  </w:num>
  <w:num w:numId="21" w16cid:durableId="1432162629">
    <w:abstractNumId w:val="42"/>
  </w:num>
  <w:num w:numId="22" w16cid:durableId="162017952">
    <w:abstractNumId w:val="73"/>
  </w:num>
  <w:num w:numId="23" w16cid:durableId="182519747">
    <w:abstractNumId w:val="2"/>
  </w:num>
  <w:num w:numId="24" w16cid:durableId="2055423628">
    <w:abstractNumId w:val="57"/>
  </w:num>
  <w:num w:numId="25" w16cid:durableId="482507387">
    <w:abstractNumId w:val="67"/>
  </w:num>
  <w:num w:numId="26" w16cid:durableId="462504419">
    <w:abstractNumId w:val="75"/>
  </w:num>
  <w:num w:numId="27" w16cid:durableId="898785093">
    <w:abstractNumId w:val="11"/>
  </w:num>
  <w:num w:numId="28" w16cid:durableId="1390877727">
    <w:abstractNumId w:val="83"/>
  </w:num>
  <w:num w:numId="29" w16cid:durableId="1849640796">
    <w:abstractNumId w:val="80"/>
  </w:num>
  <w:num w:numId="30" w16cid:durableId="474950704">
    <w:abstractNumId w:val="69"/>
  </w:num>
  <w:num w:numId="31" w16cid:durableId="1692024864">
    <w:abstractNumId w:val="53"/>
  </w:num>
  <w:num w:numId="32" w16cid:durableId="685057008">
    <w:abstractNumId w:val="56"/>
  </w:num>
  <w:num w:numId="33" w16cid:durableId="1839690479">
    <w:abstractNumId w:val="89"/>
  </w:num>
  <w:num w:numId="34" w16cid:durableId="192503751">
    <w:abstractNumId w:val="23"/>
  </w:num>
  <w:num w:numId="35" w16cid:durableId="1366951573">
    <w:abstractNumId w:val="29"/>
  </w:num>
  <w:num w:numId="36" w16cid:durableId="2075928717">
    <w:abstractNumId w:val="60"/>
  </w:num>
  <w:num w:numId="37" w16cid:durableId="1619750916">
    <w:abstractNumId w:val="7"/>
  </w:num>
  <w:num w:numId="38" w16cid:durableId="720179585">
    <w:abstractNumId w:val="24"/>
  </w:num>
  <w:num w:numId="39" w16cid:durableId="96490241">
    <w:abstractNumId w:val="62"/>
  </w:num>
  <w:num w:numId="40" w16cid:durableId="849493516">
    <w:abstractNumId w:val="31"/>
  </w:num>
  <w:num w:numId="41" w16cid:durableId="1072044628">
    <w:abstractNumId w:val="8"/>
  </w:num>
  <w:num w:numId="42" w16cid:durableId="1919825149">
    <w:abstractNumId w:val="70"/>
  </w:num>
  <w:num w:numId="43" w16cid:durableId="1885435936">
    <w:abstractNumId w:val="82"/>
  </w:num>
  <w:num w:numId="44" w16cid:durableId="124390339">
    <w:abstractNumId w:val="65"/>
  </w:num>
  <w:num w:numId="45" w16cid:durableId="932276251">
    <w:abstractNumId w:val="37"/>
  </w:num>
  <w:num w:numId="46" w16cid:durableId="1884366712">
    <w:abstractNumId w:val="25"/>
  </w:num>
  <w:num w:numId="47" w16cid:durableId="962076136">
    <w:abstractNumId w:val="88"/>
  </w:num>
  <w:num w:numId="48" w16cid:durableId="1300652450">
    <w:abstractNumId w:val="68"/>
  </w:num>
  <w:num w:numId="49" w16cid:durableId="571697648">
    <w:abstractNumId w:val="91"/>
  </w:num>
  <w:num w:numId="50" w16cid:durableId="58140806">
    <w:abstractNumId w:val="51"/>
  </w:num>
  <w:num w:numId="51" w16cid:durableId="406076620">
    <w:abstractNumId w:val="55"/>
  </w:num>
  <w:num w:numId="52" w16cid:durableId="1895695221">
    <w:abstractNumId w:val="30"/>
  </w:num>
  <w:num w:numId="53" w16cid:durableId="1813865200">
    <w:abstractNumId w:val="66"/>
  </w:num>
  <w:num w:numId="54" w16cid:durableId="104470994">
    <w:abstractNumId w:val="16"/>
  </w:num>
  <w:num w:numId="55" w16cid:durableId="1349285507">
    <w:abstractNumId w:val="46"/>
  </w:num>
  <w:num w:numId="56" w16cid:durableId="229393310">
    <w:abstractNumId w:val="36"/>
  </w:num>
  <w:num w:numId="57" w16cid:durableId="1136214371">
    <w:abstractNumId w:val="50"/>
  </w:num>
  <w:num w:numId="58" w16cid:durableId="1667516507">
    <w:abstractNumId w:val="87"/>
  </w:num>
  <w:num w:numId="59" w16cid:durableId="145175198">
    <w:abstractNumId w:val="79"/>
  </w:num>
  <w:num w:numId="60" w16cid:durableId="747463600">
    <w:abstractNumId w:val="43"/>
  </w:num>
  <w:num w:numId="61" w16cid:durableId="736905112">
    <w:abstractNumId w:val="0"/>
  </w:num>
  <w:num w:numId="62" w16cid:durableId="396444134">
    <w:abstractNumId w:val="44"/>
  </w:num>
  <w:num w:numId="63" w16cid:durableId="1164054781">
    <w:abstractNumId w:val="85"/>
  </w:num>
  <w:num w:numId="64" w16cid:durableId="866412841">
    <w:abstractNumId w:val="76"/>
  </w:num>
  <w:num w:numId="65" w16cid:durableId="1975138393">
    <w:abstractNumId w:val="45"/>
  </w:num>
  <w:num w:numId="66" w16cid:durableId="1723403962">
    <w:abstractNumId w:val="59"/>
  </w:num>
  <w:num w:numId="67" w16cid:durableId="1803961019">
    <w:abstractNumId w:val="58"/>
  </w:num>
  <w:num w:numId="68" w16cid:durableId="410740321">
    <w:abstractNumId w:val="40"/>
  </w:num>
  <w:num w:numId="69" w16cid:durableId="1799572072">
    <w:abstractNumId w:val="77"/>
  </w:num>
  <w:num w:numId="70" w16cid:durableId="62266673">
    <w:abstractNumId w:val="4"/>
  </w:num>
  <w:num w:numId="71" w16cid:durableId="331379202">
    <w:abstractNumId w:val="17"/>
  </w:num>
  <w:num w:numId="72" w16cid:durableId="723916641">
    <w:abstractNumId w:val="9"/>
  </w:num>
  <w:num w:numId="73" w16cid:durableId="1600061567">
    <w:abstractNumId w:val="38"/>
  </w:num>
  <w:num w:numId="74" w16cid:durableId="404378111">
    <w:abstractNumId w:val="19"/>
  </w:num>
  <w:num w:numId="75" w16cid:durableId="2125492990">
    <w:abstractNumId w:val="5"/>
  </w:num>
  <w:num w:numId="76" w16cid:durableId="1444378499">
    <w:abstractNumId w:val="20"/>
  </w:num>
  <w:num w:numId="77" w16cid:durableId="1998729303">
    <w:abstractNumId w:val="47"/>
  </w:num>
  <w:num w:numId="78" w16cid:durableId="1277172425">
    <w:abstractNumId w:val="21"/>
  </w:num>
  <w:num w:numId="79" w16cid:durableId="1049847">
    <w:abstractNumId w:val="90"/>
  </w:num>
  <w:num w:numId="80" w16cid:durableId="305672939">
    <w:abstractNumId w:val="72"/>
  </w:num>
  <w:num w:numId="81" w16cid:durableId="1927153011">
    <w:abstractNumId w:val="78"/>
  </w:num>
  <w:num w:numId="82" w16cid:durableId="793452296">
    <w:abstractNumId w:val="86"/>
  </w:num>
  <w:num w:numId="83" w16cid:durableId="2026053447">
    <w:abstractNumId w:val="27"/>
  </w:num>
  <w:num w:numId="84" w16cid:durableId="1291209067">
    <w:abstractNumId w:val="33"/>
  </w:num>
  <w:num w:numId="85" w16cid:durableId="149520112">
    <w:abstractNumId w:val="1"/>
  </w:num>
  <w:num w:numId="86" w16cid:durableId="1171725806">
    <w:abstractNumId w:val="32"/>
  </w:num>
  <w:num w:numId="87" w16cid:durableId="197205780">
    <w:abstractNumId w:val="34"/>
  </w:num>
  <w:num w:numId="88" w16cid:durableId="889072549">
    <w:abstractNumId w:val="10"/>
  </w:num>
  <w:num w:numId="89" w16cid:durableId="859898759">
    <w:abstractNumId w:val="6"/>
  </w:num>
  <w:num w:numId="90" w16cid:durableId="942150398">
    <w:abstractNumId w:val="52"/>
  </w:num>
  <w:num w:numId="91" w16cid:durableId="2011178854">
    <w:abstractNumId w:val="41"/>
  </w:num>
  <w:num w:numId="92" w16cid:durableId="1067802233">
    <w:abstractNumId w:val="5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0CF"/>
    <w:rsid w:val="00004FBE"/>
    <w:rsid w:val="00050074"/>
    <w:rsid w:val="000766F5"/>
    <w:rsid w:val="00086CD0"/>
    <w:rsid w:val="00122759"/>
    <w:rsid w:val="001461E6"/>
    <w:rsid w:val="001769DA"/>
    <w:rsid w:val="00184D6C"/>
    <w:rsid w:val="00205B8F"/>
    <w:rsid w:val="00222B3A"/>
    <w:rsid w:val="002D1B79"/>
    <w:rsid w:val="002D24F8"/>
    <w:rsid w:val="0033210B"/>
    <w:rsid w:val="003C37B8"/>
    <w:rsid w:val="003E2BB0"/>
    <w:rsid w:val="003F53B0"/>
    <w:rsid w:val="004060BD"/>
    <w:rsid w:val="0041453B"/>
    <w:rsid w:val="0042739F"/>
    <w:rsid w:val="00430973"/>
    <w:rsid w:val="00442891"/>
    <w:rsid w:val="00537029"/>
    <w:rsid w:val="00562F19"/>
    <w:rsid w:val="00593789"/>
    <w:rsid w:val="005A71FE"/>
    <w:rsid w:val="005E347F"/>
    <w:rsid w:val="006006D9"/>
    <w:rsid w:val="00667157"/>
    <w:rsid w:val="007172FB"/>
    <w:rsid w:val="0072278F"/>
    <w:rsid w:val="007733CA"/>
    <w:rsid w:val="007810CF"/>
    <w:rsid w:val="007B273C"/>
    <w:rsid w:val="00895E82"/>
    <w:rsid w:val="008A79CB"/>
    <w:rsid w:val="008C1EDB"/>
    <w:rsid w:val="008C258C"/>
    <w:rsid w:val="00913EE1"/>
    <w:rsid w:val="0097115B"/>
    <w:rsid w:val="009A322C"/>
    <w:rsid w:val="009B784D"/>
    <w:rsid w:val="009F6638"/>
    <w:rsid w:val="00A363AC"/>
    <w:rsid w:val="00A46799"/>
    <w:rsid w:val="00AB0329"/>
    <w:rsid w:val="00AD17DA"/>
    <w:rsid w:val="00AD3FE3"/>
    <w:rsid w:val="00AE0727"/>
    <w:rsid w:val="00B02D3A"/>
    <w:rsid w:val="00B27D2A"/>
    <w:rsid w:val="00B34D56"/>
    <w:rsid w:val="00B508A8"/>
    <w:rsid w:val="00B62F07"/>
    <w:rsid w:val="00BE342B"/>
    <w:rsid w:val="00C570B1"/>
    <w:rsid w:val="00CC4CCB"/>
    <w:rsid w:val="00CF5C93"/>
    <w:rsid w:val="00D04279"/>
    <w:rsid w:val="00D74B0E"/>
    <w:rsid w:val="00DB6170"/>
    <w:rsid w:val="00E6552F"/>
    <w:rsid w:val="00ED5009"/>
    <w:rsid w:val="00EE3B9B"/>
    <w:rsid w:val="00EF51EB"/>
    <w:rsid w:val="00F04ED2"/>
    <w:rsid w:val="00F54011"/>
    <w:rsid w:val="00FB01AB"/>
    <w:rsid w:val="00FC6576"/>
    <w:rsid w:val="00FF4278"/>
    <w:rsid w:val="00FF6F8C"/>
    <w:rsid w:val="00FF70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A97BD"/>
  <w15:chartTrackingRefBased/>
  <w15:docId w15:val="{D4DAEFC6-3B03-4186-8D3B-C99CF0764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784D"/>
  </w:style>
  <w:style w:type="paragraph" w:styleId="Nagwek1">
    <w:name w:val="heading 1"/>
    <w:basedOn w:val="Normalny"/>
    <w:next w:val="Normalny"/>
    <w:link w:val="Nagwek1Znak"/>
    <w:uiPriority w:val="9"/>
    <w:qFormat/>
    <w:rsid w:val="007810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7810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810C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810C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810C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810C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810C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810C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810C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810C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7810C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810C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810C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810C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810C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810C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810C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810CF"/>
    <w:rPr>
      <w:rFonts w:eastAsiaTheme="majorEastAsia" w:cstheme="majorBidi"/>
      <w:color w:val="272727" w:themeColor="text1" w:themeTint="D8"/>
    </w:rPr>
  </w:style>
  <w:style w:type="paragraph" w:styleId="Tytu">
    <w:name w:val="Title"/>
    <w:basedOn w:val="Normalny"/>
    <w:next w:val="Normalny"/>
    <w:link w:val="TytuZnak"/>
    <w:uiPriority w:val="10"/>
    <w:qFormat/>
    <w:rsid w:val="007810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810C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810C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810C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810CF"/>
    <w:pPr>
      <w:spacing w:before="160"/>
      <w:jc w:val="center"/>
    </w:pPr>
    <w:rPr>
      <w:i/>
      <w:iCs/>
      <w:color w:val="404040" w:themeColor="text1" w:themeTint="BF"/>
    </w:rPr>
  </w:style>
  <w:style w:type="character" w:customStyle="1" w:styleId="CytatZnak">
    <w:name w:val="Cytat Znak"/>
    <w:basedOn w:val="Domylnaczcionkaakapitu"/>
    <w:link w:val="Cytat"/>
    <w:uiPriority w:val="29"/>
    <w:rsid w:val="007810CF"/>
    <w:rPr>
      <w:i/>
      <w:iCs/>
      <w:color w:val="404040" w:themeColor="text1" w:themeTint="BF"/>
    </w:rPr>
  </w:style>
  <w:style w:type="paragraph" w:styleId="Akapitzlist">
    <w:name w:val="List Paragraph"/>
    <w:basedOn w:val="Normalny"/>
    <w:uiPriority w:val="34"/>
    <w:qFormat/>
    <w:rsid w:val="007810CF"/>
    <w:pPr>
      <w:ind w:left="720"/>
      <w:contextualSpacing/>
    </w:pPr>
  </w:style>
  <w:style w:type="character" w:styleId="Wyrnienieintensywne">
    <w:name w:val="Intense Emphasis"/>
    <w:basedOn w:val="Domylnaczcionkaakapitu"/>
    <w:uiPriority w:val="21"/>
    <w:qFormat/>
    <w:rsid w:val="007810CF"/>
    <w:rPr>
      <w:i/>
      <w:iCs/>
      <w:color w:val="2F5496" w:themeColor="accent1" w:themeShade="BF"/>
    </w:rPr>
  </w:style>
  <w:style w:type="paragraph" w:styleId="Cytatintensywny">
    <w:name w:val="Intense Quote"/>
    <w:basedOn w:val="Normalny"/>
    <w:next w:val="Normalny"/>
    <w:link w:val="CytatintensywnyZnak"/>
    <w:uiPriority w:val="30"/>
    <w:qFormat/>
    <w:rsid w:val="007810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810CF"/>
    <w:rPr>
      <w:i/>
      <w:iCs/>
      <w:color w:val="2F5496" w:themeColor="accent1" w:themeShade="BF"/>
    </w:rPr>
  </w:style>
  <w:style w:type="character" w:styleId="Odwoanieintensywne">
    <w:name w:val="Intense Reference"/>
    <w:basedOn w:val="Domylnaczcionkaakapitu"/>
    <w:uiPriority w:val="32"/>
    <w:qFormat/>
    <w:rsid w:val="007810CF"/>
    <w:rPr>
      <w:b/>
      <w:bCs/>
      <w:smallCaps/>
      <w:color w:val="2F5496" w:themeColor="accent1" w:themeShade="BF"/>
      <w:spacing w:val="5"/>
    </w:rPr>
  </w:style>
  <w:style w:type="table" w:styleId="Tabela-Siatka">
    <w:name w:val="Table Grid"/>
    <w:basedOn w:val="Standardowy"/>
    <w:uiPriority w:val="39"/>
    <w:rsid w:val="00AD1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184D6C"/>
    <w:pPr>
      <w:spacing w:before="240" w:after="0" w:line="259" w:lineRule="auto"/>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184D6C"/>
    <w:pPr>
      <w:spacing w:after="100"/>
    </w:pPr>
  </w:style>
  <w:style w:type="paragraph" w:styleId="Spistreci2">
    <w:name w:val="toc 2"/>
    <w:basedOn w:val="Normalny"/>
    <w:next w:val="Normalny"/>
    <w:autoRedefine/>
    <w:uiPriority w:val="39"/>
    <w:unhideWhenUsed/>
    <w:rsid w:val="00184D6C"/>
    <w:pPr>
      <w:spacing w:after="100"/>
      <w:ind w:left="240"/>
    </w:pPr>
  </w:style>
  <w:style w:type="paragraph" w:styleId="Spistreci3">
    <w:name w:val="toc 3"/>
    <w:basedOn w:val="Normalny"/>
    <w:next w:val="Normalny"/>
    <w:autoRedefine/>
    <w:uiPriority w:val="39"/>
    <w:unhideWhenUsed/>
    <w:rsid w:val="00184D6C"/>
    <w:pPr>
      <w:spacing w:after="100"/>
      <w:ind w:left="480"/>
    </w:pPr>
  </w:style>
  <w:style w:type="character" w:styleId="Hipercze">
    <w:name w:val="Hyperlink"/>
    <w:basedOn w:val="Domylnaczcionkaakapitu"/>
    <w:uiPriority w:val="99"/>
    <w:unhideWhenUsed/>
    <w:rsid w:val="00184D6C"/>
    <w:rPr>
      <w:color w:val="0563C1" w:themeColor="hyperlink"/>
      <w:u w:val="single"/>
    </w:rPr>
  </w:style>
  <w:style w:type="paragraph" w:styleId="Nagwek">
    <w:name w:val="header"/>
    <w:basedOn w:val="Normalny"/>
    <w:link w:val="NagwekZnak"/>
    <w:uiPriority w:val="99"/>
    <w:unhideWhenUsed/>
    <w:rsid w:val="00184D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4D6C"/>
  </w:style>
  <w:style w:type="paragraph" w:styleId="Stopka">
    <w:name w:val="footer"/>
    <w:basedOn w:val="Normalny"/>
    <w:link w:val="StopkaZnak"/>
    <w:uiPriority w:val="99"/>
    <w:unhideWhenUsed/>
    <w:rsid w:val="00184D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4D6C"/>
  </w:style>
  <w:style w:type="character" w:styleId="Odwoaniedokomentarza">
    <w:name w:val="annotation reference"/>
    <w:basedOn w:val="Domylnaczcionkaakapitu"/>
    <w:uiPriority w:val="99"/>
    <w:semiHidden/>
    <w:unhideWhenUsed/>
    <w:rsid w:val="009F6638"/>
    <w:rPr>
      <w:sz w:val="16"/>
      <w:szCs w:val="16"/>
    </w:rPr>
  </w:style>
  <w:style w:type="paragraph" w:styleId="Tekstkomentarza">
    <w:name w:val="annotation text"/>
    <w:basedOn w:val="Normalny"/>
    <w:link w:val="TekstkomentarzaZnak"/>
    <w:uiPriority w:val="99"/>
    <w:unhideWhenUsed/>
    <w:rsid w:val="009F6638"/>
    <w:pPr>
      <w:spacing w:line="240" w:lineRule="auto"/>
    </w:pPr>
    <w:rPr>
      <w:sz w:val="20"/>
      <w:szCs w:val="20"/>
    </w:rPr>
  </w:style>
  <w:style w:type="character" w:customStyle="1" w:styleId="TekstkomentarzaZnak">
    <w:name w:val="Tekst komentarza Znak"/>
    <w:basedOn w:val="Domylnaczcionkaakapitu"/>
    <w:link w:val="Tekstkomentarza"/>
    <w:uiPriority w:val="99"/>
    <w:rsid w:val="009F6638"/>
    <w:rPr>
      <w:sz w:val="20"/>
      <w:szCs w:val="20"/>
    </w:rPr>
  </w:style>
  <w:style w:type="paragraph" w:styleId="Tematkomentarza">
    <w:name w:val="annotation subject"/>
    <w:basedOn w:val="Tekstkomentarza"/>
    <w:next w:val="Tekstkomentarza"/>
    <w:link w:val="TematkomentarzaZnak"/>
    <w:uiPriority w:val="99"/>
    <w:semiHidden/>
    <w:unhideWhenUsed/>
    <w:rsid w:val="009F6638"/>
    <w:rPr>
      <w:b/>
      <w:bCs/>
    </w:rPr>
  </w:style>
  <w:style w:type="character" w:customStyle="1" w:styleId="TematkomentarzaZnak">
    <w:name w:val="Temat komentarza Znak"/>
    <w:basedOn w:val="TekstkomentarzaZnak"/>
    <w:link w:val="Tematkomentarza"/>
    <w:uiPriority w:val="99"/>
    <w:semiHidden/>
    <w:rsid w:val="009F66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c.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981E5-7FD3-4001-BA2D-9A3BD1BD8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48</Pages>
  <Words>16463</Words>
  <Characters>98778</Characters>
  <Application>Microsoft Office Word</Application>
  <DocSecurity>0</DocSecurity>
  <Lines>823</Lines>
  <Paragraphs>230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Kowalczyk</dc:creator>
  <cp:keywords/>
  <dc:description/>
  <cp:lastModifiedBy>Paulina Kowalczyk</cp:lastModifiedBy>
  <cp:revision>5</cp:revision>
  <dcterms:created xsi:type="dcterms:W3CDTF">2025-07-18T11:56:00Z</dcterms:created>
  <dcterms:modified xsi:type="dcterms:W3CDTF">2025-07-25T09:34:00Z</dcterms:modified>
</cp:coreProperties>
</file>