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E5AEF" w14:textId="10AE6D1D" w:rsidR="000B0D7B" w:rsidRPr="0010352E" w:rsidRDefault="000B0D7B" w:rsidP="000B0D7B">
      <w:pPr>
        <w:suppressAutoHyphens/>
        <w:spacing w:after="0" w:line="276" w:lineRule="auto"/>
        <w:jc w:val="right"/>
        <w:rPr>
          <w:rFonts w:asciiTheme="majorHAnsi" w:eastAsia="Times New Roman" w:hAnsiTheme="majorHAnsi" w:cstheme="majorHAnsi"/>
          <w:lang w:eastAsia="ar-SA"/>
        </w:rPr>
      </w:pPr>
      <w:r w:rsidRPr="0010352E">
        <w:rPr>
          <w:rFonts w:asciiTheme="majorHAnsi" w:eastAsia="Times New Roman" w:hAnsiTheme="majorHAnsi" w:cstheme="majorHAnsi"/>
          <w:lang w:eastAsia="ar-SA"/>
        </w:rPr>
        <w:t xml:space="preserve">Załącznik nr </w:t>
      </w:r>
      <w:r>
        <w:rPr>
          <w:rFonts w:asciiTheme="majorHAnsi" w:eastAsia="Times New Roman" w:hAnsiTheme="majorHAnsi" w:cstheme="majorHAnsi"/>
          <w:lang w:eastAsia="ar-SA"/>
        </w:rPr>
        <w:t>2</w:t>
      </w:r>
      <w:r w:rsidR="00CC0366">
        <w:rPr>
          <w:rFonts w:asciiTheme="majorHAnsi" w:eastAsia="Times New Roman" w:hAnsiTheme="majorHAnsi" w:cstheme="majorHAnsi"/>
          <w:lang w:eastAsia="ar-SA"/>
        </w:rPr>
        <w:t>.</w:t>
      </w:r>
      <w:r w:rsidR="00A6547B">
        <w:rPr>
          <w:rFonts w:asciiTheme="majorHAnsi" w:eastAsia="Times New Roman" w:hAnsiTheme="majorHAnsi" w:cstheme="majorHAnsi"/>
          <w:lang w:eastAsia="ar-SA"/>
        </w:rPr>
        <w:t>2</w:t>
      </w:r>
      <w:r w:rsidRPr="0010352E">
        <w:rPr>
          <w:rFonts w:asciiTheme="majorHAnsi" w:eastAsia="Times New Roman" w:hAnsiTheme="majorHAnsi" w:cstheme="majorHAnsi"/>
          <w:lang w:eastAsia="ar-SA"/>
        </w:rPr>
        <w:t xml:space="preserve"> do SWZ</w:t>
      </w:r>
    </w:p>
    <w:p w14:paraId="28B35912" w14:textId="77777777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036CBDA4" w14:textId="77777777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DB3F598" w14:textId="77777777" w:rsidR="000B0D7B" w:rsidRPr="000D7445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7BE1D12F" w14:textId="77777777" w:rsidR="000B0D7B" w:rsidRPr="000D7445" w:rsidRDefault="000B0D7B" w:rsidP="000B0D7B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2122F9C7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55D50AF4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9120D4D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4953AEE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1C02B53F" w14:textId="77777777" w:rsidR="000B0D7B" w:rsidRPr="0010352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2EF0043C" w14:textId="0E54C55D" w:rsidR="000B0D7B" w:rsidRPr="0005309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lang w:eastAsia="pl-PL"/>
        </w:rPr>
      </w:pP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dotyczące  </w:t>
      </w:r>
      <w:r w:rsidRPr="00A64B49">
        <w:rPr>
          <w:rFonts w:asciiTheme="majorHAnsi" w:eastAsia="Times New Roman" w:hAnsiTheme="majorHAnsi" w:cstheme="majorHAnsi"/>
          <w:b/>
          <w:bCs/>
          <w:u w:val="single"/>
          <w:lang w:eastAsia="ar-SA"/>
        </w:rPr>
        <w:t>przesłanek wykluczenia z postępowania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składane  na  podstawie  art. 125 ust. 1 ustawy </w:t>
      </w:r>
      <w:r>
        <w:rPr>
          <w:rFonts w:asciiTheme="majorHAnsi" w:eastAsia="Times New Roman" w:hAnsiTheme="majorHAnsi" w:cstheme="majorHAnsi"/>
          <w:b/>
          <w:bCs/>
          <w:lang w:eastAsia="pl-PL"/>
        </w:rPr>
        <w:br/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>z dnia 11 września 2019 r.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Prawo zamówień publicznych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(</w:t>
      </w:r>
      <w:r w:rsidR="00EE0009">
        <w:rPr>
          <w:rFonts w:asciiTheme="majorHAnsi" w:eastAsia="Times New Roman" w:hAnsiTheme="majorHAnsi" w:cstheme="majorHAnsi"/>
          <w:b/>
          <w:bCs/>
          <w:lang w:eastAsia="ar-SA"/>
        </w:rPr>
        <w:t xml:space="preserve">tj.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Dz.U. z 202</w:t>
      </w:r>
      <w:r>
        <w:rPr>
          <w:rFonts w:asciiTheme="majorHAnsi" w:eastAsia="Times New Roman" w:hAnsiTheme="majorHAnsi" w:cstheme="majorHAnsi"/>
          <w:b/>
          <w:bCs/>
          <w:lang w:eastAsia="ar-SA"/>
        </w:rPr>
        <w:t>3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r. poz. </w:t>
      </w:r>
      <w:r>
        <w:rPr>
          <w:rFonts w:asciiTheme="majorHAnsi" w:eastAsia="Times New Roman" w:hAnsiTheme="majorHAnsi" w:cstheme="majorHAnsi"/>
          <w:b/>
          <w:bCs/>
          <w:lang w:eastAsia="ar-SA"/>
        </w:rPr>
        <w:t>1605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z </w:t>
      </w:r>
      <w:proofErr w:type="spellStart"/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późn</w:t>
      </w:r>
      <w:proofErr w:type="spellEnd"/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. zm.)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  zwanej dalej  jako: ustawa </w:t>
      </w:r>
      <w:proofErr w:type="spellStart"/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>P</w:t>
      </w:r>
      <w:r>
        <w:rPr>
          <w:rFonts w:asciiTheme="majorHAnsi" w:eastAsia="Times New Roman" w:hAnsiTheme="majorHAnsi" w:cstheme="majorHAnsi"/>
          <w:b/>
          <w:bCs/>
          <w:lang w:eastAsia="pl-PL"/>
        </w:rPr>
        <w:t>zp</w:t>
      </w:r>
      <w:proofErr w:type="spellEnd"/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ar-SA"/>
        </w:rPr>
        <w:t>(Oświadczenie  składane  do  oferty)</w:t>
      </w:r>
    </w:p>
    <w:p w14:paraId="48DF3D2D" w14:textId="77777777" w:rsidR="000B0D7B" w:rsidRPr="0010352E" w:rsidRDefault="000B0D7B" w:rsidP="000B0D7B">
      <w:pPr>
        <w:widowControl w:val="0"/>
        <w:suppressAutoHyphens/>
        <w:spacing w:after="0" w:line="276" w:lineRule="auto"/>
        <w:rPr>
          <w:rFonts w:asciiTheme="majorHAnsi" w:eastAsia="Times New Roman" w:hAnsiTheme="majorHAnsi" w:cstheme="majorHAnsi"/>
          <w:color w:val="000000"/>
          <w:lang w:eastAsia="pl-PL"/>
        </w:rPr>
      </w:pPr>
    </w:p>
    <w:p w14:paraId="373AB6D9" w14:textId="77777777" w:rsidR="000B0D7B" w:rsidRDefault="000B0D7B" w:rsidP="000B0D7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bookmarkStart w:id="1" w:name="_Hlk138331217"/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3AD3A493" w14:textId="50863699" w:rsidR="00306229" w:rsidRPr="009A537D" w:rsidRDefault="00306229" w:rsidP="00306229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2" w:name="_Hlk161220452"/>
      <w:bookmarkStart w:id="3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2"/>
      <w:r w:rsidR="00AA3B5F" w:rsidRPr="00AA3B5F">
        <w:rPr>
          <w:rFonts w:asciiTheme="majorHAnsi" w:eastAsia="Arial" w:hAnsiTheme="majorHAnsi" w:cstheme="majorHAnsi"/>
          <w:b/>
          <w:bCs/>
          <w:lang w:eastAsia="ar-SA"/>
        </w:rPr>
        <w:t>Przebudowa drogi wewnętrznej oraz budowa wodociągu w miejscowości Józefów</w:t>
      </w:r>
      <w:r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p w14:paraId="645D7F21" w14:textId="451547A3" w:rsidR="00306229" w:rsidRPr="00662D57" w:rsidRDefault="00306229" w:rsidP="00306229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 w:rsidRPr="00662D57">
        <w:rPr>
          <w:rFonts w:asciiTheme="majorHAnsi" w:eastAsia="Arial" w:hAnsiTheme="majorHAnsi" w:cstheme="majorHAnsi"/>
          <w:b/>
          <w:bCs/>
          <w:lang w:eastAsia="ar-SA"/>
        </w:rPr>
        <w:t xml:space="preserve">część </w:t>
      </w:r>
      <w:r w:rsidR="00874BC2">
        <w:rPr>
          <w:rFonts w:asciiTheme="majorHAnsi" w:eastAsia="Arial" w:hAnsiTheme="majorHAnsi" w:cstheme="majorHAnsi"/>
          <w:b/>
          <w:bCs/>
          <w:lang w:eastAsia="ar-SA"/>
        </w:rPr>
        <w:t>I</w:t>
      </w:r>
      <w:r w:rsidRPr="00662D57">
        <w:rPr>
          <w:rFonts w:asciiTheme="majorHAnsi" w:eastAsia="Arial" w:hAnsiTheme="majorHAnsi" w:cstheme="majorHAnsi"/>
          <w:b/>
          <w:bCs/>
          <w:lang w:eastAsia="ar-SA"/>
        </w:rPr>
        <w:t>I</w:t>
      </w:r>
      <w:bookmarkStart w:id="4" w:name="_Hlk160693046"/>
      <w:r w:rsidRPr="00662D57">
        <w:rPr>
          <w:rFonts w:asciiTheme="majorHAnsi" w:eastAsia="Arial" w:hAnsiTheme="majorHAnsi" w:cstheme="majorHAnsi"/>
          <w:b/>
          <w:bCs/>
          <w:lang w:eastAsia="ar-SA"/>
        </w:rPr>
        <w:t xml:space="preserve"> –</w:t>
      </w:r>
      <w:r w:rsidR="00AA3B5F">
        <w:rPr>
          <w:rFonts w:asciiTheme="majorHAnsi" w:eastAsia="Arial" w:hAnsiTheme="majorHAnsi" w:cstheme="majorHAnsi"/>
          <w:b/>
          <w:bCs/>
          <w:lang w:eastAsia="ar-SA"/>
        </w:rPr>
        <w:t>B</w:t>
      </w:r>
      <w:r w:rsidR="00AA3B5F" w:rsidRPr="00AA3B5F">
        <w:rPr>
          <w:rFonts w:asciiTheme="majorHAnsi" w:eastAsia="Arial" w:hAnsiTheme="majorHAnsi" w:cstheme="majorHAnsi"/>
          <w:b/>
          <w:bCs/>
          <w:lang w:eastAsia="ar-SA"/>
        </w:rPr>
        <w:t>udowa wodociągu</w:t>
      </w:r>
    </w:p>
    <w:bookmarkEnd w:id="3"/>
    <w:bookmarkEnd w:id="4"/>
    <w:p w14:paraId="347196A7" w14:textId="77777777" w:rsidR="000B0D7B" w:rsidRDefault="000B0D7B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color w:val="000000"/>
          <w:lang w:eastAsia="pl-PL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6C0BD47D" w14:textId="77777777" w:rsidR="00446857" w:rsidRPr="0010352E" w:rsidRDefault="00446857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</w:p>
    <w:bookmarkEnd w:id="1"/>
    <w:p w14:paraId="04AD458F" w14:textId="77777777" w:rsidR="000B0D7B" w:rsidRPr="0010352E" w:rsidRDefault="000B0D7B" w:rsidP="000B0D7B">
      <w:pPr>
        <w:widowControl w:val="0"/>
        <w:spacing w:after="0" w:line="276" w:lineRule="auto"/>
        <w:contextualSpacing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wykluczeniu z postępowania na  podstawie art. 108 ust. 1 ustawy 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 xml:space="preserve">.  oraz  art. 109  ust. 1 pkt 4 ustawy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>.</w:t>
      </w:r>
    </w:p>
    <w:p w14:paraId="06523DF8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C1FFD5B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bookmarkStart w:id="5" w:name="_Hlk72951463"/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  <w:bookmarkEnd w:id="5"/>
    </w:p>
    <w:p w14:paraId="1247509F" w14:textId="77777777" w:rsidR="000B0D7B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i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54EC9EF4" w14:textId="77777777" w:rsidR="000B0D7B" w:rsidRPr="0010352E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zachodzą/nie zachodzą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 stosunku do mnie podstawy wykluczenia z postępowania na podstawie art. ……………………………...*  ustawy 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 xml:space="preserve">.  Jednocześnie  oświadczam, że  w  związku  z ww. okolicznością, na podstawie art. 110  ust. 2 ustawy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 xml:space="preserve"> podjąłem następujące środki naprawcze</w:t>
      </w:r>
      <w:r>
        <w:rPr>
          <w:rFonts w:asciiTheme="majorHAnsi" w:eastAsia="Times New Roman" w:hAnsiTheme="majorHAnsi" w:cstheme="majorHAnsi"/>
          <w:lang w:eastAsia="pl-PL"/>
        </w:rPr>
        <w:t xml:space="preserve">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(jeżeli dotyczy)</w:t>
      </w:r>
      <w:r w:rsidRPr="0005309E">
        <w:rPr>
          <w:rFonts w:asciiTheme="majorHAnsi" w:eastAsia="Times New Roman" w:hAnsiTheme="majorHAnsi" w:cstheme="majorHAnsi"/>
          <w:sz w:val="24"/>
          <w:szCs w:val="24"/>
          <w:vertAlign w:val="superscript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…………………………..…………………………………</w:t>
      </w:r>
      <w:r>
        <w:rPr>
          <w:rFonts w:asciiTheme="majorHAnsi" w:eastAsia="Times New Roman" w:hAnsiTheme="majorHAnsi" w:cstheme="majorHAnsi"/>
          <w:lang w:eastAsia="pl-PL"/>
        </w:rPr>
        <w:t>………………………………………………….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…………………….</w:t>
      </w:r>
      <w:r w:rsidRPr="0010352E">
        <w:rPr>
          <w:rFonts w:asciiTheme="majorHAnsi" w:eastAsia="Times New Roman" w:hAnsiTheme="majorHAnsi" w:cstheme="majorHAnsi"/>
          <w:vertAlign w:val="superscript"/>
          <w:lang w:eastAsia="pl-PL"/>
        </w:rPr>
        <w:t xml:space="preserve"> </w:t>
      </w:r>
    </w:p>
    <w:p w14:paraId="149AE384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3D17190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516EF82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2BEF1CAE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0F2BF982" w14:textId="65244844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wykluczeniu z postępowania na podstawie art. 7 ust. 1 ustawy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z dnia 13 kwietnia 2022 r. o szczególnych rozwiązaniach w zakresie przeciwdziałania wspieraniu agresji na Ukrainę oraz służących ochronie bezpieczeństwa narodoweg</w:t>
      </w:r>
      <w:r>
        <w:rPr>
          <w:rFonts w:asciiTheme="majorHAnsi" w:eastAsia="Times New Roman" w:hAnsiTheme="majorHAnsi" w:cstheme="majorHAnsi"/>
          <w:lang w:eastAsia="pl-PL"/>
        </w:rPr>
        <w:t>o</w:t>
      </w:r>
      <w:r w:rsidRPr="0005309E">
        <w:rPr>
          <w:rFonts w:asciiTheme="majorHAnsi" w:eastAsia="Times New Roman" w:hAnsiTheme="majorHAnsi" w:cstheme="majorHAnsi"/>
          <w:lang w:eastAsia="pl-PL"/>
        </w:rPr>
        <w:t>.</w:t>
      </w:r>
    </w:p>
    <w:p w14:paraId="250FAFD8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3B95F83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5D9AD1C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0F456F2D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670432B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5C6BEFA" w14:textId="4A447D49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bookmarkStart w:id="6" w:name="_Hlk138331297"/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EE0009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4996E69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D2D9A11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bookmarkEnd w:id="6"/>
    <w:p w14:paraId="097C7BE9" w14:textId="77777777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07AA4555" w14:textId="77777777" w:rsidR="000B0D7B" w:rsidRPr="00CB487A" w:rsidRDefault="000B0D7B" w:rsidP="000B0D7B">
      <w:pPr>
        <w:pStyle w:val="Stopka"/>
        <w:rPr>
          <w:sz w:val="18"/>
          <w:szCs w:val="18"/>
        </w:rPr>
      </w:pPr>
      <w:bookmarkStart w:id="7" w:name="_Hlk138323743"/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3E78C2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327D63" wp14:editId="6E00F895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26F86A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72149B2D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B91FA2E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A378935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4F978F91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327D63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0026F86A" w14:textId="77777777" w:rsidR="000B0D7B" w:rsidRPr="00EF224B" w:rsidRDefault="000B0D7B" w:rsidP="000B0D7B">
                      <w:r>
                        <w:t>Gmina Rogów</w:t>
                      </w:r>
                    </w:p>
                    <w:p w14:paraId="72149B2D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B91FA2E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A378935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4F978F91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3E78C2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4D601E" wp14:editId="516D3FA1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31827C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19679AA7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36A4B6B6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680226E0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59A5982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4D601E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2F31827C" w14:textId="77777777" w:rsidR="000B0D7B" w:rsidRPr="00EF224B" w:rsidRDefault="000B0D7B" w:rsidP="000B0D7B">
                      <w:r>
                        <w:t>Gmina Rogów</w:t>
                      </w:r>
                    </w:p>
                    <w:p w14:paraId="19679AA7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36A4B6B6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680226E0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59A5982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bookmarkEnd w:id="7"/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niepotrzebne skreślić </w:t>
      </w:r>
    </w:p>
    <w:p w14:paraId="32A71574" w14:textId="77777777" w:rsidR="00091951" w:rsidRDefault="00091951"/>
    <w:sectPr w:rsidR="00091951" w:rsidSect="002114AA">
      <w:pgSz w:w="11906" w:h="16838" w:code="9"/>
      <w:pgMar w:top="567" w:right="1418" w:bottom="142" w:left="1418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7B"/>
    <w:rsid w:val="00091951"/>
    <w:rsid w:val="000B0D7B"/>
    <w:rsid w:val="00127A80"/>
    <w:rsid w:val="00306229"/>
    <w:rsid w:val="003103EC"/>
    <w:rsid w:val="00381726"/>
    <w:rsid w:val="00416C5C"/>
    <w:rsid w:val="00446857"/>
    <w:rsid w:val="00525305"/>
    <w:rsid w:val="006E4AEB"/>
    <w:rsid w:val="0076314E"/>
    <w:rsid w:val="00874BC2"/>
    <w:rsid w:val="00A00C99"/>
    <w:rsid w:val="00A6547B"/>
    <w:rsid w:val="00A91F18"/>
    <w:rsid w:val="00AA3B5F"/>
    <w:rsid w:val="00CC0366"/>
    <w:rsid w:val="00CE5608"/>
    <w:rsid w:val="00EE0009"/>
    <w:rsid w:val="00FD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5A45F"/>
  <w15:chartTrackingRefBased/>
  <w15:docId w15:val="{24A6482C-9101-4E9C-B1C7-CC6538F79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D7B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0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D7B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9</cp:revision>
  <dcterms:created xsi:type="dcterms:W3CDTF">2024-03-07T07:37:00Z</dcterms:created>
  <dcterms:modified xsi:type="dcterms:W3CDTF">2024-07-03T11:47:00Z</dcterms:modified>
</cp:coreProperties>
</file>