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5EDD7255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75D330C6" w14:textId="77777777" w:rsidR="004576D6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</w:t>
      </w:r>
      <w:r w:rsidR="004576D6">
        <w:rPr>
          <w:rFonts w:asciiTheme="majorHAnsi" w:eastAsia="Times New Roman" w:hAnsiTheme="majorHAnsi" w:cstheme="majorHAnsi"/>
          <w:b/>
          <w:bCs/>
          <w:lang w:eastAsia="ar-SA"/>
        </w:rPr>
        <w:t>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14:paraId="2EF0043C" w14:textId="34568258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D3FC46D" w14:textId="2AD215D4" w:rsidR="004576D6" w:rsidRDefault="004576D6" w:rsidP="00EB743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Pr="00246823">
        <w:rPr>
          <w:rFonts w:asciiTheme="majorHAnsi" w:eastAsia="Arial" w:hAnsiTheme="majorHAnsi" w:cstheme="majorHAnsi"/>
          <w:b/>
          <w:bCs/>
          <w:lang w:eastAsia="ar-SA"/>
        </w:rPr>
        <w:t>Budowa zbiornika retencyjnego w Gminie Rogów</w:t>
      </w:r>
      <w:r w:rsidRPr="009A537D">
        <w:rPr>
          <w:rFonts w:asciiTheme="majorHAnsi" w:eastAsia="Arial" w:hAnsiTheme="majorHAnsi" w:cstheme="majorHAnsi"/>
          <w:b/>
          <w:bCs/>
          <w:lang w:eastAsia="ar-SA"/>
        </w:rPr>
        <w:t>”</w:t>
      </w:r>
      <w:bookmarkEnd w:id="2"/>
    </w:p>
    <w:p w14:paraId="347196A7" w14:textId="37A91963" w:rsidR="000B0D7B" w:rsidRDefault="000B0D7B" w:rsidP="004576D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3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3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4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4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5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5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15152"/>
    <w:rsid w:val="00091951"/>
    <w:rsid w:val="000B0D7B"/>
    <w:rsid w:val="00127A80"/>
    <w:rsid w:val="00381726"/>
    <w:rsid w:val="00446857"/>
    <w:rsid w:val="004576D6"/>
    <w:rsid w:val="00525305"/>
    <w:rsid w:val="006E4AEB"/>
    <w:rsid w:val="0097570F"/>
    <w:rsid w:val="00CC0366"/>
    <w:rsid w:val="00EB743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dcterms:created xsi:type="dcterms:W3CDTF">2024-03-07T07:37:00Z</dcterms:created>
  <dcterms:modified xsi:type="dcterms:W3CDTF">2024-06-06T05:41:00Z</dcterms:modified>
</cp:coreProperties>
</file>