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DC" w:rsidRDefault="009A30DC" w:rsidP="009A30DC">
      <w:pPr>
        <w:pStyle w:val="Nagwek8"/>
        <w:jc w:val="center"/>
        <w:rPr>
          <w:rFonts w:ascii="Arial" w:hAnsi="Arial" w:cs="Arial"/>
          <w:b/>
          <w:i w:val="0"/>
        </w:rPr>
      </w:pPr>
      <w:r w:rsidRPr="00370EF6">
        <w:rPr>
          <w:rFonts w:ascii="Arial" w:hAnsi="Arial" w:cs="Arial"/>
          <w:b/>
          <w:i w:val="0"/>
        </w:rPr>
        <w:t>S P E C Y F I K A C J A</w:t>
      </w:r>
    </w:p>
    <w:p w:rsidR="009A30DC" w:rsidRDefault="009A30DC" w:rsidP="009A30DC"/>
    <w:p w:rsidR="009A30DC" w:rsidRPr="00EB6BF9" w:rsidRDefault="009A30DC" w:rsidP="009A30DC"/>
    <w:p w:rsidR="009A30DC" w:rsidRPr="00370EF6" w:rsidRDefault="009A30DC" w:rsidP="009A30DC">
      <w:pPr>
        <w:jc w:val="center"/>
        <w:rPr>
          <w:rFonts w:ascii="Arial" w:hAnsi="Arial" w:cs="Arial"/>
          <w:b/>
        </w:rPr>
      </w:pPr>
    </w:p>
    <w:p w:rsidR="009A30DC" w:rsidRPr="00370EF6" w:rsidRDefault="009A30DC" w:rsidP="009A30DC">
      <w:pPr>
        <w:jc w:val="center"/>
        <w:rPr>
          <w:rFonts w:ascii="Arial" w:eastAsia="Arial Unicode MS" w:hAnsi="Arial" w:cs="Arial"/>
          <w:b/>
        </w:rPr>
      </w:pPr>
      <w:r w:rsidRPr="00370EF6">
        <w:rPr>
          <w:rFonts w:ascii="Arial" w:eastAsia="Arial Unicode MS" w:hAnsi="Arial" w:cs="Arial"/>
          <w:b/>
        </w:rPr>
        <w:t>ISTOTNYCH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>WARUNKÓW</w:t>
      </w:r>
    </w:p>
    <w:p w:rsidR="009A30DC" w:rsidRPr="00370EF6" w:rsidRDefault="009A30DC" w:rsidP="009A30DC">
      <w:pPr>
        <w:jc w:val="center"/>
        <w:rPr>
          <w:rFonts w:ascii="Arial" w:eastAsia="Arial Unicode MS" w:hAnsi="Arial" w:cs="Arial"/>
          <w:b/>
        </w:rPr>
      </w:pPr>
      <w:r w:rsidRPr="00370EF6">
        <w:rPr>
          <w:rFonts w:ascii="Arial" w:eastAsia="Arial Unicode MS" w:hAnsi="Arial" w:cs="Arial"/>
          <w:b/>
        </w:rPr>
        <w:t>ZAMÓWIENIA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>DLA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>POSTĘPOWANIA</w:t>
      </w:r>
      <w:r>
        <w:rPr>
          <w:rFonts w:ascii="Arial" w:eastAsia="Arial Unicode MS" w:hAnsi="Arial" w:cs="Arial"/>
          <w:b/>
        </w:rPr>
        <w:t xml:space="preserve"> </w:t>
      </w:r>
      <w:r w:rsidRPr="00370EF6">
        <w:rPr>
          <w:rFonts w:ascii="Arial" w:eastAsia="Arial Unicode MS" w:hAnsi="Arial" w:cs="Arial"/>
          <w:b/>
        </w:rPr>
        <w:t xml:space="preserve">PROWADZONEGO W TRYBIE PRZETARGU NIEOGRANICZONEGO O WARTOŚCI PONIŻEJ WYRAŻONEJ W ZŁOTYCH RÓWNOWARTOŚCI KWOTY </w:t>
      </w:r>
    </w:p>
    <w:p w:rsidR="009A30DC" w:rsidRDefault="00D61F17" w:rsidP="009A30DC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5.548</w:t>
      </w:r>
      <w:r w:rsidR="009A30DC" w:rsidRPr="00370EF6">
        <w:rPr>
          <w:rFonts w:ascii="Arial" w:eastAsia="Arial Unicode MS" w:hAnsi="Arial" w:cs="Arial"/>
          <w:b/>
        </w:rPr>
        <w:t>.000 EURO</w:t>
      </w:r>
      <w:r w:rsidR="009A30DC">
        <w:rPr>
          <w:rFonts w:ascii="Arial" w:eastAsia="Arial Unicode MS" w:hAnsi="Arial" w:cs="Arial"/>
          <w:b/>
        </w:rPr>
        <w:t xml:space="preserve"> </w:t>
      </w:r>
      <w:r w:rsidR="009A30DC" w:rsidRPr="00370EF6">
        <w:rPr>
          <w:rFonts w:ascii="Arial" w:eastAsia="Arial Unicode MS" w:hAnsi="Arial" w:cs="Arial"/>
          <w:b/>
        </w:rPr>
        <w:t>NA ZADANIE</w:t>
      </w: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Pr="00370EF6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Pr="00370EF6" w:rsidRDefault="009A30DC" w:rsidP="009A30DC">
      <w:pPr>
        <w:jc w:val="center"/>
        <w:rPr>
          <w:rFonts w:ascii="Arial" w:eastAsia="Arial Unicode MS" w:hAnsi="Arial" w:cs="Arial"/>
          <w:b/>
        </w:rPr>
      </w:pPr>
    </w:p>
    <w:p w:rsidR="009A30DC" w:rsidRPr="00C32267" w:rsidRDefault="009A30DC" w:rsidP="009A30DC">
      <w:pPr>
        <w:tabs>
          <w:tab w:val="left" w:pos="5565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„Przebudowa drogi gminnej w miejscowości Kotulin”</w:t>
      </w:r>
    </w:p>
    <w:p w:rsidR="009A30DC" w:rsidRPr="00D038DC" w:rsidRDefault="009A30DC" w:rsidP="009A30DC">
      <w:pPr>
        <w:jc w:val="center"/>
        <w:rPr>
          <w:rFonts w:ascii="Arial" w:hAnsi="Arial" w:cs="Arial"/>
        </w:rPr>
      </w:pPr>
    </w:p>
    <w:p w:rsidR="009A30DC" w:rsidRPr="00D038DC" w:rsidRDefault="009A30DC" w:rsidP="009A30DC">
      <w:pPr>
        <w:jc w:val="center"/>
        <w:rPr>
          <w:rFonts w:ascii="Arial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Pr="00370EF6" w:rsidRDefault="009A30DC" w:rsidP="009A30DC">
      <w:pPr>
        <w:autoSpaceDE w:val="0"/>
        <w:autoSpaceDN w:val="0"/>
        <w:adjustRightInd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Znak sprawy IRG 271.11</w:t>
      </w:r>
      <w:r w:rsidRPr="00370EF6">
        <w:rPr>
          <w:rFonts w:ascii="Arial" w:eastAsia="Arial Unicode MS" w:hAnsi="Arial" w:cs="Arial"/>
          <w:b/>
          <w:bCs/>
        </w:rPr>
        <w:t>.201</w:t>
      </w:r>
      <w:r>
        <w:rPr>
          <w:rFonts w:ascii="Arial" w:eastAsia="Arial Unicode MS" w:hAnsi="Arial" w:cs="Arial"/>
          <w:b/>
          <w:bCs/>
        </w:rPr>
        <w:t>9</w:t>
      </w:r>
      <w:r w:rsidRPr="00370EF6">
        <w:rPr>
          <w:rFonts w:ascii="Arial" w:eastAsia="Arial Unicode MS" w:hAnsi="Arial" w:cs="Arial"/>
        </w:rPr>
        <w:cr/>
      </w:r>
    </w:p>
    <w:p w:rsidR="009A30DC" w:rsidRPr="00370EF6" w:rsidRDefault="009A30DC" w:rsidP="009A30DC">
      <w:pPr>
        <w:jc w:val="both"/>
        <w:rPr>
          <w:rFonts w:ascii="Arial" w:hAnsi="Arial" w:cs="Arial"/>
          <w:color w:val="92D050"/>
          <w:sz w:val="32"/>
          <w:szCs w:val="32"/>
        </w:rPr>
      </w:pPr>
    </w:p>
    <w:p w:rsidR="009A30DC" w:rsidRPr="00370EF6" w:rsidRDefault="009A30DC" w:rsidP="009A30DC">
      <w:pPr>
        <w:jc w:val="both"/>
        <w:rPr>
          <w:rFonts w:ascii="Arial" w:eastAsia="Arial Unicode MS" w:hAnsi="Arial" w:cs="Arial"/>
          <w:b/>
          <w:sz w:val="28"/>
        </w:rPr>
      </w:pPr>
      <w:r w:rsidRPr="00370EF6">
        <w:rPr>
          <w:rFonts w:ascii="Arial" w:eastAsia="Arial Unicode MS" w:hAnsi="Arial" w:cs="Arial"/>
          <w:sz w:val="28"/>
        </w:rPr>
        <w:t xml:space="preserve">ZAMAWIAJĄCY: </w:t>
      </w:r>
      <w:r w:rsidRPr="00370EF6">
        <w:rPr>
          <w:rFonts w:ascii="Arial" w:eastAsia="Arial Unicode MS" w:hAnsi="Arial" w:cs="Arial"/>
          <w:b/>
          <w:sz w:val="28"/>
        </w:rPr>
        <w:t>GMINA ROGÓW</w:t>
      </w:r>
    </w:p>
    <w:p w:rsidR="009A30DC" w:rsidRPr="00370EF6" w:rsidRDefault="009A30DC" w:rsidP="009A30DC">
      <w:pPr>
        <w:pStyle w:val="Nagwek7"/>
        <w:rPr>
          <w:rFonts w:ascii="Arial" w:eastAsia="Arial Unicode MS" w:hAnsi="Arial" w:cs="Arial"/>
          <w:b/>
          <w:bCs/>
        </w:rPr>
      </w:pPr>
      <w:r w:rsidRPr="00370EF6">
        <w:rPr>
          <w:rFonts w:ascii="Arial" w:eastAsia="Arial Unicode MS" w:hAnsi="Arial" w:cs="Arial"/>
          <w:b/>
          <w:bCs/>
        </w:rPr>
        <w:t xml:space="preserve">Wójt Gminy Rogów </w:t>
      </w:r>
    </w:p>
    <w:p w:rsidR="009A30DC" w:rsidRPr="00370EF6" w:rsidRDefault="009A30DC" w:rsidP="009A30DC">
      <w:pPr>
        <w:rPr>
          <w:rFonts w:ascii="Arial" w:eastAsia="Arial Unicode MS" w:hAnsi="Arial" w:cs="Arial"/>
          <w:color w:val="92D050"/>
        </w:rPr>
      </w:pPr>
    </w:p>
    <w:p w:rsidR="009A30DC" w:rsidRPr="00370EF6" w:rsidRDefault="009A30DC" w:rsidP="009A30DC">
      <w:pPr>
        <w:jc w:val="both"/>
        <w:rPr>
          <w:rFonts w:ascii="Arial" w:eastAsia="Arial Unicode MS" w:hAnsi="Arial" w:cs="Arial"/>
          <w:sz w:val="32"/>
        </w:rPr>
      </w:pPr>
      <w:r w:rsidRPr="00370EF6">
        <w:rPr>
          <w:rFonts w:ascii="Arial" w:eastAsia="Arial Unicode MS" w:hAnsi="Arial" w:cs="Arial"/>
          <w:sz w:val="32"/>
        </w:rPr>
        <w:t xml:space="preserve">Daniel </w:t>
      </w:r>
      <w:proofErr w:type="spellStart"/>
      <w:r w:rsidRPr="00370EF6">
        <w:rPr>
          <w:rFonts w:ascii="Arial" w:eastAsia="Arial Unicode MS" w:hAnsi="Arial" w:cs="Arial"/>
          <w:sz w:val="32"/>
        </w:rPr>
        <w:t>Kołada</w:t>
      </w:r>
      <w:proofErr w:type="spellEnd"/>
    </w:p>
    <w:p w:rsidR="009A30DC" w:rsidRPr="00370EF6" w:rsidRDefault="009A30DC" w:rsidP="009A30DC">
      <w:pPr>
        <w:jc w:val="both"/>
        <w:rPr>
          <w:rFonts w:ascii="Arial" w:eastAsia="Arial Unicode MS" w:hAnsi="Arial" w:cs="Arial"/>
          <w:sz w:val="32"/>
        </w:rPr>
      </w:pPr>
    </w:p>
    <w:p w:rsidR="009A30DC" w:rsidRPr="00370EF6" w:rsidRDefault="009A30DC" w:rsidP="009A30DC">
      <w:pPr>
        <w:jc w:val="both"/>
        <w:rPr>
          <w:rFonts w:ascii="Arial" w:eastAsia="Arial Unicode MS" w:hAnsi="Arial" w:cs="Arial"/>
          <w:sz w:val="32"/>
        </w:rPr>
      </w:pPr>
    </w:p>
    <w:p w:rsidR="009A30DC" w:rsidRPr="00370EF6" w:rsidRDefault="009A30DC" w:rsidP="009A30DC">
      <w:pPr>
        <w:jc w:val="both"/>
        <w:rPr>
          <w:rFonts w:ascii="Arial" w:eastAsia="Arial Unicode MS" w:hAnsi="Arial" w:cs="Arial"/>
          <w:sz w:val="32"/>
        </w:rPr>
      </w:pPr>
      <w:r w:rsidRPr="00370EF6">
        <w:rPr>
          <w:rFonts w:ascii="Arial" w:eastAsia="Arial Unicode MS" w:hAnsi="Arial" w:cs="Arial"/>
          <w:sz w:val="32"/>
        </w:rPr>
        <w:t xml:space="preserve">ZATWIERDZAM </w:t>
      </w:r>
    </w:p>
    <w:p w:rsidR="009A30DC" w:rsidRDefault="009A30DC" w:rsidP="009A30DC">
      <w:pPr>
        <w:rPr>
          <w:rFonts w:ascii="Arial" w:hAnsi="Arial" w:cs="Arial"/>
        </w:rPr>
      </w:pPr>
      <w:r>
        <w:rPr>
          <w:rFonts w:ascii="Arial" w:hAnsi="Arial" w:cs="Arial"/>
        </w:rPr>
        <w:t>Rogów dn. 17.07.2019 r.</w:t>
      </w:r>
    </w:p>
    <w:p w:rsidR="009A30DC" w:rsidRDefault="009A30DC" w:rsidP="009A30DC">
      <w:pPr>
        <w:rPr>
          <w:rFonts w:ascii="Arial" w:hAnsi="Arial" w:cs="Arial"/>
        </w:rPr>
      </w:pPr>
    </w:p>
    <w:p w:rsidR="009A30DC" w:rsidRDefault="009A30DC" w:rsidP="009A30DC">
      <w:pPr>
        <w:rPr>
          <w:rFonts w:ascii="Arial" w:hAnsi="Arial" w:cs="Arial"/>
        </w:rPr>
      </w:pPr>
    </w:p>
    <w:p w:rsidR="009A30DC" w:rsidRPr="00370EF6" w:rsidRDefault="009A30DC" w:rsidP="009A30DC">
      <w:pPr>
        <w:rPr>
          <w:rFonts w:ascii="Arial" w:hAnsi="Arial" w:cs="Arial"/>
        </w:rPr>
      </w:pPr>
    </w:p>
    <w:p w:rsidR="009A30DC" w:rsidRDefault="009A30DC" w:rsidP="009A30DC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  <w:r w:rsidRPr="00A0725A">
        <w:rPr>
          <w:rFonts w:ascii="Arial Unicode MS" w:eastAsia="Arial Unicode MS" w:hAnsi="Arial Unicode MS" w:cs="Arial Unicode MS"/>
          <w:b/>
          <w:bCs/>
        </w:rPr>
        <w:t xml:space="preserve">SPECYFIKACJA ISTOTNYCH WARUNKÓW ZAMÓWIENIA W TRYBIE PRZETARGU NIEOGRANICZONEGO </w:t>
      </w:r>
    </w:p>
    <w:p w:rsidR="009A30DC" w:rsidRPr="008C7837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8C7837">
        <w:rPr>
          <w:sz w:val="20"/>
          <w:szCs w:val="20"/>
        </w:rPr>
        <w:t>Zamawiający:</w:t>
      </w:r>
      <w:r w:rsidRPr="008C7837">
        <w:rPr>
          <w:sz w:val="20"/>
          <w:szCs w:val="20"/>
        </w:rPr>
        <w:br/>
        <w:t xml:space="preserve">              Gmina Rogów</w:t>
      </w:r>
      <w:r w:rsidRPr="008C7837">
        <w:rPr>
          <w:sz w:val="20"/>
          <w:szCs w:val="20"/>
        </w:rPr>
        <w:cr/>
        <w:t xml:space="preserve">              ul. Żeromskiego 23 </w:t>
      </w:r>
      <w:r w:rsidRPr="008C7837">
        <w:rPr>
          <w:sz w:val="20"/>
          <w:szCs w:val="20"/>
        </w:rPr>
        <w:cr/>
        <w:t xml:space="preserve">              95-063 Rogów</w:t>
      </w:r>
      <w:r w:rsidRPr="008C7837">
        <w:rPr>
          <w:sz w:val="20"/>
          <w:szCs w:val="20"/>
        </w:rPr>
        <w:cr/>
        <w:t xml:space="preserve">              www.rogow.eu</w:t>
      </w:r>
      <w:r w:rsidRPr="008C7837">
        <w:rPr>
          <w:sz w:val="20"/>
          <w:szCs w:val="20"/>
        </w:rPr>
        <w:cr/>
        <w:t xml:space="preserve">              inwestycje@rogow.eu</w:t>
      </w:r>
      <w:r w:rsidRPr="008C7837">
        <w:rPr>
          <w:sz w:val="20"/>
          <w:szCs w:val="20"/>
        </w:rPr>
        <w:cr/>
        <w:t xml:space="preserve">              Godziny urzędowania </w:t>
      </w:r>
      <w:r>
        <w:rPr>
          <w:sz w:val="20"/>
          <w:szCs w:val="20"/>
        </w:rPr>
        <w:t xml:space="preserve">poniedziałek </w:t>
      </w:r>
      <w:r w:rsidRPr="008C7837">
        <w:rPr>
          <w:sz w:val="20"/>
          <w:szCs w:val="20"/>
        </w:rPr>
        <w:t>8</w:t>
      </w:r>
      <w:r w:rsidRPr="008C7837">
        <w:rPr>
          <w:sz w:val="20"/>
          <w:szCs w:val="20"/>
          <w:vertAlign w:val="superscript"/>
        </w:rPr>
        <w:t xml:space="preserve">00 </w:t>
      </w:r>
      <w:r w:rsidRPr="008C7837">
        <w:rPr>
          <w:sz w:val="20"/>
          <w:szCs w:val="20"/>
        </w:rPr>
        <w:t>- 1</w:t>
      </w:r>
      <w:r>
        <w:rPr>
          <w:sz w:val="20"/>
          <w:szCs w:val="20"/>
        </w:rPr>
        <w:t>6</w:t>
      </w:r>
      <w:r w:rsidRPr="008C7837"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, wtorek – piątek 7</w:t>
      </w:r>
      <w:r w:rsidRPr="008C7837">
        <w:rPr>
          <w:sz w:val="20"/>
          <w:szCs w:val="20"/>
          <w:vertAlign w:val="superscript"/>
        </w:rPr>
        <w:t xml:space="preserve">00 </w:t>
      </w:r>
      <w:r w:rsidRPr="008C7837">
        <w:rPr>
          <w:sz w:val="20"/>
          <w:szCs w:val="20"/>
        </w:rPr>
        <w:t>- 15</w:t>
      </w:r>
      <w:r w:rsidRPr="008C7837">
        <w:rPr>
          <w:sz w:val="20"/>
          <w:szCs w:val="20"/>
          <w:vertAlign w:val="superscript"/>
        </w:rPr>
        <w:t>00</w:t>
      </w:r>
    </w:p>
    <w:p w:rsidR="009A30DC" w:rsidRPr="008C7837" w:rsidRDefault="009A30DC" w:rsidP="009A30DC">
      <w:pPr>
        <w:pStyle w:val="Akapitzlist"/>
        <w:rPr>
          <w:rFonts w:ascii="Arial" w:eastAsia="Arial Unicode MS" w:hAnsi="Arial" w:cs="Arial"/>
          <w:bCs/>
          <w:sz w:val="20"/>
          <w:szCs w:val="20"/>
        </w:rPr>
      </w:pPr>
      <w:r w:rsidRPr="008C7837">
        <w:rPr>
          <w:rFonts w:ascii="Arial" w:eastAsia="Arial Unicode MS" w:hAnsi="Arial" w:cs="Arial"/>
          <w:bCs/>
          <w:sz w:val="20"/>
          <w:szCs w:val="20"/>
        </w:rPr>
        <w:t xml:space="preserve">Adres do korespondencji </w:t>
      </w:r>
      <w:proofErr w:type="spellStart"/>
      <w:r w:rsidRPr="008C7837">
        <w:rPr>
          <w:rFonts w:ascii="Arial" w:eastAsia="Arial Unicode MS" w:hAnsi="Arial" w:cs="Arial"/>
          <w:bCs/>
          <w:sz w:val="20"/>
          <w:szCs w:val="20"/>
        </w:rPr>
        <w:t>j.w</w:t>
      </w:r>
      <w:proofErr w:type="spellEnd"/>
    </w:p>
    <w:p w:rsidR="009A30DC" w:rsidRPr="008C7837" w:rsidRDefault="009A30DC" w:rsidP="009A30DC">
      <w:pPr>
        <w:pStyle w:val="numerowana1"/>
        <w:rPr>
          <w:sz w:val="20"/>
          <w:szCs w:val="20"/>
        </w:rPr>
      </w:pPr>
      <w:r w:rsidRPr="008C7837">
        <w:rPr>
          <w:sz w:val="20"/>
          <w:szCs w:val="20"/>
        </w:rPr>
        <w:t xml:space="preserve">Tryb udzielenia zamówienia </w:t>
      </w:r>
    </w:p>
    <w:p w:rsidR="009A30DC" w:rsidRPr="005158C6" w:rsidRDefault="009A30DC" w:rsidP="009A30DC">
      <w:pPr>
        <w:pStyle w:val="nump2"/>
      </w:pPr>
      <w:r w:rsidRPr="005158C6">
        <w:t xml:space="preserve"> Zamówienie udzielane jest w trybie przetargu nieograniczonego, na podstawie art. 10 ust. 1 i art. 39 i nast. ustawy z dnia 29 stycznia 2004 r. - Prawo zamówień publicznych </w:t>
      </w:r>
      <w:r>
        <w:t xml:space="preserve">        (Dz. U. z 2018 r., poz. 1986</w:t>
      </w:r>
      <w:r w:rsidRPr="005158C6">
        <w:t xml:space="preserve"> - dalej: "ustawa P.Z.P." lub </w:t>
      </w:r>
      <w:proofErr w:type="spellStart"/>
      <w:r w:rsidRPr="005158C6">
        <w:t>p.z.p</w:t>
      </w:r>
      <w:proofErr w:type="spellEnd"/>
      <w:r w:rsidRPr="005158C6">
        <w:t>.) oraz niniejszej Specyfikacji Istotnych Warunków Zamówienia (dalej: "SIWZ" ).</w:t>
      </w:r>
    </w:p>
    <w:p w:rsidR="009A30DC" w:rsidRPr="00B45BB5" w:rsidRDefault="009A30DC" w:rsidP="009A30DC">
      <w:pPr>
        <w:pStyle w:val="nump2"/>
      </w:pPr>
      <w:r w:rsidRPr="00B45BB5">
        <w:t xml:space="preserve">W sprawach nieuregulowanych w niniejszej SIWZ stosuje </w:t>
      </w:r>
      <w:r>
        <w:t xml:space="preserve">się przepisy ustawy P.Z.P. oraz </w:t>
      </w:r>
      <w:r w:rsidRPr="005158C6">
        <w:t>aktów wykonawczych do ustawy P.Z.P.</w:t>
      </w:r>
    </w:p>
    <w:p w:rsidR="009A30DC" w:rsidRPr="00B45BB5" w:rsidRDefault="009A30DC" w:rsidP="009A30DC">
      <w:pPr>
        <w:pStyle w:val="nump2"/>
      </w:pPr>
      <w:r w:rsidRPr="00B45BB5">
        <w:t xml:space="preserve">Do udzielenia przedmiotowego zamówienia publicznego stosuje się przepisy dotyczące </w:t>
      </w:r>
      <w:r>
        <w:t xml:space="preserve">robót </w:t>
      </w:r>
      <w:r w:rsidRPr="00B45BB5">
        <w:t>budowlanych.</w:t>
      </w:r>
    </w:p>
    <w:p w:rsidR="009A30DC" w:rsidRPr="008C7837" w:rsidRDefault="009A30DC" w:rsidP="009A30DC">
      <w:pPr>
        <w:pStyle w:val="numerowana1"/>
        <w:rPr>
          <w:sz w:val="20"/>
          <w:szCs w:val="20"/>
        </w:rPr>
      </w:pPr>
      <w:r w:rsidRPr="008C7837">
        <w:rPr>
          <w:sz w:val="20"/>
          <w:szCs w:val="20"/>
        </w:rPr>
        <w:t xml:space="preserve">Opis przedmiotu zamówienia </w:t>
      </w:r>
    </w:p>
    <w:p w:rsidR="009A30DC" w:rsidRPr="00C32267" w:rsidRDefault="009A30DC" w:rsidP="009A30DC">
      <w:pPr>
        <w:tabs>
          <w:tab w:val="left" w:pos="5565"/>
        </w:tabs>
        <w:rPr>
          <w:rFonts w:ascii="Arial" w:hAnsi="Arial" w:cs="Arial"/>
          <w:color w:val="000000"/>
          <w:sz w:val="20"/>
          <w:szCs w:val="20"/>
        </w:rPr>
      </w:pPr>
      <w:r>
        <w:t xml:space="preserve">      3.1 </w:t>
      </w:r>
      <w:r w:rsidRPr="005158C6">
        <w:t xml:space="preserve">Nazwa zamówienia </w:t>
      </w:r>
      <w:r>
        <w:br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200D1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Przebudowa drogi gminnej w miejscowości Kotulin</w:t>
      </w:r>
      <w:r w:rsidRPr="00200D1A">
        <w:rPr>
          <w:rFonts w:ascii="Arial" w:hAnsi="Arial" w:cs="Arial"/>
          <w:color w:val="000000"/>
          <w:sz w:val="20"/>
          <w:szCs w:val="20"/>
        </w:rPr>
        <w:t>”</w:t>
      </w:r>
    </w:p>
    <w:p w:rsidR="009A30DC" w:rsidRPr="002F3AF4" w:rsidRDefault="009A30DC" w:rsidP="009A30DC">
      <w:pPr>
        <w:pStyle w:val="nump2"/>
      </w:pPr>
      <w:r w:rsidRPr="00370EF6">
        <w:t>Nazwy i kody CPV</w:t>
      </w:r>
      <w:r>
        <w:br/>
        <w:t xml:space="preserve">Kod główny CPV; 45000000 -7, 451100000-8, 45200000-9                                                                                                  </w:t>
      </w:r>
    </w:p>
    <w:p w:rsidR="009A30DC" w:rsidRPr="002F3AF4" w:rsidRDefault="009A30DC" w:rsidP="009A30DC">
      <w:pPr>
        <w:pStyle w:val="nump2"/>
      </w:pPr>
      <w:r w:rsidRPr="002F3AF4">
        <w:t>Zamówienie obejmuje :</w:t>
      </w:r>
    </w:p>
    <w:p w:rsidR="009A30DC" w:rsidRPr="00550D65" w:rsidRDefault="009A30DC" w:rsidP="009A30D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50D65">
        <w:rPr>
          <w:rFonts w:ascii="Arial" w:eastAsia="Arial Unicode MS" w:hAnsi="Arial" w:cs="Arial"/>
          <w:bCs/>
          <w:sz w:val="20"/>
          <w:szCs w:val="20"/>
        </w:rPr>
        <w:t>W ramach planowanego przedsięwzięcia przewiduje się przebudowę drogi gminnej w miejscowości Kotulin</w:t>
      </w:r>
      <w:r w:rsidRPr="00550D65">
        <w:rPr>
          <w:rFonts w:ascii="Arial" w:hAnsi="Arial" w:cs="Arial"/>
          <w:sz w:val="20"/>
          <w:szCs w:val="20"/>
        </w:rPr>
        <w:t xml:space="preserve">  na długości 0,760 km</w:t>
      </w:r>
      <w:r w:rsidRPr="00550D65">
        <w:rPr>
          <w:rFonts w:ascii="Arial" w:hAnsi="Arial" w:cs="Arial"/>
          <w:b/>
          <w:sz w:val="20"/>
          <w:szCs w:val="20"/>
        </w:rPr>
        <w:t xml:space="preserve">. </w:t>
      </w:r>
      <w:r w:rsidRPr="00550D65">
        <w:rPr>
          <w:rFonts w:ascii="Arial" w:hAnsi="Arial" w:cs="Arial"/>
          <w:sz w:val="20"/>
          <w:szCs w:val="20"/>
        </w:rPr>
        <w:t>Na całej długości omawianej trasy projektuje się nawierzchnię bitumiczną jezdni oraz utwardzenia poboczy kruszywem. W zakres projektowanych robót wchodzić będzie:</w:t>
      </w:r>
    </w:p>
    <w:p w:rsidR="009A30DC" w:rsidRPr="00D94CED" w:rsidRDefault="009A30DC" w:rsidP="009A30DC">
      <w:pPr>
        <w:pStyle w:val="Tekstpodstawowywcity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D94CED">
        <w:rPr>
          <w:sz w:val="20"/>
          <w:szCs w:val="20"/>
        </w:rPr>
        <w:t>Ułożenie warstwy podbudowy o szerokości 4,00</w:t>
      </w:r>
      <w:r w:rsidR="00773ED1">
        <w:rPr>
          <w:sz w:val="20"/>
          <w:szCs w:val="20"/>
        </w:rPr>
        <w:t xml:space="preserve"> </w:t>
      </w:r>
      <w:r w:rsidRPr="00D94CED">
        <w:rPr>
          <w:sz w:val="20"/>
          <w:szCs w:val="20"/>
        </w:rPr>
        <w:t>m ze spadkiem daszkowym 2%</w:t>
      </w:r>
    </w:p>
    <w:p w:rsidR="009A30DC" w:rsidRPr="00D94CED" w:rsidRDefault="009A30DC" w:rsidP="009A30DC">
      <w:pPr>
        <w:pStyle w:val="Tekstpodstawowywcity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D94CED">
        <w:rPr>
          <w:sz w:val="20"/>
          <w:szCs w:val="20"/>
        </w:rPr>
        <w:t>Ułożenie warstwy wiążącej o szerokości 4,00 m i grubości 3 cm</w:t>
      </w:r>
    </w:p>
    <w:p w:rsidR="009A30DC" w:rsidRPr="00D94CED" w:rsidRDefault="009A30DC" w:rsidP="009A30DC">
      <w:pPr>
        <w:pStyle w:val="Tekstpodstawowywcity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D94CED">
        <w:rPr>
          <w:sz w:val="20"/>
          <w:szCs w:val="20"/>
        </w:rPr>
        <w:t xml:space="preserve">Ułożenie warstwy ścieralnej grubości 3 cm </w:t>
      </w:r>
    </w:p>
    <w:p w:rsidR="009A30DC" w:rsidRPr="00D94CED" w:rsidRDefault="009A30DC" w:rsidP="009A30DC">
      <w:pPr>
        <w:pStyle w:val="Tekstpodstawowywcity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D94CED">
        <w:rPr>
          <w:sz w:val="20"/>
          <w:szCs w:val="20"/>
        </w:rPr>
        <w:t>Uzupełnienie pobocza kruszywem kamiennym o szerokości 0,50 m i spadku poprzecznym 6%</w:t>
      </w:r>
    </w:p>
    <w:p w:rsidR="009A30DC" w:rsidRPr="00D94CED" w:rsidRDefault="009A30DC" w:rsidP="009A30DC">
      <w:pPr>
        <w:jc w:val="both"/>
        <w:rPr>
          <w:rFonts w:ascii="Arial" w:hAnsi="Arial" w:cs="Arial"/>
          <w:sz w:val="20"/>
          <w:szCs w:val="20"/>
        </w:rPr>
      </w:pPr>
    </w:p>
    <w:p w:rsidR="009A30DC" w:rsidRPr="00D94CED" w:rsidRDefault="009A30DC" w:rsidP="009A30DC">
      <w:pPr>
        <w:pStyle w:val="Tekstpodstawowywcity"/>
        <w:spacing w:line="240" w:lineRule="auto"/>
        <w:rPr>
          <w:sz w:val="20"/>
          <w:szCs w:val="20"/>
        </w:rPr>
      </w:pPr>
      <w:r w:rsidRPr="00D94CED">
        <w:rPr>
          <w:sz w:val="20"/>
          <w:szCs w:val="20"/>
        </w:rPr>
        <w:t>Podbudowę przebudowywanej drogi należy ułożyć na istniejącej nawierzchni z kruszywa po wyprofilowaniu i zagęszczeniu oraz na korycie gruntowym na odcinku gdzie nie ma nawierzchni tłuczniowej. Na odcinku istniejącej nawierzchni projektuje się podbudowę z kruszywa łamanego 0-31,5 mm o grubości 15 cm a na pozostałym – podbudowę o grubości 30 cm. Na tak przygotowanej podbudowie po skropieniu emulsją bitumiczną należy ułożyć warstwę wiążącą o grubości 3 cm a następnie po ponownym skropieniu dolnej warstwy ułożyć warstwę ścieralną o grubości 3 cm.</w:t>
      </w:r>
    </w:p>
    <w:p w:rsidR="009A30DC" w:rsidRPr="00550D65" w:rsidRDefault="009A30DC" w:rsidP="009A30DC">
      <w:pPr>
        <w:pStyle w:val="Tekstpodstawowywcity"/>
        <w:spacing w:line="240" w:lineRule="auto"/>
        <w:rPr>
          <w:sz w:val="20"/>
          <w:szCs w:val="20"/>
        </w:rPr>
      </w:pPr>
      <w:r w:rsidRPr="00D94CED">
        <w:rPr>
          <w:sz w:val="20"/>
          <w:szCs w:val="20"/>
        </w:rPr>
        <w:t xml:space="preserve">Po wykonaniu nawierzchni należy wyrównać i uzupełnić pobocza. Do uzupełnienia poboczy przewiduję się kruszywo łamane 0-31,5 mm. Grubość warstwy kruszywa na poboczach – 12 cm. Tym samym materiałem należy zniwelować powstałą na skutek ułożenia warstw bitumicznych różnicę wysokości na zjazdach do posesji. </w:t>
      </w:r>
    </w:p>
    <w:p w:rsidR="009A30DC" w:rsidRPr="00D94CED" w:rsidRDefault="009A30DC" w:rsidP="009A30DC">
      <w:pPr>
        <w:pStyle w:val="Tekstpodstawowywcity"/>
        <w:spacing w:line="240" w:lineRule="auto"/>
        <w:rPr>
          <w:sz w:val="20"/>
          <w:szCs w:val="20"/>
        </w:rPr>
      </w:pPr>
      <w:r w:rsidRPr="00D94CED">
        <w:rPr>
          <w:sz w:val="20"/>
          <w:szCs w:val="20"/>
        </w:rPr>
        <w:t xml:space="preserve">Po wykonaniu nawierzchni bitumicznej na projektowanej drodze skrzyżowanie z istniejącymi drogami należy oznakować znakami pionowymi: A – 7 ustawionym na przebudowywanej drodze oraz A – 6B na drodze nadrzędnej. </w:t>
      </w:r>
    </w:p>
    <w:p w:rsidR="009A30DC" w:rsidRPr="00550D65" w:rsidRDefault="009A30DC" w:rsidP="009A30DC">
      <w:pPr>
        <w:jc w:val="both"/>
        <w:rPr>
          <w:rFonts w:ascii="Arial" w:hAnsi="Arial" w:cs="Arial"/>
          <w:sz w:val="20"/>
          <w:szCs w:val="20"/>
        </w:rPr>
      </w:pPr>
      <w:r w:rsidRPr="00D94CED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9A30DC" w:rsidRPr="0006283B" w:rsidRDefault="009A30DC" w:rsidP="009A30DC">
      <w:pPr>
        <w:rPr>
          <w:rFonts w:ascii="Arial" w:eastAsia="Arial Unicode MS" w:hAnsi="Arial" w:cs="Arial"/>
          <w:bCs/>
          <w:sz w:val="20"/>
          <w:szCs w:val="20"/>
        </w:rPr>
      </w:pPr>
      <w:r w:rsidRPr="002F3AF4">
        <w:rPr>
          <w:rFonts w:ascii="Arial" w:eastAsia="Arial Unicode MS" w:hAnsi="Arial" w:cs="Arial"/>
          <w:bCs/>
          <w:sz w:val="20"/>
          <w:szCs w:val="20"/>
        </w:rPr>
        <w:t>Szczegółowy opis zamówienia zawiera dokumentacja techniczna (projekt</w:t>
      </w:r>
      <w:r>
        <w:rPr>
          <w:rFonts w:ascii="Arial" w:eastAsia="Arial Unicode MS" w:hAnsi="Arial" w:cs="Arial"/>
          <w:bCs/>
          <w:sz w:val="20"/>
          <w:szCs w:val="20"/>
        </w:rPr>
        <w:t xml:space="preserve"> budowlany, przedmiar </w:t>
      </w:r>
      <w:r w:rsidRPr="0006283B">
        <w:rPr>
          <w:rFonts w:ascii="Arial" w:eastAsia="Arial Unicode MS" w:hAnsi="Arial" w:cs="Arial"/>
          <w:bCs/>
          <w:sz w:val="20"/>
          <w:szCs w:val="20"/>
        </w:rPr>
        <w:t>robót</w:t>
      </w:r>
      <w:r>
        <w:rPr>
          <w:rFonts w:ascii="Arial" w:eastAsia="Arial Unicode MS" w:hAnsi="Arial" w:cs="Arial"/>
          <w:bCs/>
          <w:sz w:val="20"/>
          <w:szCs w:val="20"/>
        </w:rPr>
        <w:t xml:space="preserve">) stanowiąca załącznik 3.6 do SIWZ oraz </w:t>
      </w:r>
      <w:r w:rsidRPr="0006283B">
        <w:rPr>
          <w:rFonts w:ascii="Arial" w:eastAsia="Arial Unicode MS" w:hAnsi="Arial" w:cs="Arial"/>
          <w:bCs/>
          <w:sz w:val="20"/>
          <w:szCs w:val="20"/>
        </w:rPr>
        <w:t>specyfikacja techniczna wykonania i odbioru robót</w:t>
      </w:r>
      <w:r>
        <w:rPr>
          <w:rFonts w:ascii="Arial" w:eastAsia="Arial Unicode MS" w:hAnsi="Arial" w:cs="Arial"/>
          <w:bCs/>
          <w:sz w:val="20"/>
          <w:szCs w:val="20"/>
        </w:rPr>
        <w:t xml:space="preserve"> stanowiąca załącznik nr 3.7. do SIWZ</w:t>
      </w:r>
      <w:r w:rsidRPr="0006283B">
        <w:rPr>
          <w:rFonts w:ascii="Arial" w:eastAsia="Arial Unicode MS" w:hAnsi="Arial" w:cs="Arial"/>
          <w:bCs/>
          <w:sz w:val="20"/>
          <w:szCs w:val="20"/>
        </w:rPr>
        <w:t>.</w:t>
      </w:r>
    </w:p>
    <w:p w:rsidR="009A30DC" w:rsidRDefault="009A30DC" w:rsidP="009A30DC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9A30DC" w:rsidRPr="002F3AF4" w:rsidRDefault="009A30DC" w:rsidP="009A30DC">
      <w:pPr>
        <w:pStyle w:val="nump2"/>
      </w:pPr>
      <w:r w:rsidRPr="002F3AF4">
        <w:t>W przypadku użycia w opisie przedmiotu zamówienia nazw własnych oznacza to, że Zamawiający oczekuje zaproponowania rozwią</w:t>
      </w:r>
      <w:r w:rsidR="00755E84">
        <w:t>zań o parametrach technicznych równoważnych</w:t>
      </w:r>
      <w:r w:rsidRPr="002F3AF4">
        <w:t xml:space="preserve"> tj. nie gorszych</w:t>
      </w:r>
      <w:r>
        <w:t xml:space="preserve"> </w:t>
      </w:r>
      <w:r w:rsidRPr="002F3AF4">
        <w:t>niż parametry jakimi charakteryzuje się materiał, urządzenie, element, wskazany w niniejszej SIWZ</w:t>
      </w:r>
    </w:p>
    <w:p w:rsidR="009A30DC" w:rsidRPr="00710C74" w:rsidRDefault="009A30DC" w:rsidP="009A30DC">
      <w:pPr>
        <w:pStyle w:val="nump2"/>
      </w:pPr>
      <w:r w:rsidRPr="002F3AF4">
        <w:t>Roboty należy wykonać zgodnie Dokumentacją Projektową, Specyfikacjami Technicznymi oraz pozostałymi wymaganiami szczegółowo określonymi w Części 5 SIWZ.</w:t>
      </w:r>
      <w:r w:rsidRPr="002F3AF4">
        <w:rPr>
          <w:rFonts w:eastAsia="Arial Unicode MS"/>
          <w:bCs/>
        </w:rPr>
        <w:t xml:space="preserve"> </w:t>
      </w:r>
    </w:p>
    <w:p w:rsidR="00710C74" w:rsidRPr="00710C74" w:rsidRDefault="00710C74" w:rsidP="00710C74">
      <w:pPr>
        <w:pStyle w:val="Akapitzlist"/>
        <w:autoSpaceDE w:val="0"/>
        <w:autoSpaceDN w:val="0"/>
        <w:adjustRightInd w:val="0"/>
        <w:ind w:left="709" w:hanging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3.5  </w:t>
      </w:r>
      <w:r w:rsidRPr="00710C74">
        <w:rPr>
          <w:rFonts w:ascii="Arial" w:hAnsi="Arial" w:cs="Arial"/>
          <w:bCs/>
          <w:sz w:val="20"/>
          <w:szCs w:val="20"/>
        </w:rPr>
        <w:t xml:space="preserve">Klauzula dotycząca zatrudnienia na podstawie umowy o pracę, zgodnie z art. 29 ust. 3a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710C74">
        <w:rPr>
          <w:rFonts w:ascii="Arial" w:hAnsi="Arial" w:cs="Arial"/>
          <w:bCs/>
          <w:sz w:val="20"/>
          <w:szCs w:val="20"/>
        </w:rPr>
        <w:t xml:space="preserve">ustawy </w:t>
      </w:r>
      <w:r w:rsidRPr="00710C74">
        <w:rPr>
          <w:rFonts w:ascii="Arial" w:hAnsi="Arial" w:cs="Arial"/>
          <w:bCs/>
          <w:sz w:val="20"/>
          <w:szCs w:val="20"/>
        </w:rPr>
        <w:br/>
        <w:t xml:space="preserve">    </w:t>
      </w:r>
      <w:proofErr w:type="spellStart"/>
      <w:r w:rsidRPr="00710C74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710C74">
        <w:rPr>
          <w:rFonts w:ascii="Arial" w:hAnsi="Arial" w:cs="Arial"/>
          <w:bCs/>
          <w:sz w:val="20"/>
          <w:szCs w:val="20"/>
        </w:rPr>
        <w:t>.</w:t>
      </w:r>
    </w:p>
    <w:p w:rsidR="00710C74" w:rsidRPr="00710C74" w:rsidRDefault="00710C74" w:rsidP="00710C74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 xml:space="preserve">Zamawiający wymaga zatrudnienia na podstawie umowy o pracę przez wykonawcę lub podwykonawcę osób wykonujących wskazane poniżej czynności w trakcie realizacji </w:t>
      </w:r>
    </w:p>
    <w:p w:rsidR="00710C74" w:rsidRPr="00710C74" w:rsidRDefault="00710C74" w:rsidP="00126F45">
      <w:pPr>
        <w:pStyle w:val="Akapitzlist"/>
        <w:autoSpaceDE w:val="0"/>
        <w:autoSpaceDN w:val="0"/>
        <w:adjustRightInd w:val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>zamówienia:</w:t>
      </w:r>
    </w:p>
    <w:p w:rsidR="00710C74" w:rsidRPr="00710C74" w:rsidRDefault="00710C74" w:rsidP="00710C7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560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/>
          <w:bCs/>
          <w:color w:val="000000"/>
          <w:sz w:val="20"/>
          <w:szCs w:val="20"/>
        </w:rPr>
        <w:t xml:space="preserve">prace fizyczne obejmujące roboty budowlane z zakresu robót ogólnobudowlanych, w tym operatorzy sprzętu .     </w:t>
      </w:r>
    </w:p>
    <w:p w:rsidR="00710C74" w:rsidRPr="00710C74" w:rsidRDefault="00710C74" w:rsidP="00710C74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10C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710C74" w:rsidRPr="00710C74" w:rsidRDefault="00710C74" w:rsidP="00710C74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1)  czynności. Zamawiający uprawniony jest w szczególności do:</w:t>
      </w:r>
    </w:p>
    <w:p w:rsidR="00710C74" w:rsidRPr="00710C74" w:rsidRDefault="00710C74" w:rsidP="00710C7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>żądania oświadczeń i dokumentów w zakresie potwierdzenia spełniania ww. wymogów i dokonywania ich oceny,</w:t>
      </w:r>
    </w:p>
    <w:p w:rsidR="00710C74" w:rsidRPr="00710C74" w:rsidRDefault="00710C74" w:rsidP="00710C7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>żądania wyjaśnień w przypadku wątpliwości w zakresie potwierdzenia spełniania ww. wymogów,</w:t>
      </w:r>
    </w:p>
    <w:p w:rsidR="00710C74" w:rsidRPr="00710C74" w:rsidRDefault="00710C74" w:rsidP="00710C7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>przeprowadzania kontroli na miejscu wykonywania świadczenia.</w:t>
      </w:r>
    </w:p>
    <w:p w:rsidR="00710C74" w:rsidRPr="00710C74" w:rsidRDefault="00710C74" w:rsidP="00710C74">
      <w:pPr>
        <w:pStyle w:val="Akapitzlist"/>
        <w:numPr>
          <w:ilvl w:val="2"/>
          <w:numId w:val="10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>W trakcie realizacji zamówienia na każde wezwanie zamawiającego ,w wyznaczonym w tym wezwaniu terminie, wykonawca przedłoży zamawiającemu wskazane poniżej dowody w celu potwierdzenia spełnienia wymogu zatrudnienia na podstawie umowy o pracę przez wykonawcę lub podwykonawcę osób wykonujących wskazane w punkcie 1)  czynności w trakcie realizacji zamówienia:</w:t>
      </w:r>
    </w:p>
    <w:p w:rsidR="00710C74" w:rsidRPr="00710C74" w:rsidRDefault="00710C74" w:rsidP="00710C7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/>
          <w:bCs/>
          <w:color w:val="000000"/>
          <w:sz w:val="20"/>
          <w:szCs w:val="20"/>
        </w:rPr>
        <w:t>oświadczenie wykonawcy lub podwykonawcy</w:t>
      </w:r>
      <w:r w:rsidRPr="00710C74">
        <w:rPr>
          <w:rFonts w:ascii="Arial" w:hAnsi="Arial" w:cs="Arial"/>
          <w:bCs/>
          <w:color w:val="000000"/>
          <w:sz w:val="20"/>
          <w:szCs w:val="20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10C74" w:rsidRPr="00710C74" w:rsidRDefault="00710C74" w:rsidP="00710C74">
      <w:pPr>
        <w:pStyle w:val="Akapitzlist"/>
        <w:rPr>
          <w:rFonts w:ascii="Arial" w:hAnsi="Arial" w:cs="Arial"/>
          <w:b/>
          <w:bCs/>
          <w:color w:val="000000"/>
          <w:sz w:val="20"/>
          <w:szCs w:val="20"/>
        </w:rPr>
      </w:pPr>
      <w:r w:rsidRPr="00710C74">
        <w:rPr>
          <w:rFonts w:ascii="Arial" w:hAnsi="Arial" w:cs="Arial"/>
          <w:sz w:val="20"/>
          <w:szCs w:val="20"/>
        </w:rPr>
        <w:t xml:space="preserve">               </w:t>
      </w:r>
      <w:r w:rsidR="00AD69E6">
        <w:rPr>
          <w:rFonts w:ascii="Arial" w:hAnsi="Arial" w:cs="Arial"/>
          <w:b/>
          <w:sz w:val="20"/>
          <w:szCs w:val="20"/>
        </w:rPr>
        <w:t>Doda</w:t>
      </w:r>
      <w:r w:rsidR="00755E84">
        <w:rPr>
          <w:rFonts w:ascii="Arial" w:hAnsi="Arial" w:cs="Arial"/>
          <w:b/>
          <w:sz w:val="20"/>
          <w:szCs w:val="20"/>
        </w:rPr>
        <w:t>t</w:t>
      </w:r>
      <w:r w:rsidR="00AD69E6">
        <w:rPr>
          <w:rFonts w:ascii="Arial" w:hAnsi="Arial" w:cs="Arial"/>
          <w:b/>
          <w:sz w:val="20"/>
          <w:szCs w:val="20"/>
        </w:rPr>
        <w:t>k</w:t>
      </w:r>
      <w:r w:rsidR="00755E84">
        <w:rPr>
          <w:rFonts w:ascii="Arial" w:hAnsi="Arial" w:cs="Arial"/>
          <w:b/>
          <w:sz w:val="20"/>
          <w:szCs w:val="20"/>
        </w:rPr>
        <w:t>owo w</w:t>
      </w:r>
      <w:r w:rsidRPr="00710C74">
        <w:rPr>
          <w:rFonts w:ascii="Arial" w:hAnsi="Arial" w:cs="Arial"/>
          <w:b/>
          <w:sz w:val="20"/>
          <w:szCs w:val="20"/>
        </w:rPr>
        <w:t xml:space="preserve">ykonawca </w:t>
      </w:r>
      <w:r w:rsidR="00755E84">
        <w:rPr>
          <w:rFonts w:ascii="Arial" w:hAnsi="Arial" w:cs="Arial"/>
          <w:b/>
          <w:sz w:val="20"/>
          <w:szCs w:val="20"/>
        </w:rPr>
        <w:t>zobowiązany jest do złożenia ww. oświadczenia w </w:t>
      </w:r>
      <w:r w:rsidRPr="00710C74">
        <w:rPr>
          <w:rFonts w:ascii="Arial" w:hAnsi="Arial" w:cs="Arial"/>
          <w:b/>
          <w:sz w:val="20"/>
          <w:szCs w:val="20"/>
        </w:rPr>
        <w:t>terminie 5</w:t>
      </w:r>
      <w:r w:rsidR="00755E84">
        <w:rPr>
          <w:rFonts w:ascii="Arial" w:hAnsi="Arial" w:cs="Arial"/>
          <w:b/>
          <w:sz w:val="20"/>
          <w:szCs w:val="20"/>
        </w:rPr>
        <w:t xml:space="preserve"> dni od dnia zawarcia</w:t>
      </w:r>
      <w:r w:rsidRPr="00710C74">
        <w:rPr>
          <w:rFonts w:ascii="Arial" w:hAnsi="Arial" w:cs="Arial"/>
          <w:b/>
          <w:sz w:val="20"/>
          <w:szCs w:val="20"/>
        </w:rPr>
        <w:t xml:space="preserve"> umowy</w:t>
      </w:r>
      <w:r w:rsidR="00755E84">
        <w:rPr>
          <w:rFonts w:ascii="Arial" w:hAnsi="Arial" w:cs="Arial"/>
          <w:b/>
          <w:sz w:val="20"/>
          <w:szCs w:val="20"/>
        </w:rPr>
        <w:t>, bez uprzedniego wezwania zamawiającego.</w:t>
      </w:r>
    </w:p>
    <w:p w:rsidR="00710C74" w:rsidRPr="00710C74" w:rsidRDefault="00710C74" w:rsidP="00710C7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umownej. Niezłożenie przez wykonawcę w wyznaczonym 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</w:t>
      </w:r>
      <w:r w:rsidRPr="00710C74">
        <w:rPr>
          <w:rFonts w:ascii="Arial" w:hAnsi="Arial" w:cs="Arial"/>
          <w:color w:val="0F0F0F"/>
          <w:sz w:val="20"/>
          <w:szCs w:val="20"/>
        </w:rPr>
        <w:t xml:space="preserve"> Sankcje z tytułu niespełnienia tych wymagań określa wzór u</w:t>
      </w:r>
      <w:r>
        <w:rPr>
          <w:rFonts w:ascii="Arial" w:hAnsi="Arial" w:cs="Arial"/>
          <w:color w:val="0F0F0F"/>
          <w:sz w:val="20"/>
          <w:szCs w:val="20"/>
        </w:rPr>
        <w:t>mowy stanowiący załącznik nr 3.8</w:t>
      </w:r>
      <w:r w:rsidRPr="00710C74">
        <w:rPr>
          <w:rFonts w:ascii="Arial" w:hAnsi="Arial" w:cs="Arial"/>
          <w:color w:val="0F0F0F"/>
          <w:sz w:val="20"/>
          <w:szCs w:val="20"/>
        </w:rPr>
        <w:t xml:space="preserve"> do SIWZ.</w:t>
      </w:r>
    </w:p>
    <w:p w:rsidR="00710C74" w:rsidRPr="00710C74" w:rsidRDefault="00710C74" w:rsidP="00710C7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10C74">
        <w:rPr>
          <w:rFonts w:ascii="Arial" w:hAnsi="Arial" w:cs="Arial"/>
          <w:bCs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A30DC" w:rsidRPr="002F3AF4" w:rsidRDefault="009A30DC" w:rsidP="009A30DC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9A30DC" w:rsidRPr="008C7837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8C7837">
        <w:rPr>
          <w:sz w:val="20"/>
          <w:szCs w:val="20"/>
        </w:rPr>
        <w:t>Opis części zamówienia, jeżeli Zamawiający dopuszcza składanie ofert częściowych zamówienia uzupełniające, podwykonawstwo</w:t>
      </w:r>
    </w:p>
    <w:p w:rsidR="009A30DC" w:rsidRPr="00BF5367" w:rsidRDefault="009A30DC" w:rsidP="009A30DC">
      <w:pPr>
        <w:pStyle w:val="nump2"/>
      </w:pPr>
      <w:r w:rsidRPr="00370EF6">
        <w:t xml:space="preserve">Zamawiający nie dopuszcza możliwości składania ofert częściowych w rozumieniu </w:t>
      </w:r>
      <w:r w:rsidRPr="00BF5367">
        <w:t>art. 2 pkt 6</w:t>
      </w:r>
      <w:r>
        <w:t xml:space="preserve">  </w:t>
      </w:r>
      <w:proofErr w:type="spellStart"/>
      <w:r w:rsidRPr="00BF5367">
        <w:t>p.z.p</w:t>
      </w:r>
      <w:proofErr w:type="spellEnd"/>
    </w:p>
    <w:p w:rsidR="009A30DC" w:rsidRPr="00BF5367" w:rsidRDefault="009A30DC" w:rsidP="009A30DC">
      <w:pPr>
        <w:pStyle w:val="nump2"/>
      </w:pPr>
      <w:r w:rsidRPr="00370EF6">
        <w:t>Zama</w:t>
      </w:r>
      <w:r>
        <w:t>wiający nie przewiduje możliwości</w:t>
      </w:r>
      <w:r w:rsidRPr="00370EF6">
        <w:t xml:space="preserve"> udzielenia zamówień, o których mowa w art. </w:t>
      </w:r>
      <w:r>
        <w:t xml:space="preserve">67 </w:t>
      </w:r>
      <w:r w:rsidRPr="00BF5367">
        <w:t>ust. 1</w:t>
      </w:r>
      <w:r>
        <w:t xml:space="preserve"> </w:t>
      </w:r>
      <w:r w:rsidRPr="00BF5367">
        <w:t xml:space="preserve">pkt </w:t>
      </w:r>
      <w:r>
        <w:t xml:space="preserve"> </w:t>
      </w:r>
      <w:r w:rsidRPr="00BF5367">
        <w:t xml:space="preserve">6 </w:t>
      </w:r>
      <w:proofErr w:type="spellStart"/>
      <w:r w:rsidRPr="00BF5367">
        <w:t>p.z.p</w:t>
      </w:r>
      <w:proofErr w:type="spellEnd"/>
    </w:p>
    <w:p w:rsidR="009A30DC" w:rsidRDefault="009A30DC" w:rsidP="009A30DC">
      <w:pPr>
        <w:pStyle w:val="nump2"/>
      </w:pPr>
      <w:r w:rsidRPr="00370EF6">
        <w:lastRenderedPageBreak/>
        <w:t>Zamawiający zastrzega obowiązek osobistego wykonania przez Wykonawcę</w:t>
      </w:r>
      <w:r>
        <w:t xml:space="preserve"> </w:t>
      </w:r>
      <w:r w:rsidRPr="002F3AF4">
        <w:t>kluczowych</w:t>
      </w:r>
      <w:r>
        <w:t xml:space="preserve"> </w:t>
      </w:r>
      <w:r w:rsidRPr="002F3AF4">
        <w:t xml:space="preserve">części </w:t>
      </w:r>
      <w:r>
        <w:t xml:space="preserve"> </w:t>
      </w:r>
      <w:r w:rsidRPr="002F3AF4">
        <w:t>zamówienia. Przez kluczowe części zamówienia Zamawiający</w:t>
      </w:r>
      <w:r>
        <w:t xml:space="preserve"> rozumie: wykonanie podbudowy</w:t>
      </w:r>
      <w:r w:rsidRPr="002F3AF4">
        <w:t xml:space="preserve">, </w:t>
      </w:r>
      <w:r>
        <w:t xml:space="preserve"> </w:t>
      </w:r>
      <w:r w:rsidRPr="002F3AF4">
        <w:t>wykonanie warstwy wiążącej i wykonanie warstwy</w:t>
      </w:r>
      <w:r>
        <w:t xml:space="preserve"> </w:t>
      </w:r>
      <w:r w:rsidRPr="002F3AF4">
        <w:t xml:space="preserve">ścieralnej </w:t>
      </w:r>
    </w:p>
    <w:p w:rsidR="009A30DC" w:rsidRPr="002F3AF4" w:rsidRDefault="009A30DC" w:rsidP="009A30DC">
      <w:pPr>
        <w:pStyle w:val="nump2"/>
      </w:pPr>
      <w:r w:rsidRPr="002F3AF4">
        <w:t xml:space="preserve">Zamawiający żąda wskazania przez wykonawcę części zamówienia, których wykonanie zamierza </w:t>
      </w:r>
      <w:r>
        <w:t xml:space="preserve"> </w:t>
      </w:r>
      <w:r w:rsidRPr="002F3AF4">
        <w:t>powierzyć podwykonawcom i podania przez Wykonawcę firm podwykonawców</w:t>
      </w:r>
    </w:p>
    <w:p w:rsidR="009A30DC" w:rsidRPr="002F3AF4" w:rsidRDefault="009A30DC" w:rsidP="009A30DC">
      <w:pPr>
        <w:pStyle w:val="nump2"/>
      </w:pPr>
      <w:r w:rsidRPr="002F3AF4">
        <w:t>Pozostałe wymagania dotyczące podwykonawstwa zostały określone w Części 4 -</w:t>
      </w:r>
      <w:r>
        <w:t xml:space="preserve"> </w:t>
      </w:r>
      <w:r w:rsidRPr="002F3AF4">
        <w:t>Wzór umowy</w:t>
      </w:r>
    </w:p>
    <w:p w:rsidR="009A30DC" w:rsidRPr="00793BF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793BF6">
        <w:rPr>
          <w:sz w:val="20"/>
          <w:szCs w:val="20"/>
        </w:rPr>
        <w:t>Termin realizacji zamówienia:</w:t>
      </w:r>
    </w:p>
    <w:p w:rsidR="009A30DC" w:rsidRPr="00D971FB" w:rsidRDefault="009A30DC" w:rsidP="009A30DC">
      <w:pPr>
        <w:pStyle w:val="numerowana1"/>
        <w:numPr>
          <w:ilvl w:val="0"/>
          <w:numId w:val="0"/>
        </w:numPr>
        <w:spacing w:line="240" w:lineRule="auto"/>
        <w:ind w:left="283" w:hanging="170"/>
        <w:rPr>
          <w:sz w:val="20"/>
          <w:szCs w:val="20"/>
        </w:rPr>
      </w:pPr>
      <w:r>
        <w:rPr>
          <w:szCs w:val="22"/>
        </w:rPr>
        <w:br/>
      </w:r>
      <w:r>
        <w:rPr>
          <w:sz w:val="20"/>
          <w:szCs w:val="20"/>
        </w:rPr>
        <w:t xml:space="preserve">-  do 30 września 2019 </w:t>
      </w:r>
      <w:r w:rsidRPr="00793BF6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Pr="00793BF6">
        <w:rPr>
          <w:sz w:val="20"/>
          <w:szCs w:val="20"/>
        </w:rPr>
        <w:t xml:space="preserve"> </w:t>
      </w:r>
      <w:r w:rsidRPr="00793BF6">
        <w:rPr>
          <w:sz w:val="20"/>
          <w:szCs w:val="20"/>
        </w:rPr>
        <w:br/>
      </w:r>
    </w:p>
    <w:p w:rsidR="009A30DC" w:rsidRPr="00793BF6" w:rsidRDefault="009A30DC" w:rsidP="009A30DC">
      <w:pPr>
        <w:pStyle w:val="numerowana1"/>
        <w:rPr>
          <w:sz w:val="20"/>
          <w:szCs w:val="20"/>
        </w:rPr>
      </w:pPr>
      <w:r w:rsidRPr="00793BF6">
        <w:rPr>
          <w:sz w:val="20"/>
          <w:szCs w:val="20"/>
        </w:rPr>
        <w:t>Warunki udziału w postępowaniu</w:t>
      </w:r>
    </w:p>
    <w:p w:rsidR="009A30DC" w:rsidRPr="000A6C84" w:rsidRDefault="009A30DC" w:rsidP="009A30DC">
      <w:pPr>
        <w:pStyle w:val="nump2"/>
      </w:pPr>
      <w:r w:rsidRPr="00A8325D">
        <w:t xml:space="preserve">O udzielenie zamówienia mogą ubiegać się Wykonawcy, którzy nie podlegają wykluczeniu oraz </w:t>
      </w:r>
      <w:r w:rsidRPr="000A6C84">
        <w:t xml:space="preserve"> spełniają określone przez Zamawiającego warunki udziału w postępowaniu</w:t>
      </w:r>
    </w:p>
    <w:p w:rsidR="009A30DC" w:rsidRPr="00B45BB5" w:rsidRDefault="009A30DC" w:rsidP="009A30DC">
      <w:pPr>
        <w:pStyle w:val="nump2"/>
      </w:pPr>
      <w:r w:rsidRPr="00B45BB5">
        <w:t xml:space="preserve">O </w:t>
      </w:r>
      <w:r w:rsidRPr="003356A7">
        <w:t>udzielenie</w:t>
      </w:r>
      <w:r w:rsidRPr="00B45BB5">
        <w:t xml:space="preserve"> zamówienia mogą ubiegać się Wykonawcy, którzy spełniają </w:t>
      </w:r>
      <w:r w:rsidRPr="002B7176">
        <w:t>warunki</w:t>
      </w:r>
      <w:r w:rsidRPr="00B45BB5">
        <w:t xml:space="preserve"> dotyczące:</w:t>
      </w:r>
    </w:p>
    <w:p w:rsidR="009A30DC" w:rsidRPr="00A8325D" w:rsidRDefault="009A30DC" w:rsidP="009A30DC">
      <w:pPr>
        <w:pStyle w:val="Akapitzlist"/>
        <w:widowControl w:val="0"/>
        <w:numPr>
          <w:ilvl w:val="0"/>
          <w:numId w:val="2"/>
        </w:numPr>
        <w:suppressAutoHyphens/>
        <w:spacing w:before="40" w:after="40"/>
        <w:rPr>
          <w:rFonts w:ascii="Arial" w:hAnsi="Arial" w:cs="Arial"/>
          <w:bCs/>
          <w:sz w:val="20"/>
          <w:szCs w:val="20"/>
        </w:rPr>
      </w:pPr>
      <w:r w:rsidRPr="00A8325D">
        <w:rPr>
          <w:rFonts w:ascii="Arial" w:hAnsi="Arial" w:cs="Arial"/>
          <w:bCs/>
          <w:sz w:val="20"/>
          <w:szCs w:val="20"/>
        </w:rPr>
        <w:t>kompetencji lub uprawnień do prowadzenia określonej działalności zawodowej, o ile wynika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8325D">
        <w:rPr>
          <w:rFonts w:ascii="Arial" w:hAnsi="Arial" w:cs="Arial"/>
          <w:bCs/>
          <w:sz w:val="20"/>
          <w:szCs w:val="20"/>
        </w:rPr>
        <w:t xml:space="preserve">z </w:t>
      </w:r>
      <w:r w:rsidRPr="00A8325D">
        <w:rPr>
          <w:rFonts w:ascii="Arial" w:hAnsi="Arial" w:cs="Arial"/>
          <w:sz w:val="20"/>
          <w:szCs w:val="20"/>
        </w:rPr>
        <w:t>odrębnych</w:t>
      </w:r>
      <w:r w:rsidRPr="00A8325D">
        <w:rPr>
          <w:rFonts w:ascii="Arial" w:hAnsi="Arial" w:cs="Arial"/>
          <w:bCs/>
          <w:sz w:val="20"/>
          <w:szCs w:val="20"/>
        </w:rPr>
        <w:t xml:space="preserve"> przepisów - Zamawiający nie sta</w:t>
      </w:r>
      <w:r w:rsidR="007151F7">
        <w:rPr>
          <w:rFonts w:ascii="Arial" w:hAnsi="Arial" w:cs="Arial"/>
          <w:bCs/>
          <w:sz w:val="20"/>
          <w:szCs w:val="20"/>
        </w:rPr>
        <w:t>wia w tym zakresie wymagań;</w:t>
      </w:r>
    </w:p>
    <w:p w:rsidR="009A30DC" w:rsidRPr="00A427A5" w:rsidRDefault="009A30DC" w:rsidP="009A30DC">
      <w:pPr>
        <w:pStyle w:val="Akapitzlist"/>
        <w:widowControl w:val="0"/>
        <w:numPr>
          <w:ilvl w:val="0"/>
          <w:numId w:val="2"/>
        </w:numPr>
        <w:suppressAutoHyphens/>
        <w:spacing w:before="40" w:after="40"/>
        <w:rPr>
          <w:rFonts w:ascii="Arial" w:hAnsi="Arial" w:cs="Arial"/>
          <w:bCs/>
          <w:sz w:val="20"/>
          <w:szCs w:val="20"/>
        </w:rPr>
      </w:pPr>
      <w:r w:rsidRPr="00A427A5">
        <w:rPr>
          <w:rFonts w:ascii="Arial" w:hAnsi="Arial" w:cs="Arial"/>
          <w:bCs/>
          <w:sz w:val="20"/>
          <w:szCs w:val="20"/>
        </w:rPr>
        <w:t xml:space="preserve">sytuacji </w:t>
      </w:r>
      <w:r w:rsidRPr="00A427A5">
        <w:rPr>
          <w:rFonts w:ascii="Arial" w:hAnsi="Arial" w:cs="Arial"/>
          <w:sz w:val="20"/>
          <w:szCs w:val="20"/>
        </w:rPr>
        <w:t>ekonomicznej</w:t>
      </w:r>
      <w:r w:rsidRPr="00A427A5">
        <w:rPr>
          <w:rFonts w:ascii="Arial" w:hAnsi="Arial" w:cs="Arial"/>
          <w:bCs/>
          <w:sz w:val="20"/>
          <w:szCs w:val="20"/>
        </w:rPr>
        <w:t xml:space="preserve"> lub finansowej, szczegółowo określone w pkt 8.</w:t>
      </w:r>
      <w:r w:rsidR="008177C8">
        <w:rPr>
          <w:rFonts w:ascii="Arial" w:hAnsi="Arial" w:cs="Arial"/>
          <w:bCs/>
          <w:sz w:val="20"/>
          <w:szCs w:val="20"/>
        </w:rPr>
        <w:t>8</w:t>
      </w:r>
      <w:r w:rsidRPr="00A427A5">
        <w:rPr>
          <w:rFonts w:ascii="Arial" w:hAnsi="Arial" w:cs="Arial"/>
          <w:bCs/>
          <w:sz w:val="20"/>
          <w:szCs w:val="20"/>
        </w:rPr>
        <w:t>.1 lit a-b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27A5">
        <w:rPr>
          <w:rFonts w:ascii="Arial" w:hAnsi="Arial" w:cs="Arial"/>
          <w:bCs/>
          <w:sz w:val="20"/>
          <w:szCs w:val="20"/>
        </w:rPr>
        <w:t>SIWZ</w:t>
      </w:r>
    </w:p>
    <w:p w:rsidR="009A30DC" w:rsidRPr="00A427A5" w:rsidRDefault="009A30DC" w:rsidP="009A30DC">
      <w:pPr>
        <w:pStyle w:val="Akapitzlist"/>
        <w:widowControl w:val="0"/>
        <w:suppressAutoHyphens/>
        <w:spacing w:before="40" w:after="40"/>
        <w:ind w:left="786"/>
        <w:rPr>
          <w:rFonts w:ascii="Arial" w:hAnsi="Arial" w:cs="Arial"/>
          <w:bCs/>
          <w:sz w:val="20"/>
          <w:szCs w:val="20"/>
        </w:rPr>
      </w:pPr>
      <w:r w:rsidRPr="00A427A5">
        <w:rPr>
          <w:rFonts w:ascii="Arial" w:hAnsi="Arial" w:cs="Arial"/>
          <w:bCs/>
          <w:sz w:val="20"/>
          <w:szCs w:val="20"/>
        </w:rPr>
        <w:t>W przypadku Wykonawców wspólnie ubiegających się o udzielenie zamówienia, powyższy warunek Wykonawcy muszą spełniać łącznie</w:t>
      </w:r>
      <w:r w:rsidR="007151F7">
        <w:rPr>
          <w:rFonts w:ascii="Arial" w:hAnsi="Arial" w:cs="Arial"/>
          <w:bCs/>
          <w:sz w:val="20"/>
          <w:szCs w:val="20"/>
        </w:rPr>
        <w:t>;</w:t>
      </w:r>
    </w:p>
    <w:p w:rsidR="009A30DC" w:rsidRPr="002F02CE" w:rsidRDefault="009A30DC" w:rsidP="009A30DC">
      <w:pPr>
        <w:widowControl w:val="0"/>
        <w:suppressAutoHyphens/>
        <w:spacing w:before="40" w:after="40"/>
        <w:ind w:firstLine="426"/>
        <w:contextualSpacing/>
        <w:rPr>
          <w:rFonts w:ascii="Arial" w:hAnsi="Arial" w:cs="Arial"/>
          <w:bCs/>
          <w:sz w:val="20"/>
          <w:szCs w:val="20"/>
        </w:rPr>
      </w:pPr>
      <w:r w:rsidRPr="002F02CE">
        <w:rPr>
          <w:rFonts w:ascii="Arial" w:hAnsi="Arial" w:cs="Arial"/>
          <w:bCs/>
          <w:sz w:val="20"/>
          <w:szCs w:val="20"/>
        </w:rPr>
        <w:t>3)</w:t>
      </w:r>
      <w:r w:rsidRPr="002F02CE">
        <w:rPr>
          <w:rFonts w:ascii="Arial" w:hAnsi="Arial" w:cs="Arial"/>
          <w:bCs/>
          <w:sz w:val="20"/>
          <w:szCs w:val="20"/>
        </w:rPr>
        <w:tab/>
        <w:t>zdolności technicznej lub zawodowej, co oznacza, że:</w:t>
      </w:r>
    </w:p>
    <w:p w:rsidR="009A30DC" w:rsidRDefault="009A30DC" w:rsidP="009A30DC">
      <w:pPr>
        <w:widowControl w:val="0"/>
        <w:suppressAutoHyphens/>
        <w:spacing w:before="60" w:after="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o</w:t>
      </w:r>
      <w:r w:rsidRPr="00B45BB5">
        <w:rPr>
          <w:rFonts w:ascii="Arial" w:hAnsi="Arial" w:cs="Arial"/>
          <w:bCs/>
          <w:sz w:val="20"/>
          <w:szCs w:val="20"/>
        </w:rPr>
        <w:t xml:space="preserve"> uzyskanie zamówienia mogą ubiegać się podmioty dysponujące następującymi osobami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A30DC" w:rsidRPr="000A6C84" w:rsidRDefault="009A30DC" w:rsidP="009A30DC">
      <w:pPr>
        <w:widowControl w:val="0"/>
        <w:suppressAutoHyphens/>
        <w:spacing w:before="60" w:after="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B45BB5">
        <w:rPr>
          <w:rFonts w:ascii="Arial" w:hAnsi="Arial" w:cs="Arial"/>
          <w:bCs/>
          <w:sz w:val="20"/>
          <w:szCs w:val="20"/>
        </w:rPr>
        <w:t>niezbędnymi do realizacji zamówi</w:t>
      </w:r>
      <w:r>
        <w:rPr>
          <w:rFonts w:ascii="Arial" w:hAnsi="Arial" w:cs="Arial"/>
          <w:bCs/>
          <w:sz w:val="20"/>
          <w:szCs w:val="20"/>
        </w:rPr>
        <w:t xml:space="preserve">enia: kierownik budowy - </w:t>
      </w:r>
      <w:r w:rsidRPr="00D92968">
        <w:rPr>
          <w:rFonts w:ascii="Arial" w:hAnsi="Arial" w:cs="Arial"/>
          <w:bCs/>
          <w:sz w:val="20"/>
          <w:szCs w:val="20"/>
        </w:rPr>
        <w:t xml:space="preserve">posiadający </w:t>
      </w:r>
      <w:r w:rsidRPr="00D92968">
        <w:rPr>
          <w:rFonts w:ascii="Arial" w:hAnsi="Arial" w:cs="Arial"/>
          <w:sz w:val="20"/>
          <w:szCs w:val="20"/>
        </w:rPr>
        <w:t>uprawnienia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30DC" w:rsidRPr="00B45BB5" w:rsidRDefault="009A30DC" w:rsidP="009A30DC">
      <w:pPr>
        <w:widowControl w:val="0"/>
        <w:suppressAutoHyphens/>
        <w:spacing w:before="60" w:after="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92968">
        <w:rPr>
          <w:rFonts w:ascii="Arial" w:hAnsi="Arial" w:cs="Arial"/>
          <w:sz w:val="20"/>
          <w:szCs w:val="20"/>
        </w:rPr>
        <w:t>budowlane w specjalności drogowej bez ograniczeń</w:t>
      </w:r>
      <w:r w:rsidRPr="00D92968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9A30DC" w:rsidRDefault="009A30DC" w:rsidP="009A30DC">
      <w:pPr>
        <w:widowControl w:val="0"/>
        <w:suppressAutoHyphens/>
        <w:spacing w:before="6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B45BB5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zamówienia, wystarczy by 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9A30DC" w:rsidRDefault="009A30DC" w:rsidP="009A30DC">
      <w:pPr>
        <w:widowControl w:val="0"/>
        <w:suppressAutoHyphens/>
        <w:spacing w:before="6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B45BB5">
        <w:rPr>
          <w:rFonts w:ascii="Arial" w:hAnsi="Arial" w:cs="Arial"/>
          <w:bCs/>
          <w:sz w:val="20"/>
          <w:szCs w:val="20"/>
        </w:rPr>
        <w:t>powyższy warunek spełniał jeden z Wykonawców.</w:t>
      </w:r>
    </w:p>
    <w:p w:rsidR="009A30DC" w:rsidRPr="00793BF6" w:rsidRDefault="009A30DC" w:rsidP="009A30DC">
      <w:pPr>
        <w:pStyle w:val="numerowana1"/>
        <w:rPr>
          <w:sz w:val="20"/>
          <w:szCs w:val="20"/>
        </w:rPr>
      </w:pPr>
      <w:r w:rsidRPr="00793BF6">
        <w:rPr>
          <w:sz w:val="20"/>
          <w:szCs w:val="20"/>
        </w:rPr>
        <w:t>Przesłanki wykluczenia z postępowania</w:t>
      </w:r>
    </w:p>
    <w:p w:rsidR="009A30DC" w:rsidRDefault="009A30DC" w:rsidP="009A30DC">
      <w:pPr>
        <w:pStyle w:val="nump2"/>
      </w:pPr>
      <w:r w:rsidRPr="00A427A5">
        <w:t xml:space="preserve">Z postępowania o udzielenie zamówienia wyklucza się Wykonawcę, w stosunku do którego </w:t>
      </w:r>
      <w:r w:rsidRPr="00A427A5">
        <w:rPr>
          <w:bCs/>
        </w:rPr>
        <w:t>zachodzi</w:t>
      </w:r>
      <w:r w:rsidRPr="00A427A5">
        <w:t xml:space="preserve"> którakolwiek z okoliczności wskazanych w art. 24 ust. 1 pkt 12 - 23 </w:t>
      </w:r>
      <w:proofErr w:type="spellStart"/>
      <w:r w:rsidRPr="00A427A5">
        <w:t>p.z.p</w:t>
      </w:r>
      <w:proofErr w:type="spellEnd"/>
      <w:r w:rsidRPr="00A427A5">
        <w:t xml:space="preserve">. oraz wykonawcę w stosunku do którego zachodzi podstawa wykluczenia wskazana w art. 24 ust. 5 pkt 1 </w:t>
      </w:r>
      <w:proofErr w:type="spellStart"/>
      <w:r w:rsidRPr="00A427A5">
        <w:t>p.z.p</w:t>
      </w:r>
      <w:proofErr w:type="spellEnd"/>
      <w:r w:rsidRPr="00A427A5">
        <w:t>.</w:t>
      </w:r>
    </w:p>
    <w:p w:rsidR="009A30DC" w:rsidRPr="00B45BB5" w:rsidRDefault="009A30DC" w:rsidP="009A30DC">
      <w:pPr>
        <w:pStyle w:val="nump2"/>
      </w:pPr>
      <w:r w:rsidRPr="003356A7">
        <w:t>Wykluczenie</w:t>
      </w:r>
      <w:r w:rsidRPr="00B45BB5">
        <w:t xml:space="preserve"> </w:t>
      </w:r>
      <w:r w:rsidRPr="00DE0011">
        <w:t>Wykonawcy</w:t>
      </w:r>
      <w:r w:rsidRPr="00B45BB5">
        <w:t xml:space="preserve"> następuje zgodnie z art. 24 ust. 7 </w:t>
      </w:r>
      <w:proofErr w:type="spellStart"/>
      <w:r w:rsidRPr="00B45BB5">
        <w:t>p.z.p</w:t>
      </w:r>
      <w:proofErr w:type="spellEnd"/>
      <w:r w:rsidRPr="00B45BB5">
        <w:t>.</w:t>
      </w:r>
    </w:p>
    <w:p w:rsidR="009A30DC" w:rsidRPr="00B45BB5" w:rsidRDefault="009A30DC" w:rsidP="009A30DC">
      <w:pPr>
        <w:pStyle w:val="nump2"/>
      </w:pPr>
      <w:r w:rsidRPr="00B45BB5">
        <w:t xml:space="preserve">Wykonawca, który podlega wykluczeniu na podstawie art. 24 ust. 1 pkt 13 i 14 oraz 16-20 </w:t>
      </w:r>
      <w:proofErr w:type="spellStart"/>
      <w:r w:rsidRPr="00B45BB5">
        <w:t>p.z.p</w:t>
      </w:r>
      <w:proofErr w:type="spellEnd"/>
      <w:r w:rsidRPr="00B45BB5">
        <w:t xml:space="preserve">., może </w:t>
      </w:r>
      <w:r w:rsidRPr="00DE0011">
        <w:t>przedstawić</w:t>
      </w:r>
      <w:r w:rsidRPr="00B45BB5">
        <w:t xml:space="preserve"> dowody na to, że podjęte przez niego środki są wystarczające do wykazania jego rzetelności, w szczególności </w:t>
      </w:r>
      <w:r w:rsidRPr="009D0BA6">
        <w:rPr>
          <w:bCs/>
        </w:rPr>
        <w:t>udowodnić</w:t>
      </w:r>
      <w:r w:rsidRPr="00B45BB5">
        <w:t xml:space="preserve">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9A30DC" w:rsidRPr="00B45BB5" w:rsidRDefault="009A30DC" w:rsidP="009A30DC">
      <w:pPr>
        <w:pStyle w:val="nump2"/>
      </w:pPr>
      <w:r w:rsidRPr="00B45BB5">
        <w:t xml:space="preserve">Wykonawca nie </w:t>
      </w:r>
      <w:r w:rsidRPr="00DE0011">
        <w:t>podlega</w:t>
      </w:r>
      <w:r w:rsidRPr="00B45BB5">
        <w:t xml:space="preserve"> wykluczeniu, jeżeli Zamawiający, uwzględniając wagę i </w:t>
      </w:r>
      <w:r w:rsidRPr="00807387">
        <w:t>szczególne</w:t>
      </w:r>
      <w:r w:rsidRPr="00B45BB5">
        <w:t xml:space="preserve"> okoliczności czynu Wykonawcy, uzna za wystarczające przedstawione dowody.</w:t>
      </w:r>
    </w:p>
    <w:p w:rsidR="009A30DC" w:rsidRPr="00B45BB5" w:rsidRDefault="009A30DC" w:rsidP="009A30DC">
      <w:pPr>
        <w:pStyle w:val="nump2"/>
      </w:pPr>
      <w:r w:rsidRPr="003356A7">
        <w:t>Zamawiający</w:t>
      </w:r>
      <w:r w:rsidRPr="00B45BB5">
        <w:t xml:space="preserve"> </w:t>
      </w:r>
      <w:r w:rsidRPr="00DE0011">
        <w:t>może</w:t>
      </w:r>
      <w:r w:rsidRPr="00B45BB5">
        <w:t xml:space="preserve"> wykluczyć Wykonawcę na każdym etapie postępowania o udzielenie zamówienia.</w:t>
      </w:r>
    </w:p>
    <w:p w:rsidR="009A30DC" w:rsidRPr="00793BF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793BF6">
        <w:rPr>
          <w:sz w:val="20"/>
          <w:szCs w:val="20"/>
        </w:rPr>
        <w:t>Oświadczenia i dokumenty, jakie zobo</w:t>
      </w:r>
      <w:r>
        <w:rPr>
          <w:sz w:val="20"/>
          <w:szCs w:val="20"/>
        </w:rPr>
        <w:t>wiązani są dostarczyć wykonawcy</w:t>
      </w:r>
      <w:r w:rsidRPr="00793BF6">
        <w:rPr>
          <w:sz w:val="20"/>
          <w:szCs w:val="20"/>
        </w:rPr>
        <w:t xml:space="preserve"> w celu wykazania braku podstaw wykluczenia oraz potwierdzenia spełniania warunków udziału w postępowaniu</w:t>
      </w:r>
    </w:p>
    <w:p w:rsidR="009A30DC" w:rsidRPr="00B45BB5" w:rsidRDefault="009A30DC" w:rsidP="009A30DC">
      <w:pPr>
        <w:pStyle w:val="nump2"/>
      </w:pPr>
      <w:r>
        <w:t xml:space="preserve"> </w:t>
      </w:r>
      <w:r w:rsidRPr="00B45BB5">
        <w:t xml:space="preserve">Do oferty </w:t>
      </w:r>
      <w:r w:rsidRPr="009D0BA6">
        <w:t>Wykonawca</w:t>
      </w:r>
      <w:r w:rsidRPr="00B45BB5">
        <w:t xml:space="preserve"> zobowiązany jest dołączyć ak</w:t>
      </w:r>
      <w:r>
        <w:t xml:space="preserve">tualne na dzień składania ofert. </w:t>
      </w:r>
      <w:r w:rsidRPr="00B45BB5">
        <w:lastRenderedPageBreak/>
        <w:t>Oświadczenia stanowiące wstępne potwierdzenie, że Wykonawca</w:t>
      </w:r>
    </w:p>
    <w:p w:rsidR="009A30DC" w:rsidRPr="00B45BB5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nie podlega wykluczeniu;</w:t>
      </w:r>
    </w:p>
    <w:p w:rsidR="009A30DC" w:rsidRPr="00B45BB5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spełnia warunki udziału w postępowaniu.</w:t>
      </w:r>
    </w:p>
    <w:p w:rsidR="009A30DC" w:rsidRPr="00B45BB5" w:rsidRDefault="009A30DC" w:rsidP="009A30DC">
      <w:pPr>
        <w:pStyle w:val="nump2"/>
      </w:pPr>
      <w:r w:rsidRPr="00B45BB5">
        <w:t xml:space="preserve">Oświadczenia, o </w:t>
      </w:r>
      <w:r w:rsidRPr="00DE0011">
        <w:t>jakich</w:t>
      </w:r>
      <w:r w:rsidRPr="00B45BB5">
        <w:t xml:space="preserve"> mowa w poprzednim pkt</w:t>
      </w:r>
      <w:r>
        <w:t xml:space="preserve"> </w:t>
      </w:r>
      <w:r w:rsidRPr="00B45BB5">
        <w:t>Wykonawca zobowiązany jest złożyć w formie pisemnej wraz z Ofertą. Propozycje treści oświadczeń zostały zamieszczone w Części 3 SIWZ (Załącznik 3.1. i 3.2. do SIWZ).</w:t>
      </w:r>
    </w:p>
    <w:p w:rsidR="009A30DC" w:rsidRDefault="009A30DC" w:rsidP="009A30DC">
      <w:pPr>
        <w:pStyle w:val="nump2"/>
      </w:pPr>
      <w:r w:rsidRPr="00B74DD7">
        <w:rPr>
          <w:b/>
        </w:rPr>
        <w:t>UWAGA</w:t>
      </w:r>
      <w:r w:rsidRPr="00B74DD7">
        <w:t xml:space="preserve">: Wykonawca, </w:t>
      </w:r>
      <w:r w:rsidRPr="00793BF6">
        <w:rPr>
          <w:u w:val="single"/>
        </w:rPr>
        <w:t>w terminie 3 dni od dnia</w:t>
      </w:r>
      <w:r w:rsidRPr="00B74DD7">
        <w:t xml:space="preserve"> zamieszczenia na stronie internetowej informacji,</w:t>
      </w:r>
      <w:r w:rsidRPr="00B45BB5">
        <w:t xml:space="preserve"> o której mowa w art. 86 ust. 5 </w:t>
      </w:r>
      <w:proofErr w:type="spellStart"/>
      <w:r w:rsidRPr="00B45BB5">
        <w:t>p.z.p</w:t>
      </w:r>
      <w:proofErr w:type="spellEnd"/>
      <w:r w:rsidRPr="00B45BB5">
        <w:t xml:space="preserve">., przekazuje Zamawiającemu oświadczenie o przynależności lub braku </w:t>
      </w:r>
      <w:r w:rsidRPr="00DE0011">
        <w:t>przynależności</w:t>
      </w:r>
      <w:r w:rsidRPr="00B45BB5">
        <w:t xml:space="preserve"> do tej samej grupy kapitałowej, o której mowa w art. 24 ust. 1 pkt 23 </w:t>
      </w:r>
      <w:proofErr w:type="spellStart"/>
      <w:r w:rsidRPr="00B45BB5">
        <w:t>p.z.p</w:t>
      </w:r>
      <w:proofErr w:type="spellEnd"/>
      <w:r w:rsidRPr="00B45BB5">
        <w:t xml:space="preserve">. Wraz ze złożeniem oświadczenia, Wykonawca może przedstawić dowody, że powiązania z innym Wykonawcą nie prowadzą do zakłócenia konkurencji w postępowaniu o udzielenie zamówienia. Propozycja treści oświadczenia została zamieszczona w Części 3 SIWZ (Załącznik 3.4. do SIWZ). </w:t>
      </w:r>
    </w:p>
    <w:p w:rsidR="009A30DC" w:rsidRPr="00B45BB5" w:rsidRDefault="009A30DC" w:rsidP="009A30DC">
      <w:pPr>
        <w:pStyle w:val="nump2"/>
      </w:pPr>
      <w:r w:rsidRPr="00B45BB5">
        <w:t xml:space="preserve"> </w:t>
      </w:r>
      <w:r w:rsidRPr="00B74DD7">
        <w:t>Uwaga:</w:t>
      </w:r>
      <w:r w:rsidRPr="00B45BB5">
        <w:t xml:space="preserve"> Oświadczenia nie należy składać wraz z ofertą, ponieważ w pierwszej fazie ofertowania Wykonawca nie zna uczestników procedury, a co za tym idzie nie wie w stosunku do kogo miałby składać przedmiotowe oświadczenie. </w:t>
      </w:r>
    </w:p>
    <w:p w:rsidR="009A30DC" w:rsidRDefault="009A30DC" w:rsidP="009A30DC">
      <w:pPr>
        <w:pStyle w:val="nump2"/>
      </w:pPr>
      <w:r w:rsidRPr="00B45BB5">
        <w:t xml:space="preserve">Jeżeli jest to </w:t>
      </w:r>
      <w:r w:rsidRPr="009D0BA6">
        <w:rPr>
          <w:bCs/>
        </w:rPr>
        <w:t>niezbędne</w:t>
      </w:r>
      <w:r w:rsidRPr="00B45BB5">
        <w:t xml:space="preserve"> do zapewnienia odpowiedniego przebiegu postępowania o udzielenie zamówienia, Zamawiający może na każdym etapie postępowania wezwać Wykonawców do złożenia wszystkich lub niektórych </w:t>
      </w:r>
      <w:r w:rsidRPr="00DE0011">
        <w:t>oświadczeń</w:t>
      </w:r>
      <w:r w:rsidRPr="00B45BB5">
        <w:t xml:space="preserve">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</w:t>
      </w:r>
    </w:p>
    <w:p w:rsidR="009A30DC" w:rsidRDefault="009A30DC" w:rsidP="009A30DC">
      <w:pPr>
        <w:pStyle w:val="nump2"/>
      </w:pPr>
      <w:r w:rsidRPr="00B45BB5">
        <w:t xml:space="preserve">UWAGA: </w:t>
      </w:r>
      <w:r w:rsidRPr="003B4048">
        <w:t>Zamawiający</w:t>
      </w:r>
      <w:r w:rsidRPr="00960481">
        <w:rPr>
          <w:u w:val="single"/>
        </w:rPr>
        <w:t xml:space="preserve">, </w:t>
      </w:r>
      <w:r w:rsidRPr="00D87E27">
        <w:rPr>
          <w:b/>
          <w:u w:val="single"/>
        </w:rPr>
        <w:t xml:space="preserve">zgodnie z art. 24 aa </w:t>
      </w:r>
      <w:proofErr w:type="spellStart"/>
      <w:r w:rsidRPr="00D87E27">
        <w:rPr>
          <w:b/>
          <w:u w:val="single"/>
        </w:rPr>
        <w:t>p.z.p</w:t>
      </w:r>
      <w:proofErr w:type="spellEnd"/>
      <w:r w:rsidRPr="00D87E27">
        <w:rPr>
          <w:b/>
          <w:u w:val="single"/>
        </w:rPr>
        <w:t>.</w:t>
      </w:r>
      <w:r w:rsidRPr="00960481">
        <w:rPr>
          <w:u w:val="single"/>
        </w:rPr>
        <w:t>,</w:t>
      </w:r>
      <w:r w:rsidRPr="003B4048">
        <w:t xml:space="preserve"> w pierwszej kolejności dokona oceny ofert, a następnie zbada czy Wykonawca, którego oferta została oceniona jako najkorzystniejsza nie podlega wykluczeniu oraz spełnia </w:t>
      </w:r>
      <w:r>
        <w:t>warunki</w:t>
      </w:r>
      <w:r w:rsidRPr="003B4048">
        <w:t xml:space="preserve"> udziału w postępowaniu</w:t>
      </w:r>
      <w:r w:rsidR="00AD69E6">
        <w:t>.</w:t>
      </w:r>
      <w:r>
        <w:t xml:space="preserve"> </w:t>
      </w:r>
    </w:p>
    <w:p w:rsidR="009A30DC" w:rsidRPr="002D5D8A" w:rsidRDefault="009A30DC" w:rsidP="009A30DC">
      <w:pPr>
        <w:pStyle w:val="nump2"/>
      </w:pPr>
      <w:r w:rsidRPr="002D5D8A">
        <w:t>Jeżeli wykaz, oświadczenia lub inne złożone przez Wykonawcę dokumenty budzą wątpliwości Zamawiającego, może on zwrócić się bezpośrednio do właściwego podmiotu, na rzecz którego roboty budowlane były wykonane, o dodatkowe informacje lub dokumenty w tym zakresie.</w:t>
      </w:r>
    </w:p>
    <w:p w:rsidR="009A30DC" w:rsidRPr="002D5D8A" w:rsidRDefault="009A30DC" w:rsidP="009A30DC">
      <w:pPr>
        <w:pStyle w:val="nump2"/>
      </w:pPr>
      <w:r w:rsidRPr="002D5D8A">
        <w:t xml:space="preserve">Po badaniu ofert pod kątem spełniania przesłanek odrzucenia oraz po wstępnej weryfikacji oświadczeń dotyczących spełniania warunków oraz braku podstaw do wykluczenia, Wykonawca na wezwanie Zamawiającego na podstawie art. 26 ust. 2 </w:t>
      </w:r>
      <w:proofErr w:type="spellStart"/>
      <w:r w:rsidRPr="002D5D8A">
        <w:t>p.z.p</w:t>
      </w:r>
      <w:proofErr w:type="spellEnd"/>
      <w:r w:rsidRPr="002D5D8A">
        <w:t xml:space="preserve">. składa </w:t>
      </w:r>
      <w:r w:rsidRPr="00960481">
        <w:rPr>
          <w:u w:val="single"/>
        </w:rPr>
        <w:t>w terminie 7 dni</w:t>
      </w:r>
      <w:r w:rsidRPr="002D5D8A">
        <w:t xml:space="preserve"> następujące oświadczenia lub dokumenty:</w:t>
      </w:r>
    </w:p>
    <w:p w:rsidR="009A30DC" w:rsidRDefault="009A30DC" w:rsidP="009A30D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D5D8A">
        <w:rPr>
          <w:rFonts w:ascii="Arial" w:hAnsi="Arial" w:cs="Arial"/>
          <w:sz w:val="20"/>
          <w:szCs w:val="20"/>
        </w:rPr>
        <w:t>1)</w:t>
      </w:r>
      <w:r w:rsidRPr="002D5D8A">
        <w:rPr>
          <w:rFonts w:ascii="Arial" w:hAnsi="Arial" w:cs="Arial"/>
          <w:sz w:val="20"/>
          <w:szCs w:val="20"/>
        </w:rPr>
        <w:tab/>
        <w:t>W celu potwierdzenia spełniania przez Wykonawcę warunków udziału w postępowaniu</w:t>
      </w:r>
    </w:p>
    <w:p w:rsidR="009A30DC" w:rsidRPr="006F4661" w:rsidRDefault="009A30DC" w:rsidP="009A30DC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E41297">
        <w:rPr>
          <w:rFonts w:ascii="Arial" w:hAnsi="Arial" w:cs="Arial"/>
          <w:sz w:val="20"/>
          <w:szCs w:val="20"/>
        </w:rPr>
        <w:t xml:space="preserve">Potwierdzających , że wykonawca jest ubezpieczony od odpowiedzialności cywilnej w zakresie prowadzonej działalności związanej na </w:t>
      </w:r>
      <w:r w:rsidRPr="003F294A">
        <w:rPr>
          <w:rFonts w:ascii="Arial" w:hAnsi="Arial" w:cs="Arial"/>
          <w:sz w:val="20"/>
          <w:szCs w:val="20"/>
        </w:rPr>
        <w:t>sumę gwarancyjną w wysokości</w:t>
      </w:r>
      <w:r w:rsidRPr="00E412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6F4661">
        <w:rPr>
          <w:rFonts w:ascii="Arial" w:hAnsi="Arial" w:cs="Arial"/>
          <w:sz w:val="20"/>
          <w:szCs w:val="20"/>
        </w:rPr>
        <w:t>00.000,00zł</w:t>
      </w:r>
    </w:p>
    <w:p w:rsidR="009A30DC" w:rsidRPr="006F4661" w:rsidRDefault="009A30DC" w:rsidP="009A30DC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rFonts w:ascii="Arial" w:hAnsi="Arial" w:cs="Arial"/>
          <w:color w:val="FF0000"/>
          <w:sz w:val="20"/>
          <w:szCs w:val="20"/>
        </w:rPr>
      </w:pPr>
      <w:r w:rsidRPr="006F4661">
        <w:rPr>
          <w:rFonts w:ascii="Arial" w:hAnsi="Arial" w:cs="Arial"/>
          <w:sz w:val="20"/>
          <w:szCs w:val="20"/>
        </w:rPr>
        <w:t>Informacji banku lub spółdzielczej kasy oszczędnościowo-kredytowej potwierdzającej</w:t>
      </w:r>
      <w:r>
        <w:rPr>
          <w:rFonts w:ascii="Arial" w:hAnsi="Arial" w:cs="Arial"/>
          <w:sz w:val="20"/>
          <w:szCs w:val="20"/>
        </w:rPr>
        <w:t xml:space="preserve"> wysokość </w:t>
      </w:r>
      <w:r w:rsidRPr="006F4661">
        <w:rPr>
          <w:rFonts w:ascii="Arial" w:hAnsi="Arial" w:cs="Arial"/>
          <w:sz w:val="20"/>
          <w:szCs w:val="20"/>
        </w:rPr>
        <w:t>posiadanych środków finansowych lub</w:t>
      </w:r>
      <w:r>
        <w:rPr>
          <w:rFonts w:ascii="Arial" w:hAnsi="Arial" w:cs="Arial"/>
          <w:sz w:val="20"/>
          <w:szCs w:val="20"/>
        </w:rPr>
        <w:t xml:space="preserve"> dysponowanie środkami finansowymi </w:t>
      </w:r>
      <w:r w:rsidRPr="006F4661">
        <w:rPr>
          <w:rFonts w:ascii="Arial" w:hAnsi="Arial" w:cs="Arial"/>
          <w:sz w:val="20"/>
          <w:szCs w:val="20"/>
        </w:rPr>
        <w:t>na kwotę</w:t>
      </w:r>
      <w:r w:rsidRPr="006F466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C20DD">
        <w:rPr>
          <w:rFonts w:ascii="Arial" w:hAnsi="Arial" w:cs="Arial"/>
          <w:sz w:val="20"/>
          <w:szCs w:val="20"/>
        </w:rPr>
        <w:t>300.000,00zł</w:t>
      </w:r>
      <w:r>
        <w:rPr>
          <w:rFonts w:ascii="Arial" w:hAnsi="Arial" w:cs="Arial"/>
          <w:sz w:val="20"/>
          <w:szCs w:val="20"/>
        </w:rPr>
        <w:t xml:space="preserve"> </w:t>
      </w:r>
      <w:r w:rsidRPr="006F4661">
        <w:rPr>
          <w:rFonts w:ascii="Arial" w:hAnsi="Arial" w:cs="Arial"/>
          <w:sz w:val="20"/>
          <w:szCs w:val="20"/>
        </w:rPr>
        <w:t>w okresie nie wcześniejszym niż 1</w:t>
      </w:r>
      <w:r w:rsidR="00C92643">
        <w:rPr>
          <w:rFonts w:ascii="Arial" w:hAnsi="Arial" w:cs="Arial"/>
          <w:sz w:val="20"/>
          <w:szCs w:val="20"/>
        </w:rPr>
        <w:t xml:space="preserve"> </w:t>
      </w:r>
      <w:r w:rsidRPr="006F4661">
        <w:rPr>
          <w:rFonts w:ascii="Arial" w:hAnsi="Arial" w:cs="Arial"/>
          <w:sz w:val="20"/>
          <w:szCs w:val="20"/>
        </w:rPr>
        <w:t>miesiąc przed upływem terminu składania ofert</w:t>
      </w:r>
      <w:r w:rsidR="00AD69E6">
        <w:rPr>
          <w:rFonts w:ascii="Arial" w:hAnsi="Arial" w:cs="Arial"/>
          <w:sz w:val="20"/>
          <w:szCs w:val="20"/>
        </w:rPr>
        <w:t>.</w:t>
      </w:r>
    </w:p>
    <w:p w:rsidR="009A30DC" w:rsidRPr="003F294A" w:rsidRDefault="009A30DC" w:rsidP="009A30DC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3F294A">
        <w:rPr>
          <w:rFonts w:ascii="Arial" w:hAnsi="Arial" w:cs="Arial"/>
          <w:sz w:val="20"/>
          <w:szCs w:val="20"/>
        </w:rPr>
        <w:t xml:space="preserve">Wykazu robót budowlanych wykonanych nie wcześniej niż w okresie ostatnich 5 lat przed </w:t>
      </w:r>
    </w:p>
    <w:p w:rsidR="002862DB" w:rsidRPr="003F294A" w:rsidRDefault="009A30DC" w:rsidP="002862DB">
      <w:pPr>
        <w:pStyle w:val="Akapitzlist"/>
        <w:widowControl w:val="0"/>
        <w:suppressAutoHyphens/>
        <w:spacing w:before="60" w:after="60"/>
        <w:ind w:left="712"/>
        <w:jc w:val="both"/>
        <w:rPr>
          <w:rFonts w:ascii="Arial" w:hAnsi="Arial" w:cs="Arial"/>
          <w:sz w:val="20"/>
          <w:szCs w:val="20"/>
        </w:rPr>
      </w:pPr>
      <w:r w:rsidRPr="003F294A">
        <w:rPr>
          <w:rFonts w:ascii="Arial" w:hAnsi="Arial" w:cs="Arial"/>
          <w:sz w:val="20"/>
          <w:szCs w:val="20"/>
        </w:rPr>
        <w:t>upływem terminu składania ofert, a jeżeli okres prowadzenia działalności jest krótszy - w tym okresie, wraz z podaniem ich rodzaju, wartości, daty, miejsca wykonania i podmiotów, na rzecz któ</w:t>
      </w:r>
      <w:r w:rsidR="00AD69E6">
        <w:rPr>
          <w:rFonts w:ascii="Arial" w:hAnsi="Arial" w:cs="Arial"/>
          <w:sz w:val="20"/>
          <w:szCs w:val="20"/>
        </w:rPr>
        <w:t>rych roboty te zostały wykonane</w:t>
      </w:r>
      <w:r w:rsidRPr="003F294A">
        <w:rPr>
          <w:rFonts w:ascii="Arial" w:hAnsi="Arial" w:cs="Arial"/>
          <w:sz w:val="20"/>
          <w:szCs w:val="20"/>
        </w:rPr>
        <w:t>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– Wykaz robót musi obejmować</w:t>
      </w:r>
      <w:r w:rsidR="002862DB">
        <w:rPr>
          <w:rFonts w:ascii="Arial" w:hAnsi="Arial" w:cs="Arial"/>
          <w:sz w:val="20"/>
          <w:szCs w:val="20"/>
        </w:rPr>
        <w:t xml:space="preserve"> co najmniej 2 budowy</w:t>
      </w:r>
      <w:r>
        <w:rPr>
          <w:rFonts w:ascii="Arial" w:hAnsi="Arial" w:cs="Arial"/>
          <w:sz w:val="20"/>
          <w:szCs w:val="20"/>
        </w:rPr>
        <w:t xml:space="preserve">, </w:t>
      </w:r>
      <w:r w:rsidRPr="003F294A">
        <w:rPr>
          <w:rFonts w:ascii="Arial" w:hAnsi="Arial" w:cs="Arial"/>
          <w:sz w:val="20"/>
          <w:szCs w:val="20"/>
        </w:rPr>
        <w:t>przebu</w:t>
      </w:r>
      <w:r>
        <w:rPr>
          <w:rFonts w:ascii="Arial" w:hAnsi="Arial" w:cs="Arial"/>
          <w:sz w:val="20"/>
          <w:szCs w:val="20"/>
        </w:rPr>
        <w:t xml:space="preserve">dowy lub remontu dróg o długości powyżej 1,0 </w:t>
      </w:r>
      <w:r w:rsidR="002862DB">
        <w:rPr>
          <w:rFonts w:ascii="Arial" w:hAnsi="Arial" w:cs="Arial"/>
          <w:sz w:val="20"/>
          <w:szCs w:val="20"/>
        </w:rPr>
        <w:t>km każda lub wartości co najmniej 150 000,00 zł (sto pięćdziesiąt tysięcy) złotych brutto każda</w:t>
      </w:r>
      <w:r w:rsidR="002862DB" w:rsidRPr="003F294A">
        <w:rPr>
          <w:rFonts w:ascii="Arial" w:hAnsi="Arial" w:cs="Arial"/>
          <w:sz w:val="20"/>
          <w:szCs w:val="20"/>
        </w:rPr>
        <w:t>.</w:t>
      </w:r>
    </w:p>
    <w:p w:rsidR="009A30DC" w:rsidRPr="003F294A" w:rsidRDefault="009A30DC" w:rsidP="009A30DC">
      <w:pPr>
        <w:pStyle w:val="Akapitzlist"/>
        <w:widowControl w:val="0"/>
        <w:suppressAutoHyphens/>
        <w:spacing w:before="60" w:after="60"/>
        <w:ind w:left="712"/>
        <w:jc w:val="both"/>
        <w:rPr>
          <w:rFonts w:ascii="Arial" w:hAnsi="Arial" w:cs="Arial"/>
          <w:sz w:val="20"/>
          <w:szCs w:val="20"/>
        </w:rPr>
      </w:pPr>
    </w:p>
    <w:p w:rsidR="009A30DC" w:rsidRPr="003B4048" w:rsidRDefault="009A30DC" w:rsidP="009A30DC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3F294A">
        <w:rPr>
          <w:rFonts w:ascii="Arial" w:hAnsi="Arial" w:cs="Arial"/>
          <w:sz w:val="20"/>
          <w:szCs w:val="20"/>
        </w:rPr>
        <w:t xml:space="preserve"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</w:t>
      </w:r>
      <w:r w:rsidRPr="003F294A">
        <w:rPr>
          <w:rFonts w:ascii="Arial" w:hAnsi="Arial" w:cs="Arial"/>
          <w:sz w:val="20"/>
          <w:szCs w:val="20"/>
        </w:rPr>
        <w:lastRenderedPageBreak/>
        <w:t>tymi osobami</w:t>
      </w:r>
      <w:r w:rsidRPr="003B4048">
        <w:rPr>
          <w:rFonts w:ascii="Arial" w:hAnsi="Arial" w:cs="Arial"/>
          <w:sz w:val="20"/>
          <w:szCs w:val="20"/>
        </w:rPr>
        <w:t xml:space="preserve">: wymóg - kierownik budowy - posiadający </w:t>
      </w:r>
      <w:r w:rsidRPr="003F294A">
        <w:rPr>
          <w:rFonts w:ascii="Arial" w:hAnsi="Arial" w:cs="Arial"/>
          <w:sz w:val="20"/>
          <w:szCs w:val="20"/>
        </w:rPr>
        <w:t>uprawnienia</w:t>
      </w:r>
      <w:r>
        <w:rPr>
          <w:rFonts w:ascii="Arial" w:hAnsi="Arial" w:cs="Arial"/>
          <w:sz w:val="20"/>
          <w:szCs w:val="20"/>
        </w:rPr>
        <w:t xml:space="preserve"> </w:t>
      </w:r>
      <w:r w:rsidRPr="003F294A">
        <w:rPr>
          <w:rFonts w:ascii="Arial" w:hAnsi="Arial" w:cs="Arial"/>
          <w:sz w:val="20"/>
          <w:szCs w:val="20"/>
        </w:rPr>
        <w:t>budowlane w specjalności drogowej bez ograniczeń</w:t>
      </w:r>
    </w:p>
    <w:p w:rsidR="009A30DC" w:rsidRPr="00A4248A" w:rsidRDefault="009A30DC" w:rsidP="009A30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248A">
        <w:rPr>
          <w:rFonts w:ascii="Arial" w:hAnsi="Arial" w:cs="Arial"/>
          <w:b/>
          <w:bCs/>
          <w:sz w:val="20"/>
          <w:szCs w:val="20"/>
        </w:rPr>
        <w:t>Propozycje treści oświadczeń o jakich mowa w pkt 8.7.1 zostaną przekazane tylko Wykonawcy wzywanemu do ich złożenia. Na etapie ofertowania nie należy składać przedmiotowych dokumentów.</w:t>
      </w:r>
    </w:p>
    <w:p w:rsidR="009A30DC" w:rsidRPr="00B45BB5" w:rsidRDefault="009A30DC" w:rsidP="009A30DC">
      <w:pPr>
        <w:widowControl w:val="0"/>
        <w:suppressAutoHyphens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B45BB5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B45BB5">
        <w:rPr>
          <w:rFonts w:ascii="Arial" w:hAnsi="Arial" w:cs="Arial"/>
          <w:bCs/>
          <w:sz w:val="20"/>
          <w:szCs w:val="20"/>
        </w:rPr>
        <w:t>W</w:t>
      </w:r>
      <w:r w:rsidRPr="00B45BB5">
        <w:rPr>
          <w:rFonts w:ascii="Arial" w:hAnsi="Arial" w:cs="Arial"/>
          <w:sz w:val="20"/>
          <w:szCs w:val="20"/>
        </w:rPr>
        <w:t xml:space="preserve"> przypadku gdy Wykonawca polega na zdoln</w:t>
      </w:r>
      <w:r>
        <w:rPr>
          <w:rFonts w:ascii="Arial" w:hAnsi="Arial" w:cs="Arial"/>
          <w:sz w:val="20"/>
          <w:szCs w:val="20"/>
        </w:rPr>
        <w:t xml:space="preserve">ościach innych podmiotów w celu </w:t>
      </w:r>
      <w:r w:rsidRPr="00B45BB5">
        <w:rPr>
          <w:rFonts w:ascii="Arial" w:hAnsi="Arial" w:cs="Arial"/>
          <w:sz w:val="20"/>
          <w:szCs w:val="20"/>
        </w:rPr>
        <w:t>potwierdzenia spełniania warunków udziału w postępowan</w:t>
      </w:r>
      <w:r>
        <w:rPr>
          <w:rFonts w:ascii="Arial" w:hAnsi="Arial" w:cs="Arial"/>
          <w:sz w:val="20"/>
          <w:szCs w:val="20"/>
        </w:rPr>
        <w:t xml:space="preserve">iu należy załączyć zobowiązania </w:t>
      </w:r>
      <w:r w:rsidRPr="00B45BB5">
        <w:rPr>
          <w:rFonts w:ascii="Arial" w:hAnsi="Arial" w:cs="Arial"/>
          <w:sz w:val="20"/>
          <w:szCs w:val="20"/>
        </w:rPr>
        <w:t>wymag</w:t>
      </w:r>
      <w:r>
        <w:rPr>
          <w:rFonts w:ascii="Arial" w:hAnsi="Arial" w:cs="Arial"/>
          <w:sz w:val="20"/>
          <w:szCs w:val="20"/>
        </w:rPr>
        <w:t xml:space="preserve">ane postanowieniami pkt 9.2.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45BB5">
        <w:rPr>
          <w:rFonts w:ascii="Arial" w:hAnsi="Arial" w:cs="Arial"/>
          <w:sz w:val="20"/>
          <w:szCs w:val="20"/>
        </w:rPr>
        <w:t>(propozycja treści zobowiązania - Załącznik 3.3).</w:t>
      </w:r>
    </w:p>
    <w:p w:rsidR="009A30DC" w:rsidRPr="00A4248A" w:rsidRDefault="009A30DC" w:rsidP="009A30DC">
      <w:pPr>
        <w:pStyle w:val="Akapitzlist"/>
        <w:widowControl w:val="0"/>
        <w:suppressAutoHyphens/>
        <w:spacing w:before="60" w:after="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A4248A">
        <w:rPr>
          <w:rFonts w:ascii="Arial" w:hAnsi="Arial" w:cs="Arial"/>
          <w:sz w:val="20"/>
          <w:szCs w:val="20"/>
        </w:rPr>
        <w:t xml:space="preserve">W celu potwierdzenia braku podstaw do wykluczenia o jakich stanowi art. 24 ust. 5 pkt 1 </w:t>
      </w:r>
      <w:proofErr w:type="spellStart"/>
      <w:r w:rsidRPr="00A4248A">
        <w:rPr>
          <w:rFonts w:ascii="Arial" w:hAnsi="Arial" w:cs="Arial"/>
          <w:sz w:val="20"/>
          <w:szCs w:val="20"/>
        </w:rPr>
        <w:t>p.z.p</w:t>
      </w:r>
      <w:proofErr w:type="spellEnd"/>
      <w:r w:rsidRPr="00A4248A">
        <w:rPr>
          <w:rFonts w:ascii="Arial" w:hAnsi="Arial" w:cs="Arial"/>
          <w:sz w:val="20"/>
          <w:szCs w:val="20"/>
        </w:rPr>
        <w:t>. - odpis z właściwego rejestru lub z centralnej ewidencji i informacji o dz</w:t>
      </w:r>
      <w:r>
        <w:rPr>
          <w:rFonts w:ascii="Arial" w:hAnsi="Arial" w:cs="Arial"/>
          <w:sz w:val="20"/>
          <w:szCs w:val="20"/>
        </w:rPr>
        <w:t xml:space="preserve">iałalności gospodarczej, jeżeli </w:t>
      </w:r>
      <w:r w:rsidRPr="00A4248A">
        <w:rPr>
          <w:rFonts w:ascii="Arial" w:hAnsi="Arial" w:cs="Arial"/>
          <w:sz w:val="20"/>
          <w:szCs w:val="20"/>
        </w:rPr>
        <w:t>odrębne przepisy wymagają wpisu do rejestru lub ewidencji.</w:t>
      </w:r>
    </w:p>
    <w:p w:rsidR="009A30DC" w:rsidRPr="00B45BB5" w:rsidRDefault="009A30DC" w:rsidP="009A30DC">
      <w:pPr>
        <w:pStyle w:val="nump2"/>
      </w:pPr>
      <w:r w:rsidRPr="00B45BB5">
        <w:t>Jeżeli wykaz, oświadczenia lub inne złożone przez Wykonawcę dokumenty, o</w:t>
      </w:r>
      <w:r>
        <w:t xml:space="preserve"> których mowa w pkt 8.7.1)b) </w:t>
      </w:r>
      <w:proofErr w:type="spellStart"/>
      <w:r>
        <w:t>siwz</w:t>
      </w:r>
      <w:proofErr w:type="spellEnd"/>
      <w:r w:rsidR="00773ED1">
        <w:t xml:space="preserve"> budzą wątpliwości Z</w:t>
      </w:r>
      <w:r w:rsidRPr="00B45BB5">
        <w:t xml:space="preserve">amawiającego, może on zwrócić się bezpośrednio do właściwego podmiotu, na rzecz którego roboty budowlane były </w:t>
      </w:r>
      <w:r w:rsidRPr="00E72CE2">
        <w:t>wykonane</w:t>
      </w:r>
      <w:r w:rsidRPr="00B45BB5">
        <w:t xml:space="preserve"> o dodatkowe informacje lub </w:t>
      </w:r>
      <w:r w:rsidRPr="003356A7">
        <w:t>dokumenty</w:t>
      </w:r>
      <w:r>
        <w:t xml:space="preserve"> </w:t>
      </w:r>
      <w:r w:rsidRPr="00B45BB5">
        <w:t>w tym zakresie.</w:t>
      </w:r>
    </w:p>
    <w:p w:rsidR="009A30DC" w:rsidRPr="00B45BB5" w:rsidRDefault="009A30DC" w:rsidP="009A30DC">
      <w:pPr>
        <w:pStyle w:val="nump2"/>
      </w:pPr>
      <w:r w:rsidRPr="00B45BB5">
        <w:t>Jeżeli Wykonawca ma siedzibę lub miejsce zamieszkania poza terytorium Rzeczypospolitej Polskiej, zamiast dokumentów, o których mowa w pkt 8.7.2) składa dokumenty wystawione w kraju, w którym wykonawca ma siedzibę lub miejsce zamieszkania potwierdzające, że nie otwarto jego likwidacji ani nie ogłoszono upadłości.</w:t>
      </w:r>
    </w:p>
    <w:p w:rsidR="009A30DC" w:rsidRPr="00B45BB5" w:rsidRDefault="009A30DC" w:rsidP="009A30DC">
      <w:pPr>
        <w:pStyle w:val="nump2"/>
      </w:pPr>
      <w:r>
        <w:t xml:space="preserve"> </w:t>
      </w:r>
      <w:r w:rsidRPr="00B45BB5">
        <w:t>Dokument</w:t>
      </w:r>
      <w:r>
        <w:t xml:space="preserve">y, o których mowa w pkt 8.9. </w:t>
      </w:r>
      <w:proofErr w:type="spellStart"/>
      <w:r>
        <w:t>siwz</w:t>
      </w:r>
      <w:proofErr w:type="spellEnd"/>
      <w:r w:rsidRPr="00B45BB5">
        <w:t xml:space="preserve">, powinny być wystawione nie wcześniej niż 6 miesięcy przed </w:t>
      </w:r>
      <w:r w:rsidRPr="003356A7">
        <w:t>upływem</w:t>
      </w:r>
      <w:r w:rsidRPr="00B45BB5">
        <w:t xml:space="preserve"> terminu składania ofert.</w:t>
      </w:r>
    </w:p>
    <w:p w:rsidR="009A30DC" w:rsidRPr="00B45BB5" w:rsidRDefault="009A30DC" w:rsidP="009A30DC">
      <w:pPr>
        <w:pStyle w:val="nump2"/>
      </w:pPr>
      <w:r w:rsidRPr="00B45BB5"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9A30DC" w:rsidRPr="00B45BB5" w:rsidRDefault="009A30DC" w:rsidP="009A30DC">
      <w:pPr>
        <w:pStyle w:val="nump2"/>
      </w:pPr>
      <w:r w:rsidRPr="00B45BB5">
        <w:t xml:space="preserve">Wykonawca nie jest obowiązany do złożenia oświadczeń lub dokumentów potwierdzających okoliczności, o których mowa w art. 25 ust. 1 pkt 1 i 3 </w:t>
      </w:r>
      <w:proofErr w:type="spellStart"/>
      <w:r w:rsidRPr="00B45BB5">
        <w:t>p.z.p</w:t>
      </w:r>
      <w:proofErr w:type="spellEnd"/>
      <w:r w:rsidRPr="00B45BB5">
        <w:t xml:space="preserve">., jeżeli Zamawiający posiada oświadczenia lub dokumenty dotyczące tego Wykonawcy lub może je </w:t>
      </w:r>
      <w:r w:rsidRPr="00E72CE2">
        <w:t>uzyskać</w:t>
      </w:r>
      <w:r w:rsidRPr="00B45BB5">
        <w:t xml:space="preserve"> za pomocą bezpłatnych i ogólnodostępnych baz danych, w szczególności rejestrów publicznych w rozumieniu ustawy z dnia 17 lutego 2005 r. o informatyzacji działalności podmiotów realizujących zadania publiczne (Dz. U. z 2014 r. poz. 1114 oraz z 2016 r. poz. 352).</w:t>
      </w:r>
    </w:p>
    <w:p w:rsidR="009A30DC" w:rsidRPr="00960481" w:rsidRDefault="009A30DC" w:rsidP="009A30DC">
      <w:pPr>
        <w:pStyle w:val="numerowana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5D6">
        <w:rPr>
          <w:sz w:val="20"/>
          <w:szCs w:val="20"/>
        </w:rPr>
        <w:t xml:space="preserve">Informacja dla wykonawców polegających na zasobach innych podmiotów, na </w:t>
      </w:r>
      <w:r w:rsidRPr="00960481">
        <w:rPr>
          <w:sz w:val="20"/>
          <w:szCs w:val="20"/>
        </w:rPr>
        <w:t xml:space="preserve">zasadach określonych w art. 22a </w:t>
      </w:r>
      <w:proofErr w:type="spellStart"/>
      <w:r w:rsidRPr="00960481">
        <w:rPr>
          <w:sz w:val="20"/>
          <w:szCs w:val="20"/>
        </w:rPr>
        <w:t>p.z.p</w:t>
      </w:r>
      <w:proofErr w:type="spellEnd"/>
      <w:r w:rsidRPr="00960481">
        <w:rPr>
          <w:sz w:val="20"/>
          <w:szCs w:val="20"/>
        </w:rPr>
        <w:t>. oraz zamierzających powierzyć wykonanie części zamówienia podwykonawcom</w:t>
      </w:r>
    </w:p>
    <w:p w:rsidR="009A30DC" w:rsidRPr="00B45BB5" w:rsidRDefault="009A30DC" w:rsidP="009A30DC">
      <w:pPr>
        <w:pStyle w:val="nump2"/>
      </w:pPr>
      <w:r w:rsidRPr="00B45BB5">
        <w:t xml:space="preserve">Wykonawca może w celu potwierdzenia spełniania warunków udziału w postępowaniu, w stosownych sytuacjach oraz w odniesieniu do zamówienia, lub jego części, polegać na zdolnościach technicznych lub zawodowych lub sytuacji finansowej innych podmiotów, niezależnie od charakteru prawnego łączących go z nim stosunków </w:t>
      </w:r>
      <w:r w:rsidRPr="009D0BA6">
        <w:rPr>
          <w:bCs/>
        </w:rPr>
        <w:t>prawnych</w:t>
      </w:r>
      <w:r w:rsidRPr="00B45BB5">
        <w:t>.</w:t>
      </w:r>
    </w:p>
    <w:p w:rsidR="009A30DC" w:rsidRPr="00F3095D" w:rsidRDefault="009A30DC" w:rsidP="009A30DC">
      <w:pPr>
        <w:pStyle w:val="nump2"/>
      </w:pPr>
      <w:r w:rsidRPr="00F3095D">
        <w:t>Wykonawca, który polega na zdolnościach lub sytuacji innych podmiotów, musi udowodnić</w:t>
      </w:r>
      <w:r w:rsidRPr="00B45BB5">
        <w:t xml:space="preserve"> Zamawiającemu, że realizując zamówienie, będzie dysponował niezbędnymi zasobami tych podmiotów,</w:t>
      </w:r>
      <w:r w:rsidRPr="00F3095D">
        <w:t xml:space="preserve"> w szczególności przedstawiając zobowiązanie tych podmiotów do oddania mu do dyspozycji niezbędnych zasobów na potrzeby realizacji zamówienia. Propozycja treści oświadczenia została zamieszczona w Części 3 SIWZ (Załącznik 3.3. do SIWZ).</w:t>
      </w:r>
    </w:p>
    <w:p w:rsidR="009A30DC" w:rsidRPr="00F3095D" w:rsidRDefault="009A30DC" w:rsidP="009A30DC">
      <w:pPr>
        <w:pStyle w:val="nump2"/>
      </w:pPr>
      <w:r w:rsidRPr="00F3095D">
        <w:t xml:space="preserve">Zamawiający oceni, czy udostępniane Wykonawcy przez inne podmioty zdolności techniczne lub zawodowe lub ich sytuacja finansowa, pozwalają na wykazanie przez wykonawcę spełniania warunków udziału w postępowaniu oraz zbada, czy nie zachodzą wobec tego podmiotu podstawy wykluczenia, o których mowa w art. 24 ust. 1 pkt 13-22 </w:t>
      </w:r>
      <w:proofErr w:type="spellStart"/>
      <w:r w:rsidRPr="00F3095D">
        <w:t>p.z.p</w:t>
      </w:r>
      <w:proofErr w:type="spellEnd"/>
      <w:r w:rsidRPr="00F3095D">
        <w:t>.</w:t>
      </w:r>
    </w:p>
    <w:p w:rsidR="009A30DC" w:rsidRPr="00F3095D" w:rsidRDefault="009A30DC" w:rsidP="009A30DC">
      <w:pPr>
        <w:pStyle w:val="nump2"/>
      </w:pPr>
      <w:r w:rsidRPr="00F3095D">
        <w:t xml:space="preserve">UWAGA: Zgodnie ze treścią art. 22a ust. 4 </w:t>
      </w:r>
      <w:proofErr w:type="spellStart"/>
      <w:r w:rsidRPr="00F3095D">
        <w:t>p.z.p</w:t>
      </w:r>
      <w:proofErr w:type="spellEnd"/>
      <w:r w:rsidRPr="00F3095D">
        <w:t>. - w odniesieniu do warunków dotyczących wykształcenia, kwalifikacji zawodowych lub doświadczenia, Wykonawcy mogą polegać na zdolnościach innych podmiotów, jeśli podmioty te zrealizują roboty budowlane, do realizacji których te zdolności są wymagane.</w:t>
      </w:r>
    </w:p>
    <w:p w:rsidR="009A30DC" w:rsidRPr="00F3095D" w:rsidRDefault="009A30DC" w:rsidP="009A30DC">
      <w:pPr>
        <w:pStyle w:val="nump2"/>
      </w:pPr>
      <w:r w:rsidRPr="00F3095D">
        <w:t>Wykonawca, który polega na sytuacji finansowej lub ekonomicznej innych podmiotów, odpowiada solidarnie z podmiotem, który zobowiązał się do udostępnienia zasobów, za szkodę poniesioną przez Zamawiającego powstałą wskute</w:t>
      </w:r>
      <w:r>
        <w:t xml:space="preserve">k nieudostępnienia tych </w:t>
      </w:r>
      <w:r>
        <w:lastRenderedPageBreak/>
        <w:t>zasobów.</w:t>
      </w:r>
      <w:r w:rsidRPr="00F3095D">
        <w:t xml:space="preserve"> </w:t>
      </w:r>
    </w:p>
    <w:p w:rsidR="009A30DC" w:rsidRPr="00F3095D" w:rsidRDefault="009A30DC" w:rsidP="009A30DC">
      <w:pPr>
        <w:pStyle w:val="nump2"/>
      </w:pPr>
      <w:r w:rsidRPr="00F3095D">
        <w:t>Jeżeli zdolności techniczne lub zawodowe lub sytuacja finansowa, podmiotu, na którego zdolnościach polega Wykonawca, nie potwierdzają spełnienia przez Wykonawcę warunków udziału w postępowaniu lub zachodzą wobec tych podmiotów podstawy wykluczenia, Zamawiający zażąda, aby Wykonawca w terminie określonym przez Zamawiającego:</w:t>
      </w:r>
    </w:p>
    <w:p w:rsidR="009A30DC" w:rsidRPr="00F3095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F3095D">
        <w:rPr>
          <w:rFonts w:ascii="Arial" w:hAnsi="Arial" w:cs="Arial"/>
          <w:sz w:val="20"/>
          <w:szCs w:val="20"/>
        </w:rPr>
        <w:t>1)</w:t>
      </w:r>
      <w:r w:rsidRPr="00F3095D">
        <w:rPr>
          <w:rFonts w:ascii="Arial" w:hAnsi="Arial" w:cs="Arial"/>
          <w:sz w:val="20"/>
          <w:szCs w:val="20"/>
        </w:rPr>
        <w:tab/>
        <w:t>zastąpił ten podmiot innym podmiotem lub podmiotami lub</w:t>
      </w:r>
    </w:p>
    <w:p w:rsidR="009A30DC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F3095D">
        <w:rPr>
          <w:rFonts w:ascii="Arial" w:hAnsi="Arial" w:cs="Arial"/>
          <w:sz w:val="20"/>
          <w:szCs w:val="20"/>
        </w:rPr>
        <w:t>2)</w:t>
      </w:r>
      <w:r w:rsidRPr="00F3095D">
        <w:rPr>
          <w:rFonts w:ascii="Arial" w:hAnsi="Arial" w:cs="Arial"/>
          <w:sz w:val="20"/>
          <w:szCs w:val="20"/>
        </w:rPr>
        <w:tab/>
        <w:t xml:space="preserve">zobowiązał się do osobistego wykonania odpowiedniej części zamówienia, jeżeli wykaże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A30DC" w:rsidRPr="00F3095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3095D">
        <w:rPr>
          <w:rFonts w:ascii="Arial" w:hAnsi="Arial" w:cs="Arial"/>
          <w:sz w:val="20"/>
          <w:szCs w:val="20"/>
        </w:rPr>
        <w:t xml:space="preserve">zdolności techniczne lub zawodowe lub sytuację finansową, o których mowa w pkt 9.1. </w:t>
      </w: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</w:p>
    <w:p w:rsidR="009A30DC" w:rsidRPr="00F3095D" w:rsidRDefault="009A30DC" w:rsidP="009A30DC">
      <w:pPr>
        <w:pStyle w:val="nump2"/>
      </w:pPr>
      <w:r w:rsidRPr="00F3095D">
        <w:t xml:space="preserve">W celu oceny, czy Wykonawca polegając na zdolnościach lub sytuacji innych podmiotów na zasadach określonych w art. 22a </w:t>
      </w:r>
      <w:proofErr w:type="spellStart"/>
      <w:r w:rsidRPr="00F3095D">
        <w:t>p.z.p</w:t>
      </w:r>
      <w:proofErr w:type="spellEnd"/>
      <w:r w:rsidRPr="00F3095D">
        <w:t>.,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9A30DC" w:rsidRPr="00F3095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Pr="00F3095D">
        <w:rPr>
          <w:rFonts w:ascii="Arial" w:hAnsi="Arial" w:cs="Arial"/>
          <w:sz w:val="20"/>
          <w:szCs w:val="20"/>
        </w:rPr>
        <w:t>zakres dostępnych Wykonawcy zasobów innego podmiotu;</w:t>
      </w:r>
    </w:p>
    <w:p w:rsidR="009A30DC" w:rsidRDefault="009A30DC" w:rsidP="009A30DC">
      <w:pPr>
        <w:pStyle w:val="Akapitzlist"/>
        <w:widowControl w:val="0"/>
        <w:suppressAutoHyphens/>
        <w:spacing w:before="60"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Pr="00F3095D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</w:t>
      </w:r>
    </w:p>
    <w:p w:rsidR="009A30DC" w:rsidRPr="00F3095D" w:rsidRDefault="009A30DC" w:rsidP="009A30DC">
      <w:pPr>
        <w:pStyle w:val="Akapitzlist"/>
        <w:widowControl w:val="0"/>
        <w:suppressAutoHyphens/>
        <w:spacing w:before="60"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3095D">
        <w:rPr>
          <w:rFonts w:ascii="Arial" w:hAnsi="Arial" w:cs="Arial"/>
          <w:sz w:val="20"/>
          <w:szCs w:val="20"/>
        </w:rPr>
        <w:t>zamówienia publicznego;</w:t>
      </w:r>
    </w:p>
    <w:p w:rsidR="009A30DC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zakres i okres udziału innego podmiotu przy wykonywaniu zamówienia publicznego</w:t>
      </w:r>
    </w:p>
    <w:p w:rsidR="009A30DC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F3095D">
        <w:rPr>
          <w:rFonts w:ascii="Arial" w:hAnsi="Arial" w:cs="Arial"/>
          <w:sz w:val="20"/>
          <w:szCs w:val="20"/>
        </w:rPr>
        <w:t xml:space="preserve"> czy podmiot, na zdolnościach którego Wykonawca polega w odniesieniu do warunków udziału w </w:t>
      </w:r>
    </w:p>
    <w:p w:rsidR="009A30DC" w:rsidRPr="00F3095D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3095D">
        <w:rPr>
          <w:rFonts w:ascii="Arial" w:hAnsi="Arial" w:cs="Arial"/>
          <w:sz w:val="20"/>
          <w:szCs w:val="20"/>
        </w:rPr>
        <w:t>postępowaniu dotyczących doświadczenia, zrealizuje usługi, których wskazane zdolności dotyczą.</w:t>
      </w:r>
    </w:p>
    <w:p w:rsidR="009A30DC" w:rsidRDefault="009A30DC" w:rsidP="009A30DC">
      <w:pPr>
        <w:pStyle w:val="nump2"/>
      </w:pPr>
      <w:r w:rsidRPr="00F3095D">
        <w:t>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</w:t>
      </w:r>
      <w:r>
        <w:t xml:space="preserve">iu, o którym mowa w pkt 8.2. </w:t>
      </w:r>
      <w:proofErr w:type="spellStart"/>
      <w:r>
        <w:t>siwz</w:t>
      </w:r>
      <w:proofErr w:type="spellEnd"/>
      <w:r w:rsidRPr="00F3095D">
        <w:t>.</w:t>
      </w:r>
    </w:p>
    <w:p w:rsidR="009A30DC" w:rsidRPr="00C642E1" w:rsidRDefault="009A30DC" w:rsidP="009A30DC">
      <w:pPr>
        <w:pStyle w:val="numerowana1"/>
        <w:spacing w:line="240" w:lineRule="auto"/>
        <w:jc w:val="both"/>
        <w:rPr>
          <w:sz w:val="20"/>
          <w:szCs w:val="20"/>
        </w:rPr>
      </w:pPr>
      <w:r w:rsidRPr="000545D6">
        <w:rPr>
          <w:sz w:val="20"/>
          <w:szCs w:val="20"/>
        </w:rPr>
        <w:t>Informacja dla wykonawców wspólnie ubiegających się</w:t>
      </w:r>
      <w:r>
        <w:rPr>
          <w:sz w:val="20"/>
          <w:szCs w:val="20"/>
        </w:rPr>
        <w:t xml:space="preserve"> o udzielenie </w:t>
      </w:r>
      <w:r w:rsidRPr="00C642E1">
        <w:rPr>
          <w:sz w:val="20"/>
          <w:szCs w:val="20"/>
        </w:rPr>
        <w:t xml:space="preserve">zamówienia </w:t>
      </w:r>
      <w:r>
        <w:rPr>
          <w:sz w:val="20"/>
          <w:szCs w:val="20"/>
        </w:rPr>
        <w:t xml:space="preserve">             </w:t>
      </w:r>
      <w:r w:rsidRPr="00C642E1">
        <w:rPr>
          <w:sz w:val="20"/>
          <w:szCs w:val="20"/>
        </w:rPr>
        <w:t xml:space="preserve">(art. 23 </w:t>
      </w:r>
      <w:proofErr w:type="spellStart"/>
      <w:r w:rsidRPr="00C642E1">
        <w:rPr>
          <w:sz w:val="20"/>
          <w:szCs w:val="20"/>
        </w:rPr>
        <w:t>p.z.p</w:t>
      </w:r>
      <w:proofErr w:type="spellEnd"/>
      <w:r w:rsidRPr="00C642E1">
        <w:rPr>
          <w:sz w:val="20"/>
          <w:szCs w:val="20"/>
        </w:rPr>
        <w:t>)</w:t>
      </w:r>
    </w:p>
    <w:p w:rsidR="009A30DC" w:rsidRDefault="009A30DC" w:rsidP="009A30DC">
      <w:pPr>
        <w:pStyle w:val="nump2"/>
      </w:pPr>
      <w:r w:rsidRPr="00B45BB5">
        <w:t xml:space="preserve">Wykonawcy mogą wspólnie ubiegać się o udzielenie zamówienia. W takim przypadku Wykonawcy ustanawiają pełnomocnika do reprezentowania ich w postępowaniu </w:t>
      </w:r>
    </w:p>
    <w:p w:rsidR="009A30DC" w:rsidRDefault="009A30DC" w:rsidP="009A30DC">
      <w:pPr>
        <w:pStyle w:val="nump2"/>
      </w:pPr>
      <w:r w:rsidRPr="00B45BB5">
        <w:t>o udzielenie zamówienia albo reprezentowania w postępowaniu i zawarcia umowy w sprawie zamówienia publicznego</w:t>
      </w:r>
    </w:p>
    <w:p w:rsidR="009A30DC" w:rsidRDefault="009A30DC" w:rsidP="009A30DC">
      <w:pPr>
        <w:pStyle w:val="nump2"/>
      </w:pPr>
      <w:r w:rsidRPr="00B45BB5">
        <w:t xml:space="preserve">W przypadku Wykonawców wspólnie ubiegających się o udzielenie zamówienia, żaden </w:t>
      </w:r>
    </w:p>
    <w:p w:rsidR="009A30DC" w:rsidRPr="00A45161" w:rsidRDefault="009A30DC" w:rsidP="009A30DC">
      <w:pPr>
        <w:pStyle w:val="nump2"/>
      </w:pPr>
      <w:r w:rsidRPr="00B45BB5">
        <w:t xml:space="preserve">z nich nie może podlegać wykluczeniu z powodu niespełniania warunków, o których mowa w art. 24 ust. 1 </w:t>
      </w:r>
      <w:proofErr w:type="spellStart"/>
      <w:r w:rsidRPr="00B45BB5">
        <w:t>p.z.p</w:t>
      </w:r>
      <w:proofErr w:type="spellEnd"/>
      <w:r w:rsidRPr="00B45BB5">
        <w:t xml:space="preserve">., natomiast spełnianie warunków </w:t>
      </w:r>
      <w:r w:rsidRPr="009D0BA6">
        <w:rPr>
          <w:bCs/>
        </w:rPr>
        <w:t>udziału</w:t>
      </w:r>
      <w:r w:rsidRPr="00B45BB5">
        <w:t xml:space="preserve"> w postępowaniu Wykonawcy wykazują zgodnie z pkt 6.2. </w:t>
      </w:r>
      <w:proofErr w:type="spellStart"/>
      <w:r>
        <w:t>siwz</w:t>
      </w:r>
      <w:proofErr w:type="spellEnd"/>
    </w:p>
    <w:p w:rsidR="009A30DC" w:rsidRDefault="009A30DC" w:rsidP="009A30DC">
      <w:pPr>
        <w:pStyle w:val="nump2"/>
      </w:pPr>
      <w:r w:rsidRPr="00B45BB5">
        <w:t>W przypadku wspólnego ubiegania się o zamówienie przez Wykonawców, Oświadczen</w:t>
      </w:r>
      <w:r>
        <w:t xml:space="preserve">ia, o którym mowa w pkt. 8.2 </w:t>
      </w:r>
      <w:proofErr w:type="spellStart"/>
      <w:r>
        <w:t>siwz</w:t>
      </w:r>
      <w:proofErr w:type="spellEnd"/>
      <w:r w:rsidRPr="00B45BB5">
        <w:t xml:space="preserve"> składa każdy z Wykonawców wspólnie ubiegających się </w:t>
      </w:r>
    </w:p>
    <w:p w:rsidR="009A30DC" w:rsidRPr="00B45BB5" w:rsidRDefault="009A30DC" w:rsidP="009A30DC">
      <w:pPr>
        <w:pStyle w:val="nump2"/>
      </w:pPr>
      <w:r w:rsidRPr="00B45BB5">
        <w:t xml:space="preserve">o </w:t>
      </w:r>
      <w:r w:rsidRPr="003356A7">
        <w:t>zamówienie</w:t>
      </w:r>
      <w:r w:rsidRPr="00B45BB5">
        <w:t>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9A30DC" w:rsidRDefault="009A30DC" w:rsidP="009A30DC">
      <w:pPr>
        <w:pStyle w:val="nump2"/>
      </w:pPr>
      <w:r w:rsidRPr="00B45BB5">
        <w:t xml:space="preserve">W przypadku wspólnego ubiegania się o zamówienie przez Wykonawców oświadczenie </w:t>
      </w:r>
    </w:p>
    <w:p w:rsidR="009A30DC" w:rsidRDefault="009A30DC" w:rsidP="009A30DC">
      <w:pPr>
        <w:pStyle w:val="nump2"/>
      </w:pPr>
      <w:r w:rsidRPr="00B45BB5">
        <w:t xml:space="preserve">o </w:t>
      </w:r>
      <w:r w:rsidRPr="009D0BA6">
        <w:rPr>
          <w:bCs/>
        </w:rPr>
        <w:t>przynależności</w:t>
      </w:r>
      <w:r w:rsidRPr="00B45BB5">
        <w:t xml:space="preserve"> albo braku przynależności do tej samej grupy kapitałowe</w:t>
      </w:r>
      <w:r>
        <w:t xml:space="preserve">j, o którym mowa w pkt. 8.3. </w:t>
      </w:r>
      <w:proofErr w:type="spellStart"/>
      <w:r>
        <w:t>siwz</w:t>
      </w:r>
      <w:proofErr w:type="spellEnd"/>
      <w:r w:rsidRPr="00B45BB5">
        <w:t xml:space="preserve"> składa każdy z Wykonawców</w:t>
      </w:r>
    </w:p>
    <w:p w:rsidR="009A30DC" w:rsidRPr="00C642E1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C642E1">
        <w:rPr>
          <w:sz w:val="20"/>
          <w:szCs w:val="20"/>
        </w:rPr>
        <w:t xml:space="preserve"> Sposób komunikacji oraz wymagani</w:t>
      </w:r>
      <w:r>
        <w:rPr>
          <w:sz w:val="20"/>
          <w:szCs w:val="20"/>
        </w:rPr>
        <w:t xml:space="preserve">a formalne dotyczące składanych </w:t>
      </w:r>
      <w:r w:rsidRPr="00C642E1">
        <w:rPr>
          <w:sz w:val="20"/>
          <w:szCs w:val="20"/>
        </w:rPr>
        <w:t>oświadczeń i dokumentów</w:t>
      </w:r>
    </w:p>
    <w:p w:rsidR="009A30DC" w:rsidRDefault="009A30DC" w:rsidP="009A30DC">
      <w:pPr>
        <w:pStyle w:val="nump2"/>
        <w:rPr>
          <w:b/>
        </w:rPr>
      </w:pPr>
      <w:r w:rsidRPr="00B45BB5">
        <w:t xml:space="preserve">W postępowaniu komunikacja między </w:t>
      </w:r>
      <w:r w:rsidRPr="00DE0011">
        <w:t>Zamawiającym</w:t>
      </w:r>
      <w:r w:rsidRPr="00B45BB5">
        <w:t xml:space="preserve"> a Wykonawcami odbywa się za pośrednictwem operatora pocztowego w rozumieniu ustawy z dnia 23 listopada 2012 roku - Prawo pocztowe (Dz.U. z 2012</w:t>
      </w:r>
      <w:r>
        <w:t xml:space="preserve"> </w:t>
      </w:r>
      <w:r w:rsidRPr="00B45BB5">
        <w:t>r, poz. 1529 oraz z 2015</w:t>
      </w:r>
      <w:r>
        <w:t xml:space="preserve"> </w:t>
      </w:r>
      <w:r w:rsidRPr="00B45BB5">
        <w:t xml:space="preserve">r, poz. 1830), </w:t>
      </w:r>
      <w:r w:rsidRPr="009D0BA6">
        <w:rPr>
          <w:bCs/>
        </w:rPr>
        <w:t>osobiście</w:t>
      </w:r>
      <w:r>
        <w:t>, za pośrednictwem</w:t>
      </w:r>
      <w:r w:rsidRPr="00B45BB5">
        <w:t xml:space="preserve"> faksu lub przy użyciu środków komunikacji elektronicznej w rozumieniu ustawy z dnia 18 lipca 2002 roku o świadczeniu usług drogą elektroniczną (Dz.</w:t>
      </w:r>
      <w:r>
        <w:t xml:space="preserve"> </w:t>
      </w:r>
      <w:r w:rsidRPr="00B45BB5">
        <w:t>U. z 2013r, poz. 1422 i z 2015r, poz. 1844 oraz z 2016r, poz. 147 i 615), z uwzględnieniem wymogów dotyczących formy, ustanowionych poniżej w pkt 11.4. - 11.7. Oświadczenia, wnioski, zawiadomienia oraz informacje Zamawiający i Wykonawcy przekazują pisemnie lub faksem lub elektronicznie na adres mailowy</w:t>
      </w:r>
      <w:r>
        <w:t>:</w:t>
      </w:r>
      <w:r>
        <w:rPr>
          <w:b/>
        </w:rPr>
        <w:t xml:space="preserve"> </w:t>
      </w:r>
      <w:hyperlink r:id="rId5" w:history="1">
        <w:r w:rsidRPr="00353A0F">
          <w:rPr>
            <w:rStyle w:val="Hipercze"/>
            <w:b/>
          </w:rPr>
          <w:t>inwestycje@rogow.eu</w:t>
        </w:r>
      </w:hyperlink>
    </w:p>
    <w:p w:rsidR="009A30DC" w:rsidRPr="00EC20DD" w:rsidRDefault="009A30DC" w:rsidP="009A30DC">
      <w:pPr>
        <w:pStyle w:val="nump2"/>
      </w:pPr>
      <w:r w:rsidRPr="00B45BB5">
        <w:t xml:space="preserve">Osobą uprawnioną do porozumiewania się z Wykonawcami w związku z toczącym się </w:t>
      </w:r>
      <w:r w:rsidRPr="003356A7">
        <w:t>postępowaniem</w:t>
      </w:r>
      <w:r w:rsidRPr="00B45BB5">
        <w:t xml:space="preserve"> jest:</w:t>
      </w:r>
      <w:r>
        <w:t xml:space="preserve"> w kwestiach proceduralnych oraz </w:t>
      </w:r>
      <w:r w:rsidRPr="00B45BB5">
        <w:t>w kwestiach dotyczących opis</w:t>
      </w:r>
      <w:r>
        <w:t>u</w:t>
      </w:r>
      <w:r w:rsidRPr="00B45BB5">
        <w:t xml:space="preserve"> </w:t>
      </w:r>
      <w:r w:rsidRPr="00CE178A">
        <w:t>przedmiotu zamówienia</w:t>
      </w:r>
      <w:r w:rsidRPr="00AD42C5">
        <w:rPr>
          <w:color w:val="FF0000"/>
        </w:rPr>
        <w:t xml:space="preserve"> </w:t>
      </w:r>
      <w:r>
        <w:rPr>
          <w:b/>
        </w:rPr>
        <w:t xml:space="preserve">p. Anna Świderek tel. 46 874 80 70 wew. 32 lub </w:t>
      </w:r>
      <w:r w:rsidRPr="00EC20DD">
        <w:rPr>
          <w:b/>
        </w:rPr>
        <w:t xml:space="preserve">p. Tomasz </w:t>
      </w:r>
      <w:r w:rsidRPr="00EC20DD">
        <w:rPr>
          <w:b/>
        </w:rPr>
        <w:lastRenderedPageBreak/>
        <w:t>Ziółkowski</w:t>
      </w:r>
      <w:r>
        <w:rPr>
          <w:b/>
        </w:rPr>
        <w:t xml:space="preserve"> </w:t>
      </w:r>
      <w:r w:rsidRPr="00EC20DD">
        <w:rPr>
          <w:b/>
        </w:rPr>
        <w:t>tel. 46 874 80 70 wew. 30</w:t>
      </w:r>
      <w:r w:rsidRPr="00EC20DD">
        <w:t xml:space="preserve"> </w:t>
      </w:r>
      <w:r w:rsidRPr="00EC20DD">
        <w:br/>
      </w:r>
      <w:r w:rsidRPr="00EC20DD">
        <w:rPr>
          <w:b/>
        </w:rPr>
        <w:t xml:space="preserve">fax </w:t>
      </w:r>
      <w:r>
        <w:rPr>
          <w:b/>
        </w:rPr>
        <w:t>46 874 80 86 (e-mail: inwestycje</w:t>
      </w:r>
      <w:r w:rsidRPr="00EC20DD">
        <w:rPr>
          <w:b/>
        </w:rPr>
        <w:t>@rogow.eu)</w:t>
      </w:r>
    </w:p>
    <w:p w:rsidR="009A30DC" w:rsidRPr="00B45BB5" w:rsidRDefault="009A30DC" w:rsidP="009A30DC">
      <w:pPr>
        <w:pStyle w:val="nump2"/>
      </w:pPr>
      <w:r w:rsidRPr="00CE178A">
        <w:t>Jeżeli Zamawiający lub Wykonawca przekazują oświadczenia</w:t>
      </w:r>
      <w:r w:rsidRPr="00B45BB5">
        <w:t xml:space="preserve">, wnioski, zawiadomienia </w:t>
      </w:r>
      <w:r w:rsidRPr="009D0BA6">
        <w:rPr>
          <w:bCs/>
        </w:rPr>
        <w:t>oraz</w:t>
      </w:r>
      <w:r w:rsidRPr="00B45BB5">
        <w:t xml:space="preserve"> informacje za pośrednictwem </w:t>
      </w:r>
      <w:r w:rsidRPr="00DE0011">
        <w:t>faksu</w:t>
      </w:r>
      <w:r w:rsidRPr="00B45BB5">
        <w:t xml:space="preserve"> lub przy użyciu środków komunikacji elektronicznej w rozumieniu ustawy z dnia 18 lipca 2002 roku o świadczeniu usług drogą elektroniczną, każda ze stron na żądanie drugiej strony niezwłocznie potwierdza fakt ich otrzymania,</w:t>
      </w:r>
    </w:p>
    <w:p w:rsidR="009A30DC" w:rsidRPr="00B45BB5" w:rsidRDefault="009A30DC" w:rsidP="009A30DC">
      <w:pPr>
        <w:pStyle w:val="nump2"/>
      </w:pPr>
      <w:r w:rsidRPr="00B45BB5">
        <w:t xml:space="preserve">W </w:t>
      </w:r>
      <w:r w:rsidRPr="003356A7">
        <w:t>postępowaniu</w:t>
      </w:r>
      <w:r w:rsidRPr="00B45BB5">
        <w:t xml:space="preserve"> Oświadczeni</w:t>
      </w:r>
      <w:r>
        <w:t xml:space="preserve">a, o których mowa w pkt 8.1. </w:t>
      </w:r>
      <w:proofErr w:type="spellStart"/>
      <w:r>
        <w:t>siwz</w:t>
      </w:r>
      <w:proofErr w:type="spellEnd"/>
      <w:r w:rsidRPr="00B45BB5">
        <w:t xml:space="preserve">, składa się w formie pisemnej albo w postaci </w:t>
      </w:r>
      <w:r w:rsidRPr="00DE0011">
        <w:t>elektronicznej</w:t>
      </w:r>
      <w:r w:rsidRPr="00B45BB5">
        <w:t>.</w:t>
      </w:r>
    </w:p>
    <w:p w:rsidR="009A30DC" w:rsidRDefault="009A30DC" w:rsidP="009A30DC">
      <w:pPr>
        <w:pStyle w:val="nump2"/>
      </w:pPr>
      <w:r w:rsidRPr="00B45BB5">
        <w:t xml:space="preserve">Ofertę składa </w:t>
      </w:r>
      <w:r w:rsidRPr="00A8063D">
        <w:t>się</w:t>
      </w:r>
      <w:r w:rsidRPr="00B45BB5">
        <w:t xml:space="preserve"> pod rygorem nieważności w formie pisemnej.</w:t>
      </w:r>
    </w:p>
    <w:p w:rsidR="009A30DC" w:rsidRDefault="009A30DC" w:rsidP="009A30DC">
      <w:pPr>
        <w:pStyle w:val="nump2"/>
      </w:pPr>
      <w:r w:rsidRPr="00B45BB5">
        <w:t xml:space="preserve">Oświadczenia, o których mowa w rozporządzeniu Ministra Rozwoju z dnia 26 lipca 2016 roku w sprawie rodzajów </w:t>
      </w:r>
      <w:r w:rsidRPr="00DE0011">
        <w:t>dokumentów</w:t>
      </w:r>
      <w:r w:rsidRPr="00B45BB5">
        <w:t>, jakich może żądać Zamawiający od Wykonawcy, okresu ich ważności oraz form, w jakich dokumenty te mogą być składane (Dz.U. z 2016</w:t>
      </w:r>
      <w:r>
        <w:t xml:space="preserve"> </w:t>
      </w:r>
      <w:r w:rsidRPr="00B45BB5">
        <w:t xml:space="preserve">r, poz. 1126), zwanym dalej "rozporządzeniem" składane przez Wykonawcę i inne podmioty, na zdolnościach lub sytuacji których polega Wykonawca na zasadach określonych w art. 22a </w:t>
      </w:r>
      <w:proofErr w:type="spellStart"/>
      <w:r w:rsidRPr="00B45BB5">
        <w:t>p.z.p</w:t>
      </w:r>
      <w:proofErr w:type="spellEnd"/>
      <w:r w:rsidRPr="00B45BB5">
        <w:t>. oraz przez podwykonawców, należy złożyć</w:t>
      </w:r>
      <w:r w:rsidRPr="00A8063D">
        <w:t xml:space="preserve"> w oryginale.</w:t>
      </w:r>
    </w:p>
    <w:p w:rsidR="009A30DC" w:rsidRPr="00B45BB5" w:rsidRDefault="009A30DC" w:rsidP="009A30DC">
      <w:pPr>
        <w:pStyle w:val="nump2"/>
      </w:pPr>
      <w:r w:rsidRPr="00B45BB5">
        <w:t>Zobowiązan</w:t>
      </w:r>
      <w:r>
        <w:t xml:space="preserve">ie, o którym mowa w pkt 9.2. </w:t>
      </w:r>
      <w:proofErr w:type="spellStart"/>
      <w:r>
        <w:t>siwz</w:t>
      </w:r>
      <w:proofErr w:type="spellEnd"/>
      <w:r w:rsidRPr="00B45BB5">
        <w:t xml:space="preserve"> należy złożyć w fo</w:t>
      </w:r>
      <w:r>
        <w:t xml:space="preserve">rmie analogicznej jak w pkt </w:t>
      </w:r>
      <w:r w:rsidRPr="00B45BB5">
        <w:t>11.5</w:t>
      </w:r>
      <w:r>
        <w:t xml:space="preserve">. </w:t>
      </w:r>
      <w:r w:rsidRPr="00B45BB5">
        <w:t>tj.</w:t>
      </w:r>
      <w:r w:rsidRPr="00A8063D">
        <w:t xml:space="preserve"> w </w:t>
      </w:r>
      <w:r w:rsidRPr="003356A7">
        <w:t>oryginale</w:t>
      </w:r>
    </w:p>
    <w:p w:rsidR="009A30DC" w:rsidRPr="00B45BB5" w:rsidRDefault="009A30DC" w:rsidP="009A30DC">
      <w:pPr>
        <w:pStyle w:val="nump2"/>
      </w:pPr>
      <w:r w:rsidRPr="00B45BB5">
        <w:t xml:space="preserve">Dokumenty, o których mowa w rozporządzeniu, inne niż oświadczenia, o których </w:t>
      </w:r>
      <w:r w:rsidRPr="00A8063D">
        <w:t>mowa</w:t>
      </w:r>
      <w:r>
        <w:t xml:space="preserve"> powyżej w pkt 11.6 </w:t>
      </w:r>
      <w:proofErr w:type="spellStart"/>
      <w:r>
        <w:t>siwz</w:t>
      </w:r>
      <w:proofErr w:type="spellEnd"/>
      <w:r w:rsidRPr="00B45BB5">
        <w:t xml:space="preserve">, należy </w:t>
      </w:r>
      <w:r w:rsidRPr="00DE0011">
        <w:t>złożyć</w:t>
      </w:r>
      <w:r w:rsidRPr="00B45BB5">
        <w:t xml:space="preserve"> w oryginale lub kopii poświadczonej za zgodność z oryginałem.</w:t>
      </w:r>
    </w:p>
    <w:p w:rsidR="009A30DC" w:rsidRPr="00B45BB5" w:rsidRDefault="009A30DC" w:rsidP="009A30DC">
      <w:pPr>
        <w:pStyle w:val="nump2"/>
      </w:pPr>
      <w:r w:rsidRPr="00B45BB5">
        <w:t xml:space="preserve">Poświadczenia za zgodność z oryginałem dokonuje Wykonawca albo podmiot trzeci albo Wykonawca wspólnie ubiegający </w:t>
      </w:r>
      <w:r w:rsidRPr="00DE0011">
        <w:t>się</w:t>
      </w:r>
      <w:r w:rsidRPr="00B45BB5">
        <w:t xml:space="preserve"> o udzielenie zamówienia publicznego, albo podwykonawca - odpowiednio, w zakresie dokumentów, które każdego z nich dotyczą. Poświadczenie za zgodność z oryginałem następuje w formie pisemnej lub w formie elektronicznej.</w:t>
      </w:r>
    </w:p>
    <w:p w:rsidR="009A30DC" w:rsidRPr="00B45BB5" w:rsidRDefault="009A30DC" w:rsidP="009A30DC">
      <w:pPr>
        <w:pStyle w:val="nump2"/>
      </w:pPr>
      <w:r w:rsidRPr="00B45BB5">
        <w:t xml:space="preserve">Poświadczenie za </w:t>
      </w:r>
      <w:r w:rsidRPr="00DE0011">
        <w:t>zgodność</w:t>
      </w:r>
      <w:r w:rsidRPr="00B45BB5">
        <w:t xml:space="preserve"> z oryginałem dokonywane w formie pisemnej powinno być sporządzone w sposób umożliwiający identyfikację podpisu (np. wraz z imienną pieczątką osoby poświadczającej kopię dokumentu za zgodność z oryginałem).</w:t>
      </w:r>
    </w:p>
    <w:p w:rsidR="009A30DC" w:rsidRPr="00B45BB5" w:rsidRDefault="009A30DC" w:rsidP="009A30DC">
      <w:pPr>
        <w:pStyle w:val="nump2"/>
      </w:pPr>
      <w:r w:rsidRPr="00B45BB5"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9A30DC" w:rsidRDefault="009A30DC" w:rsidP="009A30DC">
      <w:pPr>
        <w:pStyle w:val="nump2"/>
      </w:pPr>
      <w:r w:rsidRPr="00B45BB5">
        <w:t xml:space="preserve">Dokumenty </w:t>
      </w:r>
      <w:r w:rsidRPr="00DE0011">
        <w:t>sporządzone</w:t>
      </w:r>
      <w:r w:rsidRPr="00B45BB5">
        <w:t xml:space="preserve"> w języku obcym są składane wraz z tłumaczeniem na język polski</w:t>
      </w:r>
      <w:r>
        <w:t xml:space="preserve"> wykonanym przez tłumacza przysięgłego</w:t>
      </w:r>
    </w:p>
    <w:p w:rsidR="009A30DC" w:rsidRPr="000545D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0545D6">
        <w:rPr>
          <w:sz w:val="20"/>
          <w:szCs w:val="20"/>
        </w:rPr>
        <w:t>Udzielanie wyjaśnień treści SIWZ</w:t>
      </w:r>
    </w:p>
    <w:p w:rsidR="009A30DC" w:rsidRPr="00B45BB5" w:rsidRDefault="009A30DC" w:rsidP="009A30DC">
      <w:pPr>
        <w:pStyle w:val="nump2"/>
      </w:pPr>
      <w:r w:rsidRPr="00B45BB5">
        <w:t xml:space="preserve">Wykonawca może zwrócić się do </w:t>
      </w:r>
      <w:r w:rsidRPr="00DE0011">
        <w:t>Zamawiającego</w:t>
      </w:r>
      <w:r w:rsidRPr="00B45BB5">
        <w:t xml:space="preserve"> o wyjaśnienie treści specyfikacji istotnych warunków zamówienia (SIWZ), kierując wniosek na adres Zamawiającego</w:t>
      </w:r>
      <w:r w:rsidRPr="00B45BB5">
        <w:rPr>
          <w:b/>
        </w:rPr>
        <w:t xml:space="preserve">: </w:t>
      </w:r>
      <w:r>
        <w:rPr>
          <w:b/>
        </w:rPr>
        <w:t>Urząd Gminy Rogów , 95-063 Rogów ,</w:t>
      </w:r>
      <w:r w:rsidRPr="00B45BB5">
        <w:rPr>
          <w:b/>
        </w:rPr>
        <w:t xml:space="preserve"> ul.</w:t>
      </w:r>
      <w:r>
        <w:rPr>
          <w:b/>
        </w:rPr>
        <w:t xml:space="preserve"> Żeromskiego 23 </w:t>
      </w:r>
      <w:r w:rsidRPr="00B45BB5">
        <w:t xml:space="preserve">oraz na adres poczty </w:t>
      </w:r>
      <w:r w:rsidRPr="00191683">
        <w:t>elektronicznej</w:t>
      </w:r>
      <w:r w:rsidRPr="00191683">
        <w:rPr>
          <w:b/>
        </w:rPr>
        <w:t xml:space="preserve"> inwestycje@rogow.eu</w:t>
      </w:r>
    </w:p>
    <w:p w:rsidR="009A30DC" w:rsidRPr="00B45BB5" w:rsidRDefault="009A30DC" w:rsidP="009A30DC">
      <w:pPr>
        <w:pStyle w:val="nump2"/>
      </w:pPr>
      <w:r w:rsidRPr="00B45BB5">
        <w:t xml:space="preserve">Zamawiający jest obowiązany udzielić wyjaśnień niezwłocznie, jednak nie później niż na 2 dni przed upływem terminu </w:t>
      </w:r>
      <w:r w:rsidRPr="009D0BA6">
        <w:rPr>
          <w:bCs/>
        </w:rPr>
        <w:t>składania</w:t>
      </w:r>
      <w:r w:rsidRPr="00B45BB5">
        <w:t xml:space="preserve"> ofert - pod warunkiem, że wniosek o wyjaśnienie treści SIWZ wpłynął do Zamawiającego nie później niż do końca dnia, w którym upływa połowa wyznaczonego terminu składania ofert.</w:t>
      </w:r>
    </w:p>
    <w:p w:rsidR="009A30DC" w:rsidRDefault="009A30DC" w:rsidP="009A30DC">
      <w:pPr>
        <w:pStyle w:val="nump2"/>
      </w:pPr>
      <w:r w:rsidRPr="00B45BB5">
        <w:t xml:space="preserve">Jeżeli wniosek o wyjaśnienie treści SIWZ wpłynął po upływie terminu składania wniosku, </w:t>
      </w:r>
    </w:p>
    <w:p w:rsidR="009A30DC" w:rsidRPr="00B45BB5" w:rsidRDefault="009A30DC" w:rsidP="009A30DC">
      <w:pPr>
        <w:pStyle w:val="nump2"/>
      </w:pPr>
      <w:r w:rsidRPr="00B45BB5">
        <w:t>o którym mowa w pkt 12.2, lub dotyczy udzielonych wyjaśnień, Zamawiający może udzielić wyjaśnień albo pozostawić wniosek bez rozpoznania.</w:t>
      </w:r>
    </w:p>
    <w:p w:rsidR="009A30DC" w:rsidRDefault="009A30DC" w:rsidP="009A30DC">
      <w:pPr>
        <w:pStyle w:val="nump2"/>
      </w:pPr>
      <w:r w:rsidRPr="00B45BB5">
        <w:t xml:space="preserve">Przedłużenie terminu </w:t>
      </w:r>
      <w:r w:rsidRPr="009D0BA6">
        <w:rPr>
          <w:bCs/>
        </w:rPr>
        <w:t>składania</w:t>
      </w:r>
      <w:r w:rsidRPr="00B45BB5">
        <w:t xml:space="preserve"> ofert nie wpływa na bieg terminu składania wniosku,</w:t>
      </w:r>
    </w:p>
    <w:p w:rsidR="009A30DC" w:rsidRPr="00B45BB5" w:rsidRDefault="009A30DC" w:rsidP="009A30DC">
      <w:pPr>
        <w:pStyle w:val="nump2"/>
      </w:pPr>
      <w:r w:rsidRPr="00B45BB5">
        <w:t xml:space="preserve"> o którym mowa w pkt 12.2.</w:t>
      </w:r>
    </w:p>
    <w:p w:rsidR="009A30DC" w:rsidRPr="00B45BB5" w:rsidRDefault="009A30DC" w:rsidP="009A30DC">
      <w:pPr>
        <w:pStyle w:val="nump2"/>
      </w:pPr>
      <w:r w:rsidRPr="00B45BB5">
        <w:t xml:space="preserve">Treść zapytań wraz z </w:t>
      </w:r>
      <w:r w:rsidRPr="009D0BA6">
        <w:rPr>
          <w:bCs/>
        </w:rPr>
        <w:t>wyjaśnieniami</w:t>
      </w:r>
      <w:r w:rsidRPr="00B45BB5">
        <w:t xml:space="preserve"> Zamawiający przekaże Wykonawcom, którym przekazał SIWZ, bez ujawniania źródła zapytania, a także zamieści na stronie internetowej.</w:t>
      </w:r>
    </w:p>
    <w:p w:rsidR="009A30DC" w:rsidRPr="00B45BB5" w:rsidRDefault="009A30DC" w:rsidP="009A30DC">
      <w:pPr>
        <w:pStyle w:val="nump2"/>
      </w:pPr>
      <w:r w:rsidRPr="00B45BB5">
        <w:t>W przypadku rozbieżności pomiędzy treścią niniejszej SIWZ a treścią udzielonych wyjaśnień lub zmian SIWZ, jako obowiązującą należy przyjąć treść pisma zawierającego późniejsze oświadczenie Zamawiającego.</w:t>
      </w:r>
    </w:p>
    <w:p w:rsidR="009A30DC" w:rsidRPr="00B45BB5" w:rsidRDefault="009A30DC" w:rsidP="009A30DC">
      <w:pPr>
        <w:pStyle w:val="nump2"/>
      </w:pPr>
      <w:r w:rsidRPr="00B45BB5">
        <w:t xml:space="preserve">W uzasadnionych przypadkach Zamawiający może przed upływem terminu składania ofert zmienić treść SIWZ. Dokonaną zmianę SIWZ </w:t>
      </w:r>
      <w:r w:rsidRPr="00191683">
        <w:t>Zamawiający</w:t>
      </w:r>
      <w:r w:rsidRPr="00B45BB5">
        <w:t xml:space="preserve"> udostępni na stronie internetowej.</w:t>
      </w:r>
    </w:p>
    <w:p w:rsidR="009A30DC" w:rsidRPr="00B45BB5" w:rsidRDefault="009A30DC" w:rsidP="009A30DC">
      <w:pPr>
        <w:pStyle w:val="nump2"/>
      </w:pPr>
      <w:r w:rsidRPr="00B45BB5">
        <w:t xml:space="preserve">Jeżeli w wyniku zmiany treści SIWZ nieprowadzącej do zmiany treści ogłoszenia o </w:t>
      </w:r>
      <w:r w:rsidRPr="00B45BB5">
        <w:lastRenderedPageBreak/>
        <w:t>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9A30DC" w:rsidRPr="00B45BB5" w:rsidRDefault="009A30DC" w:rsidP="009A30DC">
      <w:pPr>
        <w:pStyle w:val="nump2"/>
      </w:pPr>
      <w:r w:rsidRPr="00B45BB5">
        <w:t xml:space="preserve">Jeżeli zmiana treści SIWZ, będzie prowadziła do zmiany treści ogłoszenia o zamówieniu, Zamawiający dokona zmiany treści ogłoszenia o </w:t>
      </w:r>
      <w:r w:rsidRPr="00191683">
        <w:t>zamówieniu</w:t>
      </w:r>
      <w:r w:rsidRPr="00B45BB5">
        <w:t xml:space="preserve"> w sposób przewidziany w art. 38 ust. 4a </w:t>
      </w:r>
      <w:proofErr w:type="spellStart"/>
      <w:r w:rsidRPr="00B45BB5">
        <w:t>p.z.p</w:t>
      </w:r>
      <w:proofErr w:type="spellEnd"/>
      <w:r w:rsidRPr="00B45BB5">
        <w:t xml:space="preserve">. </w:t>
      </w:r>
    </w:p>
    <w:p w:rsidR="009A30DC" w:rsidRPr="00B45BB5" w:rsidRDefault="009A30DC" w:rsidP="009A30DC">
      <w:pPr>
        <w:pStyle w:val="nump2"/>
      </w:pPr>
      <w:r w:rsidRPr="00B45BB5">
        <w:t>Zamawiający</w:t>
      </w:r>
      <w:r w:rsidRPr="00191683">
        <w:t xml:space="preserve"> nie zamierza</w:t>
      </w:r>
      <w:r w:rsidRPr="00B45BB5">
        <w:t xml:space="preserve"> </w:t>
      </w:r>
      <w:r w:rsidRPr="00191683">
        <w:t>zwoływać</w:t>
      </w:r>
      <w:r w:rsidRPr="00B45BB5">
        <w:t xml:space="preserve"> zebrania Wykonawców przed składaniem ofert.</w:t>
      </w:r>
    </w:p>
    <w:p w:rsidR="009A30DC" w:rsidRPr="00C642E1" w:rsidRDefault="009A30DC" w:rsidP="009A30DC">
      <w:pPr>
        <w:pStyle w:val="numerowana1"/>
        <w:spacing w:line="240" w:lineRule="auto"/>
        <w:jc w:val="both"/>
        <w:rPr>
          <w:sz w:val="20"/>
          <w:szCs w:val="20"/>
        </w:rPr>
      </w:pPr>
      <w:r>
        <w:t xml:space="preserve"> </w:t>
      </w:r>
      <w:r w:rsidRPr="00C642E1">
        <w:rPr>
          <w:sz w:val="20"/>
          <w:szCs w:val="20"/>
        </w:rPr>
        <w:t>Opis sposobu przygotowania ofert</w:t>
      </w:r>
    </w:p>
    <w:p w:rsidR="009A30DC" w:rsidRPr="00B45BB5" w:rsidRDefault="009A30DC" w:rsidP="009A30DC">
      <w:pPr>
        <w:pStyle w:val="nump2"/>
      </w:pPr>
      <w:r w:rsidRPr="00B45BB5">
        <w:t>Wykonawca może złożyć tylko jedną ofertę.</w:t>
      </w:r>
    </w:p>
    <w:p w:rsidR="009A30DC" w:rsidRPr="00B45BB5" w:rsidRDefault="009A30DC" w:rsidP="009A30DC">
      <w:pPr>
        <w:pStyle w:val="nump2"/>
      </w:pPr>
      <w:r w:rsidRPr="00B45BB5">
        <w:t xml:space="preserve">Zamawiający nie dopuszcza składania ofert </w:t>
      </w:r>
      <w:r w:rsidRPr="009D0BA6">
        <w:rPr>
          <w:bCs/>
        </w:rPr>
        <w:t>częściowych</w:t>
      </w:r>
    </w:p>
    <w:p w:rsidR="009A30DC" w:rsidRPr="00B45BB5" w:rsidRDefault="009A30DC" w:rsidP="009A30DC">
      <w:pPr>
        <w:pStyle w:val="nump2"/>
      </w:pPr>
      <w:r w:rsidRPr="00B45BB5">
        <w:t xml:space="preserve">Zamawiający nie dopuszcza składania ofert </w:t>
      </w:r>
      <w:r w:rsidRPr="009D0BA6">
        <w:rPr>
          <w:bCs/>
        </w:rPr>
        <w:t>wariantowych</w:t>
      </w:r>
    </w:p>
    <w:p w:rsidR="009A30DC" w:rsidRPr="00B45BB5" w:rsidRDefault="009A30DC" w:rsidP="009A30DC">
      <w:pPr>
        <w:pStyle w:val="nump2"/>
      </w:pPr>
      <w:r w:rsidRPr="00B45BB5">
        <w:t xml:space="preserve">Ofertę stanowi wypełniony </w:t>
      </w:r>
      <w:r w:rsidRPr="009D0BA6">
        <w:rPr>
          <w:bCs/>
        </w:rPr>
        <w:t>Formularz</w:t>
      </w:r>
      <w:r w:rsidRPr="00B45BB5">
        <w:rPr>
          <w:bCs/>
        </w:rPr>
        <w:t xml:space="preserve"> "OFERTA"</w:t>
      </w:r>
      <w:r w:rsidRPr="00B45BB5">
        <w:t xml:space="preserve"> (Załącznik 2.1. do SIWZ)</w:t>
      </w:r>
    </w:p>
    <w:p w:rsidR="009A30DC" w:rsidRDefault="009A30DC" w:rsidP="009A30DC">
      <w:pPr>
        <w:pStyle w:val="nump2"/>
      </w:pPr>
      <w:r w:rsidRPr="00B45BB5">
        <w:t xml:space="preserve">Wraz z </w:t>
      </w:r>
      <w:r w:rsidRPr="003356A7">
        <w:t>OFERTĄ</w:t>
      </w:r>
      <w:r w:rsidRPr="00B45BB5">
        <w:t xml:space="preserve"> powinny być złożone:</w:t>
      </w:r>
    </w:p>
    <w:p w:rsidR="009A30DC" w:rsidRPr="00B45BB5" w:rsidRDefault="009A30DC" w:rsidP="009A30DC">
      <w:pPr>
        <w:pStyle w:val="nump2"/>
      </w:pP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Kosztorys ofertowy </w:t>
      </w: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F466A7">
        <w:rPr>
          <w:rFonts w:ascii="Arial" w:hAnsi="Arial" w:cs="Arial"/>
          <w:sz w:val="20"/>
          <w:szCs w:val="20"/>
        </w:rPr>
        <w:t>OŚWIADCZENIA wymagane postanowieniami pkt 8.1 SIWZ</w:t>
      </w: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E105D">
        <w:rPr>
          <w:rFonts w:ascii="Arial" w:hAnsi="Arial" w:cs="Arial"/>
          <w:sz w:val="20"/>
          <w:szCs w:val="20"/>
        </w:rPr>
        <w:t>Zobowiązania wymagane postanowieniami pkt 9.2. SIWZ;</w:t>
      </w: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E105D">
        <w:rPr>
          <w:rFonts w:ascii="Arial" w:hAnsi="Arial" w:cs="Arial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9A30DC" w:rsidRDefault="009A30DC" w:rsidP="009A30DC">
      <w:pPr>
        <w:pStyle w:val="Akapitzlist"/>
        <w:widowControl w:val="0"/>
        <w:numPr>
          <w:ilvl w:val="0"/>
          <w:numId w:val="4"/>
        </w:numPr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E105D">
        <w:rPr>
          <w:rFonts w:ascii="Arial" w:hAnsi="Arial" w:cs="Arial"/>
          <w:sz w:val="20"/>
          <w:szCs w:val="20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(Dz.U. 2014r, poz. 1114 oraz z 2016r, poz. 352), a Wykonawca wskazał to wraz ze złożeniem oferty.</w:t>
      </w:r>
    </w:p>
    <w:p w:rsidR="009A30DC" w:rsidRPr="00B45BB5" w:rsidRDefault="009A30DC" w:rsidP="009A30DC">
      <w:pPr>
        <w:pStyle w:val="nump2"/>
      </w:pPr>
      <w:r w:rsidRPr="00B45BB5"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>
        <w:t xml:space="preserve">pełnomocnika </w:t>
      </w:r>
      <w:r w:rsidRPr="00B45BB5">
        <w:t>Wykonawcy.</w:t>
      </w:r>
    </w:p>
    <w:p w:rsidR="009A30DC" w:rsidRDefault="009A30DC" w:rsidP="009A30DC">
      <w:pPr>
        <w:pStyle w:val="nump2"/>
      </w:pPr>
      <w:r w:rsidRPr="00B45BB5">
        <w:t>Oferta oraz pozostałe oświadczenia i dokumenty, dla których Zamawiający określił</w:t>
      </w:r>
      <w:r>
        <w:t xml:space="preserve"> </w:t>
      </w:r>
      <w:r w:rsidRPr="00B45BB5">
        <w:t>wzory w formie formularzy, powinny być sporządzone zgodnie z tymi wzorami, co do treści</w:t>
      </w:r>
      <w:r>
        <w:t xml:space="preserve"> </w:t>
      </w:r>
      <w:r w:rsidRPr="00B45BB5">
        <w:t>oraz</w:t>
      </w:r>
      <w:r w:rsidRPr="00191683">
        <w:t xml:space="preserve"> </w:t>
      </w:r>
      <w:r w:rsidRPr="00B45BB5">
        <w:t>opisu kolumn i wierszy.</w:t>
      </w:r>
    </w:p>
    <w:p w:rsidR="009A30DC" w:rsidRPr="00B45BB5" w:rsidRDefault="009A30DC" w:rsidP="009A30DC">
      <w:pPr>
        <w:pStyle w:val="nump2"/>
      </w:pPr>
      <w:r w:rsidRPr="00B45BB5">
        <w:t>Oferta powinna być sporządzona w języku polskim, z zachowaniem formy pisemnej pod rygorem nieważności. Każdy dokument składający się na ofertę powinien być czytelny.</w:t>
      </w:r>
    </w:p>
    <w:p w:rsidR="009A30DC" w:rsidRPr="00B45BB5" w:rsidRDefault="009A30DC" w:rsidP="009A30DC">
      <w:pPr>
        <w:pStyle w:val="nump2"/>
      </w:pPr>
      <w:r w:rsidRPr="00B45BB5">
        <w:t xml:space="preserve">Zaleca się aby </w:t>
      </w:r>
      <w:r w:rsidRPr="009D0BA6">
        <w:rPr>
          <w:bCs/>
        </w:rPr>
        <w:t>wszystkie</w:t>
      </w:r>
      <w:r w:rsidRPr="00B45BB5">
        <w:t xml:space="preserve"> strony oferty i załączników były ponumerowane i parafowane. Brak ponumerowania i parafowania nie skutkuje odrzuceniem oferty. </w:t>
      </w:r>
    </w:p>
    <w:p w:rsidR="009A30DC" w:rsidRPr="00B45BB5" w:rsidRDefault="009A30DC" w:rsidP="009A30DC">
      <w:pPr>
        <w:pStyle w:val="nump2"/>
      </w:pPr>
      <w:r w:rsidRPr="00B45BB5">
        <w:t>Każda poprawka w treści oferty, a w szczególności każde przerobienie, przekreślenie, uzupełnienie, nadpisanie, etc. powinno być parafowane przez Wykonawcę, w przeciwnym razie nie będzie uwzględnione.</w:t>
      </w:r>
    </w:p>
    <w:p w:rsidR="009A30DC" w:rsidRPr="00B45BB5" w:rsidRDefault="009A30DC" w:rsidP="009A30DC">
      <w:pPr>
        <w:pStyle w:val="nump2"/>
      </w:pPr>
      <w:r w:rsidRPr="00B45BB5">
        <w:t xml:space="preserve">Zamawiający informuje, iż zgodnie z art. 8 ust. 3 </w:t>
      </w:r>
      <w:proofErr w:type="spellStart"/>
      <w:r w:rsidRPr="00B45BB5">
        <w:t>p.z.p</w:t>
      </w:r>
      <w:proofErr w:type="spellEnd"/>
      <w:r w:rsidRPr="00B45BB5">
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</w:t>
      </w:r>
      <w:r w:rsidRPr="00F466A7">
        <w:t>że</w:t>
      </w:r>
      <w:r w:rsidRPr="00B45BB5">
        <w:t xml:space="preserve"> nie mogą być one udostępniane</w:t>
      </w:r>
      <w:r w:rsidRPr="00F466A7">
        <w:t xml:space="preserve"> oraz wykazał, załączając stosowne wyjaśnienia, iż zastrzeżone informacje stanowią tajemnicę przedsiębiorstwa.</w:t>
      </w:r>
      <w:r w:rsidRPr="00B45BB5">
        <w:t xml:space="preserve"> Wykonawca nie może zastrzec informacji, o których mowa w art. 86 ust. 4 </w:t>
      </w:r>
      <w:proofErr w:type="spellStart"/>
      <w:r w:rsidRPr="00B45BB5">
        <w:t>p.z.p</w:t>
      </w:r>
      <w:proofErr w:type="spellEnd"/>
      <w:r w:rsidRPr="00B45BB5">
        <w:t>.</w:t>
      </w:r>
    </w:p>
    <w:p w:rsidR="009A30DC" w:rsidRPr="00B45BB5" w:rsidRDefault="009A30DC" w:rsidP="009A30DC">
      <w:pPr>
        <w:pStyle w:val="nump2"/>
      </w:pPr>
      <w:r w:rsidRPr="00B45BB5">
        <w:t>Wszelkie informacje stanowiące tajemnicę przedsiębiorstwa w rozumieniu ustawy z dnia 16 kwietnia 1993 roku o zwalczaniu nieuczciwej konkurencji (Dz.U. 2003r, Nr 153 poz. 1503 ze zm.), które Wykonawca pragnie zastrzec jako tajemnicę przedsiębiorstwa, winny być załączone w osobnym opakowaniu, w sposób umożliwiający łatwe od niej odłączenie i opatrzone napisem:</w:t>
      </w:r>
      <w:r w:rsidRPr="004961CC">
        <w:t xml:space="preserve"> "</w:t>
      </w:r>
      <w:r w:rsidRPr="003356A7">
        <w:t>Informacje</w:t>
      </w:r>
      <w:r w:rsidRPr="004961CC">
        <w:t xml:space="preserve"> stanowiące tajemnicę przedsiębiorstwa - nie udostępniać"</w:t>
      </w:r>
      <w:r w:rsidRPr="00B45BB5">
        <w:t>, z zachowaniem kolejności numerowania stron oferty.</w:t>
      </w:r>
    </w:p>
    <w:p w:rsidR="009A30DC" w:rsidRPr="00B45BB5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4961CC">
        <w:rPr>
          <w:rFonts w:ascii="Arial" w:hAnsi="Arial" w:cs="Arial"/>
          <w:sz w:val="20"/>
          <w:szCs w:val="20"/>
        </w:rPr>
        <w:t>Uwaga:</w:t>
      </w:r>
      <w:r w:rsidRPr="00B45BB5">
        <w:rPr>
          <w:rFonts w:ascii="Arial" w:hAnsi="Arial" w:cs="Arial"/>
          <w:sz w:val="20"/>
          <w:szCs w:val="20"/>
        </w:rPr>
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</w:t>
      </w:r>
      <w:r w:rsidRPr="00B45BB5">
        <w:rPr>
          <w:rFonts w:ascii="Arial" w:hAnsi="Arial" w:cs="Arial"/>
          <w:sz w:val="20"/>
          <w:szCs w:val="20"/>
        </w:rPr>
        <w:lastRenderedPageBreak/>
        <w:t>od momentu otwarcia ofert.</w:t>
      </w:r>
    </w:p>
    <w:p w:rsidR="009A30DC" w:rsidRPr="00B45BB5" w:rsidRDefault="009A30DC" w:rsidP="009A30DC">
      <w:pPr>
        <w:pStyle w:val="nump2"/>
      </w:pPr>
      <w:r w:rsidRPr="00B45BB5">
        <w:t>Ofertę wraz z oświadczeniami i dokumentami należy sporządzić i złożyć w jednym egzemplarzu. Ofertę należy umieścić w zamkniętym opakowaniu, uniemożliwiającym odczytanie jego zawartości bez uszkodzenia tego opakowania. Opakowanie powinno być oznaczone nazwą (firmą) i adresem Wykonawcy, zaadresowane następująco:</w:t>
      </w:r>
    </w:p>
    <w:p w:rsidR="009A30DC" w:rsidRPr="00AD42C5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61CC">
        <w:rPr>
          <w:rFonts w:ascii="Arial" w:hAnsi="Arial" w:cs="Arial"/>
          <w:sz w:val="20"/>
          <w:szCs w:val="20"/>
        </w:rPr>
        <w:t xml:space="preserve">Oferta na: </w:t>
      </w:r>
      <w:r w:rsidR="00773ED1">
        <w:rPr>
          <w:rFonts w:ascii="Arial" w:hAnsi="Arial" w:cs="Arial"/>
          <w:b/>
          <w:sz w:val="20"/>
          <w:szCs w:val="20"/>
        </w:rPr>
        <w:t>Nie otwierać przed dniem 02</w:t>
      </w:r>
      <w:r>
        <w:rPr>
          <w:rFonts w:ascii="Arial" w:hAnsi="Arial" w:cs="Arial"/>
          <w:b/>
          <w:sz w:val="20"/>
          <w:szCs w:val="20"/>
        </w:rPr>
        <w:t>.08.2019</w:t>
      </w:r>
      <w:r w:rsidRPr="00E51FEC">
        <w:rPr>
          <w:rFonts w:ascii="Arial" w:hAnsi="Arial" w:cs="Arial"/>
          <w:b/>
          <w:sz w:val="20"/>
          <w:szCs w:val="20"/>
        </w:rPr>
        <w:t xml:space="preserve"> r. godz.10</w:t>
      </w:r>
      <w:r w:rsidRPr="00E51FEC">
        <w:rPr>
          <w:rFonts w:ascii="Arial" w:hAnsi="Arial" w:cs="Arial"/>
          <w:b/>
          <w:sz w:val="20"/>
          <w:szCs w:val="20"/>
          <w:vertAlign w:val="superscript"/>
        </w:rPr>
        <w:t>00</w:t>
      </w:r>
      <w:r w:rsidRPr="00E51FEC">
        <w:rPr>
          <w:rFonts w:ascii="Arial" w:hAnsi="Arial" w:cs="Arial"/>
          <w:b/>
          <w:sz w:val="20"/>
          <w:szCs w:val="20"/>
        </w:rPr>
        <w:t>.</w:t>
      </w:r>
    </w:p>
    <w:p w:rsidR="009A30DC" w:rsidRPr="000545D6" w:rsidRDefault="009A30DC" w:rsidP="009A30DC">
      <w:pPr>
        <w:pStyle w:val="nump2"/>
      </w:pPr>
      <w:r w:rsidRPr="00CE178A">
        <w:t>Przed upływem terminu składania ofert, Wykonawca</w:t>
      </w:r>
      <w:r w:rsidRPr="00B45BB5"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</w:t>
      </w:r>
      <w:r w:rsidRPr="009D0BA6">
        <w:rPr>
          <w:bCs/>
        </w:rPr>
        <w:t>Oświadczenia</w:t>
      </w:r>
      <w:r w:rsidRPr="00B45BB5">
        <w:t xml:space="preserve"> powinny być opakowane tak, jak oferta, a opakowanie powinno zawierać odpowiednio dodatkowe</w:t>
      </w:r>
      <w:r w:rsidRPr="004961CC">
        <w:t xml:space="preserve"> </w:t>
      </w:r>
      <w:r w:rsidRPr="000545D6">
        <w:t>oznaczenie wyrazem: "ZMIANA" lub "WYCOFANIE".</w:t>
      </w:r>
    </w:p>
    <w:p w:rsidR="009A30DC" w:rsidRPr="000545D6" w:rsidRDefault="009A30DC" w:rsidP="009A30DC">
      <w:pPr>
        <w:pStyle w:val="numerowana1"/>
        <w:rPr>
          <w:sz w:val="20"/>
          <w:szCs w:val="20"/>
        </w:rPr>
      </w:pPr>
      <w:r w:rsidRPr="000545D6">
        <w:rPr>
          <w:sz w:val="20"/>
          <w:szCs w:val="20"/>
        </w:rPr>
        <w:t>Opis sposobu obliczenia ceny oferty</w:t>
      </w:r>
    </w:p>
    <w:p w:rsidR="009A30DC" w:rsidRPr="00B45BB5" w:rsidRDefault="009A30DC" w:rsidP="009A30DC">
      <w:pPr>
        <w:pStyle w:val="nump2"/>
      </w:pPr>
      <w:r w:rsidRPr="00B45BB5">
        <w:t>Za najkorzystniejszą ofertę uznana zostanie oferta, która uzyska największą liczbę punktów w kryteriach oceny ofert.</w:t>
      </w:r>
    </w:p>
    <w:p w:rsidR="009A30DC" w:rsidRPr="00B45BB5" w:rsidRDefault="009A30DC" w:rsidP="009A30DC">
      <w:pPr>
        <w:pStyle w:val="nump2"/>
      </w:pPr>
      <w:r w:rsidRPr="00B45BB5">
        <w:t>Wykonawca obowi</w:t>
      </w:r>
      <w:r w:rsidRPr="00B45BB5">
        <w:rPr>
          <w:rFonts w:eastAsia="TimesNewRoman"/>
        </w:rPr>
        <w:t>ą</w:t>
      </w:r>
      <w:r w:rsidRPr="00B45BB5">
        <w:t xml:space="preserve">zany jest </w:t>
      </w:r>
      <w:r w:rsidRPr="009D0BA6">
        <w:rPr>
          <w:bCs/>
        </w:rPr>
        <w:t>przedło</w:t>
      </w:r>
      <w:r w:rsidRPr="009D0BA6">
        <w:rPr>
          <w:rFonts w:eastAsia="TimesNewRoman"/>
          <w:bCs/>
        </w:rPr>
        <w:t>ż</w:t>
      </w:r>
      <w:r w:rsidRPr="009D0BA6">
        <w:rPr>
          <w:bCs/>
        </w:rPr>
        <w:t>y</w:t>
      </w:r>
      <w:r w:rsidRPr="009D0BA6">
        <w:rPr>
          <w:rFonts w:eastAsia="TimesNewRoman"/>
          <w:bCs/>
        </w:rPr>
        <w:t>ć</w:t>
      </w:r>
      <w:r w:rsidRPr="00B45BB5">
        <w:rPr>
          <w:rFonts w:eastAsia="TimesNewRoman"/>
        </w:rPr>
        <w:t xml:space="preserve"> </w:t>
      </w:r>
      <w:r w:rsidRPr="00B45BB5">
        <w:t>ofert</w:t>
      </w:r>
      <w:r w:rsidRPr="00B45BB5">
        <w:rPr>
          <w:rFonts w:eastAsia="TimesNewRoman"/>
        </w:rPr>
        <w:t xml:space="preserve">ę </w:t>
      </w:r>
      <w:r w:rsidRPr="00B45BB5">
        <w:t>cenow</w:t>
      </w:r>
      <w:r w:rsidRPr="00B45BB5">
        <w:rPr>
          <w:rFonts w:eastAsia="TimesNewRoman"/>
        </w:rPr>
        <w:t xml:space="preserve">ą </w:t>
      </w:r>
      <w:r w:rsidRPr="00B45BB5">
        <w:t xml:space="preserve">na Załączniku 2.1. do SIWZ. </w:t>
      </w:r>
      <w:r>
        <w:t xml:space="preserve">      </w:t>
      </w:r>
      <w:r w:rsidRPr="00B45BB5">
        <w:t>W OFERCIE należy podać w szczególności</w:t>
      </w:r>
    </w:p>
    <w:p w:rsidR="009A30DC" w:rsidRDefault="009A30DC" w:rsidP="009A30DC">
      <w:pPr>
        <w:widowControl w:val="0"/>
        <w:suppressAutoHyphens/>
        <w:spacing w:before="60" w:after="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713BD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C</w:t>
      </w:r>
      <w:r w:rsidR="00AD69E6">
        <w:rPr>
          <w:rFonts w:ascii="Arial" w:hAnsi="Arial" w:cs="Arial"/>
          <w:b/>
          <w:sz w:val="20"/>
          <w:szCs w:val="20"/>
        </w:rPr>
        <w:t>enę ryczałtową za realizację</w:t>
      </w:r>
      <w:r w:rsidRPr="005713BD">
        <w:rPr>
          <w:rFonts w:ascii="Arial" w:hAnsi="Arial" w:cs="Arial"/>
          <w:b/>
          <w:sz w:val="20"/>
          <w:szCs w:val="20"/>
        </w:rPr>
        <w:t xml:space="preserve"> zamówienia </w:t>
      </w:r>
    </w:p>
    <w:p w:rsidR="009A30DC" w:rsidRPr="005713BD" w:rsidRDefault="009A30DC" w:rsidP="009A30DC">
      <w:pPr>
        <w:widowControl w:val="0"/>
        <w:suppressAutoHyphens/>
        <w:spacing w:before="60" w:after="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713BD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13BD">
        <w:rPr>
          <w:rFonts w:ascii="Arial" w:hAnsi="Arial" w:cs="Arial"/>
          <w:b/>
          <w:sz w:val="20"/>
          <w:szCs w:val="20"/>
        </w:rPr>
        <w:t>Oferowany okres gwarancji jakości (jest to element badany w ramach kryteriów oceny ofert).</w:t>
      </w:r>
    </w:p>
    <w:p w:rsidR="009A30DC" w:rsidRPr="005713BD" w:rsidRDefault="009A30DC" w:rsidP="009A30DC">
      <w:pPr>
        <w:pStyle w:val="nump2"/>
      </w:pPr>
      <w:r w:rsidRPr="005713BD">
        <w:t xml:space="preserve">Skalkulowana przez wykonawcę cena ma charakter ryczałtowy w odniesieniu do całości przedmiotu zamówienia </w:t>
      </w:r>
      <w:r w:rsidR="00AD69E6">
        <w:t xml:space="preserve">i </w:t>
      </w:r>
      <w:r w:rsidRPr="005713BD">
        <w:rPr>
          <w:bCs/>
        </w:rPr>
        <w:t>musi</w:t>
      </w:r>
      <w:r w:rsidRPr="005713BD">
        <w:t xml:space="preserve"> uwzględniać wszystkie elementy jakie są niezbędne do realizacji umowy.</w:t>
      </w:r>
    </w:p>
    <w:p w:rsidR="009A30DC" w:rsidRPr="000545D6" w:rsidRDefault="009A30DC" w:rsidP="009A30DC">
      <w:pPr>
        <w:pStyle w:val="nump2"/>
      </w:pPr>
      <w:r w:rsidRPr="005713BD">
        <w:t xml:space="preserve">Cena musi zawierać wszelkie koszty niezbędne do zrealizowania zamówienia wynikające wprost z dokumentacji niniejszego zamówienia publicznego, jak również w niej nie ujęte, a które mogą być skalkulowane przez </w:t>
      </w:r>
      <w:r w:rsidRPr="005713BD">
        <w:rPr>
          <w:bCs/>
        </w:rPr>
        <w:t>profesjonalny</w:t>
      </w:r>
      <w:r w:rsidRPr="005713BD">
        <w:t xml:space="preserve"> podmiot ubiegający się o realizację przedmiotowego zamówienia. </w:t>
      </w:r>
    </w:p>
    <w:p w:rsidR="009A30DC" w:rsidRPr="005713BD" w:rsidRDefault="009A30DC" w:rsidP="009A30DC">
      <w:pPr>
        <w:pStyle w:val="nump2"/>
      </w:pPr>
      <w:r w:rsidRPr="005713BD">
        <w:t xml:space="preserve">Cena całkowita powinna </w:t>
      </w:r>
      <w:r w:rsidRPr="005713BD">
        <w:rPr>
          <w:bCs/>
        </w:rPr>
        <w:t>zawierać</w:t>
      </w:r>
      <w:r w:rsidRPr="005713BD">
        <w:t xml:space="preserve"> w sobie ewentualne upusty oferowane przez Wykonawcę. </w:t>
      </w:r>
    </w:p>
    <w:p w:rsidR="009A30DC" w:rsidRPr="005713BD" w:rsidRDefault="009A30DC" w:rsidP="009A30DC">
      <w:pPr>
        <w:pStyle w:val="nump2"/>
      </w:pPr>
      <w:r w:rsidRPr="005713BD">
        <w:t xml:space="preserve">Cenę całkowitą </w:t>
      </w:r>
      <w:r w:rsidRPr="005713BD">
        <w:rPr>
          <w:bCs/>
        </w:rPr>
        <w:t>należy</w:t>
      </w:r>
      <w:r w:rsidRPr="005713BD">
        <w:t xml:space="preserve"> podać w złotych z dokładnością do dwóch miejsc po przecinku. Zamawiający nie przewiduje rozliczeń w walutach obcych.</w:t>
      </w:r>
    </w:p>
    <w:p w:rsidR="009A30DC" w:rsidRPr="005713BD" w:rsidRDefault="009A30DC" w:rsidP="009A30DC">
      <w:pPr>
        <w:pStyle w:val="nump2"/>
      </w:pPr>
      <w:r w:rsidRPr="005713BD">
        <w:t xml:space="preserve">Rozliczenia między </w:t>
      </w:r>
      <w:r w:rsidRPr="005713BD">
        <w:rPr>
          <w:bCs/>
        </w:rPr>
        <w:t>Zamawiającym</w:t>
      </w:r>
      <w:r w:rsidRPr="005713BD">
        <w:t xml:space="preserve"> a Wykonawcą będą realizowane w złotych (PLN).</w:t>
      </w:r>
    </w:p>
    <w:p w:rsidR="009A30DC" w:rsidRPr="000545D6" w:rsidRDefault="009A30DC" w:rsidP="009A30DC">
      <w:pPr>
        <w:pStyle w:val="nump2"/>
        <w:rPr>
          <w:b/>
        </w:rPr>
      </w:pPr>
      <w:r w:rsidRPr="005713BD">
        <w:rPr>
          <w:b/>
        </w:rPr>
        <w:t>UWAGA:</w:t>
      </w:r>
      <w:r w:rsidRPr="005713BD">
        <w:t xml:space="preserve"> W celu </w:t>
      </w:r>
      <w:r w:rsidRPr="005713BD">
        <w:rPr>
          <w:bCs/>
        </w:rPr>
        <w:t>właściwego</w:t>
      </w:r>
      <w:r w:rsidRPr="005713BD">
        <w:t xml:space="preserve"> oszacowania kosztów realizacji zamówienia wskazane jest, aby przed złożeniem oferty Wykonawca osobiście dokonał wizji w terenie. W celu zapoznania się z miejscem realizacji robót należy umówić się na spotkanie </w:t>
      </w:r>
      <w:r>
        <w:t xml:space="preserve">                       </w:t>
      </w:r>
      <w:r w:rsidRPr="005713BD">
        <w:t>z pracown</w:t>
      </w:r>
      <w:r>
        <w:t>ikiem Zamawiającego</w:t>
      </w:r>
      <w:r w:rsidRPr="005713BD">
        <w:rPr>
          <w:b/>
        </w:rPr>
        <w:t xml:space="preserve"> Tomasz Zió</w:t>
      </w:r>
      <w:r>
        <w:rPr>
          <w:b/>
        </w:rPr>
        <w:t xml:space="preserve">łkowski tel. 46 874 -80-70 wew. </w:t>
      </w:r>
      <w:r w:rsidRPr="005713BD">
        <w:rPr>
          <w:b/>
        </w:rPr>
        <w:t>30</w:t>
      </w:r>
      <w:r>
        <w:rPr>
          <w:b/>
        </w:rPr>
        <w:t xml:space="preserve"> </w:t>
      </w:r>
    </w:p>
    <w:p w:rsidR="009A30DC" w:rsidRPr="000545D6" w:rsidRDefault="009A30DC" w:rsidP="009A30DC">
      <w:pPr>
        <w:pStyle w:val="numerowana1"/>
        <w:rPr>
          <w:sz w:val="20"/>
          <w:szCs w:val="20"/>
        </w:rPr>
      </w:pPr>
      <w:r w:rsidRPr="000545D6">
        <w:rPr>
          <w:sz w:val="20"/>
          <w:szCs w:val="20"/>
        </w:rPr>
        <w:t>Wymagania dotyczące wadium</w:t>
      </w:r>
    </w:p>
    <w:p w:rsidR="009A30DC" w:rsidRPr="00E51FEC" w:rsidRDefault="009A30DC" w:rsidP="009A30DC">
      <w:pPr>
        <w:pStyle w:val="nump2"/>
        <w:rPr>
          <w:b/>
        </w:rPr>
      </w:pPr>
      <w:bookmarkStart w:id="0" w:name="_GoBack"/>
      <w:r w:rsidRPr="00DB59ED">
        <w:t>Zamawiający wymaga zabezpieczenia oferty wadium.</w:t>
      </w:r>
      <w:r w:rsidRPr="00236023">
        <w:rPr>
          <w:vertAlign w:val="superscript"/>
        </w:rPr>
        <w:t xml:space="preserve"> </w:t>
      </w:r>
      <w:r>
        <w:t xml:space="preserve">Wykonawca jest </w:t>
      </w:r>
      <w:r w:rsidRPr="00DB59ED">
        <w:t xml:space="preserve">zobowiązany do wniesienia wadium w </w:t>
      </w:r>
      <w:r w:rsidRPr="00E51FEC">
        <w:t>wysokości</w:t>
      </w:r>
      <w:r>
        <w:t xml:space="preserve">: </w:t>
      </w:r>
      <w:r w:rsidRPr="00E51FEC">
        <w:t xml:space="preserve"> </w:t>
      </w:r>
      <w:r>
        <w:rPr>
          <w:b/>
        </w:rPr>
        <w:t>6.000,00 zł  słownie złotych: sześć</w:t>
      </w:r>
      <w:r w:rsidRPr="00E51FEC">
        <w:rPr>
          <w:b/>
        </w:rPr>
        <w:t xml:space="preserve"> tysięcy  </w:t>
      </w:r>
      <w:r>
        <w:rPr>
          <w:b/>
        </w:rPr>
        <w:t>złotych 00/100</w:t>
      </w:r>
      <w:r w:rsidRPr="00E51FEC">
        <w:rPr>
          <w:b/>
        </w:rPr>
        <w:t xml:space="preserve">. </w:t>
      </w:r>
    </w:p>
    <w:p w:rsidR="009A30DC" w:rsidRDefault="009A30DC" w:rsidP="009A30DC">
      <w:pPr>
        <w:pStyle w:val="nump2"/>
      </w:pPr>
      <w:r>
        <w:t xml:space="preserve">Wadium wnoszone w pieniądzu </w:t>
      </w:r>
    </w:p>
    <w:p w:rsidR="009A30DC" w:rsidRPr="006A45BF" w:rsidRDefault="009A30DC" w:rsidP="009A30DC">
      <w:pPr>
        <w:numPr>
          <w:ilvl w:val="0"/>
          <w:numId w:val="7"/>
        </w:numPr>
        <w:tabs>
          <w:tab w:val="left" w:pos="1571"/>
        </w:tabs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A45BF">
        <w:rPr>
          <w:rFonts w:ascii="Arial" w:hAnsi="Arial" w:cs="Arial"/>
          <w:sz w:val="20"/>
          <w:szCs w:val="20"/>
          <w:lang w:eastAsia="ar-SA"/>
        </w:rPr>
        <w:t xml:space="preserve">przelewem na konto Zamawiającego </w:t>
      </w:r>
      <w:r w:rsidRPr="006A45BF">
        <w:rPr>
          <w:rFonts w:ascii="Arial" w:eastAsia="Arial Unicode MS" w:hAnsi="Arial" w:cs="Arial"/>
          <w:b/>
          <w:bCs/>
          <w:sz w:val="20"/>
          <w:szCs w:val="20"/>
        </w:rPr>
        <w:t>numer konta 14 8781 0006 0050 0005 2000 0040 - Bank Spółdzielczy w Andrespolu oddział Rogów</w:t>
      </w:r>
    </w:p>
    <w:p w:rsidR="009A30DC" w:rsidRPr="006A45BF" w:rsidRDefault="009A30DC" w:rsidP="009A30DC">
      <w:pPr>
        <w:numPr>
          <w:ilvl w:val="0"/>
          <w:numId w:val="7"/>
        </w:numPr>
        <w:tabs>
          <w:tab w:val="left" w:pos="1571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6A45BF">
        <w:rPr>
          <w:rFonts w:ascii="Arial" w:eastAsia="Arial Unicode MS" w:hAnsi="Arial" w:cs="Arial"/>
          <w:bCs/>
          <w:sz w:val="20"/>
          <w:szCs w:val="20"/>
        </w:rPr>
        <w:t>W innej formie w kasie Urzędu Gminy w Rogowie , 95-063 Rogów, ul. Żeromskiego 23</w:t>
      </w:r>
    </w:p>
    <w:p w:rsidR="009A30DC" w:rsidRPr="00B45BB5" w:rsidRDefault="009A30DC" w:rsidP="009A30DC">
      <w:pPr>
        <w:pStyle w:val="nump2"/>
      </w:pPr>
      <w:r w:rsidRPr="00B45BB5">
        <w:t xml:space="preserve">Wadium musi być </w:t>
      </w:r>
      <w:r w:rsidRPr="00236023">
        <w:rPr>
          <w:bCs/>
        </w:rPr>
        <w:t>wniesione</w:t>
      </w:r>
      <w:r>
        <w:t xml:space="preserve"> </w:t>
      </w:r>
      <w:r w:rsidRPr="00B45BB5">
        <w:t xml:space="preserve">przed upływem terminu składania ofert w jednej lub kilku następujących formach, w zależności od wyboru Wykonawcy: w </w:t>
      </w:r>
      <w:r>
        <w:t xml:space="preserve">tytule przelewu należy wpisać </w:t>
      </w:r>
      <w:r>
        <w:rPr>
          <w:b/>
        </w:rPr>
        <w:t>„ wadium na przebudowę drogi gminnej w miejscowości Kotulin</w:t>
      </w:r>
      <w:r w:rsidRPr="00432D80">
        <w:rPr>
          <w:b/>
        </w:rPr>
        <w:t>„</w:t>
      </w:r>
      <w:r>
        <w:t xml:space="preserve"> 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pieniądzu, przelewem na rachunek bankowy: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poręczeniach bankowych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poręczeniach pieniężnych spółdzielczych kas oszczędnościowo-kredytowych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gwarancjach bankowych</w:t>
      </w:r>
    </w:p>
    <w:p w:rsidR="009A30DC" w:rsidRPr="00236023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gwarancjach ubezpieczeniowych</w:t>
      </w:r>
    </w:p>
    <w:p w:rsidR="009A30DC" w:rsidRPr="000545D6" w:rsidRDefault="009A30DC" w:rsidP="009A30DC">
      <w:pPr>
        <w:pStyle w:val="Akapitzlist"/>
        <w:widowControl w:val="0"/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0"/>
        </w:rPr>
      </w:pPr>
      <w:r w:rsidRPr="00236023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 roku o utworzeniu Polskiej Agencji Rozwoju Przedsiębiorczości (Dz. U. z 2014 poz. 1804 oraz z 2015 poz. 978 i 1240</w:t>
      </w:r>
    </w:p>
    <w:p w:rsidR="009A30DC" w:rsidRPr="00B45BB5" w:rsidRDefault="009A30DC" w:rsidP="009A30DC">
      <w:pPr>
        <w:pStyle w:val="nump2"/>
      </w:pPr>
      <w:r w:rsidRPr="00B45BB5">
        <w:lastRenderedPageBreak/>
        <w:t xml:space="preserve">Wadium wnoszone w formie poręczeń lub gwarancji powinno być złożone w oryginale i musi obejmować cały okres związania ofertą. W przypadku wniesienia wadium w formie gwarancji lub poręczenia koniecznym jest, </w:t>
      </w:r>
      <w:r w:rsidRPr="005C2AD5">
        <w:t>aby</w:t>
      </w:r>
      <w:r w:rsidRPr="00B45BB5">
        <w:t xml:space="preserve"> gwarancja lub poręczenie obejmowały odpowiedzialność za wszystkie przypadki powodujące utratę wadium.</w:t>
      </w:r>
    </w:p>
    <w:p w:rsidR="009A30DC" w:rsidRPr="00B45BB5" w:rsidRDefault="009A30DC" w:rsidP="009A30DC">
      <w:pPr>
        <w:pStyle w:val="nump2"/>
      </w:pPr>
      <w:r w:rsidRPr="00B45BB5">
        <w:t xml:space="preserve">Gwarancja lub poręczenie musi zawierać w swojej treści nieodwołalne i bezwarunkowe zobowiązanie wystawcy </w:t>
      </w:r>
      <w:r w:rsidRPr="005C2AD5">
        <w:t>dokumentu</w:t>
      </w:r>
      <w:r w:rsidRPr="00B45BB5">
        <w:t xml:space="preserve"> do zapłaty na rzecz Zamawiającego kwoty wadium.</w:t>
      </w:r>
    </w:p>
    <w:p w:rsidR="009A30DC" w:rsidRPr="00B45BB5" w:rsidRDefault="009A30DC" w:rsidP="009A30DC">
      <w:pPr>
        <w:pStyle w:val="nump2"/>
      </w:pPr>
      <w:r w:rsidRPr="00B45BB5">
        <w:t xml:space="preserve">Wadium wniesione w formie gwarancji (bankowej czy ubezpieczeniowej) musi mieć taką samą płynność jak wadium </w:t>
      </w:r>
      <w:r w:rsidRPr="005C2AD5">
        <w:t>wniesione</w:t>
      </w:r>
      <w:r w:rsidRPr="00B45BB5">
        <w:t xml:space="preserve"> w pieniądzu -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co innego wynika z przepisów prawa.</w:t>
      </w:r>
    </w:p>
    <w:p w:rsidR="009A30DC" w:rsidRPr="00B45BB5" w:rsidRDefault="009A30DC" w:rsidP="009A30DC">
      <w:pPr>
        <w:pStyle w:val="nump2"/>
      </w:pPr>
      <w:r w:rsidRPr="00B45BB5">
        <w:t>Wadium wniesione w pieniądzu przelewem na rachunek bankowy</w:t>
      </w:r>
      <w:r>
        <w:t xml:space="preserve"> musi wpłynąć na wskazany w pkt 15.2.a) </w:t>
      </w:r>
      <w:proofErr w:type="spellStart"/>
      <w:r>
        <w:t>siwz</w:t>
      </w:r>
      <w:proofErr w:type="spellEnd"/>
      <w:r>
        <w:t xml:space="preserve"> </w:t>
      </w:r>
      <w:r w:rsidRPr="00B45BB5">
        <w:t>rachunek bankowy Zamawiającego, najpóźniej przed upływem terminu składania</w:t>
      </w:r>
      <w:r>
        <w:t xml:space="preserve">  </w:t>
      </w:r>
      <w:r w:rsidRPr="00B45BB5">
        <w:t>ofert.</w:t>
      </w:r>
    </w:p>
    <w:p w:rsidR="009A30DC" w:rsidRPr="00ED17CD" w:rsidRDefault="009A30DC" w:rsidP="009A30DC">
      <w:pPr>
        <w:pStyle w:val="nump2"/>
      </w:pPr>
      <w:r w:rsidRPr="00B45BB5">
        <w:t xml:space="preserve">Ze względu na ryzyko </w:t>
      </w:r>
      <w:r w:rsidRPr="00786FDF">
        <w:t>związane</w:t>
      </w:r>
      <w:r w:rsidRPr="00B45BB5">
        <w:t xml:space="preserve"> z czasem trwania okresu rozliczeń międzybankowych </w:t>
      </w:r>
      <w:r>
        <w:br/>
      </w:r>
      <w:r w:rsidRPr="00ED17CD">
        <w:t>Zamawiający zaleca dokonanie przelewu ze stosownym wyprzedzeniem.</w:t>
      </w:r>
    </w:p>
    <w:p w:rsidR="009A30DC" w:rsidRDefault="009A30DC" w:rsidP="009A30DC">
      <w:pPr>
        <w:pStyle w:val="nump2"/>
      </w:pPr>
      <w:r w:rsidRPr="00B45BB5">
        <w:t xml:space="preserve">Zamawiający dokona </w:t>
      </w:r>
      <w:r w:rsidRPr="00786FDF">
        <w:t>zwrotu</w:t>
      </w:r>
      <w:r w:rsidRPr="00B45BB5">
        <w:t xml:space="preserve"> wadium na zasadach określonych w art. 46 ust. 1-4 </w:t>
      </w:r>
      <w:proofErr w:type="spellStart"/>
      <w:r w:rsidRPr="00B45BB5">
        <w:t>p.z.p</w:t>
      </w:r>
      <w:proofErr w:type="spellEnd"/>
      <w:r w:rsidRPr="00B45BB5">
        <w:t xml:space="preserve">. </w:t>
      </w:r>
    </w:p>
    <w:p w:rsidR="009A30DC" w:rsidRDefault="009A30DC" w:rsidP="009A30DC">
      <w:pPr>
        <w:pStyle w:val="nump2"/>
      </w:pPr>
      <w:r w:rsidRPr="00B45BB5">
        <w:t xml:space="preserve">Zamawiający </w:t>
      </w:r>
      <w:r w:rsidRPr="00786FDF">
        <w:t>zatrzyma</w:t>
      </w:r>
      <w:r w:rsidRPr="00B45BB5">
        <w:t xml:space="preserve"> wadium w sytuacji wystąpienia ustawowych podstaw</w:t>
      </w:r>
      <w:r>
        <w:t xml:space="preserve"> do jego </w:t>
      </w:r>
      <w:r w:rsidRPr="00ED17CD">
        <w:t>zatrzymania</w:t>
      </w:r>
    </w:p>
    <w:bookmarkEnd w:id="0"/>
    <w:p w:rsidR="009A30DC" w:rsidRPr="003825AE" w:rsidRDefault="009A30DC" w:rsidP="009A30DC">
      <w:pPr>
        <w:pStyle w:val="numerowana1"/>
        <w:numPr>
          <w:ilvl w:val="0"/>
          <w:numId w:val="0"/>
        </w:numPr>
        <w:ind w:left="1080"/>
        <w:rPr>
          <w:sz w:val="22"/>
          <w:szCs w:val="22"/>
        </w:rPr>
      </w:pPr>
      <w:r w:rsidRPr="003825AE">
        <w:rPr>
          <w:sz w:val="22"/>
          <w:szCs w:val="22"/>
        </w:rPr>
        <w:t>Uwaga :</w:t>
      </w:r>
      <w:r>
        <w:rPr>
          <w:sz w:val="22"/>
          <w:szCs w:val="22"/>
        </w:rPr>
        <w:t xml:space="preserve"> Dowód wniesienia wadium (</w:t>
      </w:r>
      <w:r w:rsidRPr="003825AE">
        <w:rPr>
          <w:sz w:val="22"/>
          <w:szCs w:val="22"/>
        </w:rPr>
        <w:t>kopię należy załączyć do oferty)</w:t>
      </w:r>
    </w:p>
    <w:p w:rsidR="009A30DC" w:rsidRPr="000545D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0545D6">
        <w:rPr>
          <w:sz w:val="20"/>
          <w:szCs w:val="20"/>
        </w:rPr>
        <w:t>Miejsce oraz termin składania i otwarcia ofert</w:t>
      </w:r>
    </w:p>
    <w:p w:rsidR="009A30DC" w:rsidRPr="00ED17CD" w:rsidRDefault="009A30DC" w:rsidP="009A30DC">
      <w:pPr>
        <w:pStyle w:val="nump2"/>
      </w:pPr>
      <w:r w:rsidRPr="00ED17CD">
        <w:t xml:space="preserve">Oferty należy składać w terminie </w:t>
      </w:r>
      <w:r>
        <w:t xml:space="preserve">do </w:t>
      </w:r>
      <w:r w:rsidR="00773ED1">
        <w:rPr>
          <w:b/>
        </w:rPr>
        <w:t>dnia 02</w:t>
      </w:r>
      <w:r>
        <w:rPr>
          <w:b/>
        </w:rPr>
        <w:t>.08. 2019</w:t>
      </w:r>
      <w:r w:rsidRPr="00E51FEC">
        <w:rPr>
          <w:b/>
        </w:rPr>
        <w:t xml:space="preserve"> r. do godziny 9</w:t>
      </w:r>
      <w:r w:rsidRPr="00E51FEC">
        <w:rPr>
          <w:b/>
          <w:vertAlign w:val="superscript"/>
        </w:rPr>
        <w:t>30</w:t>
      </w:r>
      <w:r w:rsidRPr="00653108">
        <w:t xml:space="preserve"> w</w:t>
      </w:r>
      <w:r w:rsidRPr="00ED17CD">
        <w:t xml:space="preserve"> siedzibie Zamawiającego tj. Urząd Gminy Rogów , 95-063 Rogów, ul. Żeromskiego 23 - pokój nr 20 –sekretariat </w:t>
      </w:r>
    </w:p>
    <w:p w:rsidR="009A30DC" w:rsidRPr="00ED17CD" w:rsidRDefault="009A30DC" w:rsidP="009A30DC">
      <w:pPr>
        <w:pStyle w:val="nump2"/>
      </w:pPr>
      <w:r w:rsidRPr="00ED17CD">
        <w:t xml:space="preserve">Jeżeli oferta Wykonawcy nie będzie oznaczona w wymagany sposób, Zamawiający nie ponosi żadnej odpowiedzialności za nieterminowe wpłynięcie oferty. Zamawiający nie ponosi odpowiedzialności za nieterminowe złożenie oferty w szczególności w sytuacji, gdy oferta nie zostanie dostarczona Zamawiającemu w wymaganym terminie. Dotyczy to również ofert przesłanych za pomocą poczty lub firmy kurierskiej </w:t>
      </w:r>
    </w:p>
    <w:p w:rsidR="009A30DC" w:rsidRPr="00B45BB5" w:rsidRDefault="009A30DC" w:rsidP="009A30DC">
      <w:pPr>
        <w:pStyle w:val="nump2"/>
      </w:pPr>
      <w:r w:rsidRPr="00B45BB5">
        <w:rPr>
          <w:bCs/>
        </w:rPr>
        <w:t xml:space="preserve">Otwarcie ofert </w:t>
      </w:r>
      <w:r w:rsidRPr="00B45BB5">
        <w:t xml:space="preserve">jest jawne i </w:t>
      </w:r>
      <w:r w:rsidRPr="00B45BB5">
        <w:rPr>
          <w:bCs/>
        </w:rPr>
        <w:t xml:space="preserve">nastąpi tego </w:t>
      </w:r>
      <w:r w:rsidRPr="00653108">
        <w:rPr>
          <w:bCs/>
        </w:rPr>
        <w:t>sameg</w:t>
      </w:r>
      <w:r>
        <w:rPr>
          <w:bCs/>
        </w:rPr>
        <w:t xml:space="preserve">o </w:t>
      </w:r>
      <w:r w:rsidR="00773ED1">
        <w:rPr>
          <w:b/>
          <w:bCs/>
        </w:rPr>
        <w:t>dnia 02</w:t>
      </w:r>
      <w:r>
        <w:rPr>
          <w:b/>
          <w:bCs/>
        </w:rPr>
        <w:t>.08. 2019</w:t>
      </w:r>
      <w:r w:rsidRPr="003825AE">
        <w:rPr>
          <w:b/>
          <w:bCs/>
        </w:rPr>
        <w:t xml:space="preserve">  r. o godzinie 10</w:t>
      </w:r>
      <w:r w:rsidRPr="003825AE">
        <w:rPr>
          <w:b/>
          <w:bCs/>
          <w:vertAlign w:val="superscript"/>
        </w:rPr>
        <w:t>00</w:t>
      </w:r>
      <w:r w:rsidRPr="00653108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653108">
        <w:rPr>
          <w:bCs/>
        </w:rPr>
        <w:t xml:space="preserve">w </w:t>
      </w:r>
      <w:r w:rsidRPr="00653108">
        <w:t>pok. nr 4 – sala konferencyjna w siedzibie Zamawiającego przy ul. Żeromskiego 23,</w:t>
      </w:r>
      <w:r>
        <w:t xml:space="preserve">   95-063 Rogów, Urząd Gminy </w:t>
      </w:r>
    </w:p>
    <w:p w:rsidR="009A30DC" w:rsidRPr="00B45BB5" w:rsidRDefault="009A30DC" w:rsidP="009A30DC">
      <w:pPr>
        <w:pStyle w:val="nump2"/>
      </w:pPr>
      <w:r w:rsidRPr="00B45BB5">
        <w:t xml:space="preserve">W przypadku </w:t>
      </w:r>
      <w:r w:rsidRPr="009D0BA6">
        <w:rPr>
          <w:bCs/>
        </w:rPr>
        <w:t>złożenia</w:t>
      </w:r>
      <w:r w:rsidRPr="00B45BB5">
        <w:t xml:space="preserve"> oferty po terminie Zamawiający niezw</w:t>
      </w:r>
      <w:r>
        <w:t xml:space="preserve">łocznie zawiadamia o tym fakcie </w:t>
      </w:r>
      <w:r w:rsidRPr="00B45BB5">
        <w:t>Wykonawcę oraz zwraca ofertę po upływie terminu do wniesienia odwołania.</w:t>
      </w:r>
    </w:p>
    <w:p w:rsidR="009A30DC" w:rsidRPr="00B45BB5" w:rsidRDefault="009A30DC" w:rsidP="009A30DC">
      <w:pPr>
        <w:pStyle w:val="nump2"/>
      </w:pPr>
      <w:r w:rsidRPr="00B45BB5">
        <w:t>Podczas otwa</w:t>
      </w:r>
      <w:r w:rsidRPr="009D0BA6">
        <w:rPr>
          <w:bCs/>
        </w:rPr>
        <w:t>r</w:t>
      </w:r>
      <w:r w:rsidRPr="00B45BB5">
        <w:t>cia ofert Zamawiający poda nazwy (firmy) oraz adresy Wykonawców, a także</w:t>
      </w:r>
      <w:r>
        <w:t xml:space="preserve"> </w:t>
      </w:r>
      <w:r w:rsidRPr="00B45BB5">
        <w:t xml:space="preserve">informacje wskazane w art. 86 ust. 4 </w:t>
      </w:r>
      <w:proofErr w:type="spellStart"/>
      <w:r w:rsidRPr="00B45BB5">
        <w:t>p.z.p</w:t>
      </w:r>
      <w:proofErr w:type="spellEnd"/>
      <w:r w:rsidRPr="00B45BB5">
        <w:t>., jeżeli ich podanie przez Wykonawców było</w:t>
      </w:r>
      <w:r>
        <w:t xml:space="preserve"> </w:t>
      </w:r>
      <w:r w:rsidRPr="00B45BB5">
        <w:t>wymagane.</w:t>
      </w:r>
    </w:p>
    <w:p w:rsidR="009A30DC" w:rsidRPr="00B45BB5" w:rsidRDefault="009A30DC" w:rsidP="009A30DC">
      <w:pPr>
        <w:pStyle w:val="nump2"/>
      </w:pPr>
      <w:r w:rsidRPr="00B45BB5">
        <w:t>Bezpośrednio przed otwarciem ofert Zamawiający poda kwotę, jaką zamierza przeznaczyć na sfinansowanie zamówienia.</w:t>
      </w:r>
    </w:p>
    <w:p w:rsidR="009A30DC" w:rsidRPr="00ED17CD" w:rsidRDefault="009A30DC" w:rsidP="009A30DC">
      <w:pPr>
        <w:pStyle w:val="nump2"/>
      </w:pPr>
      <w:r w:rsidRPr="00ED17CD">
        <w:t>Niezwłocznie po otwarciu ofert Zamawiający zamieści na stronie internetowej informacje dotyczące:</w:t>
      </w:r>
    </w:p>
    <w:p w:rsidR="009A30DC" w:rsidRPr="00ED17C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ED17C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ED17CD">
        <w:rPr>
          <w:rFonts w:ascii="Arial" w:hAnsi="Arial" w:cs="Arial"/>
          <w:sz w:val="20"/>
          <w:szCs w:val="20"/>
        </w:rPr>
        <w:t>kwoty, jaką zamierza przeznaczyć na sfinansowanie zamówienia;</w:t>
      </w:r>
    </w:p>
    <w:p w:rsidR="009A30DC" w:rsidRPr="00ED17CD" w:rsidRDefault="009A30DC" w:rsidP="009A30DC">
      <w:pPr>
        <w:widowControl w:val="0"/>
        <w:suppressAutoHyphens/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ED17CD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</w:t>
      </w:r>
      <w:r w:rsidRPr="00ED17CD">
        <w:rPr>
          <w:rFonts w:ascii="Arial" w:hAnsi="Arial" w:cs="Arial"/>
          <w:sz w:val="20"/>
          <w:szCs w:val="20"/>
        </w:rPr>
        <w:t>firm oraz adresów Wykonawców, którzy złożyli oferty w terminie;</w:t>
      </w:r>
    </w:p>
    <w:p w:rsidR="009A30DC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  <w:r w:rsidRPr="00ED17CD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ED17CD">
        <w:rPr>
          <w:rFonts w:ascii="Arial" w:hAnsi="Arial" w:cs="Arial"/>
          <w:sz w:val="20"/>
          <w:szCs w:val="20"/>
        </w:rPr>
        <w:t>ceny</w:t>
      </w:r>
      <w:r>
        <w:rPr>
          <w:rFonts w:ascii="Arial" w:hAnsi="Arial" w:cs="Arial"/>
          <w:sz w:val="20"/>
          <w:szCs w:val="20"/>
        </w:rPr>
        <w:t xml:space="preserve">, </w:t>
      </w:r>
      <w:r w:rsidRPr="00ED17CD">
        <w:rPr>
          <w:rFonts w:ascii="Arial" w:hAnsi="Arial" w:cs="Arial"/>
          <w:sz w:val="20"/>
          <w:szCs w:val="20"/>
        </w:rPr>
        <w:t>okresu gwarancji zawartych w ofertach.</w:t>
      </w:r>
    </w:p>
    <w:p w:rsidR="009A30DC" w:rsidRPr="00ED17CD" w:rsidRDefault="009A30DC" w:rsidP="009A30DC">
      <w:pPr>
        <w:widowControl w:val="0"/>
        <w:suppressAutoHyphens/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9A30DC" w:rsidRPr="0055381B" w:rsidRDefault="009A30DC" w:rsidP="009A30DC">
      <w:pPr>
        <w:pStyle w:val="numerowana1"/>
        <w:rPr>
          <w:sz w:val="20"/>
          <w:szCs w:val="20"/>
        </w:rPr>
      </w:pPr>
      <w:r w:rsidRPr="000545D6">
        <w:rPr>
          <w:sz w:val="20"/>
          <w:szCs w:val="20"/>
        </w:rPr>
        <w:t>Termin związania ofertą</w:t>
      </w:r>
    </w:p>
    <w:p w:rsidR="009A30DC" w:rsidRPr="00B45BB5" w:rsidRDefault="009A30DC" w:rsidP="009A30DC">
      <w:pPr>
        <w:pStyle w:val="nump2"/>
      </w:pPr>
      <w:r w:rsidRPr="00B45BB5">
        <w:t>Termin związania ofertą wynosi</w:t>
      </w:r>
      <w:r w:rsidRPr="00B45BB5">
        <w:rPr>
          <w:bCs/>
        </w:rPr>
        <w:t xml:space="preserve"> 30 dni.</w:t>
      </w:r>
      <w:r w:rsidRPr="00B45BB5">
        <w:t xml:space="preserve"> Bieg terminu związania ofertą rozpoczyna się wraz z </w:t>
      </w:r>
      <w:r>
        <w:t xml:space="preserve"> </w:t>
      </w:r>
      <w:r w:rsidRPr="00B45BB5">
        <w:t>upływem terminu składania ofert.</w:t>
      </w:r>
    </w:p>
    <w:p w:rsidR="009A30DC" w:rsidRPr="00B45BB5" w:rsidRDefault="009A30DC" w:rsidP="009A30DC">
      <w:pPr>
        <w:pStyle w:val="nump2"/>
      </w:pPr>
      <w:r w:rsidRPr="00B45BB5">
        <w:t>Wykonawca samodzielnie lub na wniosek Zamawiającego może przedłużyć termin związania</w:t>
      </w:r>
      <w:r>
        <w:t xml:space="preserve"> </w:t>
      </w:r>
      <w:r w:rsidRPr="00B45BB5">
        <w:t>ofertą, z tym że</w:t>
      </w:r>
      <w:r>
        <w:t xml:space="preserve"> </w:t>
      </w:r>
      <w:r w:rsidRPr="003356A7">
        <w:t>Zamawiający</w:t>
      </w:r>
      <w:r w:rsidRPr="00B45BB5">
        <w:t xml:space="preserve"> może tylko raz, co najmniej na 3 dni przed upływem terminu związania ofertą</w:t>
      </w:r>
      <w:r>
        <w:t xml:space="preserve"> </w:t>
      </w:r>
      <w:r w:rsidRPr="00B45BB5">
        <w:t>, zwrócić się do</w:t>
      </w:r>
      <w:r>
        <w:t xml:space="preserve"> </w:t>
      </w:r>
      <w:r w:rsidRPr="00B45BB5">
        <w:t xml:space="preserve">Wykonawców o wyrażenie zgody na przedłużenie terminu, o którym mowa w ust. 1 o </w:t>
      </w:r>
      <w:r>
        <w:t xml:space="preserve">czas </w:t>
      </w:r>
      <w:r w:rsidRPr="00B45BB5">
        <w:t>oznaczony okres, nie</w:t>
      </w:r>
      <w:r>
        <w:t xml:space="preserve"> </w:t>
      </w:r>
      <w:r w:rsidRPr="00B45BB5">
        <w:t>dłuższy jednak niż 60 dni.</w:t>
      </w:r>
    </w:p>
    <w:p w:rsidR="009A30DC" w:rsidRPr="00B45BB5" w:rsidRDefault="009A30DC" w:rsidP="009A30DC">
      <w:pPr>
        <w:pStyle w:val="nump2"/>
      </w:pPr>
      <w:r w:rsidRPr="00B45BB5">
        <w:t xml:space="preserve">W przypadku </w:t>
      </w:r>
      <w:r w:rsidRPr="009D0BA6">
        <w:rPr>
          <w:bCs/>
        </w:rPr>
        <w:t>wniesienia</w:t>
      </w:r>
      <w:r w:rsidRPr="00B45BB5">
        <w:t xml:space="preserve"> odwołania po upływie terminu składania ofert bieg terminu związania ofertą ulegnie zawieszeniu do czasu ogłoszenia przez Krajową Izbę Odwoławczą orzeczenia.</w:t>
      </w:r>
    </w:p>
    <w:p w:rsidR="009A30DC" w:rsidRPr="000545D6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0545D6">
        <w:rPr>
          <w:sz w:val="20"/>
          <w:szCs w:val="20"/>
        </w:rPr>
        <w:lastRenderedPageBreak/>
        <w:t>Kryteria wyboru i sposób oceny ofert oraz udzielenie zamówienia</w:t>
      </w:r>
    </w:p>
    <w:p w:rsidR="009A30DC" w:rsidRPr="000545D6" w:rsidRDefault="009A30DC" w:rsidP="009A30DC">
      <w:pPr>
        <w:pStyle w:val="nump2"/>
      </w:pPr>
      <w:r w:rsidRPr="000545D6">
        <w:rPr>
          <w:rFonts w:eastAsia="Arial Unicode MS"/>
          <w:bCs/>
        </w:rPr>
        <w:t xml:space="preserve">Oferty nie podlegające odrzuceniu </w:t>
      </w:r>
      <w:r w:rsidRPr="000545D6">
        <w:t xml:space="preserve">zostaną poddane ocenie ofert w oparciu o kryteria podane w ogłoszeniu o </w:t>
      </w:r>
      <w:r w:rsidRPr="000545D6">
        <w:rPr>
          <w:bCs/>
        </w:rPr>
        <w:t>niniejszym</w:t>
      </w:r>
      <w:r w:rsidRPr="000545D6">
        <w:t xml:space="preserve"> przetargu.</w:t>
      </w:r>
    </w:p>
    <w:p w:rsidR="009A30DC" w:rsidRPr="000545D6" w:rsidRDefault="009A30DC" w:rsidP="009A30DC">
      <w:pPr>
        <w:pStyle w:val="nump2"/>
      </w:pPr>
      <w:r w:rsidRPr="000545D6">
        <w:t>Zamawiający dokona oceny ofert na podstawie wyniku osiągniętej liczby punktów przyznanych przez każdego dokonującego oceny członka komisji przetargowej w oparciu o kryteria i ustaloną punktację do 100 (100 % = 100 pkt)</w:t>
      </w:r>
    </w:p>
    <w:p w:rsidR="009A30DC" w:rsidRPr="000545D6" w:rsidRDefault="009A30DC" w:rsidP="009A30DC">
      <w:pPr>
        <w:pStyle w:val="nump2"/>
      </w:pPr>
      <w:r w:rsidRPr="000545D6">
        <w:t>Przy dokonywaniu wyboru najkorzystniejszej oferty Zamawiający stosować będzie poniższe kryteria oceny ofert :</w:t>
      </w:r>
    </w:p>
    <w:p w:rsidR="009A30DC" w:rsidRPr="000545D6" w:rsidRDefault="009A30DC" w:rsidP="009A30DC">
      <w:pPr>
        <w:jc w:val="both"/>
        <w:rPr>
          <w:rFonts w:ascii="Arial" w:hAnsi="Arial" w:cs="Arial"/>
          <w:sz w:val="20"/>
          <w:szCs w:val="20"/>
        </w:rPr>
      </w:pPr>
    </w:p>
    <w:p w:rsidR="009A30DC" w:rsidRPr="000545D6" w:rsidRDefault="009A30DC" w:rsidP="009A30DC">
      <w:pPr>
        <w:jc w:val="both"/>
        <w:rPr>
          <w:rFonts w:ascii="Arial" w:hAnsi="Arial" w:cs="Arial"/>
          <w:sz w:val="20"/>
          <w:szCs w:val="20"/>
        </w:rPr>
      </w:pPr>
      <w:r w:rsidRPr="000545D6">
        <w:rPr>
          <w:rFonts w:ascii="Arial" w:hAnsi="Arial" w:cs="Arial"/>
          <w:sz w:val="20"/>
          <w:szCs w:val="20"/>
        </w:rPr>
        <w:t xml:space="preserve"> 1.- Cena (C ) – waga 60%</w:t>
      </w:r>
    </w:p>
    <w:p w:rsidR="009A30DC" w:rsidRPr="000545D6" w:rsidRDefault="009A30DC" w:rsidP="009A30DC">
      <w:pPr>
        <w:jc w:val="both"/>
        <w:rPr>
          <w:rFonts w:ascii="Arial" w:hAnsi="Arial" w:cs="Arial"/>
          <w:sz w:val="20"/>
          <w:szCs w:val="20"/>
        </w:rPr>
      </w:pPr>
    </w:p>
    <w:p w:rsidR="009A30DC" w:rsidRPr="000545D6" w:rsidRDefault="009A30DC" w:rsidP="009A30DC">
      <w:pPr>
        <w:jc w:val="both"/>
        <w:rPr>
          <w:rFonts w:ascii="Arial" w:hAnsi="Arial" w:cs="Arial"/>
          <w:spacing w:val="4"/>
          <w:sz w:val="20"/>
          <w:szCs w:val="20"/>
        </w:rPr>
      </w:pPr>
      <w:r w:rsidRPr="000545D6">
        <w:rPr>
          <w:rFonts w:ascii="Arial" w:hAnsi="Arial" w:cs="Arial"/>
          <w:spacing w:val="4"/>
          <w:sz w:val="20"/>
          <w:szCs w:val="20"/>
        </w:rPr>
        <w:t>W kryterium "C" ocena ofert zostanie dokonana przy zastosowaniu wzoru:</w:t>
      </w:r>
    </w:p>
    <w:p w:rsidR="009A30DC" w:rsidRPr="000545D6" w:rsidRDefault="009A30DC" w:rsidP="009A30DC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9A30DC" w:rsidRPr="000545D6" w:rsidRDefault="009A30DC" w:rsidP="009A30DC">
      <w:pPr>
        <w:jc w:val="both"/>
        <w:rPr>
          <w:rFonts w:ascii="Arial" w:hAnsi="Arial" w:cs="Arial"/>
          <w:spacing w:val="4"/>
          <w:sz w:val="20"/>
          <w:szCs w:val="20"/>
        </w:rPr>
      </w:pPr>
      <w:r w:rsidRPr="000545D6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           </w:t>
      </w:r>
      <w:r w:rsidRPr="000545D6">
        <w:rPr>
          <w:rFonts w:ascii="Arial" w:hAnsi="Arial" w:cs="Arial"/>
          <w:spacing w:val="4"/>
          <w:sz w:val="20"/>
          <w:szCs w:val="20"/>
        </w:rPr>
        <w:t xml:space="preserve">najniższa cena brutto </w:t>
      </w:r>
    </w:p>
    <w:p w:rsidR="009A30DC" w:rsidRPr="000545D6" w:rsidRDefault="009A30DC" w:rsidP="009A30DC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0545D6">
        <w:rPr>
          <w:rFonts w:ascii="Arial" w:hAnsi="Arial" w:cs="Arial"/>
          <w:sz w:val="20"/>
          <w:szCs w:val="20"/>
        </w:rPr>
        <w:t xml:space="preserve">C = ---------------------------------------- </w:t>
      </w:r>
      <w:r w:rsidRPr="000545D6">
        <w:rPr>
          <w:rFonts w:ascii="Arial" w:hAnsi="Arial" w:cs="Arial"/>
          <w:spacing w:val="4"/>
          <w:sz w:val="20"/>
          <w:szCs w:val="20"/>
        </w:rPr>
        <w:t>x 60 % (waga kryterium) x 100</w:t>
      </w:r>
      <w:r w:rsidRPr="000545D6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:rsidR="009A30DC" w:rsidRPr="000545D6" w:rsidRDefault="009A30DC" w:rsidP="009A30DC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0545D6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            </w:t>
      </w:r>
      <w:r w:rsidRPr="000545D6">
        <w:rPr>
          <w:rFonts w:ascii="Arial" w:eastAsia="Arial Unicode MS" w:hAnsi="Arial" w:cs="Arial"/>
          <w:bCs/>
          <w:sz w:val="20"/>
          <w:szCs w:val="20"/>
        </w:rPr>
        <w:t xml:space="preserve">cena oferty ocenianej </w:t>
      </w:r>
    </w:p>
    <w:p w:rsidR="009A30DC" w:rsidRDefault="009A30DC" w:rsidP="009A30DC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9A30DC" w:rsidRDefault="009A30DC" w:rsidP="009A30DC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9A30DC" w:rsidRDefault="009A30DC" w:rsidP="009A30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 xml:space="preserve"> Gwarancja (G ) – waga 40%</w:t>
      </w:r>
    </w:p>
    <w:p w:rsidR="009A30DC" w:rsidRPr="002A5553" w:rsidRDefault="009A30DC" w:rsidP="009A30DC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9A30DC" w:rsidRDefault="009A30DC" w:rsidP="009A30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G ocena ofert zostanie dokonana przy zastosowaniu następujących reguł:</w:t>
      </w:r>
    </w:p>
    <w:p w:rsidR="009A30DC" w:rsidRPr="001F2EF8" w:rsidRDefault="009A30DC" w:rsidP="009A30DC">
      <w:pPr>
        <w:jc w:val="both"/>
        <w:rPr>
          <w:rFonts w:ascii="Arial" w:hAnsi="Arial" w:cs="Arial"/>
          <w:sz w:val="20"/>
          <w:szCs w:val="20"/>
        </w:rPr>
      </w:pPr>
    </w:p>
    <w:p w:rsidR="009A30DC" w:rsidRDefault="009A30DC" w:rsidP="009A30DC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Gwarancja oferty ocenianej</w:t>
      </w:r>
    </w:p>
    <w:p w:rsidR="009A30DC" w:rsidRDefault="009A30DC" w:rsidP="009A30DC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 = -------------------------------------------------------------------- </w:t>
      </w:r>
      <w:r>
        <w:rPr>
          <w:rFonts w:ascii="Arial" w:hAnsi="Arial" w:cs="Arial"/>
          <w:spacing w:val="4"/>
          <w:sz w:val="20"/>
          <w:szCs w:val="20"/>
        </w:rPr>
        <w:t>x 4</w:t>
      </w:r>
      <w:r w:rsidRPr="00977AD0">
        <w:rPr>
          <w:rFonts w:ascii="Arial" w:hAnsi="Arial" w:cs="Arial"/>
          <w:spacing w:val="4"/>
          <w:sz w:val="20"/>
          <w:szCs w:val="20"/>
        </w:rPr>
        <w:t>0 % (waga kryterium) x 100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:rsidR="009A30DC" w:rsidRDefault="009A30DC" w:rsidP="009A30DC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eastAsia="Arial Unicode MS" w:hAnsi="Arial" w:cs="Arial"/>
          <w:bCs/>
          <w:sz w:val="20"/>
          <w:szCs w:val="20"/>
        </w:rPr>
        <w:t xml:space="preserve">Max gwarancja zaoferowana w postępowaniu </w:t>
      </w:r>
    </w:p>
    <w:p w:rsidR="009A30DC" w:rsidRDefault="009A30DC" w:rsidP="009A30DC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9A30DC" w:rsidRPr="00913B5E" w:rsidRDefault="009A30DC" w:rsidP="009A30DC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Minimalny okres gwarancji jaki </w:t>
      </w:r>
      <w:r w:rsidRPr="00B45BB5">
        <w:rPr>
          <w:rFonts w:ascii="Arial" w:eastAsia="Arial Unicode MS" w:hAnsi="Arial" w:cs="Arial"/>
          <w:sz w:val="20"/>
          <w:szCs w:val="20"/>
        </w:rPr>
        <w:t xml:space="preserve">może być zaoferowany </w:t>
      </w:r>
      <w:r w:rsidRPr="00913B5E">
        <w:rPr>
          <w:rFonts w:ascii="Arial" w:eastAsia="Arial Unicode MS" w:hAnsi="Arial" w:cs="Arial"/>
          <w:sz w:val="20"/>
          <w:szCs w:val="20"/>
        </w:rPr>
        <w:t xml:space="preserve">wynosi 36 miesiące. Wykonawca może zaoferować termin nie dłuższy niż maksymalnie 60 miesięcy. Zaoferowanie okresu krótszego, jak i dłuższego niż powyżej wskazane wartości będzie skutkować odrzuceniem oferty na podstawie art. 89 ust. 1 pkt 2 </w:t>
      </w:r>
      <w:proofErr w:type="spellStart"/>
      <w:r w:rsidRPr="00913B5E">
        <w:rPr>
          <w:rFonts w:ascii="Arial" w:eastAsia="Arial Unicode MS" w:hAnsi="Arial" w:cs="Arial"/>
          <w:sz w:val="20"/>
          <w:szCs w:val="20"/>
        </w:rPr>
        <w:t>p.z.p</w:t>
      </w:r>
      <w:proofErr w:type="spellEnd"/>
      <w:r w:rsidRPr="00913B5E">
        <w:rPr>
          <w:rFonts w:ascii="Arial" w:eastAsia="Arial Unicode MS" w:hAnsi="Arial" w:cs="Arial"/>
          <w:sz w:val="20"/>
          <w:szCs w:val="20"/>
        </w:rPr>
        <w:t>.</w:t>
      </w:r>
    </w:p>
    <w:p w:rsidR="009A30DC" w:rsidRPr="00815434" w:rsidRDefault="009A30DC" w:rsidP="009A30DC">
      <w:pPr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9A30DC" w:rsidRPr="000545D6" w:rsidRDefault="009A30DC" w:rsidP="009A30DC">
      <w:pPr>
        <w:pStyle w:val="nump2"/>
      </w:pPr>
      <w:r>
        <w:t xml:space="preserve">Za najkorzystniejszą ofertę </w:t>
      </w:r>
      <w:r w:rsidRPr="008A2B51">
        <w:t xml:space="preserve">zostanie uznana oferta, która otrzyma największą </w:t>
      </w:r>
      <w:r>
        <w:t xml:space="preserve">łączną </w:t>
      </w:r>
      <w:r w:rsidRPr="008A2B51">
        <w:t xml:space="preserve">liczbę punktów </w:t>
      </w:r>
    </w:p>
    <w:p w:rsidR="009A30DC" w:rsidRPr="008A2B51" w:rsidRDefault="009A30DC" w:rsidP="009A30DC">
      <w:pPr>
        <w:pStyle w:val="nump2"/>
      </w:pPr>
      <w:r w:rsidRPr="008A2B51">
        <w:t>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</w:r>
    </w:p>
    <w:p w:rsidR="009A30DC" w:rsidRPr="008A2B51" w:rsidRDefault="009A30DC" w:rsidP="009A30DC">
      <w:pPr>
        <w:pStyle w:val="nump2"/>
      </w:pPr>
      <w:r w:rsidRPr="008A2B51">
        <w:t xml:space="preserve">Zamawiający odrzuci ofertę Wykonawcy, który nie złoży wymaganych wyjaśnień lub jeżeli dokonana ocena wyjaśnień wraz z dostarczonymi dowodami potwierdzi, że oferta zawiera rażąco niską cenę w stosunku do przedmiotu zamówienia. </w:t>
      </w:r>
    </w:p>
    <w:p w:rsidR="009A30DC" w:rsidRPr="008A2B51" w:rsidRDefault="009A30DC" w:rsidP="009A30DC">
      <w:pPr>
        <w:pStyle w:val="nump2"/>
      </w:pPr>
      <w:r w:rsidRPr="008A2B51">
        <w:t>Zamawiający poprawia w ofercie:</w:t>
      </w:r>
    </w:p>
    <w:p w:rsidR="009A30DC" w:rsidRPr="008A2B51" w:rsidRDefault="009A30DC" w:rsidP="009A30DC">
      <w:pPr>
        <w:widowControl w:val="0"/>
        <w:suppressAutoHyphens/>
        <w:spacing w:before="60" w:after="60"/>
        <w:ind w:left="-70" w:firstLine="70"/>
        <w:contextualSpacing/>
        <w:jc w:val="both"/>
        <w:rPr>
          <w:rFonts w:ascii="Arial" w:hAnsi="Arial" w:cs="Arial"/>
          <w:sz w:val="20"/>
          <w:szCs w:val="20"/>
        </w:rPr>
      </w:pPr>
      <w:r w:rsidRPr="008A2B51">
        <w:rPr>
          <w:rFonts w:ascii="Arial" w:hAnsi="Arial" w:cs="Arial"/>
          <w:sz w:val="20"/>
          <w:szCs w:val="20"/>
        </w:rPr>
        <w:t>1)</w:t>
      </w:r>
      <w:r w:rsidRPr="008A2B51">
        <w:rPr>
          <w:rFonts w:ascii="Arial" w:hAnsi="Arial" w:cs="Arial"/>
          <w:sz w:val="20"/>
          <w:szCs w:val="20"/>
        </w:rPr>
        <w:tab/>
        <w:t>oczywiste omyłki pisarskie,</w:t>
      </w:r>
    </w:p>
    <w:p w:rsidR="009A30DC" w:rsidRDefault="009A30DC" w:rsidP="009A30DC">
      <w:pPr>
        <w:widowControl w:val="0"/>
        <w:suppressAutoHyphens/>
        <w:spacing w:before="60" w:after="60"/>
        <w:ind w:left="-70" w:firstLine="70"/>
        <w:contextualSpacing/>
        <w:jc w:val="both"/>
        <w:rPr>
          <w:rFonts w:ascii="Arial" w:hAnsi="Arial" w:cs="Arial"/>
          <w:sz w:val="20"/>
          <w:szCs w:val="20"/>
        </w:rPr>
      </w:pPr>
      <w:r w:rsidRPr="008A2B51">
        <w:rPr>
          <w:rFonts w:ascii="Arial" w:hAnsi="Arial" w:cs="Arial"/>
          <w:sz w:val="20"/>
          <w:szCs w:val="20"/>
        </w:rPr>
        <w:t>2)</w:t>
      </w:r>
      <w:r w:rsidRPr="008A2B51">
        <w:rPr>
          <w:rFonts w:ascii="Arial" w:hAnsi="Arial" w:cs="Arial"/>
          <w:sz w:val="20"/>
          <w:szCs w:val="20"/>
        </w:rPr>
        <w:tab/>
        <w:t xml:space="preserve">oczywiste omyłki rachunkowe, z uwzględnieniem konsekwencji rachunkowych dokonanych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A30DC" w:rsidRPr="008A2B51" w:rsidRDefault="009A30DC" w:rsidP="009A30DC">
      <w:pPr>
        <w:widowControl w:val="0"/>
        <w:suppressAutoHyphens/>
        <w:spacing w:before="60" w:after="60"/>
        <w:ind w:left="-70" w:firstLine="7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8A2B51">
        <w:rPr>
          <w:rFonts w:ascii="Arial" w:hAnsi="Arial" w:cs="Arial"/>
          <w:sz w:val="20"/>
          <w:szCs w:val="20"/>
        </w:rPr>
        <w:t>poprawek,</w:t>
      </w:r>
    </w:p>
    <w:p w:rsidR="009A30DC" w:rsidRPr="008C7837" w:rsidRDefault="009A30DC" w:rsidP="009A30DC">
      <w:pPr>
        <w:pStyle w:val="Akapitzlist"/>
        <w:widowControl w:val="0"/>
        <w:numPr>
          <w:ilvl w:val="0"/>
          <w:numId w:val="2"/>
        </w:numPr>
        <w:suppressAutoHyphens/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8C7837">
        <w:rPr>
          <w:rFonts w:ascii="Arial" w:hAnsi="Arial" w:cs="Arial"/>
          <w:sz w:val="20"/>
          <w:szCs w:val="20"/>
        </w:rPr>
        <w:t xml:space="preserve">inne omyłki polegające na niezgodności oferty ze specyfikacją istotnych warunków   </w:t>
      </w:r>
    </w:p>
    <w:p w:rsidR="009A30DC" w:rsidRPr="008A2B51" w:rsidRDefault="009A30DC" w:rsidP="009A30DC">
      <w:pPr>
        <w:pStyle w:val="Akapitzlist"/>
        <w:widowControl w:val="0"/>
        <w:suppressAutoHyphens/>
        <w:spacing w:before="60" w:after="60"/>
        <w:ind w:left="786"/>
        <w:jc w:val="both"/>
        <w:rPr>
          <w:rFonts w:ascii="Arial" w:hAnsi="Arial" w:cs="Arial"/>
          <w:sz w:val="20"/>
          <w:szCs w:val="20"/>
        </w:rPr>
      </w:pPr>
      <w:r w:rsidRPr="008C7837">
        <w:rPr>
          <w:rFonts w:ascii="Arial" w:hAnsi="Arial" w:cs="Arial"/>
          <w:sz w:val="20"/>
          <w:szCs w:val="20"/>
        </w:rPr>
        <w:t xml:space="preserve">zamówienia, niepowodujące istotnych zmian w treści oferty </w:t>
      </w:r>
      <w:r>
        <w:rPr>
          <w:rFonts w:ascii="Arial" w:hAnsi="Arial" w:cs="Arial"/>
          <w:sz w:val="20"/>
          <w:szCs w:val="20"/>
        </w:rPr>
        <w:t xml:space="preserve">- </w:t>
      </w:r>
      <w:r w:rsidRPr="008A2B51">
        <w:rPr>
          <w:rFonts w:ascii="Arial" w:hAnsi="Arial" w:cs="Arial"/>
          <w:sz w:val="20"/>
          <w:szCs w:val="20"/>
        </w:rPr>
        <w:t>niezwłocznie zawiadamiając o tym Wykonawcę, którego oferta została poprawiona</w:t>
      </w:r>
    </w:p>
    <w:p w:rsidR="009A30DC" w:rsidRPr="008A2B51" w:rsidRDefault="009A30DC" w:rsidP="009A30DC">
      <w:pPr>
        <w:pStyle w:val="nump2"/>
      </w:pPr>
      <w:r w:rsidRPr="008A2B51">
        <w:t xml:space="preserve">Zamawiający odrzuci ofertę, jeżeli wystąpi, co najmniej jedna przesłanka unormowana w art. 89 ust. 1 lub 90 ust. 3 </w:t>
      </w:r>
      <w:proofErr w:type="spellStart"/>
      <w:r w:rsidRPr="008A2B51">
        <w:t>p.z.p</w:t>
      </w:r>
      <w:proofErr w:type="spellEnd"/>
      <w:r w:rsidRPr="008A2B51">
        <w:t>.</w:t>
      </w:r>
    </w:p>
    <w:p w:rsidR="009A30DC" w:rsidRDefault="009A30DC" w:rsidP="009A30DC">
      <w:pPr>
        <w:pStyle w:val="numerowana1"/>
        <w:spacing w:line="240" w:lineRule="auto"/>
        <w:jc w:val="both"/>
        <w:rPr>
          <w:sz w:val="20"/>
          <w:szCs w:val="20"/>
        </w:rPr>
      </w:pPr>
      <w:r w:rsidRPr="008C7837">
        <w:rPr>
          <w:sz w:val="20"/>
          <w:szCs w:val="20"/>
        </w:rPr>
        <w:t xml:space="preserve">Informacje o formalnościach, jakich należy dopełnić po wyborze oferty w celu zawarcia </w:t>
      </w:r>
      <w:r>
        <w:rPr>
          <w:sz w:val="20"/>
          <w:szCs w:val="20"/>
        </w:rPr>
        <w:t xml:space="preserve">  </w:t>
      </w:r>
    </w:p>
    <w:p w:rsidR="009A30DC" w:rsidRPr="008C7837" w:rsidRDefault="009A30DC" w:rsidP="009A30DC">
      <w:pPr>
        <w:pStyle w:val="numerowana1"/>
        <w:numPr>
          <w:ilvl w:val="0"/>
          <w:numId w:val="0"/>
        </w:numPr>
        <w:spacing w:line="240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C7837">
        <w:rPr>
          <w:sz w:val="20"/>
          <w:szCs w:val="20"/>
        </w:rPr>
        <w:t>umowy</w:t>
      </w:r>
    </w:p>
    <w:p w:rsidR="009A30DC" w:rsidRPr="00B45BB5" w:rsidRDefault="009A30DC" w:rsidP="009A30DC">
      <w:pPr>
        <w:pStyle w:val="nump2"/>
      </w:pPr>
      <w:r w:rsidRPr="00B45BB5">
        <w:t xml:space="preserve">Podpisanie umowy na realizację przedmiotu zamówienia nastąpi w terminie związania ofertą, w sposób </w:t>
      </w:r>
      <w:r w:rsidRPr="009D0BA6">
        <w:rPr>
          <w:bCs/>
        </w:rPr>
        <w:t>ustalony</w:t>
      </w:r>
      <w:r w:rsidRPr="00B45BB5">
        <w:t xml:space="preserve"> indywidualnie z Wykonawcą, który złoży ofertę najkorzystniejszą pod względem kryteriów oceny ofert. Pozostałe regulacje zawiera Część 4 SIWZ.</w:t>
      </w:r>
    </w:p>
    <w:p w:rsidR="009A30DC" w:rsidRPr="00B45BB5" w:rsidRDefault="009A30DC" w:rsidP="009A30DC">
      <w:pPr>
        <w:pStyle w:val="nump2"/>
      </w:pPr>
      <w:r w:rsidRPr="00B45BB5">
        <w:t xml:space="preserve">Jeżeli Wykonawca, którego oferta została wybrana, uchyla się od zawarcia umowy w sprawie zamówienia publicznego, Zamawiający może wybrać ofertę najkorzystniejszą spośród pozostałych ofert, bez przeprowadzania ich ponownej oceny, chyba że zachodzą </w:t>
      </w:r>
      <w:r w:rsidRPr="00B45BB5">
        <w:lastRenderedPageBreak/>
        <w:t xml:space="preserve">przesłanki unieważnienia postępowania, o których mowa w art. 93 ust. 1 </w:t>
      </w:r>
      <w:proofErr w:type="spellStart"/>
      <w:r w:rsidRPr="00B45BB5">
        <w:t>p.z.p</w:t>
      </w:r>
      <w:proofErr w:type="spellEnd"/>
      <w:r w:rsidRPr="00B45BB5">
        <w:t>..</w:t>
      </w:r>
    </w:p>
    <w:p w:rsidR="009A30DC" w:rsidRPr="00815434" w:rsidRDefault="009A30DC" w:rsidP="009A30DC">
      <w:pPr>
        <w:pStyle w:val="numerowana1"/>
        <w:rPr>
          <w:sz w:val="20"/>
          <w:szCs w:val="20"/>
        </w:rPr>
      </w:pPr>
      <w:r w:rsidRPr="00815434">
        <w:rPr>
          <w:sz w:val="20"/>
          <w:szCs w:val="20"/>
        </w:rPr>
        <w:t>Zabezpieczenie należytego wykonania umowy</w:t>
      </w:r>
    </w:p>
    <w:p w:rsidR="009A30DC" w:rsidRPr="00B45BB5" w:rsidRDefault="009A30DC" w:rsidP="009A30DC">
      <w:pPr>
        <w:pStyle w:val="nump2"/>
      </w:pPr>
      <w:r w:rsidRPr="00B45BB5">
        <w:t xml:space="preserve">Wykonawca, przed podpisaniem umowy, zobowiązany jest do wniesienia zabezpieczenia należytego wykonania umowy na kwotę stanowiącą </w:t>
      </w:r>
      <w:r>
        <w:t>10</w:t>
      </w:r>
      <w:r w:rsidRPr="00B45BB5">
        <w:rPr>
          <w:b/>
          <w:bCs/>
        </w:rPr>
        <w:t xml:space="preserve">% ceny brutto podanej w ofercie </w:t>
      </w:r>
      <w:r w:rsidRPr="00B45BB5">
        <w:t>w jednej lub kilku następujących formach (do wyboru):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pieniądzu, przelewem na wskazany przez Zamawiającego rachunek bankowy,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poręczeniach bankowych,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poręczeniach pieniężnych spółdzielczych kas oszczędnościowo-kredytowych,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gwarancjach bankowych,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gwarancjach ubezpieczeniowych,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 xml:space="preserve">poręczeniach udzielanych przez podmioty, o których mowa w art. 6b ust. 5 pkt 2 ustawy z dnia 9 listopada 2000 r. o utworzeniu Polskiej Agencji Rozwoju Przedsiębiorczości (Dz. U. z 2014 poz. 1804 oraz z 2015 poz. 978 i 1240) </w:t>
      </w:r>
    </w:p>
    <w:p w:rsidR="009A30DC" w:rsidRPr="00B45BB5" w:rsidRDefault="009A30DC" w:rsidP="009A30DC">
      <w:pPr>
        <w:pStyle w:val="nump2"/>
      </w:pPr>
      <w:r w:rsidRPr="00B45BB5">
        <w:t xml:space="preserve">Zamawiający nie wyraża zgody na wniesienie zabezpieczenia w formach przewidzianych w art. 148 ust.2 ustawy </w:t>
      </w:r>
      <w:proofErr w:type="spellStart"/>
      <w:r w:rsidRPr="00B45BB5">
        <w:t>Pzp</w:t>
      </w:r>
      <w:proofErr w:type="spellEnd"/>
      <w:r w:rsidRPr="00B45BB5">
        <w:t xml:space="preserve">. </w:t>
      </w:r>
    </w:p>
    <w:p w:rsidR="009A30DC" w:rsidRPr="00B45BB5" w:rsidRDefault="009A30DC" w:rsidP="009A30DC">
      <w:pPr>
        <w:pStyle w:val="nump2"/>
      </w:pPr>
      <w:r w:rsidRPr="00B45BB5">
        <w:t>W przypadku wniesienia wadium w pieniądzu Wykonawca może wyrazić zgodę na zaliczenie kwoty wadium na poczet zabezpieczenia.</w:t>
      </w:r>
    </w:p>
    <w:p w:rsidR="009A30DC" w:rsidRPr="00B45BB5" w:rsidRDefault="009A30DC" w:rsidP="009A30DC">
      <w:pPr>
        <w:pStyle w:val="nump2"/>
      </w:pPr>
      <w:r w:rsidRPr="00B45BB5"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9A30DC" w:rsidRPr="00B45BB5" w:rsidRDefault="009A30DC" w:rsidP="009A30DC">
      <w:pPr>
        <w:pStyle w:val="nump2"/>
      </w:pPr>
      <w:r w:rsidRPr="00B45BB5">
        <w:t>Wy</w:t>
      </w:r>
      <w:r w:rsidR="00AD69E6">
        <w:t>płata, o której mowa w pkt. 20.4</w:t>
      </w:r>
      <w:r w:rsidRPr="00B45BB5">
        <w:t>. następuje nie później niż w ostatnim dniu ważności dotychczasowego zabezpieczenia.</w:t>
      </w:r>
    </w:p>
    <w:p w:rsidR="009A30DC" w:rsidRPr="00B45BB5" w:rsidRDefault="009A30DC" w:rsidP="009A30DC">
      <w:pPr>
        <w:pStyle w:val="nump2"/>
      </w:pPr>
      <w:r w:rsidRPr="00B45BB5">
        <w:t>Wszystkie koszty związane z uczestnictwem w postępowaniu, w szczególności z przygotowaniem i złożeniem ofert ponosi Wykonawca składający ofertę.</w:t>
      </w:r>
    </w:p>
    <w:p w:rsidR="009A30DC" w:rsidRPr="00B45BB5" w:rsidRDefault="009A30DC" w:rsidP="009A30DC">
      <w:pPr>
        <w:pStyle w:val="nump2"/>
      </w:pPr>
      <w:r w:rsidRPr="00B45BB5">
        <w:t>Zamawiający nie przewiduje zwrotu kosztów udziału w postępowaniu.</w:t>
      </w:r>
    </w:p>
    <w:p w:rsidR="009A30DC" w:rsidRPr="00815434" w:rsidRDefault="009A30DC" w:rsidP="009A30DC">
      <w:pPr>
        <w:pStyle w:val="numerowana1"/>
        <w:spacing w:line="240" w:lineRule="auto"/>
        <w:rPr>
          <w:sz w:val="20"/>
          <w:szCs w:val="20"/>
        </w:rPr>
      </w:pPr>
      <w:r w:rsidRPr="00815434">
        <w:rPr>
          <w:sz w:val="20"/>
          <w:szCs w:val="20"/>
        </w:rPr>
        <w:t>Pouczenie o środkach ochrony prawnej</w:t>
      </w:r>
    </w:p>
    <w:p w:rsidR="009A30DC" w:rsidRPr="00B45BB5" w:rsidRDefault="009A30DC" w:rsidP="009A30DC">
      <w:pPr>
        <w:pStyle w:val="nump2"/>
      </w:pPr>
      <w:r w:rsidRPr="00B45BB5">
        <w:t xml:space="preserve">Wykonawcy, a także innemu podmiotowi, jeżeli ma lub miał interes w uzyskaniu zamówienia oraz poniósł lub może ponieść szkodę w wyniku naruszenia przez Zamawiającego przepisów </w:t>
      </w:r>
      <w:proofErr w:type="spellStart"/>
      <w:r w:rsidRPr="00B45BB5">
        <w:t>p.z.p</w:t>
      </w:r>
      <w:proofErr w:type="spellEnd"/>
      <w:r w:rsidRPr="00B45BB5">
        <w:t xml:space="preserve">., przysługują środki ochrony prawnej określone w Dziale VI </w:t>
      </w:r>
      <w:proofErr w:type="spellStart"/>
      <w:r w:rsidRPr="00B45BB5">
        <w:t>p.z.p</w:t>
      </w:r>
      <w:proofErr w:type="spellEnd"/>
      <w:r w:rsidRPr="00B45BB5">
        <w:t xml:space="preserve">. Środki ochrony prawnej wobec ogłoszenia o zamówieniu oraz SIWZ przysługują również organizacjom wpisanym na listę, o której mowa w art. 154 pkt 5 </w:t>
      </w:r>
      <w:proofErr w:type="spellStart"/>
      <w:r w:rsidRPr="00B45BB5">
        <w:t>p.z.p</w:t>
      </w:r>
      <w:proofErr w:type="spellEnd"/>
      <w:r w:rsidRPr="00B45BB5">
        <w:t>.</w:t>
      </w:r>
    </w:p>
    <w:p w:rsidR="009A30DC" w:rsidRPr="00B45BB5" w:rsidRDefault="009A30DC" w:rsidP="009A30DC">
      <w:pPr>
        <w:pStyle w:val="nump2"/>
      </w:pPr>
      <w:r w:rsidRPr="00B45BB5">
        <w:t>Odwołanie przysługuje wyłącznie wobec czynności: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określenia warunków udziału w postępowaniu;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wykluczenia odwołującego z postępowania o udzielenie zamówienia;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odrzucenia oferty odwołującego;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opisu przedmiotu zamówienia;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440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wyboru najkorzystniejszej oferty.</w:t>
      </w:r>
    </w:p>
    <w:p w:rsidR="009A30DC" w:rsidRPr="00B45BB5" w:rsidRDefault="009A30DC" w:rsidP="009A30DC">
      <w:pPr>
        <w:pStyle w:val="nump2"/>
      </w:pPr>
      <w:r w:rsidRPr="00B45BB5">
        <w:t xml:space="preserve">Odwołanie powinno wskazywać czynność lub zaniechanie czynności Zamawiającego, której zarzuca się niezgodność z przepisami ustawy </w:t>
      </w:r>
      <w:proofErr w:type="spellStart"/>
      <w:r w:rsidRPr="00B45BB5">
        <w:t>Pzp</w:t>
      </w:r>
      <w:proofErr w:type="spellEnd"/>
      <w:r w:rsidRPr="00B45BB5">
        <w:t>, zawierać zwięzłe przedstawienie zarzutów, określać żądanie oraz wskazywać okoliczności faktyczne i prawne uzasadniające wniesienie odwołania.</w:t>
      </w:r>
    </w:p>
    <w:p w:rsidR="009A30DC" w:rsidRPr="00B45BB5" w:rsidRDefault="009A30DC" w:rsidP="009A30DC">
      <w:pPr>
        <w:pStyle w:val="nump2"/>
      </w:pPr>
      <w:r w:rsidRPr="00B45BB5"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9A30DC" w:rsidRPr="00B45BB5" w:rsidRDefault="009A30DC" w:rsidP="009A30DC">
      <w:pPr>
        <w:pStyle w:val="nump2"/>
      </w:pPr>
      <w:r w:rsidRPr="00B45BB5"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9A30DC" w:rsidRPr="00B45BB5" w:rsidRDefault="009A30DC" w:rsidP="009A30DC">
      <w:pPr>
        <w:pStyle w:val="nump2"/>
      </w:pPr>
      <w:r w:rsidRPr="00B45BB5">
        <w:t>Terminy wniesienia odwołania: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 xml:space="preserve">Odwołanie wnosi się w terminie 5 dni od dnia przesłania informacji o czynności zamawiającego stanowiącej podstawę jego wniesienia - jeżeli zostały przesłane w sposób określony w art. 180 ust. 5 ustawy </w:t>
      </w:r>
      <w:proofErr w:type="spellStart"/>
      <w:r w:rsidRPr="00B45BB5">
        <w:rPr>
          <w:rFonts w:ascii="Arial" w:hAnsi="Arial" w:cs="Arial"/>
          <w:sz w:val="20"/>
          <w:szCs w:val="20"/>
        </w:rPr>
        <w:t>P.z.p</w:t>
      </w:r>
      <w:proofErr w:type="spellEnd"/>
      <w:r w:rsidRPr="00B45BB5">
        <w:rPr>
          <w:rFonts w:ascii="Arial" w:hAnsi="Arial" w:cs="Arial"/>
          <w:sz w:val="20"/>
          <w:szCs w:val="20"/>
        </w:rPr>
        <w:t>. zdanie drugie albo w terminie 10 dni - jeżeli zostały przesłane w inny sposób.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 xml:space="preserve"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Odwołanie wobec czynności innych niż określone w pkt. 21.6.1. i 21.6.2. IDW wnosi się w terminie 5 dni od dnia, w którym powzięto lub przy zachowaniu należytej staranności można było powziąć wiadomość o okolicznościach stanowiących podstawę jego wniesienia.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15 dni od dnia zamieszczenia w Biuletynie Zamówień Publicznych ogłoszenia o udzieleniu zamówienia;</w:t>
      </w:r>
    </w:p>
    <w:p w:rsidR="009A30DC" w:rsidRPr="00B45BB5" w:rsidRDefault="009A30DC" w:rsidP="009A30DC">
      <w:pPr>
        <w:widowControl w:val="0"/>
        <w:suppressAutoHyphens/>
        <w:spacing w:before="60" w:after="60"/>
        <w:ind w:left="1080" w:hanging="68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B45BB5">
        <w:rPr>
          <w:rFonts w:ascii="Arial" w:hAnsi="Arial" w:cs="Arial"/>
          <w:sz w:val="20"/>
          <w:szCs w:val="20"/>
        </w:rPr>
        <w:t>1 miesiąca od dnia zawarcia umowy, jeżeli Zamawiający nie zamieścił w Biuletynie Zamówień Publicznych ogłoszenia o udzieleniu zamówienia.</w:t>
      </w:r>
    </w:p>
    <w:p w:rsidR="009A30DC" w:rsidRPr="00B45BB5" w:rsidRDefault="009A30DC" w:rsidP="009A30DC">
      <w:pPr>
        <w:pStyle w:val="nump2"/>
      </w:pPr>
      <w:r w:rsidRPr="00B45BB5">
        <w:t>W przypadku wniesienia odwołania wobec treści ogłoszenia o zamówieniu lub postanowień specyfikacji istotnych warunków zamówienia zamawiający może przedłużyć termin składania ofert.</w:t>
      </w:r>
    </w:p>
    <w:p w:rsidR="009A30DC" w:rsidRPr="00B45BB5" w:rsidRDefault="009A30DC" w:rsidP="009A30DC">
      <w:pPr>
        <w:pStyle w:val="nump2"/>
      </w:pPr>
      <w:r w:rsidRPr="00B45BB5">
        <w:t>Jeżeli koniec terminu do wykonania czynności przypada na sobotę lub dzień ustawowo wolny od pracy, termin upływa dnia następnego po dniu lub dniach wolnych od pracy.</w:t>
      </w:r>
    </w:p>
    <w:p w:rsidR="009A30DC" w:rsidRPr="00B45BB5" w:rsidRDefault="009A30DC" w:rsidP="009A30DC">
      <w:pPr>
        <w:pStyle w:val="nump2"/>
      </w:pPr>
      <w:r w:rsidRPr="00B45BB5">
        <w:t xml:space="preserve">Szczegółowe zasady postępowania po wniesieniu odwołania regulowane są właściwymi przepisami Działu VI </w:t>
      </w:r>
      <w:proofErr w:type="spellStart"/>
      <w:r w:rsidRPr="00B45BB5">
        <w:t>p.z.p</w:t>
      </w:r>
      <w:proofErr w:type="spellEnd"/>
      <w:r w:rsidRPr="00B45BB5">
        <w:t>.</w:t>
      </w:r>
    </w:p>
    <w:p w:rsidR="009A30DC" w:rsidRPr="00B45BB5" w:rsidRDefault="009A30DC" w:rsidP="009A30DC">
      <w:pPr>
        <w:pStyle w:val="nump2"/>
      </w:pPr>
      <w:r w:rsidRPr="00B45BB5">
        <w:t>Na orzeczenie Krajowej Izby Odwoławcze, stronom oraz uczestnikom postępowania odwoławczego przysługuje skarga do sądu.</w:t>
      </w:r>
    </w:p>
    <w:p w:rsidR="009A30DC" w:rsidRDefault="009A30DC" w:rsidP="009A30DC">
      <w:pPr>
        <w:pStyle w:val="nump2"/>
      </w:pPr>
      <w:r w:rsidRPr="00B45BB5">
        <w:t>Skargę wnosi się do sądu okręgowego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</w:t>
      </w:r>
    </w:p>
    <w:p w:rsidR="009A30DC" w:rsidRDefault="009A30DC" w:rsidP="009A30D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A30DC" w:rsidRDefault="009A30DC" w:rsidP="009A30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 :</w:t>
      </w:r>
    </w:p>
    <w:p w:rsidR="009A30DC" w:rsidRDefault="009A30DC" w:rsidP="009A30DC">
      <w:pPr>
        <w:jc w:val="both"/>
        <w:rPr>
          <w:rFonts w:ascii="Arial" w:hAnsi="Arial" w:cs="Arial"/>
          <w:sz w:val="20"/>
          <w:szCs w:val="20"/>
        </w:rPr>
      </w:pPr>
    </w:p>
    <w:p w:rsidR="009A30DC" w:rsidRPr="00EB6BF9" w:rsidRDefault="009A30DC" w:rsidP="009A30DC">
      <w:pPr>
        <w:pStyle w:val="Akapitzlist"/>
        <w:numPr>
          <w:ilvl w:val="0"/>
          <w:numId w:val="6"/>
        </w:numPr>
        <w:tabs>
          <w:tab w:val="left" w:pos="2694"/>
          <w:tab w:val="left" w:pos="297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EB6BF9">
        <w:rPr>
          <w:rFonts w:ascii="Arial" w:hAnsi="Arial" w:cs="Arial"/>
          <w:sz w:val="20"/>
          <w:szCs w:val="20"/>
        </w:rPr>
        <w:t xml:space="preserve">Załącznik 2.1. do SIWZ </w:t>
      </w:r>
      <w:r>
        <w:rPr>
          <w:rFonts w:ascii="Arial" w:hAnsi="Arial" w:cs="Arial"/>
          <w:sz w:val="20"/>
          <w:szCs w:val="20"/>
        </w:rPr>
        <w:tab/>
        <w:t>-</w:t>
      </w:r>
      <w:r w:rsidRPr="00EB6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B6BF9">
        <w:rPr>
          <w:rFonts w:ascii="Arial" w:hAnsi="Arial" w:cs="Arial"/>
          <w:sz w:val="20"/>
          <w:szCs w:val="20"/>
        </w:rPr>
        <w:t xml:space="preserve">oferta </w:t>
      </w:r>
    </w:p>
    <w:p w:rsidR="009A30DC" w:rsidRPr="00B0550C" w:rsidRDefault="009A30DC" w:rsidP="00D61F1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B0550C">
        <w:rPr>
          <w:rFonts w:ascii="Arial" w:hAnsi="Arial" w:cs="Arial"/>
          <w:bCs/>
          <w:color w:val="000000"/>
          <w:sz w:val="20"/>
          <w:szCs w:val="20"/>
        </w:rPr>
        <w:t xml:space="preserve">Załącznik 3.1. do SIWZ </w:t>
      </w:r>
      <w:r w:rsidRPr="00B0550C">
        <w:rPr>
          <w:rFonts w:ascii="Arial" w:hAnsi="Arial" w:cs="Arial"/>
          <w:bCs/>
          <w:color w:val="000000"/>
          <w:sz w:val="20"/>
          <w:szCs w:val="20"/>
        </w:rPr>
        <w:tab/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B0550C">
        <w:rPr>
          <w:rFonts w:ascii="Arial" w:hAnsi="Arial" w:cs="Arial"/>
          <w:bCs/>
          <w:color w:val="000000"/>
          <w:sz w:val="20"/>
          <w:szCs w:val="20"/>
        </w:rPr>
        <w:t xml:space="preserve">oświadczenie składane na podstawie art. 25a ust. 1 </w:t>
      </w:r>
      <w:proofErr w:type="spellStart"/>
      <w:r w:rsidRPr="00B0550C">
        <w:rPr>
          <w:rFonts w:ascii="Arial" w:hAnsi="Arial" w:cs="Arial"/>
          <w:bCs/>
          <w:color w:val="000000"/>
          <w:sz w:val="20"/>
          <w:szCs w:val="20"/>
        </w:rPr>
        <w:t>p.z.p</w:t>
      </w:r>
      <w:proofErr w:type="spellEnd"/>
      <w:r w:rsidRPr="00B0550C">
        <w:rPr>
          <w:rFonts w:ascii="Arial" w:hAnsi="Arial" w:cs="Arial"/>
          <w:bCs/>
          <w:color w:val="000000"/>
          <w:sz w:val="20"/>
          <w:szCs w:val="20"/>
        </w:rPr>
        <w:t xml:space="preserve">. o </w:t>
      </w:r>
      <w:r w:rsidRPr="00B0550C">
        <w:rPr>
          <w:rFonts w:ascii="Arial" w:hAnsi="Arial" w:cs="Arial"/>
          <w:bCs/>
          <w:color w:val="000000"/>
          <w:sz w:val="20"/>
        </w:rPr>
        <w:t xml:space="preserve">braku </w:t>
      </w:r>
      <w:r>
        <w:rPr>
          <w:rFonts w:ascii="Arial" w:hAnsi="Arial" w:cs="Arial"/>
          <w:bCs/>
          <w:color w:val="000000"/>
          <w:sz w:val="20"/>
        </w:rPr>
        <w:br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B0550C">
        <w:rPr>
          <w:rFonts w:ascii="Arial" w:hAnsi="Arial" w:cs="Arial"/>
          <w:bCs/>
          <w:color w:val="000000"/>
          <w:sz w:val="20"/>
        </w:rPr>
        <w:t>podstaw do wykluczenia z udziału w postępowaniu</w:t>
      </w:r>
    </w:p>
    <w:p w:rsidR="009A30DC" w:rsidRPr="00FF5570" w:rsidRDefault="009A30DC" w:rsidP="00D61F1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FF5570">
        <w:rPr>
          <w:rFonts w:ascii="Arial" w:hAnsi="Arial" w:cs="Arial"/>
          <w:bCs/>
          <w:color w:val="000000"/>
          <w:sz w:val="20"/>
          <w:szCs w:val="20"/>
        </w:rPr>
        <w:t>Załącznik 3.2 do SIWZ</w:t>
      </w:r>
      <w:r w:rsidRPr="00FF5570">
        <w:rPr>
          <w:rFonts w:ascii="Arial" w:hAnsi="Arial" w:cs="Arial"/>
          <w:bCs/>
          <w:color w:val="000000"/>
          <w:sz w:val="20"/>
        </w:rPr>
        <w:t xml:space="preserve"> </w:t>
      </w:r>
      <w:r w:rsidRPr="00FF5570">
        <w:rPr>
          <w:rFonts w:ascii="Arial" w:hAnsi="Arial" w:cs="Arial"/>
          <w:bCs/>
          <w:color w:val="000000"/>
          <w:sz w:val="20"/>
        </w:rPr>
        <w:tab/>
        <w:t>-</w:t>
      </w:r>
      <w:r w:rsidRPr="00FF5570">
        <w:rPr>
          <w:rFonts w:ascii="Arial" w:hAnsi="Arial" w:cs="Arial"/>
          <w:bCs/>
          <w:color w:val="000000"/>
          <w:sz w:val="20"/>
        </w:rPr>
        <w:tab/>
        <w:t xml:space="preserve">oświadczenie wykonawcy </w:t>
      </w:r>
      <w:r w:rsidRPr="00FF5570">
        <w:rPr>
          <w:rFonts w:ascii="Arial" w:hAnsi="Arial" w:cs="Arial"/>
          <w:bCs/>
          <w:color w:val="000000"/>
          <w:sz w:val="20"/>
          <w:szCs w:val="20"/>
        </w:rPr>
        <w:t xml:space="preserve">składane na podstawie art. 25a </w:t>
      </w:r>
      <w:r>
        <w:rPr>
          <w:rFonts w:ascii="Arial" w:hAnsi="Arial" w:cs="Arial"/>
          <w:bCs/>
          <w:color w:val="000000"/>
          <w:sz w:val="20"/>
          <w:szCs w:val="20"/>
        </w:rPr>
        <w:br/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FF5570">
        <w:rPr>
          <w:rFonts w:ascii="Arial" w:hAnsi="Arial" w:cs="Arial"/>
          <w:bCs/>
          <w:color w:val="000000"/>
          <w:sz w:val="20"/>
          <w:szCs w:val="20"/>
        </w:rPr>
        <w:t xml:space="preserve">ust. 1 </w:t>
      </w:r>
      <w:proofErr w:type="spellStart"/>
      <w:r w:rsidRPr="00FF5570">
        <w:rPr>
          <w:rFonts w:ascii="Arial" w:hAnsi="Arial" w:cs="Arial"/>
          <w:bCs/>
          <w:color w:val="000000"/>
          <w:sz w:val="20"/>
          <w:szCs w:val="20"/>
        </w:rPr>
        <w:t>p.z.p</w:t>
      </w:r>
      <w:proofErr w:type="spellEnd"/>
      <w:r w:rsidRPr="00FF557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FF5570">
        <w:rPr>
          <w:rFonts w:ascii="Arial" w:hAnsi="Arial" w:cs="Arial"/>
          <w:bCs/>
          <w:color w:val="000000"/>
          <w:sz w:val="20"/>
        </w:rPr>
        <w:t>o spełnieniu warunków udziału w postępowaniu</w:t>
      </w:r>
    </w:p>
    <w:p w:rsidR="009A30DC" w:rsidRPr="00FF5570" w:rsidRDefault="009A30DC" w:rsidP="00D61F1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FF5570">
        <w:rPr>
          <w:rFonts w:ascii="Arial" w:hAnsi="Arial" w:cs="Arial"/>
          <w:bCs/>
          <w:color w:val="000000"/>
          <w:sz w:val="20"/>
          <w:szCs w:val="20"/>
        </w:rPr>
        <w:t>Załącznik 3.3 do SIWZ</w:t>
      </w:r>
      <w:r w:rsidRPr="00FF5570">
        <w:rPr>
          <w:rFonts w:ascii="Arial" w:hAnsi="Arial" w:cs="Arial"/>
          <w:bCs/>
          <w:color w:val="000000"/>
          <w:sz w:val="20"/>
        </w:rPr>
        <w:t xml:space="preserve"> </w:t>
      </w:r>
      <w:r w:rsidRPr="00FF5570">
        <w:rPr>
          <w:rFonts w:ascii="Arial" w:hAnsi="Arial" w:cs="Arial"/>
          <w:bCs/>
          <w:color w:val="000000"/>
          <w:sz w:val="20"/>
        </w:rPr>
        <w:tab/>
        <w:t>-</w:t>
      </w:r>
      <w:r w:rsidRPr="00FF5570">
        <w:rPr>
          <w:rFonts w:ascii="Arial" w:hAnsi="Arial" w:cs="Arial"/>
          <w:bCs/>
          <w:color w:val="000000"/>
          <w:sz w:val="20"/>
        </w:rPr>
        <w:tab/>
        <w:t xml:space="preserve">zobowiązanie podmiotu do oddania do dyspozycji Wykonawcy </w:t>
      </w:r>
      <w:r>
        <w:rPr>
          <w:rFonts w:ascii="Arial" w:hAnsi="Arial" w:cs="Arial"/>
          <w:bCs/>
          <w:color w:val="000000"/>
          <w:sz w:val="20"/>
        </w:rPr>
        <w:br/>
        <w:t xml:space="preserve">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Pr="00FF5570">
        <w:rPr>
          <w:rFonts w:ascii="Arial" w:hAnsi="Arial" w:cs="Arial"/>
          <w:bCs/>
          <w:color w:val="000000"/>
          <w:sz w:val="20"/>
        </w:rPr>
        <w:t>niezbędnych zasobów na potrzeby realizacji Zamówienia</w:t>
      </w:r>
    </w:p>
    <w:p w:rsidR="009A30DC" w:rsidRPr="00FF5570" w:rsidRDefault="009A30DC" w:rsidP="009A30DC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spacing w:after="120"/>
        <w:ind w:left="284" w:right="-284"/>
        <w:rPr>
          <w:rFonts w:ascii="Arial" w:hAnsi="Arial" w:cs="Arial"/>
          <w:sz w:val="20"/>
          <w:szCs w:val="20"/>
        </w:rPr>
      </w:pPr>
      <w:r w:rsidRPr="00FF5570">
        <w:rPr>
          <w:rFonts w:ascii="Arial" w:hAnsi="Arial" w:cs="Arial"/>
          <w:sz w:val="20"/>
          <w:szCs w:val="20"/>
        </w:rPr>
        <w:t xml:space="preserve">Załącznik 3.4. do SIWZ </w:t>
      </w:r>
      <w:r w:rsidRPr="00FF5570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FF5570">
        <w:rPr>
          <w:rFonts w:ascii="Arial" w:hAnsi="Arial" w:cs="Arial"/>
          <w:sz w:val="20"/>
          <w:szCs w:val="20"/>
        </w:rPr>
        <w:t>oświadczenie o przynależności lub braku przynależności do</w:t>
      </w:r>
      <w:r>
        <w:rPr>
          <w:rFonts w:ascii="Arial" w:hAnsi="Arial" w:cs="Arial"/>
          <w:sz w:val="20"/>
          <w:szCs w:val="20"/>
        </w:rPr>
        <w:br/>
      </w:r>
      <w:r w:rsidRPr="00FF5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70">
        <w:rPr>
          <w:rFonts w:ascii="Arial" w:hAnsi="Arial" w:cs="Arial"/>
          <w:sz w:val="20"/>
          <w:szCs w:val="20"/>
        </w:rPr>
        <w:t>tej samej grupy kapitałowej, o której mowa w art. 24 ust. 1 pkt 23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570">
        <w:rPr>
          <w:rFonts w:ascii="Arial" w:hAnsi="Arial" w:cs="Arial"/>
          <w:sz w:val="20"/>
          <w:szCs w:val="20"/>
        </w:rPr>
        <w:t>p.z.p</w:t>
      </w:r>
      <w:proofErr w:type="spellEnd"/>
      <w:r w:rsidRPr="00FF5570">
        <w:rPr>
          <w:rFonts w:ascii="Arial" w:hAnsi="Arial" w:cs="Arial"/>
          <w:sz w:val="20"/>
          <w:szCs w:val="20"/>
        </w:rPr>
        <w:t>.</w:t>
      </w:r>
    </w:p>
    <w:p w:rsidR="009A30DC" w:rsidRDefault="009A30DC" w:rsidP="00D61F1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EB6BF9">
        <w:rPr>
          <w:rFonts w:ascii="Arial" w:hAnsi="Arial" w:cs="Arial"/>
          <w:bCs/>
          <w:color w:val="000000"/>
          <w:sz w:val="20"/>
        </w:rPr>
        <w:t xml:space="preserve">Załącznik </w:t>
      </w:r>
      <w:r>
        <w:rPr>
          <w:rFonts w:ascii="Arial" w:hAnsi="Arial" w:cs="Arial"/>
          <w:bCs/>
          <w:color w:val="000000"/>
          <w:sz w:val="20"/>
        </w:rPr>
        <w:t xml:space="preserve">3.5 </w:t>
      </w:r>
      <w:r>
        <w:rPr>
          <w:rFonts w:ascii="Arial" w:hAnsi="Arial" w:cs="Arial"/>
          <w:bCs/>
          <w:color w:val="000000"/>
          <w:sz w:val="20"/>
        </w:rPr>
        <w:tab/>
        <w:t>-</w:t>
      </w:r>
      <w:r>
        <w:rPr>
          <w:rFonts w:ascii="Arial" w:hAnsi="Arial" w:cs="Arial"/>
          <w:bCs/>
          <w:color w:val="000000"/>
          <w:sz w:val="20"/>
        </w:rPr>
        <w:tab/>
        <w:t xml:space="preserve">Kosztorys ofertowy </w:t>
      </w:r>
    </w:p>
    <w:p w:rsidR="009A30DC" w:rsidRDefault="009A30DC" w:rsidP="00D61F1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EB6BF9">
        <w:rPr>
          <w:rFonts w:ascii="Arial" w:hAnsi="Arial" w:cs="Arial"/>
          <w:bCs/>
          <w:color w:val="000000"/>
          <w:sz w:val="20"/>
        </w:rPr>
        <w:t xml:space="preserve">Załącznik </w:t>
      </w:r>
      <w:r>
        <w:rPr>
          <w:rFonts w:ascii="Arial" w:hAnsi="Arial" w:cs="Arial"/>
          <w:bCs/>
          <w:color w:val="000000"/>
          <w:sz w:val="20"/>
        </w:rPr>
        <w:t xml:space="preserve">3.6 </w:t>
      </w:r>
      <w:r>
        <w:rPr>
          <w:rFonts w:ascii="Arial" w:hAnsi="Arial" w:cs="Arial"/>
          <w:bCs/>
          <w:color w:val="000000"/>
          <w:sz w:val="20"/>
        </w:rPr>
        <w:tab/>
        <w:t>-</w:t>
      </w:r>
      <w:r>
        <w:rPr>
          <w:rFonts w:ascii="Arial" w:hAnsi="Arial" w:cs="Arial"/>
          <w:bCs/>
          <w:color w:val="000000"/>
          <w:sz w:val="20"/>
        </w:rPr>
        <w:tab/>
        <w:t xml:space="preserve">Dokumentacja techniczna </w:t>
      </w:r>
    </w:p>
    <w:p w:rsidR="009A30DC" w:rsidRDefault="009A30DC" w:rsidP="00D61F1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EB6BF9">
        <w:rPr>
          <w:rFonts w:ascii="Arial" w:hAnsi="Arial" w:cs="Arial"/>
          <w:bCs/>
          <w:color w:val="000000"/>
          <w:sz w:val="20"/>
        </w:rPr>
        <w:t xml:space="preserve">Załącznik </w:t>
      </w:r>
      <w:r>
        <w:rPr>
          <w:rFonts w:ascii="Arial" w:hAnsi="Arial" w:cs="Arial"/>
          <w:bCs/>
          <w:color w:val="000000"/>
          <w:sz w:val="20"/>
        </w:rPr>
        <w:t>3.7</w:t>
      </w:r>
      <w:r>
        <w:rPr>
          <w:rFonts w:ascii="Arial" w:hAnsi="Arial" w:cs="Arial"/>
          <w:bCs/>
          <w:color w:val="000000"/>
          <w:sz w:val="20"/>
        </w:rPr>
        <w:tab/>
        <w:t>-</w:t>
      </w:r>
      <w:r>
        <w:rPr>
          <w:rFonts w:ascii="Arial" w:hAnsi="Arial" w:cs="Arial"/>
          <w:bCs/>
          <w:color w:val="000000"/>
          <w:sz w:val="20"/>
        </w:rPr>
        <w:tab/>
        <w:t xml:space="preserve">Specyfikacja techniczna wykonania i odbioru robót </w:t>
      </w:r>
    </w:p>
    <w:p w:rsidR="00773ED1" w:rsidRDefault="009A30DC" w:rsidP="00D61F1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 w:rsidRPr="00EB6BF9">
        <w:rPr>
          <w:rFonts w:ascii="Arial" w:hAnsi="Arial" w:cs="Arial"/>
          <w:bCs/>
          <w:color w:val="000000"/>
          <w:sz w:val="20"/>
        </w:rPr>
        <w:t xml:space="preserve">Załącznik </w:t>
      </w:r>
      <w:r w:rsidR="00710C74">
        <w:rPr>
          <w:rFonts w:ascii="Arial" w:hAnsi="Arial" w:cs="Arial"/>
          <w:bCs/>
          <w:color w:val="000000"/>
          <w:sz w:val="20"/>
        </w:rPr>
        <w:t xml:space="preserve">3.8 </w:t>
      </w:r>
      <w:r w:rsidR="00710C74">
        <w:rPr>
          <w:rFonts w:ascii="Arial" w:hAnsi="Arial" w:cs="Arial"/>
          <w:bCs/>
          <w:color w:val="000000"/>
          <w:sz w:val="20"/>
        </w:rPr>
        <w:tab/>
        <w:t>-</w:t>
      </w:r>
      <w:r w:rsidR="00710C74">
        <w:rPr>
          <w:rFonts w:ascii="Arial" w:hAnsi="Arial" w:cs="Arial"/>
          <w:bCs/>
          <w:color w:val="000000"/>
          <w:sz w:val="20"/>
        </w:rPr>
        <w:tab/>
        <w:t>Wzór</w:t>
      </w:r>
      <w:r>
        <w:rPr>
          <w:rFonts w:ascii="Arial" w:hAnsi="Arial" w:cs="Arial"/>
          <w:bCs/>
          <w:color w:val="000000"/>
          <w:sz w:val="20"/>
        </w:rPr>
        <w:t xml:space="preserve"> umowy</w:t>
      </w:r>
    </w:p>
    <w:p w:rsidR="009A30DC" w:rsidRPr="00773ED1" w:rsidRDefault="00773ED1" w:rsidP="00D61F17">
      <w:pPr>
        <w:pStyle w:val="Akapitzlist"/>
        <w:widowControl w:val="0"/>
        <w:numPr>
          <w:ilvl w:val="0"/>
          <w:numId w:val="6"/>
        </w:numPr>
        <w:tabs>
          <w:tab w:val="left" w:pos="2694"/>
          <w:tab w:val="left" w:pos="2977"/>
        </w:tabs>
        <w:suppressAutoHyphens/>
        <w:autoSpaceDE w:val="0"/>
        <w:autoSpaceDN w:val="0"/>
        <w:adjustRightInd w:val="0"/>
        <w:spacing w:beforeLines="60" w:before="144" w:afterLines="60" w:after="144"/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Załącznik 3.9                      -    K</w:t>
      </w:r>
      <w:r w:rsidR="00C92643">
        <w:rPr>
          <w:rFonts w:ascii="Arial" w:hAnsi="Arial" w:cs="Arial"/>
          <w:bCs/>
          <w:color w:val="000000"/>
          <w:sz w:val="20"/>
        </w:rPr>
        <w:t>lauzula informacyjna</w:t>
      </w:r>
      <w:r w:rsidR="009A30DC" w:rsidRPr="00773ED1">
        <w:rPr>
          <w:rFonts w:ascii="Arial" w:hAnsi="Arial" w:cs="Arial"/>
          <w:bCs/>
          <w:color w:val="000000"/>
          <w:sz w:val="20"/>
        </w:rPr>
        <w:br w:type="page"/>
      </w:r>
    </w:p>
    <w:p w:rsidR="00CB495A" w:rsidRDefault="00CB495A"/>
    <w:sectPr w:rsidR="00CB495A" w:rsidSect="00CB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multilevel"/>
    <w:tmpl w:val="850A38E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12782"/>
    <w:multiLevelType w:val="hybridMultilevel"/>
    <w:tmpl w:val="B4908280"/>
    <w:lvl w:ilvl="0" w:tplc="6322951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6375295"/>
    <w:multiLevelType w:val="hybridMultilevel"/>
    <w:tmpl w:val="4950F068"/>
    <w:lvl w:ilvl="0" w:tplc="C596A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990284"/>
    <w:multiLevelType w:val="hybridMultilevel"/>
    <w:tmpl w:val="F308321C"/>
    <w:lvl w:ilvl="0" w:tplc="F746E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A09AC"/>
    <w:multiLevelType w:val="hybridMultilevel"/>
    <w:tmpl w:val="58DA264E"/>
    <w:lvl w:ilvl="0" w:tplc="632295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D4A4234"/>
    <w:multiLevelType w:val="hybridMultilevel"/>
    <w:tmpl w:val="BEF0868E"/>
    <w:lvl w:ilvl="0" w:tplc="6B30945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D2EE9"/>
    <w:multiLevelType w:val="hybridMultilevel"/>
    <w:tmpl w:val="F2A68368"/>
    <w:lvl w:ilvl="0" w:tplc="8AF0AD14">
      <w:start w:val="1"/>
      <w:numFmt w:val="lowerLetter"/>
      <w:lvlText w:val="%1)"/>
      <w:lvlJc w:val="left"/>
      <w:pPr>
        <w:ind w:left="712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CB4CE6"/>
    <w:multiLevelType w:val="hybridMultilevel"/>
    <w:tmpl w:val="8DD8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F3FE2"/>
    <w:multiLevelType w:val="multilevel"/>
    <w:tmpl w:val="A77CBFC0"/>
    <w:lvl w:ilvl="0">
      <w:start w:val="1"/>
      <w:numFmt w:val="decimal"/>
      <w:pStyle w:val="numerowana1"/>
      <w:lvlText w:val="%1."/>
      <w:lvlJc w:val="left"/>
      <w:pPr>
        <w:ind w:left="502" w:hanging="360"/>
      </w:pPr>
      <w:rPr>
        <w:rFonts w:cs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nump2"/>
      <w:isLgl/>
      <w:lvlText w:val="%1.%2."/>
      <w:lvlJc w:val="left"/>
      <w:pPr>
        <w:ind w:left="1429" w:hanging="720"/>
      </w:pPr>
      <w:rPr>
        <w:rFonts w:hint="default"/>
        <w:b w:val="0"/>
        <w:sz w:val="2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9" w15:restartNumberingAfterBreak="0">
    <w:nsid w:val="62273B26"/>
    <w:multiLevelType w:val="hybridMultilevel"/>
    <w:tmpl w:val="DDE2A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406EBF"/>
    <w:multiLevelType w:val="hybridMultilevel"/>
    <w:tmpl w:val="115AF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CA9"/>
    <w:multiLevelType w:val="hybridMultilevel"/>
    <w:tmpl w:val="7368EEC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7E39174A"/>
    <w:multiLevelType w:val="hybridMultilevel"/>
    <w:tmpl w:val="77E2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</w:lvl>
    <w:lvl w:ilvl="2" w:tplc="A18E6696">
      <w:start w:val="1"/>
      <w:numFmt w:val="decimal"/>
      <w:lvlText w:val="%3)"/>
      <w:lvlJc w:val="left"/>
      <w:pPr>
        <w:ind w:left="720" w:hanging="360"/>
      </w:pPr>
      <w:rPr>
        <w:rFonts w:ascii="Cambria" w:eastAsia="Cambria" w:hAnsi="Cambria" w:cs="Cambri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0DC"/>
    <w:rsid w:val="00126F45"/>
    <w:rsid w:val="002862DB"/>
    <w:rsid w:val="002F78FF"/>
    <w:rsid w:val="00464959"/>
    <w:rsid w:val="004F7830"/>
    <w:rsid w:val="00710C74"/>
    <w:rsid w:val="007151F7"/>
    <w:rsid w:val="00755E84"/>
    <w:rsid w:val="00773ED1"/>
    <w:rsid w:val="008177C8"/>
    <w:rsid w:val="009A30DC"/>
    <w:rsid w:val="00AD69E6"/>
    <w:rsid w:val="00BE4E66"/>
    <w:rsid w:val="00C92643"/>
    <w:rsid w:val="00CB495A"/>
    <w:rsid w:val="00D61F17"/>
    <w:rsid w:val="00ED3988"/>
    <w:rsid w:val="00F06A83"/>
    <w:rsid w:val="00F3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28D"/>
  <w15:docId w15:val="{CC68E858-D975-441B-8BE0-02D66C2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A30DC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nhideWhenUsed/>
    <w:qFormat/>
    <w:rsid w:val="009A30D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A30D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30D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0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0DC"/>
    <w:rPr>
      <w:color w:val="0000FF" w:themeColor="hyperlink"/>
      <w:u w:val="single"/>
    </w:rPr>
  </w:style>
  <w:style w:type="paragraph" w:customStyle="1" w:styleId="numerowana1">
    <w:name w:val="numerowana 1"/>
    <w:qFormat/>
    <w:rsid w:val="009A30DC"/>
    <w:pPr>
      <w:numPr>
        <w:numId w:val="1"/>
      </w:numPr>
      <w:spacing w:before="120" w:after="120"/>
      <w:ind w:left="283" w:hanging="170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nump2">
    <w:name w:val="num.p2"/>
    <w:basedOn w:val="Akapitzlist"/>
    <w:autoRedefine/>
    <w:qFormat/>
    <w:rsid w:val="009A30DC"/>
    <w:pPr>
      <w:widowControl w:val="0"/>
      <w:numPr>
        <w:ilvl w:val="1"/>
        <w:numId w:val="1"/>
      </w:numPr>
      <w:suppressAutoHyphens/>
      <w:spacing w:before="60" w:after="60"/>
      <w:ind w:left="1080" w:hanging="796"/>
      <w:jc w:val="both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9A30DC"/>
    <w:pPr>
      <w:spacing w:line="360" w:lineRule="auto"/>
      <w:ind w:left="720" w:firstLine="3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30D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rog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6891</Words>
  <Characters>41346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Ziółkowski</dc:creator>
  <cp:lastModifiedBy>Anna Świderek</cp:lastModifiedBy>
  <cp:revision>6</cp:revision>
  <dcterms:created xsi:type="dcterms:W3CDTF">2019-07-18T09:15:00Z</dcterms:created>
  <dcterms:modified xsi:type="dcterms:W3CDTF">2019-07-18T12:03:00Z</dcterms:modified>
</cp:coreProperties>
</file>