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77" w:rsidRPr="00326A42" w:rsidRDefault="00E04A77" w:rsidP="00E04A77">
      <w:pPr>
        <w:ind w:left="6095"/>
        <w:rPr>
          <w:rFonts w:ascii="Times New Roman" w:hAnsi="Times New Roman"/>
          <w:bCs/>
        </w:rPr>
      </w:pPr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E04A77" w:rsidRPr="00326A42" w:rsidRDefault="00E04A77" w:rsidP="00E04A7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471AC9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</w:t>
      </w:r>
      <w:r w:rsidRPr="007D2DC1">
        <w:rPr>
          <w:rFonts w:ascii="Times New Roman" w:hAnsi="Times New Roman"/>
          <w:highlight w:val="yellow"/>
        </w:rPr>
        <w:t>Dz. U. Nr 98, poz. 1070, z późn. zm.).</w:t>
      </w:r>
      <w:r w:rsidR="00471AC9">
        <w:rPr>
          <w:rFonts w:ascii="Times New Roman" w:hAnsi="Times New Roman"/>
          <w:highlight w:val="yellow"/>
        </w:rPr>
        <w:t xml:space="preserve"> </w:t>
      </w:r>
    </w:p>
    <w:p w:rsidR="00E04A77" w:rsidRDefault="00471AC9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bookmarkStart w:id="0" w:name="_GoBack"/>
      <w:bookmarkEnd w:id="0"/>
      <w:r w:rsidRPr="00471AC9">
        <w:rPr>
          <w:rFonts w:ascii="Times New Roman" w:hAnsi="Times New Roman"/>
          <w:highlight w:val="cyan"/>
        </w:rPr>
        <w:t>Ustawa z dnia 27 lipca 2001 r. Prawo o ustroju sądów powszechnych (</w:t>
      </w:r>
      <w:proofErr w:type="spellStart"/>
      <w:r w:rsidRPr="00471AC9">
        <w:rPr>
          <w:rFonts w:ascii="Times New Roman" w:hAnsi="Times New Roman"/>
          <w:highlight w:val="cyan"/>
        </w:rPr>
        <w:t>t.j</w:t>
      </w:r>
      <w:proofErr w:type="spellEnd"/>
      <w:r w:rsidRPr="00471AC9">
        <w:rPr>
          <w:rFonts w:ascii="Times New Roman" w:hAnsi="Times New Roman"/>
          <w:highlight w:val="cyan"/>
        </w:rPr>
        <w:t>. Dz. U. z 2019 r. poz. 52 z późn. zm.).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E04A77" w:rsidRDefault="00E04A77" w:rsidP="00E04A77">
      <w:pPr>
        <w:spacing w:before="24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     </w:t>
      </w:r>
      <w:r w:rsidRPr="007D2DC1">
        <w:rPr>
          <w:rFonts w:ascii="Times New Roman" w:hAnsi="Times New Roman"/>
          <w:highlight w:val="yellow"/>
        </w:rPr>
        <w:t>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471AC9" w:rsidRDefault="00471AC9" w:rsidP="00E04A77">
      <w:pPr>
        <w:spacing w:before="240"/>
        <w:jc w:val="both"/>
        <w:rPr>
          <w:rFonts w:ascii="Times New Roman" w:hAnsi="Times New Roman"/>
        </w:rPr>
      </w:pPr>
      <w:r w:rsidRPr="00471AC9">
        <w:rPr>
          <w:rFonts w:ascii="Times New Roman" w:hAnsi="Times New Roman"/>
          <w:highlight w:val="cy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:rsidR="00471AC9" w:rsidRPr="00326A42" w:rsidRDefault="00471AC9" w:rsidP="00E04A77">
      <w:pPr>
        <w:spacing w:before="240"/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 xml:space="preserve">aktualny odpis z Krajowego Rejestru Sądowego albo odpis lub </w:t>
      </w:r>
      <w:r w:rsidRPr="001E3032">
        <w:rPr>
          <w:rFonts w:ascii="Times New Roman" w:hAnsi="Times New Roman"/>
        </w:rPr>
        <w:lastRenderedPageBreak/>
        <w:t>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DE9" w:rsidRDefault="00991DE9">
      <w:r>
        <w:separator/>
      </w:r>
    </w:p>
  </w:endnote>
  <w:endnote w:type="continuationSeparator" w:id="0">
    <w:p w:rsidR="00991DE9" w:rsidRDefault="009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DE9" w:rsidRDefault="00991DE9">
      <w:r>
        <w:separator/>
      </w:r>
    </w:p>
  </w:footnote>
  <w:footnote w:type="continuationSeparator" w:id="0">
    <w:p w:rsidR="00991DE9" w:rsidRDefault="00991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1AC9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D2DC1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91DE9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416"/>
    <w:rsid w:val="00B07A23"/>
    <w:rsid w:val="00B2522D"/>
    <w:rsid w:val="00B31292"/>
    <w:rsid w:val="00B5317A"/>
    <w:rsid w:val="00B56215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07C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267FB"/>
  <w14:defaultImageDpi w14:val="0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A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5422</Characters>
  <Application>Microsoft Office Word</Application>
  <DocSecurity>0</DocSecurity>
  <Lines>84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 </vt:lpstr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Radca</cp:lastModifiedBy>
  <cp:revision>2</cp:revision>
  <dcterms:created xsi:type="dcterms:W3CDTF">2019-03-30T13:46:00Z</dcterms:created>
  <dcterms:modified xsi:type="dcterms:W3CDTF">2019-03-30T13:46:00Z</dcterms:modified>
</cp:coreProperties>
</file>