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F0AA" w14:textId="77777777" w:rsidR="00A9618B" w:rsidRPr="00AB730C" w:rsidRDefault="00A9618B" w:rsidP="00A9618B">
      <w:pPr>
        <w:jc w:val="center"/>
        <w:rPr>
          <w:rFonts w:ascii="Times New Roman" w:hAnsi="Times New Roman" w:cs="Times New Roman"/>
        </w:rPr>
      </w:pPr>
      <w:r w:rsidRPr="00AB730C">
        <w:rPr>
          <w:rFonts w:ascii="Times New Roman" w:hAnsi="Times New Roman" w:cs="Times New Roman"/>
        </w:rPr>
        <w:t>PROJEKT UMOWY</w:t>
      </w:r>
    </w:p>
    <w:p w14:paraId="38B953B8" w14:textId="77777777" w:rsidR="00A9618B" w:rsidRPr="00AB730C" w:rsidRDefault="00A9618B" w:rsidP="00A9618B">
      <w:pPr>
        <w:spacing w:after="0"/>
        <w:jc w:val="both"/>
        <w:rPr>
          <w:rFonts w:ascii="Times New Roman" w:hAnsi="Times New Roman"/>
        </w:rPr>
      </w:pPr>
      <w:r w:rsidRPr="00AB730C">
        <w:rPr>
          <w:rFonts w:ascii="Times New Roman" w:hAnsi="Times New Roman"/>
        </w:rPr>
        <w:t>zawarta w dniu …… r. w Urzędzie Miasta i Gminy Skaryszew, pomiędzy:</w:t>
      </w:r>
    </w:p>
    <w:p w14:paraId="38CD88E5" w14:textId="77777777" w:rsidR="00A9618B" w:rsidRPr="00AB730C" w:rsidRDefault="00A9618B" w:rsidP="00A9618B">
      <w:pPr>
        <w:spacing w:after="0"/>
        <w:jc w:val="both"/>
        <w:rPr>
          <w:rFonts w:ascii="Times New Roman" w:hAnsi="Times New Roman"/>
        </w:rPr>
      </w:pPr>
      <w:r w:rsidRPr="00AB730C">
        <w:rPr>
          <w:rFonts w:ascii="Times New Roman" w:hAnsi="Times New Roman"/>
          <w:b/>
        </w:rPr>
        <w:t>Gminą Skaryszew</w:t>
      </w:r>
      <w:r w:rsidRPr="00AB730C">
        <w:rPr>
          <w:rFonts w:ascii="Times New Roman" w:hAnsi="Times New Roman"/>
        </w:rPr>
        <w:t xml:space="preserve">, z siedzibą w Skaryszewie, ul. Juliusza Słowackiego 6, 26-640 Skaryszew, </w:t>
      </w:r>
    </w:p>
    <w:p w14:paraId="400984DF" w14:textId="77777777" w:rsidR="00A9618B" w:rsidRPr="00AB730C" w:rsidRDefault="00A9618B" w:rsidP="00A9618B">
      <w:pPr>
        <w:spacing w:after="0"/>
        <w:jc w:val="both"/>
        <w:rPr>
          <w:rFonts w:ascii="Times New Roman" w:hAnsi="Times New Roman"/>
        </w:rPr>
      </w:pPr>
      <w:r w:rsidRPr="00AB730C">
        <w:rPr>
          <w:rFonts w:ascii="Times New Roman" w:hAnsi="Times New Roman"/>
        </w:rPr>
        <w:t xml:space="preserve">woj. mazowieckie </w:t>
      </w:r>
      <w:r w:rsidRPr="00AB730C">
        <w:rPr>
          <w:rFonts w:ascii="Times New Roman" w:hAnsi="Times New Roman"/>
          <w:b/>
        </w:rPr>
        <w:t>NIP 7962867409    REGON 670223385</w:t>
      </w:r>
    </w:p>
    <w:p w14:paraId="483B2405" w14:textId="77777777" w:rsidR="00A9618B" w:rsidRPr="00AB730C" w:rsidRDefault="00A9618B" w:rsidP="00A9618B">
      <w:pPr>
        <w:spacing w:after="0"/>
        <w:jc w:val="both"/>
        <w:rPr>
          <w:rFonts w:ascii="Times New Roman" w:hAnsi="Times New Roman"/>
        </w:rPr>
      </w:pPr>
      <w:r w:rsidRPr="00AB730C">
        <w:rPr>
          <w:rFonts w:ascii="Times New Roman" w:hAnsi="Times New Roman"/>
        </w:rPr>
        <w:t>którą reprezentuje:</w:t>
      </w:r>
    </w:p>
    <w:p w14:paraId="1FE1B8D2" w14:textId="14656896" w:rsidR="00A9618B" w:rsidRPr="00AB730C" w:rsidRDefault="00E60467" w:rsidP="00A9618B">
      <w:pPr>
        <w:spacing w:after="0"/>
        <w:jc w:val="both"/>
        <w:rPr>
          <w:rFonts w:ascii="Times New Roman" w:hAnsi="Times New Roman"/>
        </w:rPr>
      </w:pPr>
      <w:r>
        <w:rPr>
          <w:rFonts w:ascii="Times New Roman" w:hAnsi="Times New Roman"/>
          <w:b/>
        </w:rPr>
        <w:t>Justyna Grys</w:t>
      </w:r>
      <w:r w:rsidR="00A9618B" w:rsidRPr="00AB730C">
        <w:rPr>
          <w:rFonts w:ascii="Times New Roman" w:hAnsi="Times New Roman"/>
          <w:b/>
        </w:rPr>
        <w:t xml:space="preserve"> – Burmistrz Miasta i Gminy Skaryszew </w:t>
      </w:r>
    </w:p>
    <w:p w14:paraId="317C246F" w14:textId="77777777" w:rsidR="00A9618B" w:rsidRPr="00AB730C" w:rsidRDefault="00A9618B" w:rsidP="00A9618B">
      <w:pPr>
        <w:spacing w:after="0"/>
        <w:jc w:val="both"/>
        <w:rPr>
          <w:rFonts w:ascii="Times New Roman" w:hAnsi="Times New Roman"/>
        </w:rPr>
      </w:pPr>
      <w:r w:rsidRPr="00AB730C">
        <w:rPr>
          <w:rFonts w:ascii="Times New Roman" w:hAnsi="Times New Roman"/>
        </w:rPr>
        <w:t>przy kontrasygnacie:</w:t>
      </w:r>
    </w:p>
    <w:p w14:paraId="028E8F7E" w14:textId="554A2FE3" w:rsidR="00A9618B" w:rsidRPr="00AB730C" w:rsidRDefault="00E60467" w:rsidP="00A9618B">
      <w:pPr>
        <w:spacing w:after="0"/>
        <w:jc w:val="both"/>
        <w:rPr>
          <w:rFonts w:ascii="Times New Roman" w:hAnsi="Times New Roman"/>
          <w:b/>
        </w:rPr>
      </w:pPr>
      <w:r>
        <w:rPr>
          <w:rFonts w:ascii="Times New Roman" w:hAnsi="Times New Roman"/>
          <w:b/>
        </w:rPr>
        <w:t xml:space="preserve">Joanna </w:t>
      </w:r>
      <w:proofErr w:type="spellStart"/>
      <w:r>
        <w:rPr>
          <w:rFonts w:ascii="Times New Roman" w:hAnsi="Times New Roman"/>
          <w:b/>
        </w:rPr>
        <w:t>Korłup</w:t>
      </w:r>
      <w:proofErr w:type="spellEnd"/>
      <w:r w:rsidR="00A9618B" w:rsidRPr="00AB730C">
        <w:rPr>
          <w:rFonts w:ascii="Times New Roman" w:hAnsi="Times New Roman"/>
          <w:b/>
        </w:rPr>
        <w:t xml:space="preserve"> – Skarbnik Miasta i Gminy Skaryszew </w:t>
      </w:r>
    </w:p>
    <w:p w14:paraId="32238E18" w14:textId="77777777" w:rsidR="00A9618B" w:rsidRPr="00AB730C" w:rsidRDefault="00A9618B" w:rsidP="00A9618B">
      <w:pPr>
        <w:spacing w:after="0"/>
        <w:jc w:val="both"/>
        <w:rPr>
          <w:rFonts w:ascii="Times New Roman" w:hAnsi="Times New Roman"/>
        </w:rPr>
      </w:pPr>
      <w:r w:rsidRPr="00AB730C">
        <w:rPr>
          <w:rFonts w:ascii="Times New Roman" w:hAnsi="Times New Roman"/>
        </w:rPr>
        <w:t xml:space="preserve">zwaną dalej </w:t>
      </w:r>
      <w:r w:rsidRPr="00AB730C">
        <w:rPr>
          <w:rFonts w:ascii="Times New Roman" w:hAnsi="Times New Roman"/>
          <w:b/>
        </w:rPr>
        <w:t>„Zamawiającym”</w:t>
      </w:r>
    </w:p>
    <w:p w14:paraId="190F06D7" w14:textId="77777777" w:rsidR="00A9618B" w:rsidRPr="00AB730C" w:rsidRDefault="00A9618B" w:rsidP="00A9618B">
      <w:pPr>
        <w:spacing w:after="0"/>
        <w:jc w:val="both"/>
        <w:rPr>
          <w:rFonts w:ascii="Times New Roman" w:hAnsi="Times New Roman"/>
        </w:rPr>
      </w:pPr>
      <w:r w:rsidRPr="00AB730C">
        <w:rPr>
          <w:rFonts w:ascii="Times New Roman" w:hAnsi="Times New Roman"/>
        </w:rPr>
        <w:t>a</w:t>
      </w:r>
    </w:p>
    <w:p w14:paraId="60E882A8" w14:textId="0C3DABFD" w:rsidR="00E60467" w:rsidRDefault="00E60467" w:rsidP="00A9618B">
      <w:pPr>
        <w:spacing w:after="0"/>
        <w:jc w:val="both"/>
        <w:rPr>
          <w:rFonts w:ascii="Times New Roman" w:hAnsi="Times New Roman"/>
        </w:rPr>
      </w:pPr>
      <w:r>
        <w:rPr>
          <w:rFonts w:ascii="Times New Roman" w:hAnsi="Times New Roman"/>
        </w:rPr>
        <w:t>……………………………………………………………………………………………………………..</w:t>
      </w:r>
    </w:p>
    <w:p w14:paraId="70862199" w14:textId="11A0CD16" w:rsidR="00A9618B" w:rsidRPr="00AB730C" w:rsidRDefault="00A9618B" w:rsidP="00A9618B">
      <w:pPr>
        <w:spacing w:after="0"/>
        <w:jc w:val="both"/>
        <w:rPr>
          <w:rFonts w:ascii="Times New Roman" w:hAnsi="Times New Roman"/>
        </w:rPr>
      </w:pPr>
      <w:r w:rsidRPr="00AB730C">
        <w:rPr>
          <w:rFonts w:ascii="Times New Roman" w:hAnsi="Times New Roman"/>
        </w:rPr>
        <w:t xml:space="preserve">zwanym dalej </w:t>
      </w:r>
      <w:r w:rsidRPr="00AB730C">
        <w:rPr>
          <w:rFonts w:ascii="Times New Roman" w:hAnsi="Times New Roman"/>
          <w:b/>
        </w:rPr>
        <w:t>„Wykonawcą”</w:t>
      </w:r>
    </w:p>
    <w:p w14:paraId="64C3CCF6" w14:textId="77777777" w:rsidR="00A9618B" w:rsidRPr="00AB730C" w:rsidRDefault="00A9618B" w:rsidP="00A9618B">
      <w:pPr>
        <w:spacing w:after="0"/>
        <w:jc w:val="both"/>
        <w:rPr>
          <w:rFonts w:ascii="Times New Roman" w:hAnsi="Times New Roman"/>
        </w:rPr>
      </w:pPr>
    </w:p>
    <w:p w14:paraId="469AE63D" w14:textId="77777777" w:rsidR="00A9618B" w:rsidRPr="00AB730C" w:rsidRDefault="00A9618B" w:rsidP="00A9618B">
      <w:pPr>
        <w:spacing w:after="0"/>
        <w:jc w:val="both"/>
        <w:rPr>
          <w:rFonts w:ascii="Times New Roman" w:hAnsi="Times New Roman"/>
          <w:i/>
        </w:rPr>
      </w:pPr>
      <w:r w:rsidRPr="00AB730C">
        <w:rPr>
          <w:rFonts w:ascii="Times New Roman" w:hAnsi="Times New Roman"/>
          <w:i/>
        </w:rPr>
        <w:t>Podstawą zawarcia umowy jest postępowanie przeprowadzone w trybie zapytania ofertowego dla zamówień  o wartości szacunkowej nie przekraczającej kwoty 130 000,00 zł zgodnie z art. 2 pkt 1 ustawy Prawo zamówień publicznych i Zarządzeniem nr 16/2021 Burmistrza Miasta i Gminy Skaryszew z dnia 8 lutego 2021 r. w sprawie wprowadzenia Regulaminu ud</w:t>
      </w:r>
      <w:r w:rsidR="00756AA1" w:rsidRPr="00AB730C">
        <w:rPr>
          <w:rFonts w:ascii="Times New Roman" w:hAnsi="Times New Roman"/>
          <w:i/>
        </w:rPr>
        <w:t>zielania zamówień publicznych o </w:t>
      </w:r>
      <w:r w:rsidRPr="00AB730C">
        <w:rPr>
          <w:rFonts w:ascii="Times New Roman" w:hAnsi="Times New Roman"/>
          <w:i/>
        </w:rPr>
        <w:t>wartości nieprzekraczającej kwoty wskazanej w art. 2 ust. 1 pkt 1 ustawy Prawo zamówień publicznych.</w:t>
      </w:r>
    </w:p>
    <w:p w14:paraId="3F7F8914" w14:textId="77777777" w:rsidR="00A9618B" w:rsidRPr="00AB730C" w:rsidRDefault="00A9618B" w:rsidP="00A9618B">
      <w:pPr>
        <w:spacing w:after="0"/>
        <w:jc w:val="both"/>
        <w:rPr>
          <w:rFonts w:ascii="Times New Roman" w:hAnsi="Times New Roman"/>
          <w:i/>
        </w:rPr>
      </w:pPr>
    </w:p>
    <w:p w14:paraId="1ABA92B8" w14:textId="77777777" w:rsidR="00A9618B" w:rsidRPr="00AB730C" w:rsidRDefault="00A9618B" w:rsidP="00A9618B">
      <w:pPr>
        <w:spacing w:after="0"/>
        <w:jc w:val="both"/>
        <w:rPr>
          <w:rFonts w:ascii="Times New Roman" w:hAnsi="Times New Roman"/>
        </w:rPr>
      </w:pPr>
      <w:r w:rsidRPr="00AB730C">
        <w:rPr>
          <w:rFonts w:ascii="Times New Roman" w:hAnsi="Times New Roman"/>
        </w:rPr>
        <w:t>Strony zawierają umowę o następującej treści:</w:t>
      </w:r>
    </w:p>
    <w:p w14:paraId="029B5724" w14:textId="77777777" w:rsidR="00A9618B" w:rsidRPr="00AB730C" w:rsidRDefault="00A9618B" w:rsidP="00A9618B">
      <w:pPr>
        <w:rPr>
          <w:rFonts w:ascii="Times New Roman" w:hAnsi="Times New Roman" w:cs="Times New Roman"/>
        </w:rPr>
      </w:pPr>
    </w:p>
    <w:p w14:paraId="1C6ABFB2" w14:textId="77777777" w:rsidR="00A9618B" w:rsidRPr="00AB730C" w:rsidRDefault="00A9618B" w:rsidP="00756AA1">
      <w:pPr>
        <w:spacing w:after="120"/>
        <w:jc w:val="center"/>
        <w:rPr>
          <w:rFonts w:ascii="Times New Roman" w:hAnsi="Times New Roman" w:cs="Times New Roman"/>
          <w:b/>
        </w:rPr>
      </w:pPr>
      <w:r w:rsidRPr="00AB730C">
        <w:rPr>
          <w:rFonts w:ascii="Times New Roman" w:hAnsi="Times New Roman" w:cs="Times New Roman"/>
          <w:b/>
        </w:rPr>
        <w:t>§ 1</w:t>
      </w:r>
    </w:p>
    <w:p w14:paraId="4648CB4F" w14:textId="2658B30E" w:rsidR="00A9618B" w:rsidRPr="00314BA7" w:rsidRDefault="00A9618B" w:rsidP="00E60467">
      <w:pPr>
        <w:pStyle w:val="Akapitzlist"/>
        <w:numPr>
          <w:ilvl w:val="0"/>
          <w:numId w:val="1"/>
        </w:numPr>
        <w:spacing w:after="0"/>
        <w:ind w:left="426"/>
        <w:jc w:val="both"/>
        <w:rPr>
          <w:rFonts w:ascii="Times New Roman" w:hAnsi="Times New Roman"/>
          <w:b/>
          <w:bCs/>
          <w:iCs/>
        </w:rPr>
      </w:pPr>
      <w:r w:rsidRPr="00AB730C">
        <w:rPr>
          <w:rFonts w:ascii="Times New Roman" w:hAnsi="Times New Roman"/>
        </w:rPr>
        <w:t xml:space="preserve">Przedmiotem Umowy jest kompleksowe wykonanie zadania pn.: </w:t>
      </w:r>
      <w:r w:rsidRPr="00AB730C">
        <w:rPr>
          <w:rFonts w:ascii="Times New Roman" w:hAnsi="Times New Roman"/>
          <w:b/>
          <w:bCs/>
          <w:iCs/>
        </w:rPr>
        <w:t>„</w:t>
      </w:r>
      <w:bookmarkStart w:id="0" w:name="_Hlk209616969"/>
      <w:r w:rsidR="00E60467" w:rsidRPr="00E60467">
        <w:rPr>
          <w:rFonts w:ascii="Times New Roman" w:hAnsi="Times New Roman"/>
          <w:b/>
          <w:bCs/>
          <w:i/>
          <w:iCs/>
        </w:rPr>
        <w:t>Modernizacja oświetlenia ulicznego w miejscowości Magierów</w:t>
      </w:r>
      <w:bookmarkEnd w:id="0"/>
      <w:r w:rsidRPr="00AB730C">
        <w:rPr>
          <w:rFonts w:ascii="Times New Roman" w:hAnsi="Times New Roman"/>
          <w:b/>
          <w:bCs/>
          <w:iCs/>
        </w:rPr>
        <w:t>”</w:t>
      </w:r>
      <w:r w:rsidR="00E60467">
        <w:rPr>
          <w:rFonts w:ascii="Times New Roman" w:eastAsia="Courier New" w:hAnsi="Times New Roman"/>
          <w:b/>
          <w:bCs/>
          <w:iCs/>
          <w:color w:val="000000"/>
          <w:lang w:eastAsia="pl-PL"/>
        </w:rPr>
        <w:t>.</w:t>
      </w:r>
    </w:p>
    <w:p w14:paraId="71AC76A7" w14:textId="77777777" w:rsidR="00A9618B" w:rsidRPr="00AB730C" w:rsidRDefault="00A9618B" w:rsidP="00A9618B">
      <w:pPr>
        <w:pStyle w:val="Akapitzlist"/>
        <w:numPr>
          <w:ilvl w:val="0"/>
          <w:numId w:val="1"/>
        </w:numPr>
        <w:spacing w:after="0"/>
        <w:ind w:left="426"/>
        <w:jc w:val="both"/>
        <w:rPr>
          <w:rFonts w:ascii="Times New Roman" w:hAnsi="Times New Roman"/>
        </w:rPr>
      </w:pPr>
      <w:r w:rsidRPr="00AB730C">
        <w:rPr>
          <w:rFonts w:ascii="Times New Roman" w:hAnsi="Times New Roman"/>
        </w:rPr>
        <w:t>Zakres przedmiotu Umowy obejmuje:</w:t>
      </w:r>
    </w:p>
    <w:p w14:paraId="0050E686" w14:textId="4C85C4F0" w:rsidR="00A9618B" w:rsidRPr="00AB730C" w:rsidRDefault="00A9618B" w:rsidP="00A9618B">
      <w:pPr>
        <w:pStyle w:val="Akapitzlist"/>
        <w:numPr>
          <w:ilvl w:val="1"/>
          <w:numId w:val="2"/>
        </w:numPr>
        <w:spacing w:after="0"/>
        <w:ind w:left="709"/>
        <w:jc w:val="both"/>
        <w:rPr>
          <w:rFonts w:ascii="Times New Roman" w:hAnsi="Times New Roman"/>
        </w:rPr>
      </w:pPr>
      <w:r w:rsidRPr="00AB730C">
        <w:rPr>
          <w:rFonts w:ascii="Times New Roman" w:hAnsi="Times New Roman"/>
        </w:rPr>
        <w:t xml:space="preserve">wykonanie robót budowlanych opisanych szczegółowo w zapytaniu ofertowym </w:t>
      </w:r>
      <w:r w:rsidR="00E60467">
        <w:rPr>
          <w:rFonts w:ascii="Times New Roman" w:hAnsi="Times New Roman"/>
        </w:rPr>
        <w:br/>
      </w:r>
      <w:r w:rsidRPr="00AB730C">
        <w:rPr>
          <w:rFonts w:ascii="Times New Roman" w:hAnsi="Times New Roman"/>
        </w:rPr>
        <w:t xml:space="preserve">nr </w:t>
      </w:r>
      <w:r w:rsidR="00D627BA" w:rsidRPr="00AB730C">
        <w:rPr>
          <w:rFonts w:ascii="Times New Roman" w:hAnsi="Times New Roman"/>
        </w:rPr>
        <w:t>RIR.7011.</w:t>
      </w:r>
      <w:r w:rsidR="00E60467">
        <w:rPr>
          <w:rFonts w:ascii="Times New Roman" w:hAnsi="Times New Roman"/>
        </w:rPr>
        <w:t>1.9.2025</w:t>
      </w:r>
      <w:r w:rsidRPr="00AB730C">
        <w:rPr>
          <w:rFonts w:ascii="Times New Roman" w:hAnsi="Times New Roman"/>
        </w:rPr>
        <w:t>.KK oraz załączonych do zapytania: dokumentacji projektowej i</w:t>
      </w:r>
      <w:r w:rsidR="006939C0" w:rsidRPr="00AB730C">
        <w:rPr>
          <w:rFonts w:ascii="Times New Roman" w:hAnsi="Times New Roman"/>
        </w:rPr>
        <w:t> specyfikacji</w:t>
      </w:r>
      <w:r w:rsidRPr="00AB730C">
        <w:rPr>
          <w:rFonts w:ascii="Times New Roman" w:hAnsi="Times New Roman"/>
        </w:rPr>
        <w:t xml:space="preserve"> technicznej. Zapytanie ofertowe stanowi integralną część Umowy;</w:t>
      </w:r>
    </w:p>
    <w:p w14:paraId="3AA84DEA" w14:textId="77777777" w:rsidR="00A9618B" w:rsidRPr="00AB730C" w:rsidRDefault="00A9618B" w:rsidP="00A9618B">
      <w:pPr>
        <w:pStyle w:val="Akapitzlist"/>
        <w:numPr>
          <w:ilvl w:val="1"/>
          <w:numId w:val="2"/>
        </w:numPr>
        <w:spacing w:after="0"/>
        <w:ind w:left="709"/>
        <w:jc w:val="both"/>
        <w:rPr>
          <w:rFonts w:ascii="Times New Roman" w:hAnsi="Times New Roman"/>
        </w:rPr>
      </w:pPr>
      <w:r w:rsidRPr="00AB730C">
        <w:rPr>
          <w:rFonts w:ascii="Times New Roman" w:hAnsi="Times New Roman"/>
        </w:rPr>
        <w:t>wykonanie wszelkich prac i obowiązków wynikających z postanowień Umowy, między innymi obowiązków związanych z przygotowaniem dokumentacji odbiorowej.</w:t>
      </w:r>
    </w:p>
    <w:p w14:paraId="65C1DC6E" w14:textId="77777777" w:rsidR="00A9618B" w:rsidRDefault="00A9618B" w:rsidP="00A9618B">
      <w:pPr>
        <w:pStyle w:val="Akapitzlist"/>
        <w:numPr>
          <w:ilvl w:val="0"/>
          <w:numId w:val="1"/>
        </w:numPr>
        <w:spacing w:after="0"/>
        <w:ind w:left="426"/>
        <w:jc w:val="both"/>
        <w:rPr>
          <w:rFonts w:ascii="Times New Roman" w:hAnsi="Times New Roman"/>
        </w:rPr>
      </w:pPr>
      <w:r w:rsidRPr="00AB730C">
        <w:rPr>
          <w:rFonts w:ascii="Times New Roman" w:hAnsi="Times New Roman"/>
        </w:rPr>
        <w:t>Wykonawca, zgodnie ze złożoną ofertą zobowiązuje się wykonać z należytą starannością przedmiot Umowy. Wykonawca zobowiązany jest wykonać wszelkie roboty i prace objęte przedmiotem Umowy z zachowaniem wymaganej jakości, mając na uwadze zasady wiedzy technicznej i sztuki budowlanej, obowiązujące przepisy i normy</w:t>
      </w:r>
      <w:r w:rsidR="00756AA1" w:rsidRPr="00AB730C">
        <w:rPr>
          <w:rFonts w:ascii="Times New Roman" w:hAnsi="Times New Roman"/>
        </w:rPr>
        <w:t xml:space="preserve"> oraz w terminach określonych w </w:t>
      </w:r>
      <w:r w:rsidR="00391F04" w:rsidRPr="00AB730C">
        <w:rPr>
          <w:rFonts w:ascii="Times New Roman" w:hAnsi="Times New Roman"/>
        </w:rPr>
        <w:t>Umowie. Oferta W</w:t>
      </w:r>
      <w:r w:rsidRPr="00AB730C">
        <w:rPr>
          <w:rFonts w:ascii="Times New Roman" w:hAnsi="Times New Roman"/>
        </w:rPr>
        <w:t xml:space="preserve">ykonawcy stanowi integralną część Umowy. </w:t>
      </w:r>
    </w:p>
    <w:p w14:paraId="593248B1" w14:textId="77777777" w:rsidR="00A9618B" w:rsidRPr="00AB730C" w:rsidRDefault="00A9618B" w:rsidP="00A9618B">
      <w:pPr>
        <w:rPr>
          <w:rFonts w:ascii="Times New Roman" w:hAnsi="Times New Roman" w:cs="Times New Roman"/>
        </w:rPr>
      </w:pPr>
    </w:p>
    <w:p w14:paraId="791B9B3E" w14:textId="77777777" w:rsidR="00A9618B" w:rsidRPr="00AB730C" w:rsidRDefault="00A9618B" w:rsidP="00756AA1">
      <w:pPr>
        <w:spacing w:after="120"/>
        <w:jc w:val="center"/>
        <w:rPr>
          <w:rFonts w:ascii="Times New Roman" w:hAnsi="Times New Roman" w:cs="Times New Roman"/>
          <w:b/>
        </w:rPr>
      </w:pPr>
      <w:r w:rsidRPr="00AB730C">
        <w:rPr>
          <w:rFonts w:ascii="Times New Roman" w:hAnsi="Times New Roman" w:cs="Times New Roman"/>
          <w:b/>
        </w:rPr>
        <w:t>§ 2</w:t>
      </w:r>
    </w:p>
    <w:p w14:paraId="331F9DC6" w14:textId="317C0D5B" w:rsidR="00A9618B" w:rsidRPr="00AB730C" w:rsidRDefault="00A9618B" w:rsidP="00A9618B">
      <w:pPr>
        <w:pStyle w:val="Akapitzlist"/>
        <w:numPr>
          <w:ilvl w:val="0"/>
          <w:numId w:val="3"/>
        </w:numPr>
        <w:spacing w:after="0"/>
        <w:ind w:left="426"/>
        <w:jc w:val="both"/>
        <w:rPr>
          <w:rFonts w:ascii="Times New Roman" w:hAnsi="Times New Roman"/>
        </w:rPr>
      </w:pPr>
      <w:r w:rsidRPr="00AB730C">
        <w:rPr>
          <w:rFonts w:ascii="Times New Roman" w:hAnsi="Times New Roman"/>
        </w:rPr>
        <w:t xml:space="preserve">Strony ustalają, że przedmiot Umowy zostanie wykonany w terminie do dnia </w:t>
      </w:r>
      <w:r w:rsidR="00E60467">
        <w:rPr>
          <w:rFonts w:ascii="Times New Roman" w:hAnsi="Times New Roman"/>
          <w:b/>
        </w:rPr>
        <w:t>27 października 2025</w:t>
      </w:r>
      <w:r w:rsidRPr="00AB730C">
        <w:rPr>
          <w:rFonts w:ascii="Times New Roman" w:hAnsi="Times New Roman"/>
          <w:b/>
        </w:rPr>
        <w:t xml:space="preserve"> r.</w:t>
      </w:r>
    </w:p>
    <w:p w14:paraId="5EF47F55" w14:textId="7F191873" w:rsidR="00A9618B" w:rsidRDefault="00A9618B" w:rsidP="00A9618B">
      <w:pPr>
        <w:pStyle w:val="Akapitzlist"/>
        <w:numPr>
          <w:ilvl w:val="0"/>
          <w:numId w:val="3"/>
        </w:numPr>
        <w:spacing w:after="0"/>
        <w:ind w:left="426"/>
        <w:jc w:val="both"/>
        <w:rPr>
          <w:rFonts w:ascii="Times New Roman" w:hAnsi="Times New Roman"/>
        </w:rPr>
      </w:pPr>
      <w:r w:rsidRPr="00AB730C">
        <w:rPr>
          <w:rFonts w:ascii="Times New Roman" w:hAnsi="Times New Roman"/>
        </w:rPr>
        <w:t xml:space="preserve">Za termin wykonania przedmiotu Umowy przyjmuje się dzień pisemnego zgłoszenia </w:t>
      </w:r>
      <w:r w:rsidR="00AB730C" w:rsidRPr="00AB730C">
        <w:rPr>
          <w:rFonts w:ascii="Times New Roman" w:hAnsi="Times New Roman"/>
        </w:rPr>
        <w:t>Zamawiającemu przez Wykonawcę</w:t>
      </w:r>
      <w:r w:rsidR="00314BA7">
        <w:rPr>
          <w:rFonts w:ascii="Times New Roman" w:hAnsi="Times New Roman"/>
        </w:rPr>
        <w:t xml:space="preserve"> </w:t>
      </w:r>
      <w:r w:rsidR="00314BA7" w:rsidRPr="00314BA7">
        <w:rPr>
          <w:rFonts w:ascii="Times New Roman" w:hAnsi="Times New Roman"/>
        </w:rPr>
        <w:t xml:space="preserve">- potwierdzonej przez Inspektora Nadzoru - </w:t>
      </w:r>
      <w:r w:rsidRPr="00AB730C">
        <w:rPr>
          <w:rFonts w:ascii="Times New Roman" w:hAnsi="Times New Roman"/>
        </w:rPr>
        <w:t xml:space="preserve">gotowości do </w:t>
      </w:r>
      <w:r w:rsidR="00AB730C" w:rsidRPr="00AB730C">
        <w:rPr>
          <w:rFonts w:ascii="Times New Roman" w:hAnsi="Times New Roman"/>
        </w:rPr>
        <w:t>odbioru przedmiotu Umowy wraz z </w:t>
      </w:r>
      <w:r w:rsidRPr="00AB730C">
        <w:rPr>
          <w:rFonts w:ascii="Times New Roman" w:hAnsi="Times New Roman"/>
        </w:rPr>
        <w:t>przekazaniem kompletnej dokumentacji odbiorowej.</w:t>
      </w:r>
    </w:p>
    <w:p w14:paraId="615A9B5E" w14:textId="77777777" w:rsidR="00314BA7" w:rsidRPr="00314BA7" w:rsidRDefault="00314BA7" w:rsidP="00314BA7">
      <w:pPr>
        <w:pStyle w:val="Akapitzlist"/>
        <w:numPr>
          <w:ilvl w:val="0"/>
          <w:numId w:val="3"/>
        </w:numPr>
        <w:ind w:left="426" w:hanging="426"/>
        <w:jc w:val="both"/>
        <w:rPr>
          <w:rFonts w:ascii="Times New Roman" w:hAnsi="Times New Roman"/>
        </w:rPr>
      </w:pPr>
      <w:r w:rsidRPr="00314BA7">
        <w:rPr>
          <w:rFonts w:ascii="Times New Roman" w:hAnsi="Times New Roman"/>
        </w:rPr>
        <w:t xml:space="preserve">Strony ustalają, iż warunkiem koniecznym zgłoszenia gotowości do odbioru jest uprzednie ostateczne zakończenie wszystkich robót budowlanych, do wykonania których na podstawie Umowy zobowiązany jest Wykonawca. Zgłoszenie dla swej skuteczności powinno zawierać </w:t>
      </w:r>
      <w:r w:rsidRPr="00314BA7">
        <w:rPr>
          <w:rFonts w:ascii="Times New Roman" w:hAnsi="Times New Roman"/>
        </w:rPr>
        <w:lastRenderedPageBreak/>
        <w:t>oświadczenie inspektora nadzoru o faktycznym ostatecznym zakończeniu wszystkich robót. Do zgłoszenia Wykonawca obowiązany jest załączyć dokumentację odbiorową.</w:t>
      </w:r>
    </w:p>
    <w:p w14:paraId="047D90BF" w14:textId="77777777" w:rsidR="00314BA7" w:rsidRPr="001E1FE0" w:rsidRDefault="00314BA7" w:rsidP="00314BA7">
      <w:pPr>
        <w:pStyle w:val="Akapitzlist"/>
        <w:numPr>
          <w:ilvl w:val="0"/>
          <w:numId w:val="3"/>
        </w:numPr>
        <w:spacing w:after="0"/>
        <w:ind w:left="425" w:hanging="357"/>
        <w:jc w:val="both"/>
        <w:rPr>
          <w:rFonts w:ascii="Times New Roman" w:hAnsi="Times New Roman"/>
        </w:rPr>
      </w:pPr>
      <w:r w:rsidRPr="001E1FE0">
        <w:rPr>
          <w:rFonts w:ascii="Times New Roman" w:hAnsi="Times New Roman"/>
        </w:rPr>
        <w:t>Dokonane przez Wykonawcę zgłoszenie gotowości do odbioru przedmiotu Umowy:</w:t>
      </w:r>
    </w:p>
    <w:p w14:paraId="6026A123" w14:textId="77777777" w:rsidR="00314BA7" w:rsidRPr="001E1FE0" w:rsidRDefault="00314BA7" w:rsidP="00314BA7">
      <w:pPr>
        <w:pStyle w:val="Akapitzlist"/>
        <w:numPr>
          <w:ilvl w:val="0"/>
          <w:numId w:val="16"/>
        </w:numPr>
        <w:spacing w:after="0"/>
        <w:ind w:left="1134"/>
        <w:jc w:val="both"/>
        <w:rPr>
          <w:rFonts w:ascii="Times New Roman" w:hAnsi="Times New Roman"/>
        </w:rPr>
      </w:pPr>
      <w:r w:rsidRPr="001E1FE0">
        <w:rPr>
          <w:rFonts w:ascii="Times New Roman" w:hAnsi="Times New Roman"/>
        </w:rPr>
        <w:t>bez wymaganego oświadczenia inspektora nadzoru, lub</w:t>
      </w:r>
    </w:p>
    <w:p w14:paraId="4500ACEE" w14:textId="77777777" w:rsidR="00314BA7" w:rsidRPr="001E1FE0" w:rsidRDefault="00314BA7" w:rsidP="00314BA7">
      <w:pPr>
        <w:pStyle w:val="Akapitzlist"/>
        <w:numPr>
          <w:ilvl w:val="0"/>
          <w:numId w:val="16"/>
        </w:numPr>
        <w:spacing w:after="0"/>
        <w:ind w:left="1134"/>
        <w:jc w:val="both"/>
        <w:rPr>
          <w:rFonts w:ascii="Times New Roman" w:hAnsi="Times New Roman"/>
        </w:rPr>
      </w:pPr>
      <w:r w:rsidRPr="001E1FE0">
        <w:rPr>
          <w:rFonts w:ascii="Times New Roman" w:hAnsi="Times New Roman"/>
        </w:rPr>
        <w:t>pomimo faktycznego nie zakończenia robót, w szczególności pomimo ich dalszego wykonywania, lub</w:t>
      </w:r>
    </w:p>
    <w:p w14:paraId="45F711E8" w14:textId="77777777" w:rsidR="00314BA7" w:rsidRPr="001E1FE0" w:rsidRDefault="00314BA7" w:rsidP="00314BA7">
      <w:pPr>
        <w:pStyle w:val="Akapitzlist"/>
        <w:numPr>
          <w:ilvl w:val="0"/>
          <w:numId w:val="16"/>
        </w:numPr>
        <w:spacing w:after="0"/>
        <w:ind w:left="1134"/>
        <w:jc w:val="both"/>
        <w:rPr>
          <w:rFonts w:ascii="Times New Roman" w:hAnsi="Times New Roman"/>
        </w:rPr>
      </w:pPr>
      <w:r w:rsidRPr="001E1FE0">
        <w:rPr>
          <w:rFonts w:ascii="Times New Roman" w:hAnsi="Times New Roman"/>
        </w:rPr>
        <w:t>bez wymaganej dokumentacji odbiorowej</w:t>
      </w:r>
    </w:p>
    <w:p w14:paraId="3276DD41" w14:textId="77777777" w:rsidR="00314BA7" w:rsidRPr="001E1FE0" w:rsidRDefault="00314BA7" w:rsidP="00314BA7">
      <w:pPr>
        <w:pStyle w:val="Akapitzlist"/>
        <w:spacing w:after="0"/>
        <w:jc w:val="both"/>
        <w:rPr>
          <w:rFonts w:ascii="Times New Roman" w:hAnsi="Times New Roman"/>
        </w:rPr>
      </w:pPr>
      <w:r w:rsidRPr="001E1FE0">
        <w:rPr>
          <w:rFonts w:ascii="Times New Roman" w:hAnsi="Times New Roman"/>
        </w:rPr>
        <w:t>- nie wywołuje zamierzonego skutku i traktowane jest tak jakby nie zostało złożone.</w:t>
      </w:r>
    </w:p>
    <w:p w14:paraId="01031971" w14:textId="1AC96E41" w:rsidR="00314BA7" w:rsidRPr="00BB5A31" w:rsidRDefault="00314BA7" w:rsidP="00BB5A31">
      <w:pPr>
        <w:pStyle w:val="Akapitzlist"/>
        <w:numPr>
          <w:ilvl w:val="0"/>
          <w:numId w:val="3"/>
        </w:numPr>
        <w:spacing w:after="0"/>
        <w:ind w:left="425" w:hanging="357"/>
        <w:jc w:val="both"/>
        <w:rPr>
          <w:rFonts w:ascii="Times New Roman" w:hAnsi="Times New Roman"/>
        </w:rPr>
      </w:pPr>
      <w:r w:rsidRPr="00A57EC9">
        <w:rPr>
          <w:rFonts w:ascii="Times New Roman" w:hAnsi="Times New Roman"/>
        </w:rPr>
        <w:t>Na wniosek Wykonawcy, na warunkach określonych w Umowie, roboty budowlane mogą być odbierane częściowo. Za termin wykonania robót podlegających odbiorowi częściowemu przyjmuje się dzień podpisania stosownego protokołu częściowego odbioru robót. O gotowości dokonania częściowego odbioru robót Wykonawca zobowiązany jest każdorazowo zawiadomić Inspektora Nadzoru .</w:t>
      </w:r>
    </w:p>
    <w:p w14:paraId="41139669" w14:textId="77777777" w:rsidR="00314BA7" w:rsidRDefault="00314BA7" w:rsidP="00756AA1">
      <w:pPr>
        <w:spacing w:after="120"/>
        <w:jc w:val="center"/>
        <w:rPr>
          <w:rFonts w:ascii="Times New Roman" w:hAnsi="Times New Roman" w:cs="Times New Roman"/>
          <w:b/>
        </w:rPr>
      </w:pPr>
    </w:p>
    <w:p w14:paraId="017463AF" w14:textId="217FDB7A" w:rsidR="00A9618B" w:rsidRPr="00AB730C" w:rsidRDefault="00A9618B" w:rsidP="00756AA1">
      <w:pPr>
        <w:spacing w:after="120"/>
        <w:jc w:val="center"/>
        <w:rPr>
          <w:rFonts w:ascii="Times New Roman" w:hAnsi="Times New Roman" w:cs="Times New Roman"/>
          <w:b/>
        </w:rPr>
      </w:pPr>
      <w:r w:rsidRPr="00AB730C">
        <w:rPr>
          <w:rFonts w:ascii="Times New Roman" w:hAnsi="Times New Roman" w:cs="Times New Roman"/>
          <w:b/>
        </w:rPr>
        <w:t>§ 3</w:t>
      </w:r>
    </w:p>
    <w:p w14:paraId="6920D284" w14:textId="77777777" w:rsidR="00A9618B" w:rsidRPr="00AB730C" w:rsidRDefault="00A9618B" w:rsidP="00D668E6">
      <w:pPr>
        <w:numPr>
          <w:ilvl w:val="3"/>
          <w:numId w:val="4"/>
        </w:numPr>
        <w:spacing w:after="0"/>
        <w:ind w:left="426" w:hanging="426"/>
        <w:jc w:val="both"/>
        <w:rPr>
          <w:rFonts w:ascii="Times New Roman" w:hAnsi="Times New Roman"/>
        </w:rPr>
      </w:pPr>
      <w:r w:rsidRPr="00AB730C">
        <w:rPr>
          <w:rFonts w:ascii="Times New Roman" w:hAnsi="Times New Roman"/>
        </w:rPr>
        <w:t>Za wykonanie przedmiotu Umowy, określonego w § 1 niniejszej Umowy, Strony ustalają wynagrodzenie ryczałtowe w wysokości:</w:t>
      </w:r>
    </w:p>
    <w:p w14:paraId="39EB1C0B" w14:textId="77777777" w:rsidR="00E60467" w:rsidRDefault="00E60467" w:rsidP="00314BA7">
      <w:pPr>
        <w:spacing w:after="0"/>
        <w:ind w:left="426"/>
        <w:jc w:val="both"/>
        <w:rPr>
          <w:rFonts w:ascii="Times New Roman" w:hAnsi="Times New Roman"/>
          <w:b/>
        </w:rPr>
      </w:pPr>
      <w:r w:rsidRPr="00E60467">
        <w:rPr>
          <w:rFonts w:ascii="Times New Roman" w:hAnsi="Times New Roman"/>
          <w:b/>
          <w:bCs/>
        </w:rPr>
        <w:t>Modernizacja oświetlenia ulicznego w miejscowości Magierów</w:t>
      </w:r>
      <w:r w:rsidRPr="00E60467">
        <w:rPr>
          <w:rFonts w:ascii="Times New Roman" w:hAnsi="Times New Roman"/>
          <w:b/>
        </w:rPr>
        <w:t xml:space="preserve"> </w:t>
      </w:r>
    </w:p>
    <w:p w14:paraId="67F0AB8C" w14:textId="77777777" w:rsidR="00314BA7" w:rsidRPr="00AB730C" w:rsidRDefault="00314BA7" w:rsidP="00314BA7">
      <w:pPr>
        <w:spacing w:after="0"/>
        <w:ind w:left="426"/>
        <w:jc w:val="both"/>
        <w:rPr>
          <w:rFonts w:ascii="Times New Roman" w:hAnsi="Times New Roman"/>
        </w:rPr>
      </w:pPr>
      <w:r w:rsidRPr="00AB730C">
        <w:rPr>
          <w:rFonts w:ascii="Times New Roman" w:hAnsi="Times New Roman"/>
          <w:b/>
        </w:rPr>
        <w:t>netto: ………..….. zł</w:t>
      </w:r>
      <w:r w:rsidRPr="00AB730C">
        <w:rPr>
          <w:rFonts w:ascii="Times New Roman" w:hAnsi="Times New Roman"/>
        </w:rPr>
        <w:t xml:space="preserve"> </w:t>
      </w:r>
    </w:p>
    <w:p w14:paraId="16F218CA" w14:textId="77777777" w:rsidR="00314BA7" w:rsidRPr="00AB730C" w:rsidRDefault="00314BA7" w:rsidP="00314BA7">
      <w:pPr>
        <w:spacing w:after="0"/>
        <w:ind w:left="426"/>
        <w:jc w:val="both"/>
        <w:rPr>
          <w:rFonts w:ascii="Times New Roman" w:hAnsi="Times New Roman"/>
        </w:rPr>
      </w:pPr>
      <w:r w:rsidRPr="00AB730C">
        <w:rPr>
          <w:rFonts w:ascii="Times New Roman" w:hAnsi="Times New Roman"/>
          <w:b/>
        </w:rPr>
        <w:t xml:space="preserve">podatek VAT (…%) ……………. zł </w:t>
      </w:r>
    </w:p>
    <w:p w14:paraId="381A6710" w14:textId="066BCB4D" w:rsidR="00314BA7" w:rsidRPr="00314BA7" w:rsidRDefault="00314BA7" w:rsidP="00314BA7">
      <w:pPr>
        <w:spacing w:after="0"/>
        <w:ind w:left="426"/>
        <w:jc w:val="both"/>
        <w:rPr>
          <w:rFonts w:ascii="Times New Roman" w:hAnsi="Times New Roman"/>
        </w:rPr>
      </w:pPr>
      <w:r w:rsidRPr="00AB730C">
        <w:rPr>
          <w:rFonts w:ascii="Times New Roman" w:hAnsi="Times New Roman"/>
          <w:b/>
        </w:rPr>
        <w:t>brutto: …………. zł</w:t>
      </w:r>
      <w:r w:rsidRPr="00AB730C">
        <w:rPr>
          <w:rFonts w:ascii="Times New Roman" w:hAnsi="Times New Roman"/>
        </w:rPr>
        <w:t xml:space="preserve"> słownie: ………………….</w:t>
      </w:r>
    </w:p>
    <w:p w14:paraId="4920253D" w14:textId="77777777" w:rsidR="00A9618B" w:rsidRPr="00AB730C" w:rsidRDefault="00A9618B" w:rsidP="00D668E6">
      <w:pPr>
        <w:pStyle w:val="Akapitzlist"/>
        <w:numPr>
          <w:ilvl w:val="3"/>
          <w:numId w:val="4"/>
        </w:numPr>
        <w:spacing w:after="0"/>
        <w:ind w:left="426" w:hanging="426"/>
        <w:jc w:val="both"/>
        <w:rPr>
          <w:rFonts w:ascii="Times New Roman" w:hAnsi="Times New Roman"/>
        </w:rPr>
      </w:pPr>
      <w:r w:rsidRPr="00AB730C">
        <w:rPr>
          <w:rFonts w:ascii="Times New Roman" w:hAnsi="Times New Roman"/>
        </w:rPr>
        <w:t>Wynagrodzenie ryczałtowe o którym mowa w ust 1. obejmuje wszystkie koszty związane z realizacją przedmiotu Umowy, w tym z wykonaniem robót objętych dokumentacją projektową oraz specyfikacją techniczną, a</w:t>
      </w:r>
      <w:r w:rsidR="00D668E6" w:rsidRPr="00AB730C">
        <w:rPr>
          <w:rFonts w:ascii="Times New Roman" w:hAnsi="Times New Roman"/>
        </w:rPr>
        <w:t xml:space="preserve"> także rob</w:t>
      </w:r>
      <w:r w:rsidR="00391F04" w:rsidRPr="00AB730C">
        <w:rPr>
          <w:rFonts w:ascii="Times New Roman" w:hAnsi="Times New Roman"/>
        </w:rPr>
        <w:t>ó</w:t>
      </w:r>
      <w:r w:rsidR="00D668E6" w:rsidRPr="00AB730C">
        <w:rPr>
          <w:rFonts w:ascii="Times New Roman" w:hAnsi="Times New Roman"/>
        </w:rPr>
        <w:t>t subsydiarn</w:t>
      </w:r>
      <w:r w:rsidR="00391F04" w:rsidRPr="00AB730C">
        <w:rPr>
          <w:rFonts w:ascii="Times New Roman" w:hAnsi="Times New Roman"/>
        </w:rPr>
        <w:t>ych</w:t>
      </w:r>
      <w:r w:rsidRPr="00AB730C">
        <w:rPr>
          <w:rFonts w:ascii="Times New Roman" w:hAnsi="Times New Roman"/>
        </w:rPr>
        <w:t>. Wynagrodzenie obejmuje również ewentualne koszty Wykonawcy związane z ryzykiem oddziaływania czynników mających lub mogących mieć wpływ na wykonanie przedmiotu Umowy.</w:t>
      </w:r>
    </w:p>
    <w:p w14:paraId="714167F4" w14:textId="77777777" w:rsidR="00A9618B" w:rsidRPr="00AB730C" w:rsidRDefault="00391F04" w:rsidP="00D668E6">
      <w:pPr>
        <w:numPr>
          <w:ilvl w:val="0"/>
          <w:numId w:val="6"/>
        </w:numPr>
        <w:spacing w:after="0"/>
        <w:ind w:left="426" w:hanging="426"/>
        <w:jc w:val="both"/>
        <w:rPr>
          <w:rFonts w:ascii="Times New Roman" w:hAnsi="Times New Roman"/>
        </w:rPr>
      </w:pPr>
      <w:r w:rsidRPr="00AB730C">
        <w:rPr>
          <w:rFonts w:ascii="Times New Roman" w:hAnsi="Times New Roman"/>
        </w:rPr>
        <w:t xml:space="preserve">Wynagrodzenie </w:t>
      </w:r>
      <w:r w:rsidR="00A9618B" w:rsidRPr="00AB730C">
        <w:rPr>
          <w:rFonts w:ascii="Times New Roman" w:hAnsi="Times New Roman"/>
        </w:rPr>
        <w:t>płatne będzie jednorazowo na podstawie faktury po dokonaniu odbioru całości przedmiotu Umowy (protokołem końcowego odbioru), wystawionej przez Wykonawcę na nw. dane:</w:t>
      </w:r>
    </w:p>
    <w:p w14:paraId="753DF0D3" w14:textId="77777777" w:rsidR="00A9618B" w:rsidRPr="00AB730C" w:rsidRDefault="00A9618B" w:rsidP="00D668E6">
      <w:pPr>
        <w:spacing w:after="0"/>
        <w:ind w:left="426"/>
        <w:jc w:val="both"/>
        <w:rPr>
          <w:rFonts w:ascii="Times New Roman" w:hAnsi="Times New Roman"/>
        </w:rPr>
      </w:pPr>
      <w:r w:rsidRPr="00AB730C">
        <w:rPr>
          <w:rFonts w:ascii="Times New Roman" w:hAnsi="Times New Roman"/>
        </w:rPr>
        <w:t>Gmina Skaryszew</w:t>
      </w:r>
    </w:p>
    <w:p w14:paraId="644CD226" w14:textId="77777777" w:rsidR="00A9618B" w:rsidRPr="00AB730C" w:rsidRDefault="00A9618B" w:rsidP="00D668E6">
      <w:pPr>
        <w:spacing w:after="0"/>
        <w:ind w:left="426"/>
        <w:jc w:val="both"/>
        <w:rPr>
          <w:rFonts w:ascii="Times New Roman" w:hAnsi="Times New Roman"/>
        </w:rPr>
      </w:pPr>
      <w:r w:rsidRPr="00AB730C">
        <w:rPr>
          <w:rFonts w:ascii="Times New Roman" w:hAnsi="Times New Roman"/>
        </w:rPr>
        <w:t>ul. Juliusza Słowackiego 6, 26-640 Skaryszew</w:t>
      </w:r>
    </w:p>
    <w:p w14:paraId="7226F39D" w14:textId="77777777" w:rsidR="00A9618B" w:rsidRPr="00AB730C" w:rsidRDefault="00A9618B" w:rsidP="00D668E6">
      <w:pPr>
        <w:spacing w:after="0"/>
        <w:ind w:left="426"/>
        <w:jc w:val="both"/>
        <w:rPr>
          <w:rFonts w:ascii="Times New Roman" w:hAnsi="Times New Roman"/>
        </w:rPr>
      </w:pPr>
      <w:r w:rsidRPr="00AB730C">
        <w:rPr>
          <w:rFonts w:ascii="Times New Roman" w:hAnsi="Times New Roman"/>
        </w:rPr>
        <w:t>NIP 7962867409</w:t>
      </w:r>
    </w:p>
    <w:p w14:paraId="5B5CB8E2" w14:textId="77777777" w:rsidR="00A9618B" w:rsidRPr="00AB730C" w:rsidRDefault="00A9618B" w:rsidP="00D668E6">
      <w:pPr>
        <w:numPr>
          <w:ilvl w:val="0"/>
          <w:numId w:val="6"/>
        </w:numPr>
        <w:spacing w:after="0"/>
        <w:ind w:left="426" w:hanging="426"/>
        <w:jc w:val="both"/>
        <w:rPr>
          <w:rFonts w:ascii="Times New Roman" w:hAnsi="Times New Roman"/>
        </w:rPr>
      </w:pPr>
      <w:r w:rsidRPr="00AB730C">
        <w:rPr>
          <w:rFonts w:ascii="Times New Roman" w:hAnsi="Times New Roman"/>
        </w:rPr>
        <w:t xml:space="preserve">Zapłata wynagrodzenia nastąpi przelewem na wskazany przez Wykonawcę rachunek bankowy, w terminie 30 dni od daty otrzymania przez Zamawiającego prawidłowo wystawionej faktury wraz z zatwierdzonym przez Strony protokołem odbioru robót. </w:t>
      </w:r>
    </w:p>
    <w:p w14:paraId="0F2D90D8" w14:textId="77777777" w:rsidR="00A9618B" w:rsidRPr="00AB730C" w:rsidRDefault="00A9618B" w:rsidP="00D668E6">
      <w:pPr>
        <w:numPr>
          <w:ilvl w:val="0"/>
          <w:numId w:val="6"/>
        </w:numPr>
        <w:spacing w:after="0"/>
        <w:ind w:left="426" w:hanging="426"/>
        <w:jc w:val="both"/>
        <w:rPr>
          <w:rFonts w:ascii="Times New Roman" w:hAnsi="Times New Roman"/>
        </w:rPr>
      </w:pPr>
      <w:r w:rsidRPr="00AB730C">
        <w:rPr>
          <w:rFonts w:ascii="Times New Roman" w:hAnsi="Times New Roman"/>
        </w:rPr>
        <w:t xml:space="preserve">Za termin zapłaty uznaje się dzień złożenia polecenia przelewu w banku Zamawiającego. </w:t>
      </w:r>
    </w:p>
    <w:p w14:paraId="621A60AB" w14:textId="77777777" w:rsidR="00A9618B" w:rsidRDefault="00A9618B" w:rsidP="00D668E6">
      <w:pPr>
        <w:numPr>
          <w:ilvl w:val="0"/>
          <w:numId w:val="6"/>
        </w:numPr>
        <w:spacing w:after="0"/>
        <w:ind w:left="426" w:hanging="426"/>
        <w:jc w:val="both"/>
        <w:rPr>
          <w:rFonts w:ascii="Times New Roman" w:hAnsi="Times New Roman"/>
        </w:rPr>
      </w:pPr>
      <w:r w:rsidRPr="00AB730C">
        <w:rPr>
          <w:rFonts w:ascii="Times New Roman" w:hAnsi="Times New Roman"/>
        </w:rPr>
        <w:t>Za nieterminowe płatności faktur, Wykonawca ma prawo naliczyć odsetki ustawowe.</w:t>
      </w:r>
    </w:p>
    <w:p w14:paraId="1DC9B87D" w14:textId="3C9990ED" w:rsidR="00314BA7" w:rsidRPr="00314BA7" w:rsidRDefault="00314BA7" w:rsidP="00D668E6">
      <w:pPr>
        <w:numPr>
          <w:ilvl w:val="0"/>
          <w:numId w:val="6"/>
        </w:numPr>
        <w:spacing w:after="0"/>
        <w:ind w:left="426" w:hanging="426"/>
        <w:jc w:val="both"/>
        <w:rPr>
          <w:rFonts w:ascii="Times New Roman" w:hAnsi="Times New Roman"/>
        </w:rPr>
      </w:pPr>
      <w:r w:rsidRPr="00314BA7">
        <w:rPr>
          <w:rFonts w:ascii="Times New Roman" w:hAnsi="Times New Roman"/>
          <w:bCs/>
        </w:rPr>
        <w:t>Wykonawca oświadcza, że wskazany rachunek bankowy należy do Wykonawcy umowy i został dla niego utworzony wyodrębniony rachunek VAT na cele prowadzonej działalności gospodarczej.</w:t>
      </w:r>
    </w:p>
    <w:p w14:paraId="2B9CC74B" w14:textId="77777777" w:rsidR="00314BA7" w:rsidRPr="00314BA7" w:rsidRDefault="00314BA7" w:rsidP="00314BA7">
      <w:pPr>
        <w:numPr>
          <w:ilvl w:val="0"/>
          <w:numId w:val="6"/>
        </w:numPr>
        <w:spacing w:after="0"/>
        <w:ind w:left="426" w:hanging="426"/>
        <w:jc w:val="both"/>
        <w:rPr>
          <w:rFonts w:ascii="Times New Roman" w:hAnsi="Times New Roman"/>
        </w:rPr>
      </w:pPr>
      <w:r w:rsidRPr="00314BA7">
        <w:rPr>
          <w:rFonts w:ascii="Times New Roman" w:hAnsi="Times New Roman"/>
        </w:rPr>
        <w:t>Zasady rozliczenia za wykonane roboty związane z wykonaniem przedmiotu Umowy są następujące:</w:t>
      </w:r>
    </w:p>
    <w:p w14:paraId="621791F6" w14:textId="0619ABE0" w:rsidR="00314BA7" w:rsidRPr="00314BA7" w:rsidRDefault="00314BA7" w:rsidP="00314BA7">
      <w:pPr>
        <w:pStyle w:val="Akapitzlist"/>
        <w:numPr>
          <w:ilvl w:val="2"/>
          <w:numId w:val="16"/>
        </w:numPr>
        <w:spacing w:after="0"/>
        <w:ind w:left="993" w:hanging="284"/>
        <w:jc w:val="both"/>
        <w:rPr>
          <w:rFonts w:ascii="Times New Roman" w:hAnsi="Times New Roman"/>
        </w:rPr>
      </w:pPr>
      <w:r w:rsidRPr="00314BA7">
        <w:rPr>
          <w:rFonts w:ascii="Times New Roman" w:hAnsi="Times New Roman"/>
        </w:rPr>
        <w:t>faktura końcowa: Wykonawca wystawia fakturę końcową po dokonaniu odbioru całości przedmiotu Umowy (protokołem końcowego odbioru).</w:t>
      </w:r>
    </w:p>
    <w:p w14:paraId="28FB74C9" w14:textId="77777777" w:rsidR="00A53605" w:rsidRPr="00AB730C" w:rsidRDefault="00A53605" w:rsidP="00D668E6">
      <w:pPr>
        <w:numPr>
          <w:ilvl w:val="0"/>
          <w:numId w:val="6"/>
        </w:numPr>
        <w:spacing w:after="0"/>
        <w:ind w:left="426" w:hanging="426"/>
        <w:jc w:val="both"/>
        <w:rPr>
          <w:rFonts w:ascii="Times New Roman" w:hAnsi="Times New Roman"/>
        </w:rPr>
      </w:pPr>
      <w:r w:rsidRPr="00AB730C">
        <w:rPr>
          <w:rFonts w:ascii="Times New Roman" w:hAnsi="Times New Roman"/>
        </w:rPr>
        <w:t>Wykonawca przed podpisaniem Umowy złożył Zamawiającemu kosztorys ofertowy wskazujący sposób wyliczenia ceny ofertowej.</w:t>
      </w:r>
    </w:p>
    <w:p w14:paraId="51BC15BD" w14:textId="1E89D81D" w:rsidR="00A53605" w:rsidRPr="00AB730C" w:rsidRDefault="00A53605" w:rsidP="00D668E6">
      <w:pPr>
        <w:numPr>
          <w:ilvl w:val="0"/>
          <w:numId w:val="6"/>
        </w:numPr>
        <w:spacing w:after="0"/>
        <w:ind w:left="426" w:hanging="426"/>
        <w:jc w:val="both"/>
        <w:rPr>
          <w:rFonts w:ascii="Times New Roman" w:hAnsi="Times New Roman"/>
        </w:rPr>
      </w:pPr>
      <w:r w:rsidRPr="00AB730C">
        <w:rPr>
          <w:rFonts w:ascii="Times New Roman" w:hAnsi="Times New Roman"/>
        </w:rPr>
        <w:t xml:space="preserve">Kosztorys, o którym mowa w ust. </w:t>
      </w:r>
      <w:r w:rsidR="00314BA7">
        <w:rPr>
          <w:rFonts w:ascii="Times New Roman" w:hAnsi="Times New Roman"/>
        </w:rPr>
        <w:t>8</w:t>
      </w:r>
      <w:r w:rsidRPr="00AB730C">
        <w:rPr>
          <w:rFonts w:ascii="Times New Roman" w:hAnsi="Times New Roman"/>
        </w:rPr>
        <w:t xml:space="preserve"> służy do obliczenia należnego </w:t>
      </w:r>
      <w:r w:rsidR="002569AD" w:rsidRPr="00AB730C">
        <w:rPr>
          <w:rFonts w:ascii="Times New Roman" w:hAnsi="Times New Roman"/>
        </w:rPr>
        <w:t>wynagrodzenia Wykonawcy w </w:t>
      </w:r>
      <w:r w:rsidRPr="00AB730C">
        <w:rPr>
          <w:rFonts w:ascii="Times New Roman" w:hAnsi="Times New Roman"/>
        </w:rPr>
        <w:t>szczególności w przypadku:</w:t>
      </w:r>
    </w:p>
    <w:p w14:paraId="379AE1E1" w14:textId="77777777" w:rsidR="00A53605" w:rsidRPr="00AB730C" w:rsidRDefault="00A53605" w:rsidP="00A53605">
      <w:pPr>
        <w:spacing w:after="0"/>
        <w:ind w:left="709"/>
        <w:jc w:val="both"/>
        <w:rPr>
          <w:rFonts w:ascii="Times New Roman" w:hAnsi="Times New Roman"/>
        </w:rPr>
      </w:pPr>
      <w:r w:rsidRPr="00AB730C">
        <w:rPr>
          <w:rFonts w:ascii="Times New Roman" w:hAnsi="Times New Roman"/>
        </w:rPr>
        <w:t>1) odstąpienia od Umowy,</w:t>
      </w:r>
    </w:p>
    <w:p w14:paraId="4BD855FF" w14:textId="77777777" w:rsidR="00A53605" w:rsidRPr="00AB730C" w:rsidRDefault="00A53605" w:rsidP="00A53605">
      <w:pPr>
        <w:spacing w:after="0"/>
        <w:ind w:left="709"/>
        <w:jc w:val="both"/>
        <w:rPr>
          <w:rFonts w:ascii="Times New Roman" w:hAnsi="Times New Roman"/>
        </w:rPr>
      </w:pPr>
      <w:r w:rsidRPr="00AB730C">
        <w:rPr>
          <w:rFonts w:ascii="Times New Roman" w:hAnsi="Times New Roman"/>
        </w:rPr>
        <w:lastRenderedPageBreak/>
        <w:t>2) rezygnacji z wykonania części przedmiotu Umowy,</w:t>
      </w:r>
    </w:p>
    <w:p w14:paraId="4567E8A2" w14:textId="77777777" w:rsidR="00A53605" w:rsidRPr="00AB730C" w:rsidRDefault="00A53605" w:rsidP="00A53605">
      <w:pPr>
        <w:spacing w:after="0"/>
        <w:ind w:left="709"/>
        <w:jc w:val="both"/>
        <w:rPr>
          <w:rFonts w:ascii="Times New Roman" w:hAnsi="Times New Roman"/>
        </w:rPr>
      </w:pPr>
      <w:r w:rsidRPr="00AB730C">
        <w:rPr>
          <w:rFonts w:ascii="Times New Roman" w:hAnsi="Times New Roman"/>
        </w:rPr>
        <w:t>3) zlecenia robót dodatkowych, nieujętych w dokumentacji projektowej,</w:t>
      </w:r>
    </w:p>
    <w:p w14:paraId="3E547641" w14:textId="77777777" w:rsidR="00A53605" w:rsidRPr="00AB730C" w:rsidRDefault="00A53605" w:rsidP="00A53605">
      <w:pPr>
        <w:spacing w:after="0"/>
        <w:ind w:left="709"/>
        <w:jc w:val="both"/>
        <w:rPr>
          <w:rFonts w:ascii="Times New Roman" w:hAnsi="Times New Roman"/>
        </w:rPr>
      </w:pPr>
      <w:r w:rsidRPr="00AB730C">
        <w:rPr>
          <w:rFonts w:ascii="Times New Roman" w:hAnsi="Times New Roman"/>
        </w:rPr>
        <w:t>4) wystąpienia konieczności wykonania robót zamiennych.</w:t>
      </w:r>
    </w:p>
    <w:p w14:paraId="49496890" w14:textId="77777777" w:rsidR="00A9618B" w:rsidRPr="00AB730C" w:rsidRDefault="00A9618B" w:rsidP="002569AD">
      <w:pPr>
        <w:spacing w:after="0"/>
        <w:jc w:val="center"/>
        <w:rPr>
          <w:rFonts w:ascii="Times New Roman" w:hAnsi="Times New Roman" w:cs="Times New Roman"/>
          <w:b/>
        </w:rPr>
      </w:pPr>
    </w:p>
    <w:p w14:paraId="203D4B0F" w14:textId="77777777" w:rsidR="00A9618B" w:rsidRPr="00AB730C" w:rsidRDefault="00A9618B" w:rsidP="00756AA1">
      <w:pPr>
        <w:spacing w:after="120"/>
        <w:jc w:val="center"/>
        <w:rPr>
          <w:rFonts w:ascii="Times New Roman" w:hAnsi="Times New Roman" w:cs="Times New Roman"/>
          <w:b/>
        </w:rPr>
      </w:pPr>
      <w:r w:rsidRPr="00AB730C">
        <w:rPr>
          <w:rFonts w:ascii="Times New Roman" w:hAnsi="Times New Roman" w:cs="Times New Roman"/>
          <w:b/>
        </w:rPr>
        <w:t>§</w:t>
      </w:r>
      <w:r w:rsidR="002569AD" w:rsidRPr="00AB730C">
        <w:rPr>
          <w:rFonts w:ascii="Times New Roman" w:hAnsi="Times New Roman" w:cs="Times New Roman"/>
          <w:b/>
        </w:rPr>
        <w:t xml:space="preserve"> </w:t>
      </w:r>
      <w:r w:rsidRPr="00AB730C">
        <w:rPr>
          <w:rFonts w:ascii="Times New Roman" w:hAnsi="Times New Roman" w:cs="Times New Roman"/>
          <w:b/>
        </w:rPr>
        <w:t>4</w:t>
      </w:r>
    </w:p>
    <w:p w14:paraId="7B8F946D" w14:textId="26FF78B5" w:rsidR="007B77BD" w:rsidRDefault="007B77BD" w:rsidP="00D668E6">
      <w:pPr>
        <w:pStyle w:val="Akapitzlist"/>
        <w:numPr>
          <w:ilvl w:val="0"/>
          <w:numId w:val="7"/>
        </w:numPr>
        <w:ind w:left="426" w:hanging="426"/>
        <w:jc w:val="both"/>
        <w:rPr>
          <w:rFonts w:ascii="Times New Roman" w:hAnsi="Times New Roman"/>
        </w:rPr>
      </w:pPr>
      <w:r>
        <w:rPr>
          <w:rFonts w:ascii="Times New Roman" w:hAnsi="Times New Roman"/>
        </w:rPr>
        <w:t>Do obowiązków Wykonawcy należy w szczególności:</w:t>
      </w:r>
    </w:p>
    <w:p w14:paraId="78C014B7" w14:textId="5A8890AF" w:rsidR="007B77BD" w:rsidRDefault="007B77BD" w:rsidP="007B77BD">
      <w:pPr>
        <w:pStyle w:val="Akapitzlist"/>
        <w:numPr>
          <w:ilvl w:val="2"/>
          <w:numId w:val="1"/>
        </w:numPr>
        <w:ind w:left="993" w:hanging="284"/>
        <w:jc w:val="both"/>
        <w:rPr>
          <w:rFonts w:ascii="Times New Roman" w:hAnsi="Times New Roman"/>
        </w:rPr>
      </w:pPr>
      <w:r>
        <w:rPr>
          <w:rFonts w:ascii="Times New Roman" w:hAnsi="Times New Roman"/>
        </w:rPr>
        <w:t>Kompleksowe</w:t>
      </w:r>
      <w:r w:rsidR="00A53605" w:rsidRPr="00AB730C">
        <w:rPr>
          <w:rFonts w:ascii="Times New Roman" w:hAnsi="Times New Roman"/>
        </w:rPr>
        <w:t xml:space="preserve"> wykonani</w:t>
      </w:r>
      <w:r>
        <w:rPr>
          <w:rFonts w:ascii="Times New Roman" w:hAnsi="Times New Roman"/>
        </w:rPr>
        <w:t>e</w:t>
      </w:r>
      <w:r w:rsidR="00A53605" w:rsidRPr="00AB730C">
        <w:rPr>
          <w:rFonts w:ascii="Times New Roman" w:hAnsi="Times New Roman"/>
        </w:rPr>
        <w:t xml:space="preserve"> przedmiotu Umowy zgodnie z warunkami w niej określonymi, w tym wykonanie robót budowlanych na podstawie dokumentacji projektowej i specyfikacji technicznej, z zachowaniem wymaganej jakości, mając na uwadze zasady wiedzy technicznej i sztuki budowlanej, obowi</w:t>
      </w:r>
      <w:r w:rsidR="00391F04" w:rsidRPr="00AB730C">
        <w:rPr>
          <w:rFonts w:ascii="Times New Roman" w:hAnsi="Times New Roman"/>
        </w:rPr>
        <w:t>ązujące przepisy i normy oraz w </w:t>
      </w:r>
      <w:r w:rsidR="00A53605" w:rsidRPr="00AB730C">
        <w:rPr>
          <w:rFonts w:ascii="Times New Roman" w:hAnsi="Times New Roman"/>
        </w:rPr>
        <w:t>terminach określonych w Umowie</w:t>
      </w:r>
      <w:r>
        <w:rPr>
          <w:rFonts w:ascii="Times New Roman" w:hAnsi="Times New Roman"/>
        </w:rPr>
        <w:t>,</w:t>
      </w:r>
    </w:p>
    <w:p w14:paraId="2900DDDC" w14:textId="06AB67F7" w:rsidR="007B77BD" w:rsidRPr="007B77BD" w:rsidRDefault="007B77BD" w:rsidP="007B77BD">
      <w:pPr>
        <w:pStyle w:val="Akapitzlist"/>
        <w:numPr>
          <w:ilvl w:val="2"/>
          <w:numId w:val="1"/>
        </w:numPr>
        <w:spacing w:after="0"/>
        <w:ind w:left="993" w:hanging="284"/>
        <w:jc w:val="both"/>
        <w:rPr>
          <w:rFonts w:ascii="Times New Roman" w:hAnsi="Times New Roman"/>
        </w:rPr>
      </w:pPr>
      <w:r w:rsidRPr="007B77BD">
        <w:rPr>
          <w:rFonts w:ascii="Times New Roman" w:hAnsi="Times New Roman"/>
        </w:rPr>
        <w:t>Wykonania przedmiotu Umowy z materiałów odpowiadających wymaganiom określonym  w art. 10 ustawy z dnia 7 lipca 1994 r. Prawo budowlane (</w:t>
      </w:r>
      <w:proofErr w:type="spellStart"/>
      <w:r w:rsidRPr="007B77BD">
        <w:rPr>
          <w:rFonts w:ascii="Times New Roman" w:hAnsi="Times New Roman"/>
        </w:rPr>
        <w:t>t.j</w:t>
      </w:r>
      <w:proofErr w:type="spellEnd"/>
      <w:r w:rsidRPr="007B77BD">
        <w:rPr>
          <w:rFonts w:ascii="Times New Roman" w:hAnsi="Times New Roman"/>
        </w:rPr>
        <w:t>. Dz.U. z 2024 r. poz. 725 z </w:t>
      </w:r>
      <w:proofErr w:type="spellStart"/>
      <w:r w:rsidRPr="007B77BD">
        <w:rPr>
          <w:rFonts w:ascii="Times New Roman" w:hAnsi="Times New Roman"/>
        </w:rPr>
        <w:t>późn</w:t>
      </w:r>
      <w:proofErr w:type="spellEnd"/>
      <w:r w:rsidRPr="007B77BD">
        <w:rPr>
          <w:rFonts w:ascii="Times New Roman" w:hAnsi="Times New Roman"/>
        </w:rPr>
        <w:t>. zm.), okazania, na każde żądanie Zamawiającego lub Inspektora nadzoru inwestorskiego, certyfikatów zgodności z normami lub aprobatami technicznymi każdego używanego na budowie wyrobu. Wszystkie materiały niezbędne do wykonania przedmiotu Umowy organizuje na swój koszt i ryzyko Wykonawca;</w:t>
      </w:r>
    </w:p>
    <w:p w14:paraId="214C13B8" w14:textId="77777777" w:rsidR="007B77BD" w:rsidRPr="007B77BD" w:rsidRDefault="007B77BD" w:rsidP="007B77BD">
      <w:pPr>
        <w:numPr>
          <w:ilvl w:val="2"/>
          <w:numId w:val="1"/>
        </w:numPr>
        <w:spacing w:after="0"/>
        <w:ind w:left="993" w:hanging="284"/>
        <w:contextualSpacing/>
        <w:jc w:val="both"/>
        <w:rPr>
          <w:rFonts w:ascii="Times New Roman" w:eastAsia="Calibri" w:hAnsi="Times New Roman" w:cs="Times New Roman"/>
        </w:rPr>
      </w:pPr>
      <w:r w:rsidRPr="007B77BD">
        <w:rPr>
          <w:rFonts w:ascii="Times New Roman" w:eastAsia="Calibri" w:hAnsi="Times New Roman" w:cs="Times New Roman"/>
        </w:rPr>
        <w:t>Zapewnienia na własny koszt transportu odpadów do miejsc ich wykorzystania lub utylizacji, łącznie z kosztami utylizacji;</w:t>
      </w:r>
    </w:p>
    <w:p w14:paraId="7E9D48AA" w14:textId="77777777" w:rsidR="007B77BD" w:rsidRPr="007B77BD" w:rsidRDefault="007B77BD" w:rsidP="007B77BD">
      <w:pPr>
        <w:numPr>
          <w:ilvl w:val="2"/>
          <w:numId w:val="1"/>
        </w:numPr>
        <w:spacing w:after="0"/>
        <w:ind w:left="993" w:hanging="284"/>
        <w:contextualSpacing/>
        <w:jc w:val="both"/>
        <w:rPr>
          <w:rFonts w:ascii="Times New Roman" w:eastAsia="Calibri" w:hAnsi="Times New Roman" w:cs="Times New Roman"/>
        </w:rPr>
      </w:pPr>
      <w:r w:rsidRPr="007B77BD">
        <w:rPr>
          <w:rFonts w:ascii="Times New Roman" w:eastAsia="Calibri" w:hAnsi="Times New Roman" w:cs="Times New Roman"/>
        </w:rPr>
        <w:t>Jako wytwarzający odpady - do przestrzegania przepisów prawnych wynikających z następujących ustaw:</w:t>
      </w:r>
    </w:p>
    <w:p w14:paraId="72F9A541" w14:textId="77777777" w:rsidR="007B77BD" w:rsidRPr="007B77BD" w:rsidRDefault="007B77BD" w:rsidP="007B77BD">
      <w:pPr>
        <w:numPr>
          <w:ilvl w:val="0"/>
          <w:numId w:val="20"/>
        </w:numPr>
        <w:spacing w:after="0"/>
        <w:ind w:left="1418"/>
        <w:contextualSpacing/>
        <w:jc w:val="both"/>
        <w:rPr>
          <w:rFonts w:ascii="Times New Roman" w:eastAsia="Calibri" w:hAnsi="Times New Roman" w:cs="Times New Roman"/>
        </w:rPr>
      </w:pPr>
      <w:r w:rsidRPr="007B77BD">
        <w:rPr>
          <w:rFonts w:ascii="Times New Roman" w:eastAsia="Calibri" w:hAnsi="Times New Roman" w:cs="Times New Roman"/>
        </w:rPr>
        <w:t>Ustawy z dnia 27 kwietnia 2001 r. Prawo ochrony środowiska (</w:t>
      </w:r>
      <w:proofErr w:type="spellStart"/>
      <w:r w:rsidRPr="007B77BD">
        <w:rPr>
          <w:rFonts w:ascii="Times New Roman" w:eastAsia="Calibri" w:hAnsi="Times New Roman" w:cs="Times New Roman"/>
        </w:rPr>
        <w:t>t.j</w:t>
      </w:r>
      <w:proofErr w:type="spellEnd"/>
      <w:r w:rsidRPr="007B77BD">
        <w:rPr>
          <w:rFonts w:ascii="Times New Roman" w:eastAsia="Calibri" w:hAnsi="Times New Roman" w:cs="Times New Roman"/>
        </w:rPr>
        <w:t>. Dz. U. z 2024 r. poz. 54 z </w:t>
      </w:r>
      <w:proofErr w:type="spellStart"/>
      <w:r w:rsidRPr="007B77BD">
        <w:rPr>
          <w:rFonts w:ascii="Times New Roman" w:eastAsia="Calibri" w:hAnsi="Times New Roman" w:cs="Times New Roman"/>
        </w:rPr>
        <w:t>późn</w:t>
      </w:r>
      <w:proofErr w:type="spellEnd"/>
      <w:r w:rsidRPr="007B77BD">
        <w:rPr>
          <w:rFonts w:ascii="Times New Roman" w:eastAsia="Calibri" w:hAnsi="Times New Roman" w:cs="Times New Roman"/>
        </w:rPr>
        <w:t>. zm.),</w:t>
      </w:r>
    </w:p>
    <w:p w14:paraId="6E45A66C" w14:textId="77777777" w:rsidR="007B77BD" w:rsidRPr="007B77BD" w:rsidRDefault="007B77BD" w:rsidP="007B77BD">
      <w:pPr>
        <w:numPr>
          <w:ilvl w:val="0"/>
          <w:numId w:val="20"/>
        </w:numPr>
        <w:spacing w:after="0"/>
        <w:ind w:left="1418"/>
        <w:contextualSpacing/>
        <w:jc w:val="both"/>
        <w:rPr>
          <w:rFonts w:ascii="Times New Roman" w:eastAsia="Calibri" w:hAnsi="Times New Roman" w:cs="Times New Roman"/>
        </w:rPr>
      </w:pPr>
      <w:r w:rsidRPr="007B77BD">
        <w:rPr>
          <w:rFonts w:ascii="Times New Roman" w:eastAsia="Calibri" w:hAnsi="Times New Roman" w:cs="Times New Roman"/>
        </w:rPr>
        <w:t>Ustawy z dnia 14 grudnia 2012 r. o odpadach (</w:t>
      </w:r>
      <w:proofErr w:type="spellStart"/>
      <w:r w:rsidRPr="007B77BD">
        <w:rPr>
          <w:rFonts w:ascii="Times New Roman" w:eastAsia="Calibri" w:hAnsi="Times New Roman" w:cs="Times New Roman"/>
        </w:rPr>
        <w:t>t.j</w:t>
      </w:r>
      <w:proofErr w:type="spellEnd"/>
      <w:r w:rsidRPr="007B77BD">
        <w:rPr>
          <w:rFonts w:ascii="Times New Roman" w:eastAsia="Calibri" w:hAnsi="Times New Roman" w:cs="Times New Roman"/>
        </w:rPr>
        <w:t xml:space="preserve">. Dz. U. z 2023 r. poz.1587 z </w:t>
      </w:r>
      <w:proofErr w:type="spellStart"/>
      <w:r w:rsidRPr="007B77BD">
        <w:rPr>
          <w:rFonts w:ascii="Times New Roman" w:eastAsia="Calibri" w:hAnsi="Times New Roman" w:cs="Times New Roman"/>
        </w:rPr>
        <w:t>późn</w:t>
      </w:r>
      <w:proofErr w:type="spellEnd"/>
      <w:r w:rsidRPr="007B77BD">
        <w:rPr>
          <w:rFonts w:ascii="Times New Roman" w:eastAsia="Calibri" w:hAnsi="Times New Roman" w:cs="Times New Roman"/>
        </w:rPr>
        <w:t xml:space="preserve">. </w:t>
      </w:r>
      <w:proofErr w:type="spellStart"/>
      <w:r w:rsidRPr="007B77BD">
        <w:rPr>
          <w:rFonts w:ascii="Times New Roman" w:eastAsia="Calibri" w:hAnsi="Times New Roman" w:cs="Times New Roman"/>
        </w:rPr>
        <w:t>zm</w:t>
      </w:r>
      <w:proofErr w:type="spellEnd"/>
      <w:r w:rsidRPr="007B77BD">
        <w:rPr>
          <w:rFonts w:ascii="Times New Roman" w:eastAsia="Calibri" w:hAnsi="Times New Roman" w:cs="Times New Roman"/>
        </w:rPr>
        <w:t>).</w:t>
      </w:r>
    </w:p>
    <w:p w14:paraId="010E6829" w14:textId="77777777" w:rsidR="007B77BD" w:rsidRPr="007B77BD" w:rsidRDefault="007B77BD" w:rsidP="007B77BD">
      <w:pPr>
        <w:spacing w:after="0"/>
        <w:ind w:left="1418"/>
        <w:contextualSpacing/>
        <w:jc w:val="both"/>
        <w:rPr>
          <w:rFonts w:ascii="Times New Roman" w:eastAsia="Calibri" w:hAnsi="Times New Roman" w:cs="Times New Roman"/>
        </w:rPr>
      </w:pPr>
      <w:r w:rsidRPr="007B77BD">
        <w:rPr>
          <w:rFonts w:ascii="Times New Roman" w:eastAsia="Calibri" w:hAnsi="Times New Roman" w:cs="Times New Roman"/>
        </w:rPr>
        <w:t>Powołane przepisy prawne Wykonawca zobowiązuje się stosować z uwzględnieniem ewentualnych zmian stanu prawnego w tym zakresie;</w:t>
      </w:r>
    </w:p>
    <w:p w14:paraId="20BEA82A" w14:textId="77777777" w:rsidR="007B77BD" w:rsidRPr="007B77BD" w:rsidRDefault="007B77BD" w:rsidP="007B77BD">
      <w:pPr>
        <w:numPr>
          <w:ilvl w:val="2"/>
          <w:numId w:val="1"/>
        </w:numPr>
        <w:spacing w:after="0"/>
        <w:ind w:left="993" w:hanging="284"/>
        <w:contextualSpacing/>
        <w:jc w:val="both"/>
        <w:rPr>
          <w:rFonts w:ascii="Times New Roman" w:eastAsia="Calibri" w:hAnsi="Times New Roman" w:cs="Times New Roman"/>
        </w:rPr>
      </w:pPr>
      <w:r w:rsidRPr="007B77BD">
        <w:rPr>
          <w:rFonts w:ascii="Times New Roman" w:eastAsia="Calibri" w:hAnsi="Times New Roman" w:cs="Times New Roman"/>
        </w:rPr>
        <w:t>Zabezpieczenie we własnym zakresie dostaw wody, energii elektrycznej itp. na potrzeby wykonania przedmiotu Umowy;</w:t>
      </w:r>
    </w:p>
    <w:p w14:paraId="4D4620BC" w14:textId="77777777" w:rsidR="007B77BD" w:rsidRPr="007B77BD" w:rsidRDefault="007B77BD" w:rsidP="007B77BD">
      <w:pPr>
        <w:numPr>
          <w:ilvl w:val="2"/>
          <w:numId w:val="1"/>
        </w:numPr>
        <w:spacing w:after="0"/>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623766BA" w14:textId="77777777" w:rsidR="007B77BD" w:rsidRPr="007B77BD" w:rsidRDefault="007B77BD" w:rsidP="007B77BD">
      <w:pPr>
        <w:numPr>
          <w:ilvl w:val="2"/>
          <w:numId w:val="1"/>
        </w:numPr>
        <w:spacing w:after="0"/>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Dostarczanie niezbędnych dokumentów potwierdzających parametry techniczne oraz wymagane normy stosowanych materiałów i urządzeń w tym np. wyników oraz protokołów badań, sprawozdań i prób dotyczących realizowanego przedmiotu Umowy;</w:t>
      </w:r>
    </w:p>
    <w:p w14:paraId="026CE1CA" w14:textId="77777777" w:rsidR="007B77BD" w:rsidRPr="007B77BD" w:rsidRDefault="007B77BD" w:rsidP="007B77BD">
      <w:pPr>
        <w:numPr>
          <w:ilvl w:val="2"/>
          <w:numId w:val="1"/>
        </w:numPr>
        <w:spacing w:after="0"/>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Zabezpieczenie instalacji, urządzeń i obiektów na terenie robót i w jej bezpośrednim otoczeniu, przed ich zniszczeniem lub uszkodzeniem w trakcie wykonywania robót;</w:t>
      </w:r>
    </w:p>
    <w:p w14:paraId="261EAB4C" w14:textId="77777777" w:rsidR="007B77BD" w:rsidRPr="007B77BD" w:rsidRDefault="007B77BD" w:rsidP="007B77BD">
      <w:pPr>
        <w:numPr>
          <w:ilvl w:val="2"/>
          <w:numId w:val="1"/>
        </w:numPr>
        <w:spacing w:after="0"/>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Uporządkowanie terenu robót po ich zakończeniu, jak również terenów sąsiadujących zajętych lub użytkowanych przez Wykonawcę, w tym dokonania na własny koszt renowacji zniszczonych lub uszkodzonych w wyniku prowadzonych prac obiektów, fragmentów terenu,  nawierzchni lub instalacji;</w:t>
      </w:r>
    </w:p>
    <w:p w14:paraId="019E3CD6" w14:textId="77777777" w:rsidR="007B77BD" w:rsidRPr="007B77BD" w:rsidRDefault="007B77BD" w:rsidP="007B77BD">
      <w:pPr>
        <w:numPr>
          <w:ilvl w:val="2"/>
          <w:numId w:val="1"/>
        </w:numPr>
        <w:spacing w:after="0"/>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Kompletowanie w trakcie realizacji robót wszelkiej dokumentacji zgodnie z przepisami Prawa budowlanego oraz przygotowanie do odbioru końcowego kompletu protokołów niezbędnych przy odbiorze;</w:t>
      </w:r>
    </w:p>
    <w:p w14:paraId="2E908707" w14:textId="44236177" w:rsidR="007B77BD" w:rsidRPr="007B77BD" w:rsidRDefault="007B77BD" w:rsidP="007B77BD">
      <w:pPr>
        <w:numPr>
          <w:ilvl w:val="2"/>
          <w:numId w:val="1"/>
        </w:numPr>
        <w:spacing w:after="0"/>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Niezwłoczne usunięcie wszelkich wad i usterek stwierdzonych przez inspektora nadzoru w trakcie trwania robót w terminie uzgodnionym z Inspektorem nadzoru. Do chwili potwierdzenia przez inspektora nadzoru usunięcia stwierdzonych wad i usterek Wykonawca nie może zgłosić gotowości do odbioru.</w:t>
      </w:r>
    </w:p>
    <w:p w14:paraId="7998F49A" w14:textId="77777777" w:rsidR="007B77BD" w:rsidRPr="007B77BD" w:rsidRDefault="007B77BD" w:rsidP="007B77BD">
      <w:pPr>
        <w:numPr>
          <w:ilvl w:val="2"/>
          <w:numId w:val="1"/>
        </w:numPr>
        <w:spacing w:after="0"/>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lastRenderedPageBreak/>
        <w:t>Niezwłoczne informowanie Zamawiającego i Inspektora nadzoru inwestorskiego o problemach technicznych lub okolicznościach, które mogą wpłynąć na jakość robót lub termin zakończenia robót;</w:t>
      </w:r>
    </w:p>
    <w:p w14:paraId="09AAA70C" w14:textId="77777777" w:rsidR="007B77BD" w:rsidRPr="007B77BD" w:rsidRDefault="007B77BD" w:rsidP="00C17799">
      <w:pPr>
        <w:numPr>
          <w:ilvl w:val="2"/>
          <w:numId w:val="1"/>
        </w:numPr>
        <w:tabs>
          <w:tab w:val="left" w:pos="993"/>
        </w:tabs>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 xml:space="preserve">Wykonanie bez dodatkowego wynagrodzenia wszelkich robót subsydiarnych, które zgodnie z wiedzą techniczną są niezbędne do wykonania robót objętych dokumentacją projektową i STWIORB – nawet w przypadku ich nieujęcia w dokumentacji projektowej i STWIORB, </w:t>
      </w:r>
    </w:p>
    <w:p w14:paraId="44C99772" w14:textId="77777777" w:rsidR="007B77BD" w:rsidRDefault="007B77BD" w:rsidP="00C17799">
      <w:pPr>
        <w:numPr>
          <w:ilvl w:val="2"/>
          <w:numId w:val="1"/>
        </w:numPr>
        <w:tabs>
          <w:tab w:val="left" w:pos="993"/>
        </w:tabs>
        <w:spacing w:after="0"/>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 xml:space="preserve">Uzyskanie, w imieniu i na rzecz Zamawiającego, wszelkich uzgodnień pozwoleń, zezwoleń, decyzji i zgód niezbędnych dla wykonania Umowy w zakresie w jakim obowiązki te obciążają Wykonawcę zgodnie z dokumentacją projektową i </w:t>
      </w:r>
      <w:proofErr w:type="spellStart"/>
      <w:r w:rsidRPr="007B77BD">
        <w:rPr>
          <w:rFonts w:ascii="Times New Roman" w:eastAsia="Calibri" w:hAnsi="Times New Roman" w:cs="Times New Roman"/>
        </w:rPr>
        <w:t>STWiORB</w:t>
      </w:r>
      <w:proofErr w:type="spellEnd"/>
      <w:r w:rsidRPr="007B77BD">
        <w:rPr>
          <w:rFonts w:ascii="Times New Roman" w:eastAsia="Calibri" w:hAnsi="Times New Roman" w:cs="Times New Roman"/>
        </w:rPr>
        <w:t>,</w:t>
      </w:r>
    </w:p>
    <w:p w14:paraId="15566E12" w14:textId="2353FE17" w:rsidR="00C17799" w:rsidRPr="00C17799" w:rsidRDefault="00C17799" w:rsidP="00C17799">
      <w:pPr>
        <w:numPr>
          <w:ilvl w:val="2"/>
          <w:numId w:val="1"/>
        </w:numPr>
        <w:spacing w:after="0"/>
        <w:ind w:left="993" w:hanging="426"/>
        <w:contextualSpacing/>
        <w:jc w:val="both"/>
        <w:rPr>
          <w:rFonts w:ascii="Times New Roman" w:eastAsia="Calibri" w:hAnsi="Times New Roman" w:cs="Times New Roman"/>
        </w:rPr>
      </w:pPr>
      <w:r>
        <w:rPr>
          <w:rFonts w:ascii="Times New Roman" w:eastAsia="Calibri" w:hAnsi="Times New Roman" w:cs="Times New Roman"/>
        </w:rPr>
        <w:t>W</w:t>
      </w:r>
      <w:r w:rsidRPr="00C17799">
        <w:rPr>
          <w:rFonts w:ascii="Times New Roman" w:eastAsia="Calibri" w:hAnsi="Times New Roman" w:cs="Times New Roman"/>
        </w:rPr>
        <w:t>ykonani</w:t>
      </w:r>
      <w:r>
        <w:rPr>
          <w:rFonts w:ascii="Times New Roman" w:eastAsia="Calibri" w:hAnsi="Times New Roman" w:cs="Times New Roman"/>
        </w:rPr>
        <w:t>e</w:t>
      </w:r>
      <w:r w:rsidRPr="00C17799">
        <w:rPr>
          <w:rFonts w:ascii="Times New Roman" w:eastAsia="Calibri" w:hAnsi="Times New Roman" w:cs="Times New Roman"/>
        </w:rPr>
        <w:t xml:space="preserve"> projektów czasowej organizacji ruchu na czas realizacji prac wraz z jej wprowadzeniem (jeśli są wymagane, i o ile jest to konieczne z tytułu zajęcia pasa drogowego), oraz do jej całkowitej likwidacji wraz z demontażem oznakowania po zakończeniu prac,</w:t>
      </w:r>
    </w:p>
    <w:p w14:paraId="2FC97830" w14:textId="1C55FEA0" w:rsidR="00C17799" w:rsidRPr="00C17799" w:rsidRDefault="00C17799" w:rsidP="00C17799">
      <w:pPr>
        <w:numPr>
          <w:ilvl w:val="2"/>
          <w:numId w:val="1"/>
        </w:numPr>
        <w:spacing w:after="0"/>
        <w:ind w:left="993" w:hanging="426"/>
        <w:contextualSpacing/>
        <w:jc w:val="both"/>
        <w:rPr>
          <w:rFonts w:ascii="Times New Roman" w:eastAsia="Calibri" w:hAnsi="Times New Roman" w:cs="Times New Roman"/>
        </w:rPr>
      </w:pPr>
      <w:r>
        <w:rPr>
          <w:rFonts w:ascii="Times New Roman" w:eastAsia="Calibri" w:hAnsi="Times New Roman" w:cs="Times New Roman"/>
        </w:rPr>
        <w:t>U</w:t>
      </w:r>
      <w:r w:rsidRPr="00C17799">
        <w:rPr>
          <w:rFonts w:ascii="Times New Roman" w:eastAsia="Calibri" w:hAnsi="Times New Roman" w:cs="Times New Roman"/>
        </w:rPr>
        <w:t xml:space="preserve">zyskania pozwoleń wejścia na sieć oświetleniową (w tym na rozpoczęcie prac, o ile okażą się wymagane przez przepisy prawa), </w:t>
      </w:r>
    </w:p>
    <w:p w14:paraId="5F14A67F" w14:textId="7BB4D30F" w:rsidR="00C17799" w:rsidRPr="00C17799" w:rsidRDefault="00C17799" w:rsidP="00C17799">
      <w:pPr>
        <w:numPr>
          <w:ilvl w:val="2"/>
          <w:numId w:val="1"/>
        </w:numPr>
        <w:spacing w:after="0"/>
        <w:ind w:left="993" w:hanging="426"/>
        <w:contextualSpacing/>
        <w:jc w:val="both"/>
        <w:rPr>
          <w:rFonts w:ascii="Times New Roman" w:eastAsia="Calibri" w:hAnsi="Times New Roman" w:cs="Times New Roman"/>
        </w:rPr>
      </w:pPr>
      <w:r>
        <w:rPr>
          <w:rFonts w:ascii="Times New Roman" w:eastAsia="Calibri" w:hAnsi="Times New Roman" w:cs="Times New Roman"/>
        </w:rPr>
        <w:t>U</w:t>
      </w:r>
      <w:r w:rsidRPr="00C17799">
        <w:rPr>
          <w:rFonts w:ascii="Times New Roman" w:eastAsia="Calibri" w:hAnsi="Times New Roman" w:cs="Times New Roman"/>
        </w:rPr>
        <w:t>iszczenia opłat za zajęcie pasa drogowego przy drogach powiatowych (jeżeli zachodzi taka konieczność)</w:t>
      </w:r>
      <w:r>
        <w:rPr>
          <w:rFonts w:ascii="Times New Roman" w:eastAsia="Calibri" w:hAnsi="Times New Roman" w:cs="Times New Roman"/>
        </w:rPr>
        <w:t>,</w:t>
      </w:r>
    </w:p>
    <w:p w14:paraId="364446E8" w14:textId="0804B38C" w:rsidR="00C17799" w:rsidRPr="00C17799" w:rsidRDefault="00C17799" w:rsidP="00C17799">
      <w:pPr>
        <w:numPr>
          <w:ilvl w:val="2"/>
          <w:numId w:val="1"/>
        </w:numPr>
        <w:spacing w:after="0"/>
        <w:ind w:left="993" w:hanging="426"/>
        <w:contextualSpacing/>
        <w:jc w:val="both"/>
        <w:rPr>
          <w:rFonts w:ascii="Times New Roman" w:eastAsia="Calibri" w:hAnsi="Times New Roman" w:cs="Times New Roman"/>
        </w:rPr>
      </w:pPr>
      <w:r>
        <w:rPr>
          <w:rFonts w:ascii="Times New Roman" w:eastAsia="Calibri" w:hAnsi="Times New Roman" w:cs="Times New Roman"/>
        </w:rPr>
        <w:t>D</w:t>
      </w:r>
      <w:r w:rsidRPr="00C17799">
        <w:rPr>
          <w:rFonts w:ascii="Times New Roman" w:eastAsia="Calibri" w:hAnsi="Times New Roman" w:cs="Times New Roman"/>
        </w:rPr>
        <w:t>okonania stosownych uzgodnień z PGE Dystrybucja S.A. Oddział Skarżysko-Kamienna jako właścicielem słupów oświetleniowych w aspektach wynikających z zakresu rzeczowego w ramach przedmiotowego przedsięwzięcia</w:t>
      </w:r>
    </w:p>
    <w:p w14:paraId="6871D76B" w14:textId="77777777" w:rsidR="007B77BD" w:rsidRPr="007B77BD" w:rsidRDefault="007B77BD" w:rsidP="00C17799">
      <w:pPr>
        <w:numPr>
          <w:ilvl w:val="2"/>
          <w:numId w:val="1"/>
        </w:numPr>
        <w:tabs>
          <w:tab w:val="left" w:pos="993"/>
        </w:tabs>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usunięcie na własny koszt wad i usterek stwierdzonych przy odbiorze,</w:t>
      </w:r>
    </w:p>
    <w:p w14:paraId="7262110A" w14:textId="79BBF8D2" w:rsidR="007B77BD" w:rsidRPr="007B77BD" w:rsidRDefault="007B77BD" w:rsidP="00C17799">
      <w:pPr>
        <w:numPr>
          <w:ilvl w:val="2"/>
          <w:numId w:val="1"/>
        </w:numPr>
        <w:tabs>
          <w:tab w:val="left" w:pos="993"/>
        </w:tabs>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sporządzenie, po wykonaniu przedmiotu zamówienia, dokumentacji powykonawczej,</w:t>
      </w:r>
      <w:r w:rsidR="00C17799">
        <w:rPr>
          <w:rFonts w:ascii="Times New Roman" w:eastAsia="Calibri" w:hAnsi="Times New Roman" w:cs="Times New Roman"/>
        </w:rPr>
        <w:t xml:space="preserve"> w tym </w:t>
      </w:r>
      <w:r w:rsidR="002E4407">
        <w:rPr>
          <w:rFonts w:ascii="Times New Roman" w:eastAsia="Calibri" w:hAnsi="Times New Roman" w:cs="Times New Roman"/>
        </w:rPr>
        <w:t xml:space="preserve">geodezyjnej </w:t>
      </w:r>
      <w:r w:rsidR="00C17799">
        <w:rPr>
          <w:rFonts w:ascii="Times New Roman" w:eastAsia="Calibri" w:hAnsi="Times New Roman" w:cs="Times New Roman"/>
        </w:rPr>
        <w:t>inwentaryzacji powykonawczej</w:t>
      </w:r>
      <w:r w:rsidR="002E4407">
        <w:rPr>
          <w:rFonts w:ascii="Times New Roman" w:eastAsia="Calibri" w:hAnsi="Times New Roman" w:cs="Times New Roman"/>
        </w:rPr>
        <w:t>.</w:t>
      </w:r>
    </w:p>
    <w:p w14:paraId="37349F6C" w14:textId="77777777" w:rsidR="007B77BD" w:rsidRPr="007B77BD" w:rsidRDefault="007B77BD" w:rsidP="00C17799">
      <w:pPr>
        <w:numPr>
          <w:ilvl w:val="2"/>
          <w:numId w:val="1"/>
        </w:numPr>
        <w:tabs>
          <w:tab w:val="left" w:pos="993"/>
        </w:tabs>
        <w:ind w:left="993" w:hanging="426"/>
        <w:contextualSpacing/>
        <w:jc w:val="both"/>
        <w:rPr>
          <w:rFonts w:ascii="Times New Roman" w:eastAsia="Calibri" w:hAnsi="Times New Roman" w:cs="Times New Roman"/>
        </w:rPr>
      </w:pPr>
      <w:r w:rsidRPr="007B77BD">
        <w:rPr>
          <w:rFonts w:ascii="Times New Roman" w:eastAsia="Calibri" w:hAnsi="Times New Roman" w:cs="Times New Roman"/>
        </w:rPr>
        <w:t>udział w odbiorze końcowym robót i w odbiorze pogwarancyjnym.</w:t>
      </w:r>
    </w:p>
    <w:p w14:paraId="78D4D68F" w14:textId="77777777" w:rsidR="007B77BD" w:rsidRPr="007B77BD" w:rsidRDefault="007B77BD" w:rsidP="007B77BD">
      <w:pPr>
        <w:numPr>
          <w:ilvl w:val="0"/>
          <w:numId w:val="22"/>
        </w:numPr>
        <w:spacing w:after="0"/>
        <w:ind w:left="426" w:hanging="426"/>
        <w:contextualSpacing/>
        <w:jc w:val="both"/>
        <w:rPr>
          <w:rFonts w:ascii="Times New Roman" w:eastAsia="Calibri" w:hAnsi="Times New Roman" w:cs="Times New Roman"/>
        </w:rPr>
      </w:pPr>
      <w:r w:rsidRPr="007B77BD">
        <w:rPr>
          <w:rFonts w:ascii="Times New Roman" w:eastAsia="Calibri" w:hAnsi="Times New Roman" w:cs="Times New Roman"/>
        </w:rPr>
        <w:t>Wykonawca zobowiązany jest zapewnić wykonanie i kierowanie robotami objętymi umową przez osoby posiadające stosowne kwalifikacje zawodowe i uprawnienia budowlane.</w:t>
      </w:r>
    </w:p>
    <w:p w14:paraId="3F30CF0C" w14:textId="77777777" w:rsidR="007B77BD" w:rsidRDefault="007B77BD" w:rsidP="007B77BD">
      <w:pPr>
        <w:numPr>
          <w:ilvl w:val="0"/>
          <w:numId w:val="22"/>
        </w:numPr>
        <w:spacing w:after="0"/>
        <w:ind w:left="426" w:hanging="426"/>
        <w:contextualSpacing/>
        <w:jc w:val="both"/>
        <w:rPr>
          <w:rFonts w:ascii="Times New Roman" w:eastAsia="Calibri" w:hAnsi="Times New Roman" w:cs="Times New Roman"/>
        </w:rPr>
      </w:pPr>
      <w:r w:rsidRPr="007B77BD">
        <w:rPr>
          <w:rFonts w:ascii="Times New Roman" w:eastAsia="Calibri" w:hAnsi="Times New Roman" w:cs="Times New Roman"/>
        </w:rPr>
        <w:t>Wykonawca ponosi odpowiedzialność za uszkodzenie i zniszczenie instalacji naniesionych na planie uzbrojenia terenu oraz tych instalacji, których istnienie można było przewidzieć w trakcie realizacji robót.</w:t>
      </w:r>
    </w:p>
    <w:p w14:paraId="246DBA9A" w14:textId="5902101B" w:rsidR="007B77BD" w:rsidRPr="007B77BD" w:rsidRDefault="007B77BD" w:rsidP="007B77BD">
      <w:pPr>
        <w:numPr>
          <w:ilvl w:val="0"/>
          <w:numId w:val="22"/>
        </w:numPr>
        <w:spacing w:after="0"/>
        <w:ind w:left="426" w:hanging="426"/>
        <w:contextualSpacing/>
        <w:jc w:val="both"/>
        <w:rPr>
          <w:rFonts w:ascii="Times New Roman" w:eastAsia="Calibri" w:hAnsi="Times New Roman" w:cs="Times New Roman"/>
        </w:rPr>
      </w:pPr>
      <w:r w:rsidRPr="007B77BD">
        <w:rPr>
          <w:rFonts w:ascii="Times New Roman" w:hAnsi="Times New Roman"/>
        </w:rPr>
        <w:t>Szkody i zniszczenia spowodowane w wykonanych robotach na skutek zdarzeń losowych i innych, powstałe przed odbiorem końcowym przedmiotu Umowy Wykonawca naprawia na własny koszt</w:t>
      </w:r>
    </w:p>
    <w:p w14:paraId="2FB543FE" w14:textId="77777777" w:rsidR="00A53605" w:rsidRPr="00AB730C" w:rsidRDefault="00A9618B" w:rsidP="00D668E6">
      <w:pPr>
        <w:pStyle w:val="Akapitzlist"/>
        <w:numPr>
          <w:ilvl w:val="0"/>
          <w:numId w:val="7"/>
        </w:numPr>
        <w:ind w:left="426" w:hanging="426"/>
        <w:jc w:val="both"/>
        <w:rPr>
          <w:rFonts w:ascii="Times New Roman" w:hAnsi="Times New Roman"/>
        </w:rPr>
      </w:pPr>
      <w:r w:rsidRPr="00AB730C">
        <w:rPr>
          <w:rFonts w:ascii="Times New Roman" w:hAnsi="Times New Roman"/>
        </w:rPr>
        <w:t>W przypadku stwierdzenia wad lub usterek Zamawiający może żądać od Wykonawcy bezpłatnego usunięcia wad lub usterek w określonym przez Zamawiającego terminie oraz pokrycia kosztów związanych z naprawieniem szkód wynikłych na  skutek  powstałej  wady lub usterki.</w:t>
      </w:r>
    </w:p>
    <w:p w14:paraId="4CC1ED7D" w14:textId="77777777" w:rsidR="00A9618B" w:rsidRPr="00AB730C" w:rsidRDefault="00A9618B" w:rsidP="00D668E6">
      <w:pPr>
        <w:pStyle w:val="Akapitzlist"/>
        <w:numPr>
          <w:ilvl w:val="0"/>
          <w:numId w:val="7"/>
        </w:numPr>
        <w:ind w:left="426" w:hanging="426"/>
        <w:jc w:val="both"/>
        <w:rPr>
          <w:rFonts w:ascii="Times New Roman" w:hAnsi="Times New Roman"/>
        </w:rPr>
      </w:pPr>
      <w:r w:rsidRPr="00AB730C">
        <w:rPr>
          <w:rFonts w:ascii="Times New Roman" w:hAnsi="Times New Roman"/>
        </w:rPr>
        <w:t>Wykonawca odpowiada za działania i zaniechania osób, z których pomocą zobowiązanie  wykonuje, jak również osób, którym wykonanie zobowiązania powierza, jak za własne  działanie lub zaniechanie.</w:t>
      </w:r>
    </w:p>
    <w:p w14:paraId="46C0A602" w14:textId="77777777" w:rsidR="00A9618B" w:rsidRPr="00AB730C" w:rsidRDefault="00756AA1" w:rsidP="002569AD">
      <w:pPr>
        <w:spacing w:after="120"/>
        <w:jc w:val="center"/>
        <w:rPr>
          <w:rFonts w:ascii="Times New Roman" w:hAnsi="Times New Roman" w:cs="Times New Roman"/>
          <w:b/>
        </w:rPr>
      </w:pPr>
      <w:r w:rsidRPr="00AB730C">
        <w:rPr>
          <w:rFonts w:ascii="Times New Roman" w:hAnsi="Times New Roman" w:cs="Times New Roman"/>
          <w:b/>
        </w:rPr>
        <w:t>§ 5</w:t>
      </w:r>
    </w:p>
    <w:p w14:paraId="67AD6D25" w14:textId="77777777" w:rsidR="00D668E6" w:rsidRPr="00AB730C" w:rsidRDefault="00D668E6" w:rsidP="00D668E6">
      <w:pPr>
        <w:numPr>
          <w:ilvl w:val="0"/>
          <w:numId w:val="8"/>
        </w:numPr>
        <w:spacing w:after="0"/>
        <w:ind w:left="426" w:hanging="426"/>
        <w:jc w:val="both"/>
        <w:rPr>
          <w:rFonts w:ascii="Times New Roman" w:hAnsi="Times New Roman"/>
          <w:b/>
        </w:rPr>
      </w:pPr>
      <w:r w:rsidRPr="00AB730C">
        <w:rPr>
          <w:rFonts w:ascii="Times New Roman" w:hAnsi="Times New Roman"/>
        </w:rPr>
        <w:t>Wykonawca gwarantuje wykonanie przedmiotu Umowy jakościowo dobrze, zgodnie z</w:t>
      </w:r>
      <w:r w:rsidR="00756AA1" w:rsidRPr="00AB730C">
        <w:rPr>
          <w:rFonts w:ascii="Times New Roman" w:hAnsi="Times New Roman"/>
        </w:rPr>
        <w:t> </w:t>
      </w:r>
      <w:r w:rsidRPr="00AB730C">
        <w:rPr>
          <w:rFonts w:ascii="Times New Roman" w:hAnsi="Times New Roman"/>
        </w:rPr>
        <w:t>obowiązującymi przepisami prawa i sztuką budowlaną, bez wad, które pomniejszą wartość robót lub uczynią obiekt nieprzydatnym do użytkowania zgodnie z przeznaczeniem.</w:t>
      </w:r>
    </w:p>
    <w:p w14:paraId="03411D28" w14:textId="539A1FE3" w:rsidR="00D668E6" w:rsidRPr="00AB730C" w:rsidRDefault="00D668E6" w:rsidP="00D668E6">
      <w:pPr>
        <w:numPr>
          <w:ilvl w:val="0"/>
          <w:numId w:val="8"/>
        </w:numPr>
        <w:spacing w:after="0"/>
        <w:ind w:left="426" w:hanging="426"/>
        <w:jc w:val="both"/>
        <w:rPr>
          <w:rFonts w:ascii="Times New Roman" w:hAnsi="Times New Roman"/>
          <w:b/>
        </w:rPr>
      </w:pPr>
      <w:r w:rsidRPr="00AB730C">
        <w:rPr>
          <w:rFonts w:ascii="Times New Roman" w:hAnsi="Times New Roman"/>
        </w:rPr>
        <w:t xml:space="preserve">Wykonawca podpisując protokół odbioru końcowego robót udziela gwarancji jakości na wykonany przedmiot Umowy, na okres </w:t>
      </w:r>
      <w:r w:rsidR="0037339C">
        <w:rPr>
          <w:rFonts w:ascii="Times New Roman" w:hAnsi="Times New Roman"/>
          <w:b/>
        </w:rPr>
        <w:t xml:space="preserve">………. </w:t>
      </w:r>
      <w:r w:rsidR="00AB730C" w:rsidRPr="00AB730C">
        <w:rPr>
          <w:rFonts w:ascii="Times New Roman" w:hAnsi="Times New Roman"/>
          <w:b/>
        </w:rPr>
        <w:t>miesięcy.</w:t>
      </w:r>
      <w:r w:rsidRPr="00AB730C">
        <w:rPr>
          <w:rFonts w:ascii="Times New Roman" w:hAnsi="Times New Roman"/>
        </w:rPr>
        <w:t xml:space="preserve"> Gwarancja jakości obowiązuje od chwili odbioru końcowego robót.</w:t>
      </w:r>
    </w:p>
    <w:p w14:paraId="74082C8B" w14:textId="77777777" w:rsidR="00D668E6" w:rsidRPr="0037339C" w:rsidRDefault="00D668E6" w:rsidP="00D668E6">
      <w:pPr>
        <w:numPr>
          <w:ilvl w:val="0"/>
          <w:numId w:val="8"/>
        </w:numPr>
        <w:spacing w:after="0"/>
        <w:ind w:left="426" w:hanging="426"/>
        <w:jc w:val="both"/>
        <w:rPr>
          <w:rFonts w:ascii="Times New Roman" w:hAnsi="Times New Roman"/>
          <w:b/>
        </w:rPr>
      </w:pPr>
      <w:r w:rsidRPr="00AB730C">
        <w:rPr>
          <w:rFonts w:ascii="Times New Roman" w:hAnsi="Times New Roman"/>
        </w:rPr>
        <w:t>Wykonawca zobowiązuje się, że przystąpi niezwłocznie (w terminie nie dłuższym niż 2 dni) do usunięcia ujawnionych i wskazanych przez Zamawiającego wad i usterek. Termin przystąpienia do usuwania wad i usterek w technicznie uzasadnionych przypadkach może zostać wydłużony za zgodą Zamawiającego.</w:t>
      </w:r>
    </w:p>
    <w:p w14:paraId="1AF1E32D" w14:textId="2235F3BE" w:rsidR="0037339C" w:rsidRPr="0037339C" w:rsidRDefault="0037339C" w:rsidP="00F5529E">
      <w:pPr>
        <w:numPr>
          <w:ilvl w:val="0"/>
          <w:numId w:val="8"/>
        </w:numPr>
        <w:spacing w:after="240"/>
        <w:ind w:left="425" w:hanging="425"/>
        <w:jc w:val="both"/>
        <w:rPr>
          <w:rFonts w:ascii="Times New Roman" w:hAnsi="Times New Roman"/>
          <w:bCs/>
        </w:rPr>
      </w:pPr>
      <w:r w:rsidRPr="0037339C">
        <w:rPr>
          <w:rFonts w:ascii="Times New Roman" w:hAnsi="Times New Roman"/>
          <w:bCs/>
        </w:rPr>
        <w:lastRenderedPageBreak/>
        <w:t>Strony postanawiają, iż odpowiedzialność Wykonawcy z tytułu rękojmi za wady przedmiotu Umowy, wynikające z Kodeksu Cywilnego zostaje rozszerzona na okres udzielonej gwarancji jakości. Okres rękojmi za wady biegnie równolegle z okresem udzielonej gwarancji jakości i</w:t>
      </w:r>
      <w:r>
        <w:rPr>
          <w:rFonts w:ascii="Times New Roman" w:hAnsi="Times New Roman"/>
          <w:bCs/>
        </w:rPr>
        <w:t> </w:t>
      </w:r>
      <w:r w:rsidRPr="0037339C">
        <w:rPr>
          <w:rFonts w:ascii="Times New Roman" w:hAnsi="Times New Roman"/>
          <w:bCs/>
        </w:rPr>
        <w:t>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w:t>
      </w:r>
    </w:p>
    <w:p w14:paraId="71439D8C" w14:textId="77777777" w:rsidR="00A9618B" w:rsidRPr="00AB730C" w:rsidRDefault="00756AA1" w:rsidP="002569AD">
      <w:pPr>
        <w:spacing w:after="120"/>
        <w:ind w:left="425" w:hanging="425"/>
        <w:jc w:val="center"/>
        <w:rPr>
          <w:rFonts w:ascii="Times New Roman" w:hAnsi="Times New Roman" w:cs="Times New Roman"/>
          <w:b/>
        </w:rPr>
      </w:pPr>
      <w:r w:rsidRPr="00F5529E">
        <w:rPr>
          <w:rFonts w:ascii="Times New Roman" w:hAnsi="Times New Roman" w:cs="Times New Roman"/>
          <w:b/>
        </w:rPr>
        <w:t>§ 6</w:t>
      </w:r>
    </w:p>
    <w:p w14:paraId="49FFF3E0" w14:textId="77777777" w:rsidR="00D668E6" w:rsidRPr="00AB730C" w:rsidRDefault="00D668E6" w:rsidP="00D668E6">
      <w:pPr>
        <w:numPr>
          <w:ilvl w:val="3"/>
          <w:numId w:val="9"/>
        </w:numPr>
        <w:spacing w:after="0"/>
        <w:ind w:left="426" w:hanging="426"/>
        <w:jc w:val="both"/>
        <w:rPr>
          <w:rFonts w:ascii="Times New Roman" w:hAnsi="Times New Roman"/>
        </w:rPr>
      </w:pPr>
      <w:r w:rsidRPr="00AB730C">
        <w:rPr>
          <w:rFonts w:ascii="Times New Roman" w:hAnsi="Times New Roman"/>
        </w:rPr>
        <w:t>Wykonawca zapłaci Zamawiającemu karę umowną w przypadku przekroczenia terminu wykonania przedmiotu Umowy, o kt</w:t>
      </w:r>
      <w:r w:rsidR="00391F04" w:rsidRPr="00AB730C">
        <w:rPr>
          <w:rFonts w:ascii="Times New Roman" w:hAnsi="Times New Roman"/>
        </w:rPr>
        <w:t>órym mowa w § 2, w wysokości 0,5</w:t>
      </w:r>
      <w:r w:rsidRPr="00AB730C">
        <w:rPr>
          <w:rFonts w:ascii="Times New Roman" w:hAnsi="Times New Roman"/>
        </w:rPr>
        <w:t>% wynagrodzenia umownego brutto określonego w § 3 ust. 1 Umowy, za każdy rozpoczęty dzień zwłoki.</w:t>
      </w:r>
    </w:p>
    <w:p w14:paraId="7B3BC77E" w14:textId="77777777" w:rsidR="00D668E6" w:rsidRPr="00AB730C" w:rsidRDefault="00D668E6" w:rsidP="00D668E6">
      <w:pPr>
        <w:numPr>
          <w:ilvl w:val="0"/>
          <w:numId w:val="9"/>
        </w:numPr>
        <w:spacing w:after="0"/>
        <w:ind w:left="426" w:hanging="426"/>
        <w:jc w:val="both"/>
        <w:rPr>
          <w:rFonts w:ascii="Times New Roman" w:hAnsi="Times New Roman"/>
        </w:rPr>
      </w:pPr>
      <w:r w:rsidRPr="00AB730C">
        <w:rPr>
          <w:rFonts w:ascii="Times New Roman" w:hAnsi="Times New Roman"/>
        </w:rPr>
        <w:t>W przypadku wystąpienia w wykonanych robotach wad nie dających się usunąć, a umożliwiających eksploatację wykonanego obiektu Zamawiający pomniejszy należne Wykonawcy wynagrodzenie o kwotę w wysokości trzykrotnej wartości wady. Wartość wady oszacowana zostanie przez Strony, a w przypadku sporu przez rzeczoznawcę budowlanego. Koszt ekspertyzy obciąża Wykonawcę.</w:t>
      </w:r>
    </w:p>
    <w:p w14:paraId="3F6114ED" w14:textId="77777777" w:rsidR="00D668E6" w:rsidRPr="00AB730C" w:rsidRDefault="00D668E6" w:rsidP="00D668E6">
      <w:pPr>
        <w:numPr>
          <w:ilvl w:val="0"/>
          <w:numId w:val="9"/>
        </w:numPr>
        <w:spacing w:after="0"/>
        <w:ind w:left="426" w:hanging="426"/>
        <w:jc w:val="both"/>
        <w:rPr>
          <w:rFonts w:ascii="Times New Roman" w:hAnsi="Times New Roman" w:cs="Times New Roman"/>
        </w:rPr>
      </w:pPr>
      <w:r w:rsidRPr="00AB730C">
        <w:rPr>
          <w:rFonts w:ascii="Times New Roman" w:hAnsi="Times New Roman"/>
        </w:rPr>
        <w:t>Odstąpienie od Umowy przez Wykonawcę z przyczyn niezależnych od Zamawiającego oraz odstąpienie od Umowy przez Zamawiającego z przyczyn zależnych od Wykonawcy stanowi podstawę dla Zamawiającego do naliczenia kary umownej w wysokości 20% wynagrodzenia Wykonawcy brutto określonego w § 3 ust. 1 Umowy.</w:t>
      </w:r>
    </w:p>
    <w:p w14:paraId="0A6C8E29" w14:textId="77777777" w:rsidR="00D668E6" w:rsidRPr="00AB730C" w:rsidRDefault="00D668E6" w:rsidP="00D668E6">
      <w:pPr>
        <w:numPr>
          <w:ilvl w:val="0"/>
          <w:numId w:val="9"/>
        </w:numPr>
        <w:spacing w:after="0"/>
        <w:ind w:left="426" w:hanging="426"/>
        <w:jc w:val="both"/>
        <w:rPr>
          <w:rFonts w:ascii="Times New Roman" w:hAnsi="Times New Roman" w:cs="Times New Roman"/>
        </w:rPr>
      </w:pPr>
      <w:r w:rsidRPr="00AB730C">
        <w:rPr>
          <w:rFonts w:ascii="Times New Roman" w:hAnsi="Times New Roman"/>
        </w:rPr>
        <w:t>Wykonawca zapłaci Zamawiającemu karę umowną za zwłokę w usunięciu wad i usterek stwierdzonych w okresie gwarancji i rękojmi - w wysokości 1% wartości elementów i urządzeń dotkniętych wadami lub usterkami, za każdy dzień zwłoki liczonego od dnia wyznaczonego na usunięcie wad. Wyliczenie kar umownych nastąpi w oparciu o wartości elementów robót wskazane przez Wykonawcę w ofertowym kosztorysie</w:t>
      </w:r>
    </w:p>
    <w:p w14:paraId="01966801" w14:textId="51AA899A" w:rsidR="00D668E6" w:rsidRPr="00AB730C" w:rsidRDefault="00D668E6" w:rsidP="00D668E6">
      <w:pPr>
        <w:numPr>
          <w:ilvl w:val="0"/>
          <w:numId w:val="9"/>
        </w:numPr>
        <w:spacing w:after="0"/>
        <w:ind w:left="426" w:hanging="426"/>
        <w:jc w:val="both"/>
        <w:rPr>
          <w:rFonts w:ascii="Times New Roman" w:hAnsi="Times New Roman"/>
        </w:rPr>
      </w:pPr>
      <w:r w:rsidRPr="00AB730C">
        <w:rPr>
          <w:rFonts w:ascii="Times New Roman" w:hAnsi="Times New Roman"/>
        </w:rPr>
        <w:t xml:space="preserve">Maksymalna wysokość naliczonych kar nie może przekroczyć </w:t>
      </w:r>
      <w:r w:rsidR="0037339C">
        <w:rPr>
          <w:rFonts w:ascii="Times New Roman" w:hAnsi="Times New Roman"/>
        </w:rPr>
        <w:t xml:space="preserve">20 </w:t>
      </w:r>
      <w:r w:rsidRPr="00AB730C">
        <w:rPr>
          <w:rFonts w:ascii="Times New Roman" w:hAnsi="Times New Roman"/>
        </w:rPr>
        <w:t xml:space="preserve">% kwoty brutto umowy. </w:t>
      </w:r>
    </w:p>
    <w:p w14:paraId="0220AF2E" w14:textId="77777777" w:rsidR="00D668E6" w:rsidRPr="00AB730C" w:rsidRDefault="00D668E6" w:rsidP="00D668E6">
      <w:pPr>
        <w:numPr>
          <w:ilvl w:val="0"/>
          <w:numId w:val="9"/>
        </w:numPr>
        <w:spacing w:after="0"/>
        <w:ind w:left="426" w:hanging="426"/>
        <w:jc w:val="both"/>
        <w:rPr>
          <w:rFonts w:ascii="Times New Roman" w:hAnsi="Times New Roman"/>
        </w:rPr>
      </w:pPr>
      <w:r w:rsidRPr="00AB730C">
        <w:rPr>
          <w:rFonts w:ascii="Times New Roman" w:hAnsi="Times New Roman"/>
        </w:rPr>
        <w:t>Strony zastrzegają sobie prawo do dochodzenia odszkodowania na zasadach ogólnych, o ile wartość faktycznie poniesionych szkód przekracza wysokość kar umownych.</w:t>
      </w:r>
    </w:p>
    <w:p w14:paraId="3AED2FC2" w14:textId="77777777" w:rsidR="00D668E6" w:rsidRPr="00AB730C" w:rsidRDefault="00D668E6" w:rsidP="00D668E6">
      <w:pPr>
        <w:numPr>
          <w:ilvl w:val="0"/>
          <w:numId w:val="9"/>
        </w:numPr>
        <w:spacing w:after="0"/>
        <w:ind w:left="426" w:hanging="426"/>
        <w:jc w:val="both"/>
        <w:rPr>
          <w:rFonts w:ascii="Times New Roman" w:hAnsi="Times New Roman"/>
        </w:rPr>
      </w:pPr>
      <w:r w:rsidRPr="00AB730C">
        <w:rPr>
          <w:rFonts w:ascii="Times New Roman" w:hAnsi="Times New Roman"/>
        </w:rPr>
        <w:t>Zamawiający zastrzega sobie prawo potrącania kwot z tytułu kar umownych z należnego Wykonawcy wynagrodzenia, na co Wykonawca wyraża zgodę.</w:t>
      </w:r>
    </w:p>
    <w:p w14:paraId="384E05B8" w14:textId="77777777" w:rsidR="00756AA1" w:rsidRPr="00F5529E" w:rsidRDefault="00756AA1" w:rsidP="00D668E6">
      <w:pPr>
        <w:ind w:left="426" w:hanging="426"/>
        <w:rPr>
          <w:rFonts w:ascii="Times New Roman" w:hAnsi="Times New Roman" w:cs="Times New Roman"/>
          <w:sz w:val="14"/>
          <w:szCs w:val="14"/>
        </w:rPr>
      </w:pPr>
    </w:p>
    <w:p w14:paraId="243E4614" w14:textId="77777777" w:rsidR="00A9618B" w:rsidRPr="00AB730C" w:rsidRDefault="00756AA1" w:rsidP="002569AD">
      <w:pPr>
        <w:spacing w:after="120"/>
        <w:ind w:left="425" w:hanging="425"/>
        <w:jc w:val="center"/>
        <w:rPr>
          <w:rFonts w:ascii="Times New Roman" w:hAnsi="Times New Roman" w:cs="Times New Roman"/>
          <w:b/>
        </w:rPr>
      </w:pPr>
      <w:r w:rsidRPr="00AB730C">
        <w:rPr>
          <w:rFonts w:ascii="Times New Roman" w:hAnsi="Times New Roman" w:cs="Times New Roman"/>
          <w:b/>
        </w:rPr>
        <w:t>§ 7</w:t>
      </w:r>
    </w:p>
    <w:p w14:paraId="041325C4" w14:textId="77777777" w:rsidR="00A9618B" w:rsidRDefault="00A9618B" w:rsidP="00D668E6">
      <w:pPr>
        <w:pStyle w:val="Akapitzlist"/>
        <w:numPr>
          <w:ilvl w:val="0"/>
          <w:numId w:val="10"/>
        </w:numPr>
        <w:ind w:left="426" w:hanging="426"/>
        <w:jc w:val="both"/>
        <w:rPr>
          <w:rFonts w:ascii="Times New Roman" w:hAnsi="Times New Roman"/>
        </w:rPr>
      </w:pPr>
      <w:r w:rsidRPr="00AB730C">
        <w:rPr>
          <w:rFonts w:ascii="Times New Roman" w:hAnsi="Times New Roman"/>
        </w:rPr>
        <w:t>Oprócz przypadków określonych w Kodeksie Cywilny</w:t>
      </w:r>
      <w:r w:rsidR="00D668E6" w:rsidRPr="00AB730C">
        <w:rPr>
          <w:rFonts w:ascii="Times New Roman" w:hAnsi="Times New Roman"/>
        </w:rPr>
        <w:t>m Zamawiający może odstąpić od U</w:t>
      </w:r>
      <w:r w:rsidRPr="00AB730C">
        <w:rPr>
          <w:rFonts w:ascii="Times New Roman" w:hAnsi="Times New Roman"/>
        </w:rPr>
        <w:t>mowy w razie wystąpienia istotnych zmian okoliczności powodującej, że wykonanie umo</w:t>
      </w:r>
      <w:r w:rsidR="002329D8" w:rsidRPr="00AB730C">
        <w:rPr>
          <w:rFonts w:ascii="Times New Roman" w:hAnsi="Times New Roman"/>
        </w:rPr>
        <w:t>wy nie leży w </w:t>
      </w:r>
      <w:r w:rsidRPr="00AB730C">
        <w:rPr>
          <w:rFonts w:ascii="Times New Roman" w:hAnsi="Times New Roman"/>
        </w:rPr>
        <w:t>inte</w:t>
      </w:r>
      <w:r w:rsidR="002329D8" w:rsidRPr="00AB730C">
        <w:rPr>
          <w:rFonts w:ascii="Times New Roman" w:hAnsi="Times New Roman"/>
        </w:rPr>
        <w:t>resie publicznym, czego nie moż</w:t>
      </w:r>
      <w:r w:rsidRPr="00AB730C">
        <w:rPr>
          <w:rFonts w:ascii="Times New Roman" w:hAnsi="Times New Roman"/>
        </w:rPr>
        <w:t xml:space="preserve">na było przewidzieć w chwili jej zawarcia. </w:t>
      </w:r>
    </w:p>
    <w:p w14:paraId="5668CAB2" w14:textId="77777777" w:rsidR="00D6076A" w:rsidRPr="00AB730C" w:rsidRDefault="00D6076A" w:rsidP="00D6076A">
      <w:pPr>
        <w:pStyle w:val="Akapitzlist"/>
        <w:numPr>
          <w:ilvl w:val="0"/>
          <w:numId w:val="10"/>
        </w:numPr>
        <w:ind w:left="426" w:hanging="426"/>
        <w:jc w:val="both"/>
        <w:rPr>
          <w:rFonts w:ascii="Times New Roman" w:hAnsi="Times New Roman"/>
        </w:rPr>
      </w:pPr>
      <w:r w:rsidRPr="00AB730C">
        <w:rPr>
          <w:rFonts w:ascii="Times New Roman" w:hAnsi="Times New Roman"/>
        </w:rPr>
        <w:t xml:space="preserve">Odstąpienie od umowy może nastąpić w terminie 30 dni, licząc od powzięcia wiadomości o powyższych okolicznościach. </w:t>
      </w:r>
    </w:p>
    <w:p w14:paraId="2E9E9EF9" w14:textId="73C1E24F" w:rsidR="00D6076A" w:rsidRPr="00AB730C" w:rsidRDefault="00D6076A" w:rsidP="00D668E6">
      <w:pPr>
        <w:pStyle w:val="Akapitzlist"/>
        <w:numPr>
          <w:ilvl w:val="0"/>
          <w:numId w:val="10"/>
        </w:numPr>
        <w:ind w:left="426" w:hanging="426"/>
        <w:jc w:val="both"/>
        <w:rPr>
          <w:rFonts w:ascii="Times New Roman" w:hAnsi="Times New Roman"/>
        </w:rPr>
      </w:pPr>
      <w:r>
        <w:rPr>
          <w:rFonts w:ascii="Times New Roman" w:hAnsi="Times New Roman"/>
        </w:rPr>
        <w:t xml:space="preserve">Zamawiającemu przysługuje także prawo odstąpienia od umowy, gdy </w:t>
      </w:r>
      <w:r w:rsidRPr="00D6076A">
        <w:rPr>
          <w:rFonts w:ascii="Times New Roman" w:hAnsi="Times New Roman"/>
        </w:rPr>
        <w:t>Wykonawca z przyczyn leżących po swojej stronie przerwał bez uprzedniej zgody Zamawiającego realizację przedmiotu Umowy na okres dłuższy niż 30 dni</w:t>
      </w:r>
      <w:r>
        <w:rPr>
          <w:rFonts w:ascii="Times New Roman" w:hAnsi="Times New Roman"/>
        </w:rPr>
        <w:t>.</w:t>
      </w:r>
    </w:p>
    <w:p w14:paraId="28353EBB" w14:textId="77777777" w:rsidR="00A9618B" w:rsidRDefault="00A9618B" w:rsidP="002569AD">
      <w:pPr>
        <w:pStyle w:val="Akapitzlist"/>
        <w:numPr>
          <w:ilvl w:val="0"/>
          <w:numId w:val="10"/>
        </w:numPr>
        <w:spacing w:after="0"/>
        <w:ind w:left="425" w:hanging="425"/>
        <w:jc w:val="both"/>
        <w:rPr>
          <w:rFonts w:ascii="Times New Roman" w:hAnsi="Times New Roman"/>
        </w:rPr>
      </w:pPr>
      <w:r w:rsidRPr="00AB730C">
        <w:rPr>
          <w:rFonts w:ascii="Times New Roman" w:hAnsi="Times New Roman"/>
        </w:rPr>
        <w:t>W przypadku odstąpienia od umowy, o którym mowa w ust. 1 Wykonawca ma prawo żądać wynagrodzenia należnego za roboty</w:t>
      </w:r>
      <w:r w:rsidR="002329D8" w:rsidRPr="00AB730C">
        <w:rPr>
          <w:rFonts w:ascii="Times New Roman" w:hAnsi="Times New Roman"/>
        </w:rPr>
        <w:t xml:space="preserve"> wykonane do dnia od niej odstą</w:t>
      </w:r>
      <w:r w:rsidRPr="00AB730C">
        <w:rPr>
          <w:rFonts w:ascii="Times New Roman" w:hAnsi="Times New Roman"/>
        </w:rPr>
        <w:t>pienia.</w:t>
      </w:r>
    </w:p>
    <w:p w14:paraId="3BB60C07" w14:textId="77777777" w:rsidR="00F5529E" w:rsidRPr="00AB730C" w:rsidRDefault="00F5529E" w:rsidP="00F5529E">
      <w:pPr>
        <w:pStyle w:val="Akapitzlist"/>
        <w:spacing w:after="0"/>
        <w:ind w:left="425"/>
        <w:jc w:val="both"/>
        <w:rPr>
          <w:rFonts w:ascii="Times New Roman" w:hAnsi="Times New Roman"/>
        </w:rPr>
      </w:pPr>
    </w:p>
    <w:p w14:paraId="28F6D98A" w14:textId="77777777" w:rsidR="002329D8" w:rsidRPr="00AB730C" w:rsidRDefault="00756AA1" w:rsidP="002569AD">
      <w:pPr>
        <w:spacing w:after="120"/>
        <w:ind w:left="425" w:hanging="425"/>
        <w:jc w:val="center"/>
        <w:rPr>
          <w:rFonts w:ascii="Times New Roman" w:hAnsi="Times New Roman" w:cs="Times New Roman"/>
          <w:b/>
        </w:rPr>
      </w:pPr>
      <w:r w:rsidRPr="00AB730C">
        <w:rPr>
          <w:rFonts w:ascii="Times New Roman" w:hAnsi="Times New Roman" w:cs="Times New Roman"/>
          <w:b/>
        </w:rPr>
        <w:t>§ 8</w:t>
      </w:r>
    </w:p>
    <w:p w14:paraId="21044FA3" w14:textId="77777777" w:rsidR="002329D8" w:rsidRPr="00AB730C" w:rsidRDefault="002329D8" w:rsidP="002329D8">
      <w:pPr>
        <w:pStyle w:val="Akapitzlist"/>
        <w:numPr>
          <w:ilvl w:val="0"/>
          <w:numId w:val="12"/>
        </w:numPr>
        <w:ind w:left="426" w:hanging="426"/>
        <w:jc w:val="both"/>
        <w:rPr>
          <w:rFonts w:ascii="Times New Roman" w:hAnsi="Times New Roman"/>
        </w:rPr>
      </w:pPr>
      <w:r w:rsidRPr="00AB730C">
        <w:rPr>
          <w:rFonts w:ascii="Times New Roman" w:hAnsi="Times New Roman"/>
        </w:rPr>
        <w:t>Zmiana postanowień zawartej umowy może nastąpić za zgodą obu stron wyrażoną na piśmie pod rygorem nieważności.</w:t>
      </w:r>
    </w:p>
    <w:p w14:paraId="3D6FE526" w14:textId="77777777" w:rsidR="00756AA1" w:rsidRPr="00AB730C" w:rsidRDefault="00756AA1" w:rsidP="00756AA1">
      <w:pPr>
        <w:pStyle w:val="Akapitzlist"/>
        <w:numPr>
          <w:ilvl w:val="0"/>
          <w:numId w:val="12"/>
        </w:numPr>
        <w:ind w:left="426" w:hanging="426"/>
        <w:jc w:val="both"/>
        <w:rPr>
          <w:rFonts w:ascii="Times New Roman" w:hAnsi="Times New Roman"/>
        </w:rPr>
      </w:pPr>
      <w:r w:rsidRPr="00AB730C">
        <w:rPr>
          <w:rFonts w:ascii="Times New Roman" w:hAnsi="Times New Roman"/>
        </w:rPr>
        <w:lastRenderedPageBreak/>
        <w:t>Zamawiający przewiduje możliwość wprowadzenia istotnych zmian do Umowy w przypadkach i na warunkach określonych w ust. 14 zapytania ofertowego oraz w przypadku potrzeby wykonania prac zamiennych lub dodatkowych, ale także w przypadku odstąpienia od realizacji części prac.</w:t>
      </w:r>
    </w:p>
    <w:p w14:paraId="08B6C0D8" w14:textId="77777777" w:rsidR="002329D8" w:rsidRPr="00AB730C" w:rsidRDefault="002329D8" w:rsidP="002329D8">
      <w:pPr>
        <w:pStyle w:val="Akapitzlist"/>
        <w:numPr>
          <w:ilvl w:val="0"/>
          <w:numId w:val="12"/>
        </w:numPr>
        <w:ind w:left="426" w:hanging="426"/>
        <w:jc w:val="both"/>
        <w:rPr>
          <w:rFonts w:ascii="Times New Roman" w:hAnsi="Times New Roman"/>
        </w:rPr>
      </w:pPr>
      <w:r w:rsidRPr="00AB730C">
        <w:rPr>
          <w:rFonts w:ascii="Times New Roman" w:hAnsi="Times New Roman"/>
        </w:rPr>
        <w:t>Niedopuszczalna jest pod rygorem nieważności taka zmiana niniejszej umowy oraz wprowadzenia do niej takich postanowień, które byłyby niekorzystne dla Zamawiającego.</w:t>
      </w:r>
    </w:p>
    <w:p w14:paraId="6610D05E" w14:textId="77777777" w:rsidR="00756AA1" w:rsidRPr="00AB730C" w:rsidRDefault="002329D8" w:rsidP="002569AD">
      <w:pPr>
        <w:pStyle w:val="Akapitzlist"/>
        <w:numPr>
          <w:ilvl w:val="0"/>
          <w:numId w:val="12"/>
        </w:numPr>
        <w:spacing w:after="0"/>
        <w:ind w:left="426" w:hanging="426"/>
        <w:jc w:val="both"/>
        <w:rPr>
          <w:rFonts w:ascii="Times New Roman" w:hAnsi="Times New Roman"/>
        </w:rPr>
      </w:pPr>
      <w:r w:rsidRPr="00AB730C">
        <w:rPr>
          <w:rFonts w:ascii="Times New Roman" w:hAnsi="Times New Roman"/>
        </w:rPr>
        <w:t>Wszelkie zmiany i uzupełnienia umowy wymagają formy pisemnej w postaci aneksu podpisanego przez obydwie strony pod rygorem nieważności</w:t>
      </w:r>
      <w:r w:rsidR="00756AA1" w:rsidRPr="00AB730C">
        <w:rPr>
          <w:rFonts w:ascii="Times New Roman" w:hAnsi="Times New Roman"/>
        </w:rPr>
        <w:t>.</w:t>
      </w:r>
    </w:p>
    <w:p w14:paraId="2E16A54E" w14:textId="77777777" w:rsidR="002569AD" w:rsidRPr="00AB730C" w:rsidRDefault="002569AD" w:rsidP="002569AD">
      <w:pPr>
        <w:pStyle w:val="Akapitzlist"/>
        <w:spacing w:after="0"/>
        <w:ind w:left="426"/>
        <w:jc w:val="both"/>
        <w:rPr>
          <w:rFonts w:ascii="Times New Roman" w:hAnsi="Times New Roman"/>
        </w:rPr>
      </w:pPr>
    </w:p>
    <w:p w14:paraId="35D05E2E" w14:textId="77777777" w:rsidR="00A9618B" w:rsidRPr="00AB730C" w:rsidRDefault="00756AA1" w:rsidP="002569AD">
      <w:pPr>
        <w:spacing w:after="120"/>
        <w:ind w:left="425" w:hanging="425"/>
        <w:jc w:val="center"/>
        <w:rPr>
          <w:rFonts w:ascii="Times New Roman" w:hAnsi="Times New Roman" w:cs="Times New Roman"/>
          <w:b/>
        </w:rPr>
      </w:pPr>
      <w:r w:rsidRPr="00AB730C">
        <w:rPr>
          <w:rFonts w:ascii="Times New Roman" w:hAnsi="Times New Roman" w:cs="Times New Roman"/>
          <w:b/>
        </w:rPr>
        <w:t>§ 9</w:t>
      </w:r>
    </w:p>
    <w:p w14:paraId="15B9D112" w14:textId="04101CA6" w:rsidR="00756AA1" w:rsidRPr="00AB730C" w:rsidRDefault="00756AA1" w:rsidP="00B21BE3">
      <w:pPr>
        <w:pStyle w:val="Akapitzlist"/>
        <w:numPr>
          <w:ilvl w:val="0"/>
          <w:numId w:val="13"/>
        </w:numPr>
        <w:spacing w:after="0"/>
        <w:ind w:left="426" w:hanging="426"/>
        <w:jc w:val="both"/>
        <w:rPr>
          <w:rFonts w:ascii="Times New Roman" w:hAnsi="Times New Roman"/>
        </w:rPr>
      </w:pPr>
      <w:r w:rsidRPr="00AB730C">
        <w:rPr>
          <w:rFonts w:ascii="Times New Roman" w:hAnsi="Times New Roman"/>
        </w:rPr>
        <w:t xml:space="preserve">W sprawach nieuregulowanych niniejszą umową zastosowanie mają przepisy </w:t>
      </w:r>
      <w:r w:rsidR="00D6076A" w:rsidRPr="00D6076A">
        <w:rPr>
          <w:rFonts w:ascii="Times New Roman" w:hAnsi="Times New Roman"/>
        </w:rPr>
        <w:t>ustawy z dnia 7 lipca 1994 r. Prawo budowlane (</w:t>
      </w:r>
      <w:proofErr w:type="spellStart"/>
      <w:r w:rsidR="00D6076A" w:rsidRPr="00D6076A">
        <w:rPr>
          <w:rFonts w:ascii="Times New Roman" w:hAnsi="Times New Roman"/>
        </w:rPr>
        <w:t>t.j</w:t>
      </w:r>
      <w:proofErr w:type="spellEnd"/>
      <w:r w:rsidR="00D6076A" w:rsidRPr="00D6076A">
        <w:rPr>
          <w:rFonts w:ascii="Times New Roman" w:hAnsi="Times New Roman"/>
        </w:rPr>
        <w:t xml:space="preserve">.  Dz.U. z 2024 r. poz. 725 z </w:t>
      </w:r>
      <w:proofErr w:type="spellStart"/>
      <w:r w:rsidR="00D6076A" w:rsidRPr="00D6076A">
        <w:rPr>
          <w:rFonts w:ascii="Times New Roman" w:hAnsi="Times New Roman"/>
        </w:rPr>
        <w:t>późn</w:t>
      </w:r>
      <w:proofErr w:type="spellEnd"/>
      <w:r w:rsidR="00D6076A" w:rsidRPr="00D6076A">
        <w:rPr>
          <w:rFonts w:ascii="Times New Roman" w:hAnsi="Times New Roman"/>
        </w:rPr>
        <w:t>. zm.) oraz ustawy z dnia 23 kwietnia 1964</w:t>
      </w:r>
      <w:r w:rsidR="00F5529E">
        <w:rPr>
          <w:rFonts w:ascii="Times New Roman" w:hAnsi="Times New Roman"/>
        </w:rPr>
        <w:t xml:space="preserve"> </w:t>
      </w:r>
      <w:r w:rsidR="00D6076A" w:rsidRPr="00D6076A">
        <w:rPr>
          <w:rFonts w:ascii="Times New Roman" w:hAnsi="Times New Roman"/>
        </w:rPr>
        <w:t>r. - Kodeks cywilnego (tekst jedn. Dz. U. z 2023 r. poz. 1610 z </w:t>
      </w:r>
      <w:proofErr w:type="spellStart"/>
      <w:r w:rsidR="00D6076A" w:rsidRPr="00D6076A">
        <w:rPr>
          <w:rFonts w:ascii="Times New Roman" w:hAnsi="Times New Roman"/>
        </w:rPr>
        <w:t>późn</w:t>
      </w:r>
      <w:proofErr w:type="spellEnd"/>
      <w:r w:rsidR="00D6076A" w:rsidRPr="00D6076A">
        <w:rPr>
          <w:rFonts w:ascii="Times New Roman" w:hAnsi="Times New Roman"/>
        </w:rPr>
        <w:t>. zm.),</w:t>
      </w:r>
    </w:p>
    <w:p w14:paraId="14966886" w14:textId="77777777" w:rsidR="00B21BE3" w:rsidRPr="00AB730C" w:rsidRDefault="00B21BE3" w:rsidP="00B21BE3">
      <w:pPr>
        <w:numPr>
          <w:ilvl w:val="0"/>
          <w:numId w:val="13"/>
        </w:numPr>
        <w:spacing w:after="0"/>
        <w:ind w:left="426" w:hanging="426"/>
        <w:jc w:val="both"/>
        <w:rPr>
          <w:rFonts w:ascii="Times New Roman" w:hAnsi="Times New Roman"/>
        </w:rPr>
      </w:pPr>
      <w:r w:rsidRPr="00AB730C">
        <w:rPr>
          <w:rFonts w:ascii="Times New Roman" w:hAnsi="Times New Roman"/>
        </w:rPr>
        <w:t xml:space="preserve">Strony ustalają, że wszelka korespondencja będzie kierowana na adresy do doręczeń wskazane niżej: </w:t>
      </w:r>
    </w:p>
    <w:p w14:paraId="69348D02" w14:textId="77777777" w:rsidR="00B21BE3" w:rsidRPr="00AB730C" w:rsidRDefault="00B21BE3" w:rsidP="00B21BE3">
      <w:pPr>
        <w:spacing w:after="0"/>
        <w:ind w:left="426"/>
        <w:jc w:val="both"/>
        <w:rPr>
          <w:rFonts w:ascii="Times New Roman" w:hAnsi="Times New Roman"/>
        </w:rPr>
      </w:pPr>
      <w:r w:rsidRPr="00AB730C">
        <w:rPr>
          <w:rFonts w:ascii="Times New Roman" w:hAnsi="Times New Roman"/>
        </w:rPr>
        <w:t xml:space="preserve">Zamawiającego – Urząd Miasta i Gminy w Skaryszewie, ul. Słowackiego 6, 26-640 Skaryszew, </w:t>
      </w:r>
      <w:hyperlink r:id="rId8" w:history="1">
        <w:r w:rsidRPr="00AB730C">
          <w:rPr>
            <w:rStyle w:val="Hipercze"/>
            <w:rFonts w:ascii="Times New Roman" w:hAnsi="Times New Roman"/>
          </w:rPr>
          <w:t>urzad@skaryszew.pl</w:t>
        </w:r>
      </w:hyperlink>
      <w:r w:rsidRPr="00AB730C">
        <w:rPr>
          <w:rFonts w:ascii="Times New Roman" w:hAnsi="Times New Roman"/>
        </w:rPr>
        <w:t xml:space="preserve"> </w:t>
      </w:r>
    </w:p>
    <w:p w14:paraId="201265A3" w14:textId="77777777" w:rsidR="00B21BE3" w:rsidRPr="00AB730C" w:rsidRDefault="00B21BE3" w:rsidP="00B21BE3">
      <w:pPr>
        <w:spacing w:after="0"/>
        <w:ind w:left="426"/>
        <w:jc w:val="both"/>
        <w:rPr>
          <w:rFonts w:ascii="Times New Roman" w:hAnsi="Times New Roman"/>
        </w:rPr>
      </w:pPr>
      <w:r w:rsidRPr="00AB730C">
        <w:rPr>
          <w:rFonts w:ascii="Times New Roman" w:hAnsi="Times New Roman"/>
        </w:rPr>
        <w:t xml:space="preserve">Wykonawcy – ……………………………………………………………………………………. </w:t>
      </w:r>
    </w:p>
    <w:p w14:paraId="7CD1E4DE" w14:textId="77777777" w:rsidR="00D627BA" w:rsidRPr="00AB730C" w:rsidRDefault="00D627BA" w:rsidP="00D627BA">
      <w:pPr>
        <w:pStyle w:val="Akapitzlist"/>
        <w:numPr>
          <w:ilvl w:val="0"/>
          <w:numId w:val="13"/>
        </w:numPr>
        <w:spacing w:after="0"/>
        <w:ind w:left="426" w:hanging="426"/>
        <w:jc w:val="both"/>
        <w:rPr>
          <w:rFonts w:ascii="Times New Roman" w:hAnsi="Times New Roman"/>
        </w:rPr>
      </w:pPr>
      <w:r w:rsidRPr="00AB730C">
        <w:rPr>
          <w:rFonts w:ascii="Times New Roman" w:hAnsi="Times New Roman"/>
        </w:rPr>
        <w:t xml:space="preserve">Integralnymi składnikami niniejszej Umowy, których postanowienia wiążą strony jako jej część, są następujące dokumenty: </w:t>
      </w:r>
    </w:p>
    <w:p w14:paraId="1B4623DE" w14:textId="292B7ABB" w:rsidR="00D627BA" w:rsidRPr="00AB730C" w:rsidRDefault="00D627BA" w:rsidP="00D627BA">
      <w:pPr>
        <w:pStyle w:val="Akapitzlist"/>
        <w:numPr>
          <w:ilvl w:val="1"/>
          <w:numId w:val="15"/>
        </w:numPr>
        <w:spacing w:after="0"/>
        <w:ind w:left="851" w:hanging="425"/>
        <w:jc w:val="both"/>
        <w:rPr>
          <w:rFonts w:ascii="Times New Roman" w:hAnsi="Times New Roman"/>
        </w:rPr>
      </w:pPr>
      <w:r w:rsidRPr="00AB730C">
        <w:rPr>
          <w:rFonts w:ascii="Times New Roman" w:hAnsi="Times New Roman"/>
        </w:rPr>
        <w:t xml:space="preserve">Zapytanie ofertowe nr </w:t>
      </w:r>
      <w:r w:rsidR="00AB730C" w:rsidRPr="00AB730C">
        <w:rPr>
          <w:rFonts w:ascii="Times New Roman" w:hAnsi="Times New Roman"/>
        </w:rPr>
        <w:t>RIR.7011.</w:t>
      </w:r>
      <w:r w:rsidR="00F5529E">
        <w:rPr>
          <w:rFonts w:ascii="Times New Roman" w:hAnsi="Times New Roman"/>
        </w:rPr>
        <w:t>1.9.2025</w:t>
      </w:r>
      <w:r w:rsidRPr="00AB730C">
        <w:rPr>
          <w:rFonts w:ascii="Times New Roman" w:hAnsi="Times New Roman"/>
        </w:rPr>
        <w:t>.KK;</w:t>
      </w:r>
    </w:p>
    <w:p w14:paraId="6CDAC201" w14:textId="77777777" w:rsidR="00D627BA" w:rsidRPr="00AB730C" w:rsidRDefault="00D627BA" w:rsidP="00D627BA">
      <w:pPr>
        <w:pStyle w:val="Akapitzlist"/>
        <w:numPr>
          <w:ilvl w:val="1"/>
          <w:numId w:val="15"/>
        </w:numPr>
        <w:spacing w:after="0"/>
        <w:ind w:left="851" w:hanging="425"/>
        <w:jc w:val="both"/>
        <w:rPr>
          <w:rFonts w:ascii="Times New Roman" w:hAnsi="Times New Roman"/>
        </w:rPr>
      </w:pPr>
      <w:r w:rsidRPr="00AB730C">
        <w:rPr>
          <w:rFonts w:ascii="Times New Roman" w:hAnsi="Times New Roman"/>
        </w:rPr>
        <w:t>Oferta z dnia …………. r.;</w:t>
      </w:r>
    </w:p>
    <w:p w14:paraId="1F518FB6" w14:textId="77777777" w:rsidR="00D627BA" w:rsidRPr="00AB730C" w:rsidRDefault="00D627BA" w:rsidP="00D627BA">
      <w:pPr>
        <w:pStyle w:val="Akapitzlist"/>
        <w:numPr>
          <w:ilvl w:val="1"/>
          <w:numId w:val="15"/>
        </w:numPr>
        <w:spacing w:after="0"/>
        <w:ind w:left="851" w:hanging="425"/>
        <w:jc w:val="both"/>
        <w:rPr>
          <w:rFonts w:ascii="Times New Roman" w:hAnsi="Times New Roman"/>
        </w:rPr>
      </w:pPr>
      <w:r w:rsidRPr="00AB730C">
        <w:rPr>
          <w:rFonts w:ascii="Times New Roman" w:hAnsi="Times New Roman"/>
        </w:rPr>
        <w:t>Kosztorys ofertowy;</w:t>
      </w:r>
    </w:p>
    <w:p w14:paraId="1702E999" w14:textId="77777777" w:rsidR="00D627BA" w:rsidRPr="00AB730C" w:rsidRDefault="00D627BA" w:rsidP="00D627BA">
      <w:pPr>
        <w:pStyle w:val="Akapitzlist"/>
        <w:numPr>
          <w:ilvl w:val="1"/>
          <w:numId w:val="15"/>
        </w:numPr>
        <w:spacing w:after="0"/>
        <w:ind w:left="851" w:hanging="425"/>
        <w:jc w:val="both"/>
        <w:rPr>
          <w:rFonts w:ascii="Times New Roman" w:hAnsi="Times New Roman"/>
        </w:rPr>
      </w:pPr>
      <w:r w:rsidRPr="00AB730C">
        <w:rPr>
          <w:rFonts w:ascii="Times New Roman" w:hAnsi="Times New Roman"/>
        </w:rPr>
        <w:t>Dokumentacja projektowa, Specyfikacja Techniczna, Przedmiar robót.</w:t>
      </w:r>
    </w:p>
    <w:p w14:paraId="65C85A10" w14:textId="77777777" w:rsidR="00A9618B" w:rsidRPr="00AB730C" w:rsidRDefault="00A9618B" w:rsidP="00B21BE3">
      <w:pPr>
        <w:pStyle w:val="Akapitzlist"/>
        <w:numPr>
          <w:ilvl w:val="0"/>
          <w:numId w:val="13"/>
        </w:numPr>
        <w:spacing w:after="0"/>
        <w:ind w:left="426" w:hanging="426"/>
        <w:jc w:val="both"/>
        <w:rPr>
          <w:rFonts w:ascii="Times New Roman" w:hAnsi="Times New Roman"/>
        </w:rPr>
      </w:pPr>
      <w:r w:rsidRPr="00AB730C">
        <w:rPr>
          <w:rFonts w:ascii="Times New Roman" w:hAnsi="Times New Roman"/>
        </w:rPr>
        <w:t>Umowę sporządzono w trzech jednobrzmiących egzemplarzach</w:t>
      </w:r>
      <w:r w:rsidR="00391F04" w:rsidRPr="00AB730C">
        <w:rPr>
          <w:rFonts w:ascii="Times New Roman" w:hAnsi="Times New Roman"/>
        </w:rPr>
        <w:t>,</w:t>
      </w:r>
      <w:r w:rsidRPr="00AB730C">
        <w:rPr>
          <w:rFonts w:ascii="Times New Roman" w:hAnsi="Times New Roman"/>
        </w:rPr>
        <w:t xml:space="preserve"> z których jeden otrzymuje</w:t>
      </w:r>
      <w:r w:rsidR="00756AA1" w:rsidRPr="00AB730C">
        <w:rPr>
          <w:rFonts w:ascii="Times New Roman" w:hAnsi="Times New Roman"/>
        </w:rPr>
        <w:t xml:space="preserve"> </w:t>
      </w:r>
      <w:r w:rsidRPr="00AB730C">
        <w:rPr>
          <w:rFonts w:ascii="Times New Roman" w:hAnsi="Times New Roman"/>
        </w:rPr>
        <w:t>Wykonawca,  a dwa Zamawiający.</w:t>
      </w:r>
    </w:p>
    <w:p w14:paraId="5233FC97" w14:textId="77777777" w:rsidR="00B21BE3" w:rsidRPr="00AB730C" w:rsidRDefault="00B21BE3" w:rsidP="00B21BE3">
      <w:pPr>
        <w:pStyle w:val="Akapitzlist"/>
        <w:spacing w:after="0"/>
        <w:ind w:left="426"/>
        <w:jc w:val="both"/>
        <w:rPr>
          <w:rFonts w:ascii="Times New Roman" w:hAnsi="Times New Roman"/>
        </w:rPr>
      </w:pPr>
    </w:p>
    <w:p w14:paraId="2F6E1276" w14:textId="77777777" w:rsidR="00B21BE3" w:rsidRPr="00AB730C" w:rsidRDefault="00B21BE3" w:rsidP="00B21BE3">
      <w:pPr>
        <w:pStyle w:val="Teksttreci90"/>
        <w:shd w:val="clear" w:color="auto" w:fill="auto"/>
        <w:tabs>
          <w:tab w:val="left" w:pos="7230"/>
        </w:tabs>
        <w:spacing w:before="0" w:line="288" w:lineRule="auto"/>
        <w:ind w:right="20"/>
        <w:jc w:val="center"/>
        <w:rPr>
          <w:rFonts w:ascii="Times New Roman" w:hAnsi="Times New Roman" w:cs="Times New Roman"/>
          <w:sz w:val="22"/>
          <w:szCs w:val="22"/>
        </w:rPr>
      </w:pPr>
      <w:bookmarkStart w:id="1" w:name="bookmark10"/>
      <w:r w:rsidRPr="00AB730C">
        <w:rPr>
          <w:rFonts w:ascii="Times New Roman" w:hAnsi="Times New Roman" w:cs="Times New Roman"/>
          <w:sz w:val="22"/>
          <w:szCs w:val="22"/>
        </w:rPr>
        <w:t>ZAMAWIAJĄC</w:t>
      </w:r>
      <w:bookmarkEnd w:id="1"/>
      <w:r w:rsidRPr="00AB730C">
        <w:rPr>
          <w:rFonts w:ascii="Times New Roman" w:hAnsi="Times New Roman" w:cs="Times New Roman"/>
          <w:sz w:val="22"/>
          <w:szCs w:val="22"/>
        </w:rPr>
        <w:t xml:space="preserve">Y: </w:t>
      </w:r>
      <w:r w:rsidRPr="00AB730C">
        <w:rPr>
          <w:rFonts w:ascii="Times New Roman" w:hAnsi="Times New Roman" w:cs="Times New Roman"/>
          <w:sz w:val="22"/>
          <w:szCs w:val="22"/>
        </w:rPr>
        <w:tab/>
        <w:t>WYKONAWCA:</w:t>
      </w:r>
    </w:p>
    <w:p w14:paraId="2CC6F809" w14:textId="77777777" w:rsidR="00B21BE3" w:rsidRPr="00AB730C" w:rsidRDefault="00B21BE3" w:rsidP="00B21BE3">
      <w:pPr>
        <w:pStyle w:val="Teksttreci90"/>
        <w:shd w:val="clear" w:color="auto" w:fill="auto"/>
        <w:tabs>
          <w:tab w:val="left" w:pos="7230"/>
        </w:tabs>
        <w:spacing w:before="0" w:line="288" w:lineRule="auto"/>
        <w:ind w:right="20"/>
        <w:jc w:val="center"/>
        <w:rPr>
          <w:rFonts w:ascii="Times New Roman" w:hAnsi="Times New Roman" w:cs="Times New Roman"/>
          <w:sz w:val="22"/>
          <w:szCs w:val="22"/>
        </w:rPr>
      </w:pPr>
    </w:p>
    <w:p w14:paraId="68262977" w14:textId="77777777" w:rsidR="00B21BE3" w:rsidRPr="00AB730C" w:rsidRDefault="00B21BE3" w:rsidP="00B21BE3">
      <w:pPr>
        <w:spacing w:line="288" w:lineRule="auto"/>
        <w:rPr>
          <w:rFonts w:ascii="Times New Roman" w:hAnsi="Times New Roman"/>
        </w:rPr>
      </w:pPr>
    </w:p>
    <w:p w14:paraId="1B119CEA" w14:textId="77777777" w:rsidR="00B21BE3" w:rsidRPr="00AB730C" w:rsidRDefault="00B21BE3" w:rsidP="00B21BE3">
      <w:pPr>
        <w:spacing w:after="0" w:line="288" w:lineRule="auto"/>
        <w:rPr>
          <w:rFonts w:ascii="Times New Roman" w:hAnsi="Times New Roman"/>
        </w:rPr>
      </w:pPr>
      <w:r w:rsidRPr="00AB730C">
        <w:rPr>
          <w:rFonts w:ascii="Times New Roman" w:hAnsi="Times New Roman"/>
        </w:rPr>
        <w:t>…………………………………….</w:t>
      </w:r>
    </w:p>
    <w:p w14:paraId="0DBD78F4" w14:textId="77777777" w:rsidR="00B21BE3" w:rsidRPr="00AB730C" w:rsidRDefault="00B21BE3" w:rsidP="00B21BE3">
      <w:pPr>
        <w:spacing w:before="100" w:beforeAutospacing="1" w:line="288" w:lineRule="auto"/>
        <w:contextualSpacing/>
        <w:rPr>
          <w:rFonts w:ascii="Times New Roman" w:hAnsi="Times New Roman"/>
        </w:rPr>
      </w:pPr>
      <w:r w:rsidRPr="00AB730C">
        <w:rPr>
          <w:rFonts w:ascii="Times New Roman" w:hAnsi="Times New Roman"/>
        </w:rPr>
        <w:t xml:space="preserve">     (Burmistrz Miasta i Gminy)</w:t>
      </w:r>
    </w:p>
    <w:p w14:paraId="38D5E81B" w14:textId="77777777" w:rsidR="00B21BE3" w:rsidRPr="00AB730C" w:rsidRDefault="00B21BE3" w:rsidP="00B21BE3">
      <w:pPr>
        <w:spacing w:before="100" w:beforeAutospacing="1" w:line="288" w:lineRule="auto"/>
        <w:ind w:left="5670"/>
        <w:contextualSpacing/>
        <w:jc w:val="center"/>
        <w:rPr>
          <w:rFonts w:ascii="Times New Roman" w:hAnsi="Times New Roman"/>
        </w:rPr>
      </w:pPr>
    </w:p>
    <w:p w14:paraId="013627E2" w14:textId="77777777" w:rsidR="00B21BE3" w:rsidRPr="00AB730C" w:rsidRDefault="00B21BE3" w:rsidP="00B21BE3">
      <w:pPr>
        <w:spacing w:before="100" w:beforeAutospacing="1" w:line="288" w:lineRule="auto"/>
        <w:ind w:left="5670"/>
        <w:contextualSpacing/>
        <w:jc w:val="center"/>
        <w:rPr>
          <w:rFonts w:ascii="Times New Roman" w:hAnsi="Times New Roman"/>
        </w:rPr>
      </w:pPr>
    </w:p>
    <w:p w14:paraId="15A4B4F0" w14:textId="77777777" w:rsidR="00B21BE3" w:rsidRPr="00AB730C" w:rsidRDefault="00B21BE3" w:rsidP="00B21BE3">
      <w:pPr>
        <w:spacing w:before="100" w:beforeAutospacing="1" w:line="288" w:lineRule="auto"/>
        <w:ind w:left="5670"/>
        <w:contextualSpacing/>
        <w:jc w:val="center"/>
        <w:rPr>
          <w:rFonts w:ascii="Times New Roman" w:hAnsi="Times New Roman"/>
        </w:rPr>
      </w:pPr>
    </w:p>
    <w:p w14:paraId="6ABE18A1" w14:textId="77777777" w:rsidR="00B21BE3" w:rsidRPr="00AB730C" w:rsidRDefault="00B21BE3" w:rsidP="00B21BE3">
      <w:pPr>
        <w:spacing w:after="0" w:line="288" w:lineRule="auto"/>
        <w:rPr>
          <w:rFonts w:ascii="Times New Roman" w:hAnsi="Times New Roman"/>
        </w:rPr>
      </w:pPr>
      <w:r w:rsidRPr="00AB730C">
        <w:rPr>
          <w:rFonts w:ascii="Times New Roman" w:hAnsi="Times New Roman"/>
        </w:rPr>
        <w:t>…………………………………….</w:t>
      </w:r>
    </w:p>
    <w:p w14:paraId="19C3BBBC" w14:textId="77777777" w:rsidR="00B21BE3" w:rsidRDefault="00B21BE3" w:rsidP="00B21BE3">
      <w:pPr>
        <w:spacing w:line="288" w:lineRule="auto"/>
        <w:rPr>
          <w:rFonts w:ascii="Times New Roman" w:hAnsi="Times New Roman"/>
        </w:rPr>
      </w:pPr>
      <w:r w:rsidRPr="00AB730C">
        <w:rPr>
          <w:rFonts w:ascii="Times New Roman" w:hAnsi="Times New Roman"/>
        </w:rPr>
        <w:t xml:space="preserve">    (Kontrasygnata Skarbnika </w:t>
      </w:r>
      <w:r w:rsidRPr="00AB730C">
        <w:rPr>
          <w:rFonts w:ascii="Times New Roman" w:hAnsi="Times New Roman"/>
        </w:rPr>
        <w:br/>
        <w:t xml:space="preserve">          Miasta i Gminy)</w:t>
      </w:r>
    </w:p>
    <w:p w14:paraId="0505D200" w14:textId="77777777" w:rsidR="00C934F6" w:rsidRPr="00A9618B" w:rsidRDefault="00A9618B" w:rsidP="00A9618B">
      <w:pPr>
        <w:rPr>
          <w:rFonts w:ascii="Times New Roman" w:hAnsi="Times New Roman" w:cs="Times New Roman"/>
        </w:rPr>
      </w:pPr>
      <w:r w:rsidRPr="00A9618B">
        <w:rPr>
          <w:rFonts w:ascii="Times New Roman" w:hAnsi="Times New Roman" w:cs="Times New Roman"/>
        </w:rPr>
        <w:t xml:space="preserve"> </w:t>
      </w:r>
    </w:p>
    <w:sectPr w:rsidR="00C934F6" w:rsidRPr="00A9618B" w:rsidSect="0037339C">
      <w:headerReference w:type="default" r:id="rId9"/>
      <w:footerReference w:type="default" r:id="rId10"/>
      <w:pgSz w:w="11906" w:h="16838"/>
      <w:pgMar w:top="1417" w:right="1417" w:bottom="1134" w:left="1276"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C4EB" w14:textId="77777777" w:rsidR="00912276" w:rsidRDefault="00912276" w:rsidP="00A9618B">
      <w:pPr>
        <w:spacing w:after="0" w:line="240" w:lineRule="auto"/>
      </w:pPr>
      <w:r>
        <w:separator/>
      </w:r>
    </w:p>
  </w:endnote>
  <w:endnote w:type="continuationSeparator" w:id="0">
    <w:p w14:paraId="6A06D70E" w14:textId="77777777" w:rsidR="00912276" w:rsidRDefault="00912276" w:rsidP="00A9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41918"/>
      <w:docPartObj>
        <w:docPartGallery w:val="Page Numbers (Bottom of Page)"/>
        <w:docPartUnique/>
      </w:docPartObj>
    </w:sdtPr>
    <w:sdtContent>
      <w:p w14:paraId="17EA30BB" w14:textId="77777777" w:rsidR="00756AA1" w:rsidRDefault="00756AA1">
        <w:pPr>
          <w:pStyle w:val="Stopka"/>
          <w:jc w:val="right"/>
        </w:pPr>
        <w:r>
          <w:fldChar w:fldCharType="begin"/>
        </w:r>
        <w:r>
          <w:instrText>PAGE   \* MERGEFORMAT</w:instrText>
        </w:r>
        <w:r>
          <w:fldChar w:fldCharType="separate"/>
        </w:r>
        <w:r w:rsidR="007526F5">
          <w:rPr>
            <w:noProof/>
          </w:rPr>
          <w:t>4</w:t>
        </w:r>
        <w:r>
          <w:fldChar w:fldCharType="end"/>
        </w:r>
      </w:p>
    </w:sdtContent>
  </w:sdt>
  <w:p w14:paraId="0E5C21C5" w14:textId="77777777" w:rsidR="00756AA1" w:rsidRDefault="00756A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B505" w14:textId="77777777" w:rsidR="00912276" w:rsidRDefault="00912276" w:rsidP="00A9618B">
      <w:pPr>
        <w:spacing w:after="0" w:line="240" w:lineRule="auto"/>
      </w:pPr>
      <w:r>
        <w:separator/>
      </w:r>
    </w:p>
  </w:footnote>
  <w:footnote w:type="continuationSeparator" w:id="0">
    <w:p w14:paraId="270E1856" w14:textId="77777777" w:rsidR="00912276" w:rsidRDefault="00912276" w:rsidP="00A96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D6AE" w14:textId="77777777" w:rsidR="00A9618B" w:rsidRPr="002569AD" w:rsidRDefault="00A9618B" w:rsidP="00A9618B">
    <w:pPr>
      <w:pStyle w:val="Nagwek"/>
      <w:jc w:val="right"/>
      <w:rPr>
        <w:rFonts w:ascii="Times New Roman" w:hAnsi="Times New Roman" w:cs="Times New Roman"/>
      </w:rPr>
    </w:pPr>
    <w:r w:rsidRPr="002569AD">
      <w:rPr>
        <w:rFonts w:ascii="Times New Roman" w:hAnsi="Times New Roman" w:cs="Times New Roman"/>
      </w:rPr>
      <w:t>Załącznik nr 2</w:t>
    </w:r>
  </w:p>
  <w:p w14:paraId="5607B384" w14:textId="77777777" w:rsidR="00A9618B" w:rsidRPr="002569AD" w:rsidRDefault="00A9618B">
    <w:pPr>
      <w:pStyle w:val="Nagwek"/>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204"/>
    <w:multiLevelType w:val="hybridMultilevel"/>
    <w:tmpl w:val="FE2A3954"/>
    <w:lvl w:ilvl="0" w:tplc="AE0EFE4C">
      <w:start w:val="1"/>
      <w:numFmt w:val="decimal"/>
      <w:lvlText w:val="%1."/>
      <w:lvlJc w:val="left"/>
      <w:pPr>
        <w:ind w:left="720" w:hanging="360"/>
      </w:pPr>
      <w:rPr>
        <w:b w:val="0"/>
      </w:rPr>
    </w:lvl>
    <w:lvl w:ilvl="1" w:tplc="04150019">
      <w:start w:val="1"/>
      <w:numFmt w:val="lowerLetter"/>
      <w:lvlText w:val="%2."/>
      <w:lvlJc w:val="left"/>
      <w:pPr>
        <w:ind w:left="1440" w:hanging="360"/>
      </w:pPr>
    </w:lvl>
    <w:lvl w:ilvl="2" w:tplc="55F2A1B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A4E6B"/>
    <w:multiLevelType w:val="hybridMultilevel"/>
    <w:tmpl w:val="9AC8614A"/>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E10E8D48">
      <w:start w:val="1"/>
      <w:numFmt w:val="decimal"/>
      <w:lvlText w:val="%3)"/>
      <w:lvlJc w:val="right"/>
      <w:pPr>
        <w:ind w:left="236" w:hanging="180"/>
      </w:pPr>
      <w:rPr>
        <w:rFonts w:ascii="Times New Roman" w:eastAsia="Calibri" w:hAnsi="Times New Roman" w:cs="Times New Roman" w:hint="default"/>
        <w:b w:val="0"/>
      </w:rPr>
    </w:lvl>
    <w:lvl w:ilvl="3" w:tplc="0415000F">
      <w:start w:val="1"/>
      <w:numFmt w:val="decimal"/>
      <w:lvlText w:val="%4."/>
      <w:lvlJc w:val="left"/>
      <w:pPr>
        <w:ind w:left="3230" w:hanging="360"/>
      </w:pPr>
    </w:lvl>
    <w:lvl w:ilvl="4" w:tplc="C3B22314">
      <w:start w:val="1"/>
      <w:numFmt w:val="lowerLetter"/>
      <w:lvlText w:val="%5)"/>
      <w:lvlJc w:val="left"/>
      <w:pPr>
        <w:ind w:left="4295" w:hanging="705"/>
      </w:pPr>
      <w:rPr>
        <w:rFonts w:hint="default"/>
      </w:rPr>
    </w:lvl>
    <w:lvl w:ilvl="5" w:tplc="CB1A4D0E">
      <w:start w:val="9"/>
      <w:numFmt w:val="bullet"/>
      <w:lvlText w:val=""/>
      <w:lvlJc w:val="left"/>
      <w:pPr>
        <w:ind w:left="4850" w:hanging="360"/>
      </w:pPr>
      <w:rPr>
        <w:rFonts w:ascii="Symbol" w:eastAsia="Calibri" w:hAnsi="Symbol" w:cs="Times New Roman" w:hint="default"/>
      </w:r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06FF1098"/>
    <w:multiLevelType w:val="hybridMultilevel"/>
    <w:tmpl w:val="D8EA0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6C18BF"/>
    <w:multiLevelType w:val="hybridMultilevel"/>
    <w:tmpl w:val="37B23490"/>
    <w:lvl w:ilvl="0" w:tplc="8738E9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96596B"/>
    <w:multiLevelType w:val="hybridMultilevel"/>
    <w:tmpl w:val="A0FC939E"/>
    <w:lvl w:ilvl="0" w:tplc="9CA4C4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059D3"/>
    <w:multiLevelType w:val="hybridMultilevel"/>
    <w:tmpl w:val="561863A0"/>
    <w:lvl w:ilvl="0" w:tplc="04150017">
      <w:start w:val="1"/>
      <w:numFmt w:val="lowerLetter"/>
      <w:lvlText w:val="%1)"/>
      <w:lvlJc w:val="left"/>
      <w:pPr>
        <w:ind w:left="1854" w:hanging="360"/>
      </w:pPr>
      <w:rPr>
        <w:rFonts w:hint="default"/>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15:restartNumberingAfterBreak="0">
    <w:nsid w:val="1E94522D"/>
    <w:multiLevelType w:val="hybridMultilevel"/>
    <w:tmpl w:val="8BCEF1F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076E05"/>
    <w:multiLevelType w:val="hybridMultilevel"/>
    <w:tmpl w:val="EFE8245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991E97EA">
      <w:start w:val="1"/>
      <w:numFmt w:val="decimal"/>
      <w:lvlText w:val="%3)"/>
      <w:lvlJc w:val="right"/>
      <w:pPr>
        <w:ind w:left="2880" w:hanging="180"/>
      </w:pPr>
      <w:rPr>
        <w:rFonts w:ascii="Calibri" w:eastAsia="Calibri" w:hAnsi="Calibri" w:cs="Times New Roman"/>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E385133"/>
    <w:multiLevelType w:val="hybridMultilevel"/>
    <w:tmpl w:val="2D08F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1B46AD3E">
      <w:start w:val="1"/>
      <w:numFmt w:val="lowerLetter"/>
      <w:lvlText w:val="%5)"/>
      <w:lvlJc w:val="left"/>
      <w:pPr>
        <w:ind w:left="3600" w:hanging="360"/>
      </w:pPr>
      <w:rPr>
        <w:strike w:val="0"/>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4E5B1D"/>
    <w:multiLevelType w:val="hybridMultilevel"/>
    <w:tmpl w:val="A7C82112"/>
    <w:lvl w:ilvl="0" w:tplc="8738E9D0">
      <w:start w:val="1"/>
      <w:numFmt w:val="decimal"/>
      <w:lvlText w:val="%1."/>
      <w:lvlJc w:val="left"/>
      <w:pPr>
        <w:ind w:left="720" w:hanging="360"/>
      </w:pPr>
    </w:lvl>
    <w:lvl w:ilvl="1" w:tplc="F74CBAC4">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786B72"/>
    <w:multiLevelType w:val="hybridMultilevel"/>
    <w:tmpl w:val="50948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CE3891"/>
    <w:multiLevelType w:val="hybridMultilevel"/>
    <w:tmpl w:val="AAEC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D934D0"/>
    <w:multiLevelType w:val="hybridMultilevel"/>
    <w:tmpl w:val="31F4D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162253"/>
    <w:multiLevelType w:val="hybridMultilevel"/>
    <w:tmpl w:val="A18CE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555A30"/>
    <w:multiLevelType w:val="hybridMultilevel"/>
    <w:tmpl w:val="BDEE0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BB6648"/>
    <w:multiLevelType w:val="hybridMultilevel"/>
    <w:tmpl w:val="70AE209A"/>
    <w:lvl w:ilvl="0" w:tplc="09624F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4571BB"/>
    <w:multiLevelType w:val="hybridMultilevel"/>
    <w:tmpl w:val="EA624CBA"/>
    <w:lvl w:ilvl="0" w:tplc="66F2B598">
      <w:start w:val="2"/>
      <w:numFmt w:val="decimal"/>
      <w:lvlText w:val="%1."/>
      <w:lvlJc w:val="left"/>
      <w:pPr>
        <w:ind w:left="144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B5597A"/>
    <w:multiLevelType w:val="hybridMultilevel"/>
    <w:tmpl w:val="D0DAF06C"/>
    <w:lvl w:ilvl="0" w:tplc="04150017">
      <w:start w:val="1"/>
      <w:numFmt w:val="lowerLetter"/>
      <w:lvlText w:val="%1)"/>
      <w:lvlJc w:val="left"/>
      <w:pPr>
        <w:ind w:left="1440" w:hanging="360"/>
      </w:pPr>
      <w:rPr>
        <w:rFonts w:hint="default"/>
      </w:rPr>
    </w:lvl>
    <w:lvl w:ilvl="1" w:tplc="C8D07CE8">
      <w:start w:val="1"/>
      <w:numFmt w:val="decimal"/>
      <w:lvlText w:val="%2."/>
      <w:lvlJc w:val="left"/>
      <w:pPr>
        <w:ind w:left="2505" w:hanging="705"/>
      </w:pPr>
      <w:rPr>
        <w:rFonts w:hint="default"/>
      </w:rPr>
    </w:lvl>
    <w:lvl w:ilvl="2" w:tplc="2410E9EE">
      <w:start w:val="1"/>
      <w:numFmt w:val="decimal"/>
      <w:lvlText w:val="%3)"/>
      <w:lvlJc w:val="left"/>
      <w:pPr>
        <w:ind w:left="3225" w:hanging="705"/>
      </w:pPr>
      <w:rPr>
        <w:rFont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76A309D5"/>
    <w:multiLevelType w:val="hybridMultilevel"/>
    <w:tmpl w:val="BDEE08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036D5F"/>
    <w:multiLevelType w:val="hybridMultilevel"/>
    <w:tmpl w:val="652228A6"/>
    <w:lvl w:ilvl="0" w:tplc="B54CC032">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413B51"/>
    <w:multiLevelType w:val="hybridMultilevel"/>
    <w:tmpl w:val="9FDA1632"/>
    <w:lvl w:ilvl="0" w:tplc="8738E9D0">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64546D"/>
    <w:multiLevelType w:val="hybridMultilevel"/>
    <w:tmpl w:val="43406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1040757">
    <w:abstractNumId w:val="0"/>
  </w:num>
  <w:num w:numId="2" w16cid:durableId="1107969518">
    <w:abstractNumId w:val="20"/>
  </w:num>
  <w:num w:numId="3" w16cid:durableId="1437286754">
    <w:abstractNumId w:val="3"/>
  </w:num>
  <w:num w:numId="4" w16cid:durableId="278142688">
    <w:abstractNumId w:val="10"/>
  </w:num>
  <w:num w:numId="5" w16cid:durableId="1313362904">
    <w:abstractNumId w:val="13"/>
  </w:num>
  <w:num w:numId="6" w16cid:durableId="1623076579">
    <w:abstractNumId w:val="19"/>
  </w:num>
  <w:num w:numId="7" w16cid:durableId="615404424">
    <w:abstractNumId w:val="15"/>
  </w:num>
  <w:num w:numId="8" w16cid:durableId="957297381">
    <w:abstractNumId w:val="4"/>
  </w:num>
  <w:num w:numId="9" w16cid:durableId="1925189376">
    <w:abstractNumId w:val="21"/>
  </w:num>
  <w:num w:numId="10" w16cid:durableId="1883470366">
    <w:abstractNumId w:val="2"/>
  </w:num>
  <w:num w:numId="11" w16cid:durableId="403990271">
    <w:abstractNumId w:val="12"/>
  </w:num>
  <w:num w:numId="12" w16cid:durableId="2030443972">
    <w:abstractNumId w:val="14"/>
  </w:num>
  <w:num w:numId="13" w16cid:durableId="771121355">
    <w:abstractNumId w:val="18"/>
  </w:num>
  <w:num w:numId="14" w16cid:durableId="1135830280">
    <w:abstractNumId w:val="11"/>
  </w:num>
  <w:num w:numId="15" w16cid:durableId="188446438">
    <w:abstractNumId w:val="6"/>
  </w:num>
  <w:num w:numId="16" w16cid:durableId="1749303354">
    <w:abstractNumId w:val="17"/>
  </w:num>
  <w:num w:numId="17" w16cid:durableId="210927430">
    <w:abstractNumId w:val="8"/>
  </w:num>
  <w:num w:numId="18" w16cid:durableId="1864588167">
    <w:abstractNumId w:val="9"/>
  </w:num>
  <w:num w:numId="19" w16cid:durableId="42487639">
    <w:abstractNumId w:val="1"/>
  </w:num>
  <w:num w:numId="20" w16cid:durableId="58480494">
    <w:abstractNumId w:val="7"/>
  </w:num>
  <w:num w:numId="21" w16cid:durableId="275216166">
    <w:abstractNumId w:val="5"/>
  </w:num>
  <w:num w:numId="22" w16cid:durableId="2085911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18B"/>
    <w:rsid w:val="000065DF"/>
    <w:rsid w:val="001D53D0"/>
    <w:rsid w:val="00211456"/>
    <w:rsid w:val="002329D8"/>
    <w:rsid w:val="002569AD"/>
    <w:rsid w:val="002E4407"/>
    <w:rsid w:val="00314BA7"/>
    <w:rsid w:val="00336E03"/>
    <w:rsid w:val="0037339C"/>
    <w:rsid w:val="00391F04"/>
    <w:rsid w:val="00472C71"/>
    <w:rsid w:val="00541475"/>
    <w:rsid w:val="00676248"/>
    <w:rsid w:val="006939C0"/>
    <w:rsid w:val="006C337B"/>
    <w:rsid w:val="007526F5"/>
    <w:rsid w:val="00756AA1"/>
    <w:rsid w:val="007B77BD"/>
    <w:rsid w:val="00912276"/>
    <w:rsid w:val="00A53605"/>
    <w:rsid w:val="00A63EBD"/>
    <w:rsid w:val="00A9618B"/>
    <w:rsid w:val="00AB730C"/>
    <w:rsid w:val="00B21BE3"/>
    <w:rsid w:val="00BB5A31"/>
    <w:rsid w:val="00BD4694"/>
    <w:rsid w:val="00C17799"/>
    <w:rsid w:val="00C934F6"/>
    <w:rsid w:val="00D6076A"/>
    <w:rsid w:val="00D627BA"/>
    <w:rsid w:val="00D668E6"/>
    <w:rsid w:val="00E60467"/>
    <w:rsid w:val="00F5529E"/>
    <w:rsid w:val="00F64B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BF3B7"/>
  <w15:docId w15:val="{43CE5F65-EB2A-4E9A-8201-DE8F10A5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18B"/>
  </w:style>
  <w:style w:type="paragraph" w:styleId="Stopka">
    <w:name w:val="footer"/>
    <w:basedOn w:val="Normalny"/>
    <w:link w:val="StopkaZnak"/>
    <w:uiPriority w:val="99"/>
    <w:unhideWhenUsed/>
    <w:rsid w:val="00A96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618B"/>
  </w:style>
  <w:style w:type="paragraph" w:styleId="Tekstdymka">
    <w:name w:val="Balloon Text"/>
    <w:basedOn w:val="Normalny"/>
    <w:link w:val="TekstdymkaZnak"/>
    <w:uiPriority w:val="99"/>
    <w:semiHidden/>
    <w:unhideWhenUsed/>
    <w:rsid w:val="00A9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618B"/>
    <w:rPr>
      <w:rFonts w:ascii="Tahoma" w:hAnsi="Tahoma" w:cs="Tahoma"/>
      <w:sz w:val="16"/>
      <w:szCs w:val="16"/>
    </w:rPr>
  </w:style>
  <w:style w:type="paragraph" w:styleId="Akapitzlist">
    <w:name w:val="List Paragraph"/>
    <w:basedOn w:val="Normalny"/>
    <w:uiPriority w:val="34"/>
    <w:qFormat/>
    <w:rsid w:val="00A9618B"/>
    <w:pPr>
      <w:ind w:left="720"/>
      <w:contextualSpacing/>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D668E6"/>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D668E6"/>
    <w:rPr>
      <w:rFonts w:ascii="Calibri" w:eastAsia="Calibri" w:hAnsi="Calibri" w:cs="Times New Roman"/>
      <w:sz w:val="20"/>
      <w:szCs w:val="20"/>
    </w:rPr>
  </w:style>
  <w:style w:type="character" w:styleId="Odwoanieprzypisudolnego">
    <w:name w:val="footnote reference"/>
    <w:uiPriority w:val="99"/>
    <w:semiHidden/>
    <w:unhideWhenUsed/>
    <w:rsid w:val="00D668E6"/>
    <w:rPr>
      <w:vertAlign w:val="superscript"/>
    </w:rPr>
  </w:style>
  <w:style w:type="character" w:styleId="Hipercze">
    <w:name w:val="Hyperlink"/>
    <w:rsid w:val="00B21BE3"/>
    <w:rPr>
      <w:color w:val="0000FF"/>
      <w:u w:val="single"/>
    </w:rPr>
  </w:style>
  <w:style w:type="character" w:customStyle="1" w:styleId="Teksttreci9">
    <w:name w:val="Tekst treści (9)_"/>
    <w:link w:val="Teksttreci90"/>
    <w:locked/>
    <w:rsid w:val="00B21BE3"/>
    <w:rPr>
      <w:rFonts w:cs="Calibri"/>
      <w:b/>
      <w:bCs/>
      <w:sz w:val="27"/>
      <w:szCs w:val="27"/>
      <w:shd w:val="clear" w:color="auto" w:fill="FFFFFF"/>
    </w:rPr>
  </w:style>
  <w:style w:type="paragraph" w:customStyle="1" w:styleId="Teksttreci90">
    <w:name w:val="Tekst treści (9)"/>
    <w:basedOn w:val="Normalny"/>
    <w:link w:val="Teksttreci9"/>
    <w:rsid w:val="00B21BE3"/>
    <w:pPr>
      <w:widowControl w:val="0"/>
      <w:shd w:val="clear" w:color="auto" w:fill="FFFFFF"/>
      <w:spacing w:before="660" w:after="0" w:line="0" w:lineRule="atLeast"/>
      <w:jc w:val="right"/>
    </w:pPr>
    <w:rPr>
      <w:rFonts w:cs="Calibri"/>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skarysze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DB0C-B1EB-4C29-AA04-9428A632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2380</Words>
  <Characters>14280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Kowalczyk</dc:creator>
  <cp:lastModifiedBy>Katarzyna Kowalczyk</cp:lastModifiedBy>
  <cp:revision>11</cp:revision>
  <cp:lastPrinted>2023-11-29T13:18:00Z</cp:lastPrinted>
  <dcterms:created xsi:type="dcterms:W3CDTF">2023-10-18T10:31:00Z</dcterms:created>
  <dcterms:modified xsi:type="dcterms:W3CDTF">2025-09-25T08:19:00Z</dcterms:modified>
</cp:coreProperties>
</file>