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4A6D" w14:textId="1B73636E" w:rsidR="00EE7847" w:rsidRDefault="00EE7847" w:rsidP="00EE7847">
      <w:pPr>
        <w:spacing w:line="276" w:lineRule="auto"/>
        <w:jc w:val="center"/>
        <w:rPr>
          <w:b/>
        </w:rPr>
      </w:pPr>
      <w:r>
        <w:rPr>
          <w:b/>
        </w:rPr>
        <w:t>PROTOKÓŁ Nr 1</w:t>
      </w:r>
      <w:r>
        <w:rPr>
          <w:b/>
        </w:rPr>
        <w:t>6</w:t>
      </w:r>
      <w:r>
        <w:rPr>
          <w:b/>
        </w:rPr>
        <w:t>/2025</w:t>
      </w:r>
    </w:p>
    <w:p w14:paraId="2B992C43" w14:textId="77777777" w:rsidR="00EE7847" w:rsidRDefault="00EE7847" w:rsidP="00EE7847">
      <w:pPr>
        <w:spacing w:line="276" w:lineRule="auto"/>
        <w:jc w:val="both"/>
        <w:rPr>
          <w:b/>
        </w:rPr>
      </w:pPr>
    </w:p>
    <w:p w14:paraId="2E43D910" w14:textId="3C47ABED" w:rsidR="00EE7847" w:rsidRDefault="00EE7847" w:rsidP="00EE7847">
      <w:pPr>
        <w:spacing w:line="276" w:lineRule="auto"/>
        <w:jc w:val="both"/>
        <w:rPr>
          <w:b/>
        </w:rPr>
      </w:pPr>
      <w:r>
        <w:rPr>
          <w:b/>
        </w:rPr>
        <w:t xml:space="preserve">z posiedzenia Komisji Rozwoju Gospodarczego i Finansów– odbytej w dniu </w:t>
      </w:r>
      <w:r>
        <w:rPr>
          <w:b/>
        </w:rPr>
        <w:t>16</w:t>
      </w:r>
      <w:r>
        <w:rPr>
          <w:b/>
        </w:rPr>
        <w:t xml:space="preserve"> </w:t>
      </w:r>
      <w:r>
        <w:rPr>
          <w:b/>
        </w:rPr>
        <w:t>czerwca</w:t>
      </w:r>
      <w:r>
        <w:rPr>
          <w:b/>
        </w:rPr>
        <w:t xml:space="preserve"> 2025 roku. </w:t>
      </w:r>
    </w:p>
    <w:p w14:paraId="7BEB02AA" w14:textId="77777777" w:rsidR="00EE7847" w:rsidRDefault="00EE7847" w:rsidP="00EE7847">
      <w:pPr>
        <w:spacing w:line="276" w:lineRule="auto"/>
        <w:jc w:val="both"/>
        <w:rPr>
          <w:b/>
        </w:rPr>
      </w:pPr>
    </w:p>
    <w:p w14:paraId="01D23B62" w14:textId="77777777" w:rsidR="00EE7847" w:rsidRDefault="00EE7847" w:rsidP="00EE7847">
      <w:pPr>
        <w:spacing w:line="276" w:lineRule="auto"/>
        <w:jc w:val="both"/>
      </w:pPr>
      <w:r>
        <w:t xml:space="preserve">Obecni na posiedzeniu członkowie komisji oraz goście zaproszeni wg załączonej listy obecności.  </w:t>
      </w:r>
    </w:p>
    <w:p w14:paraId="793CC962" w14:textId="77777777" w:rsidR="00EE7847" w:rsidRDefault="00EE7847" w:rsidP="00EE7847">
      <w:pPr>
        <w:spacing w:line="276" w:lineRule="auto"/>
        <w:jc w:val="both"/>
      </w:pPr>
      <w:r>
        <w:t xml:space="preserve">Posiedzeniu przewodniczyła Pani Emilia Oliwa – Przewodnicząca Komisji. </w:t>
      </w:r>
    </w:p>
    <w:p w14:paraId="2C06A9F1" w14:textId="77777777" w:rsidR="00EE7847" w:rsidRDefault="00EE7847" w:rsidP="00EE7847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14:paraId="16B25E57" w14:textId="77777777" w:rsidR="00EE7847" w:rsidRDefault="00EE7847" w:rsidP="00EE78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14:paraId="53D9F6A3" w14:textId="77777777" w:rsidR="00EE7847" w:rsidRDefault="00EE7847" w:rsidP="00EE78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74CC1B54" w14:textId="77777777" w:rsidR="00EE7847" w:rsidRDefault="00EE7847" w:rsidP="00EE7847">
      <w:pPr>
        <w:pStyle w:val="Akapitzlist"/>
        <w:numPr>
          <w:ilvl w:val="0"/>
          <w:numId w:val="1"/>
        </w:numPr>
        <w:jc w:val="both"/>
      </w:pPr>
      <w:bookmarkStart w:id="0" w:name="_Hlk176255486"/>
      <w:r>
        <w:t>Sprawozdanie z wykonania budżetu za 2024r.</w:t>
      </w:r>
    </w:p>
    <w:p w14:paraId="5541609F" w14:textId="77777777" w:rsidR="00EE7847" w:rsidRDefault="00EE7847" w:rsidP="00EE7847">
      <w:pPr>
        <w:pStyle w:val="Akapitzlist"/>
        <w:numPr>
          <w:ilvl w:val="0"/>
          <w:numId w:val="1"/>
        </w:numPr>
        <w:jc w:val="both"/>
      </w:pPr>
      <w:r>
        <w:t>Analiza kosztów utrzymania administracji samorządowej oraz poczynionych zmian w strukturze zatrudnienia,  zakresu obowiązków i wynikających z tych zmian efektów finansowych.</w:t>
      </w:r>
    </w:p>
    <w:p w14:paraId="48249E62" w14:textId="69690941" w:rsidR="00EE7847" w:rsidRDefault="00EE7847" w:rsidP="00EE7847">
      <w:pPr>
        <w:pStyle w:val="Akapitzlist"/>
        <w:jc w:val="both"/>
      </w:pPr>
      <w:r>
        <w:t xml:space="preserve">- </w:t>
      </w:r>
      <w:r>
        <w:t>Urzędu Miasta i Gminy Skaryszew.</w:t>
      </w:r>
    </w:p>
    <w:p w14:paraId="3FDD01A6" w14:textId="55A2FFBD" w:rsidR="00EE7847" w:rsidRDefault="00EE7847" w:rsidP="00EE7847">
      <w:pPr>
        <w:pStyle w:val="Akapitzlist"/>
        <w:jc w:val="both"/>
      </w:pPr>
      <w:r>
        <w:t xml:space="preserve">- </w:t>
      </w:r>
      <w:r>
        <w:t>Miejsko-Gminny Ośrodek Kultury,</w:t>
      </w:r>
    </w:p>
    <w:p w14:paraId="1C95144D" w14:textId="6BDF9BE4" w:rsidR="00EE7847" w:rsidRDefault="00EE7847" w:rsidP="00EE7847">
      <w:pPr>
        <w:pStyle w:val="Akapitzlist"/>
        <w:jc w:val="both"/>
      </w:pPr>
      <w:r>
        <w:t xml:space="preserve">- </w:t>
      </w:r>
      <w:r>
        <w:t>Miejsko-Gminna Biblioteka Publiczna,</w:t>
      </w:r>
    </w:p>
    <w:p w14:paraId="1E387D08" w14:textId="6692ADAC" w:rsidR="00EE7847" w:rsidRDefault="00EE7847" w:rsidP="00EE7847">
      <w:pPr>
        <w:pStyle w:val="Akapitzlist"/>
        <w:jc w:val="both"/>
      </w:pPr>
      <w:r>
        <w:t xml:space="preserve">- </w:t>
      </w:r>
      <w:r>
        <w:t>Zespół Obsługi Oświaty.</w:t>
      </w:r>
    </w:p>
    <w:p w14:paraId="78215214" w14:textId="77777777" w:rsidR="00EE7847" w:rsidRDefault="00EE7847" w:rsidP="00EE784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3156AF9E" w14:textId="77777777" w:rsidR="00EE7847" w:rsidRDefault="00EE7847" w:rsidP="00EE784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bookmarkEnd w:id="0"/>
    <w:p w14:paraId="788535A3" w14:textId="77777777" w:rsidR="00EE7847" w:rsidRDefault="00EE7847" w:rsidP="00EE784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2967AB92" w14:textId="77777777" w:rsidR="00EE7847" w:rsidRPr="006309B6" w:rsidRDefault="00EE7847" w:rsidP="006309B6">
      <w:pPr>
        <w:spacing w:line="276" w:lineRule="auto"/>
        <w:jc w:val="both"/>
        <w:rPr>
          <w:b/>
          <w:bCs/>
        </w:rPr>
      </w:pPr>
      <w:r w:rsidRPr="006309B6">
        <w:rPr>
          <w:b/>
          <w:bCs/>
        </w:rPr>
        <w:t xml:space="preserve">Ad.1. </w:t>
      </w:r>
    </w:p>
    <w:p w14:paraId="092DD589" w14:textId="7CB5CD9D" w:rsidR="00EE7847" w:rsidRDefault="00EE7847" w:rsidP="00EE7847">
      <w:pPr>
        <w:spacing w:line="276" w:lineRule="auto"/>
        <w:jc w:val="both"/>
      </w:pPr>
      <w:r>
        <w:t>- p. Emilia Oliwa – Przewodnicząca Komisji – dokonała otwarcia 1</w:t>
      </w:r>
      <w:r>
        <w:t>6</w:t>
      </w:r>
      <w:r>
        <w:t xml:space="preserve"> posiedzenia Komisji, stwierdzając quorum, przy którym Komisja może obradować i podejmować uchwały. </w:t>
      </w:r>
    </w:p>
    <w:p w14:paraId="3E65A5E9" w14:textId="77777777" w:rsidR="00EE7847" w:rsidRDefault="00EE7847" w:rsidP="00EE7847">
      <w:pPr>
        <w:spacing w:line="276" w:lineRule="auto"/>
        <w:jc w:val="both"/>
        <w:rPr>
          <w:b/>
          <w:bCs/>
        </w:rPr>
      </w:pPr>
      <w:r>
        <w:rPr>
          <w:b/>
          <w:bCs/>
        </w:rPr>
        <w:t>STRESZCZENIE OBRAD:</w:t>
      </w:r>
    </w:p>
    <w:p w14:paraId="5C9ABDE0" w14:textId="77777777" w:rsidR="00EE7847" w:rsidRDefault="00EE7847" w:rsidP="00EE784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Ad.2. </w:t>
      </w:r>
    </w:p>
    <w:p w14:paraId="3773193C" w14:textId="77777777" w:rsidR="00EE7847" w:rsidRDefault="00EE7847" w:rsidP="00EE784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Emilia Oliwa – Przewodnicząca Komisji - przedstawiła porządek obrad posiedzenia.</w:t>
      </w:r>
    </w:p>
    <w:p w14:paraId="5992BDBB" w14:textId="7953B7B7" w:rsidR="00EE7847" w:rsidRDefault="00EE7847" w:rsidP="00EE7847">
      <w:pPr>
        <w:spacing w:line="276" w:lineRule="auto"/>
        <w:jc w:val="both"/>
      </w:pPr>
      <w:r>
        <w:t xml:space="preserve">Za – </w:t>
      </w:r>
      <w:r>
        <w:t>6</w:t>
      </w:r>
      <w:r>
        <w:t xml:space="preserve">, p – 0, w – 0    </w:t>
      </w:r>
    </w:p>
    <w:p w14:paraId="6D859642" w14:textId="77777777" w:rsidR="00EE7847" w:rsidRDefault="00EE7847" w:rsidP="00EE7847">
      <w:pPr>
        <w:spacing w:line="276" w:lineRule="auto"/>
        <w:jc w:val="both"/>
      </w:pPr>
      <w:r>
        <w:t>Komisja przyjęła przedstawiony wniosek – jednogłośnie w głosowaniu jawnym.</w:t>
      </w:r>
    </w:p>
    <w:p w14:paraId="304E2828" w14:textId="7786E282" w:rsidR="00EE7847" w:rsidRDefault="00EE7847" w:rsidP="00EE7847">
      <w:pPr>
        <w:jc w:val="both"/>
      </w:pPr>
      <w:r>
        <w:t>Komisja zgłosiła wniosek dotyczący przedstawienia podstawy prawnej związanej z nagrywaniem posiedzeń Komisji.</w:t>
      </w:r>
    </w:p>
    <w:p w14:paraId="42E5AEAB" w14:textId="78DF7D2D" w:rsidR="00EE7847" w:rsidRDefault="00EE7847" w:rsidP="00EE7847">
      <w:pPr>
        <w:jc w:val="both"/>
      </w:pPr>
      <w:r>
        <w:t xml:space="preserve">- </w:t>
      </w:r>
      <w:proofErr w:type="spellStart"/>
      <w:r>
        <w:t>p.S.Paszkiel</w:t>
      </w:r>
      <w:proofErr w:type="spellEnd"/>
      <w:r>
        <w:t xml:space="preserve"> Z-ca Burmistrza udzielił odpowiedzi informując, że podstawą prawną </w:t>
      </w:r>
      <w:r w:rsidR="006309B6">
        <w:t xml:space="preserve">w zakresie </w:t>
      </w:r>
      <w:r>
        <w:t xml:space="preserve"> nagrywania posiedzeń jest podjęcie zarządzenia Burmistrz Miasta i Gminy Skaryszew.  Wyjaśnił, że na chwilę obecną takiego Zarządzenia nie ma podjętego przez Burmistrz Miasta i Gminy.</w:t>
      </w:r>
    </w:p>
    <w:p w14:paraId="7634C656" w14:textId="255A84B5" w:rsidR="00312567" w:rsidRDefault="00312567" w:rsidP="00EE7847">
      <w:pPr>
        <w:jc w:val="both"/>
      </w:pPr>
      <w:r>
        <w:t>Komisja Finansów – rezygnuje z prowadzenia nagrywania posiedzeń Komisji.</w:t>
      </w:r>
    </w:p>
    <w:p w14:paraId="11186ED6" w14:textId="77777777" w:rsidR="00EE7847" w:rsidRDefault="00EE7847" w:rsidP="00EE7847">
      <w:pPr>
        <w:spacing w:line="276" w:lineRule="auto"/>
        <w:jc w:val="both"/>
      </w:pPr>
      <w:r>
        <w:t xml:space="preserve">Za – 6, p – 0, w – 0    </w:t>
      </w:r>
    </w:p>
    <w:p w14:paraId="7DFDEA74" w14:textId="53A7565D" w:rsidR="00EE7847" w:rsidRPr="00EE7847" w:rsidRDefault="00EE7847" w:rsidP="00EE7847">
      <w:pPr>
        <w:jc w:val="both"/>
      </w:pPr>
      <w:r>
        <w:t>Wniosek podjęto jednogłośnie w głosowaniu jawnym.</w:t>
      </w:r>
    </w:p>
    <w:p w14:paraId="766BF2FD" w14:textId="77777777" w:rsidR="00EE7847" w:rsidRDefault="00EE7847" w:rsidP="00EE7847">
      <w:pPr>
        <w:jc w:val="both"/>
        <w:rPr>
          <w:b/>
          <w:bCs/>
        </w:rPr>
      </w:pPr>
      <w:r>
        <w:rPr>
          <w:b/>
          <w:bCs/>
        </w:rPr>
        <w:t>Ad.3.</w:t>
      </w:r>
    </w:p>
    <w:p w14:paraId="30F02EB9" w14:textId="0DA5021B" w:rsidR="00EE7847" w:rsidRPr="00EE7847" w:rsidRDefault="00EE7847" w:rsidP="00EE7847">
      <w:pPr>
        <w:jc w:val="both"/>
        <w:rPr>
          <w:b/>
          <w:bCs/>
        </w:rPr>
      </w:pPr>
      <w:r>
        <w:t>Sprawozdanie z wykonania budżetu za 2024r.</w:t>
      </w:r>
      <w:r w:rsidR="00312567">
        <w:t xml:space="preserve"> przedstawiła </w:t>
      </w:r>
      <w:proofErr w:type="spellStart"/>
      <w:r w:rsidR="00312567">
        <w:t>p.M.Sinior</w:t>
      </w:r>
      <w:proofErr w:type="spellEnd"/>
      <w:r w:rsidR="00312567">
        <w:t xml:space="preserve"> – Skarbnik </w:t>
      </w:r>
      <w:proofErr w:type="spellStart"/>
      <w:r w:rsidR="00312567">
        <w:t>MiG</w:t>
      </w:r>
      <w:proofErr w:type="spellEnd"/>
      <w:r w:rsidR="00312567">
        <w:t xml:space="preserve">. </w:t>
      </w:r>
    </w:p>
    <w:p w14:paraId="5231644D" w14:textId="77777777" w:rsidR="00EE7847" w:rsidRDefault="00EE7847" w:rsidP="00EE7847">
      <w:pPr>
        <w:jc w:val="both"/>
        <w:rPr>
          <w:b/>
          <w:bCs/>
        </w:rPr>
      </w:pPr>
    </w:p>
    <w:p w14:paraId="3E801C3E" w14:textId="73AD2354" w:rsidR="00312567" w:rsidRPr="00312567" w:rsidRDefault="00312567" w:rsidP="00312567">
      <w:pPr>
        <w:jc w:val="both"/>
      </w:pPr>
      <w:r w:rsidRPr="00312567">
        <w:t xml:space="preserve">Pytania zadane </w:t>
      </w:r>
      <w:r>
        <w:t xml:space="preserve">przez radnych </w:t>
      </w:r>
      <w:r w:rsidRPr="00312567">
        <w:t>na komisji finansowej w dniu 16.05.2025</w:t>
      </w:r>
    </w:p>
    <w:p w14:paraId="53C85801" w14:textId="77777777" w:rsidR="00312567" w:rsidRPr="00312567" w:rsidRDefault="00312567" w:rsidP="00312567">
      <w:pPr>
        <w:jc w:val="both"/>
      </w:pPr>
      <w:r w:rsidRPr="00312567">
        <w:t>1)JAKI JEST WSKAŹNIK DEFICYTU kwota  deficytu po dokonanych zmianach  po wykonaniu budżetu za 2024 rok deficyt  budżetu w kwocie 5 967 810,51 zł czy jest zachowana równowaga wynikająca z art.247 ustawy o finansach publicznych?</w:t>
      </w:r>
    </w:p>
    <w:p w14:paraId="47E50444" w14:textId="77777777" w:rsidR="00312567" w:rsidRPr="00312567" w:rsidRDefault="00312567" w:rsidP="00312567">
      <w:pPr>
        <w:jc w:val="both"/>
      </w:pPr>
      <w:r w:rsidRPr="00312567">
        <w:t>2) Dochody gminy jakie były główne źródła przychodów gminy i jak się kształtowały?</w:t>
      </w:r>
    </w:p>
    <w:p w14:paraId="37E17FBE" w14:textId="77777777" w:rsidR="00312567" w:rsidRPr="00312567" w:rsidRDefault="00312567" w:rsidP="00312567">
      <w:pPr>
        <w:jc w:val="both"/>
      </w:pPr>
      <w:r w:rsidRPr="00312567">
        <w:lastRenderedPageBreak/>
        <w:t>3)Jaki jest stan zadłużenia na koniec roku 2024r ? </w:t>
      </w:r>
    </w:p>
    <w:p w14:paraId="60EE6A19" w14:textId="77777777" w:rsidR="00312567" w:rsidRPr="00312567" w:rsidRDefault="00312567" w:rsidP="00312567">
      <w:pPr>
        <w:jc w:val="both"/>
      </w:pPr>
      <w:r w:rsidRPr="00312567">
        <w:t>4) Jakie były główne źródła przychodów gminy i jak się kształtowały?</w:t>
      </w:r>
    </w:p>
    <w:p w14:paraId="35692543" w14:textId="77777777" w:rsidR="00312567" w:rsidRPr="00312567" w:rsidRDefault="00312567" w:rsidP="00312567">
      <w:pPr>
        <w:jc w:val="both"/>
      </w:pPr>
      <w:r w:rsidRPr="00312567">
        <w:t>5) Podatek od środków transportowych jego wpływy do budżetu zostały zmniejszone i wynoszą 89,26% wykonanego planu - czym jest to spowodowane i jakie czynniki miały wpływ na tą sytuację ?</w:t>
      </w:r>
    </w:p>
    <w:p w14:paraId="1DC74F90" w14:textId="77777777" w:rsidR="00312567" w:rsidRPr="00312567" w:rsidRDefault="00312567" w:rsidP="00312567">
      <w:pPr>
        <w:jc w:val="both"/>
      </w:pPr>
      <w:r w:rsidRPr="00312567">
        <w:t>6) amortyzacja środków trwałych odpisy z tego tytułu , to ogromne znaczenie dla wyniku  finansowego budżetu : jakich środków dotyczy? Skąd ta kwota ponad - 4 505 294,00  </w:t>
      </w:r>
    </w:p>
    <w:p w14:paraId="02440116" w14:textId="77777777" w:rsidR="00312567" w:rsidRPr="00312567" w:rsidRDefault="00312567" w:rsidP="00312567">
      <w:pPr>
        <w:jc w:val="both"/>
      </w:pPr>
      <w:r w:rsidRPr="00312567">
        <w:t>7) z czego wynikają opóźnienia inwestycji dotyczącej budowy żłobka w Skaryszewie. Środki były zabezpieczone? Czym spowodowane jest zwiększenie ilości dzieci z 45 na 100  i czy były przeprowadzone jakieś konsultacje odnośnie liczby dzieci ?</w:t>
      </w:r>
    </w:p>
    <w:p w14:paraId="05EA5E32" w14:textId="77777777" w:rsidR="00312567" w:rsidRPr="00312567" w:rsidRDefault="00312567" w:rsidP="00312567">
      <w:pPr>
        <w:jc w:val="both"/>
      </w:pPr>
      <w:r w:rsidRPr="00312567">
        <w:t>8) Czy wszystkie inwestycje, które były zaplanowane na 2024 rok zostały zrealizowane, jeżeli nie to jakie i z jako powodu? komisja wystosowała następujące pytania odnośnie inwestycji :</w:t>
      </w:r>
    </w:p>
    <w:p w14:paraId="0B2C564C" w14:textId="77777777" w:rsidR="00312567" w:rsidRPr="00312567" w:rsidRDefault="00312567" w:rsidP="00312567">
      <w:pPr>
        <w:jc w:val="both"/>
      </w:pPr>
      <w:r w:rsidRPr="00312567">
        <w:t>a) opóźnienie budowy Centrum Lokalnego w Makowie z czego wynikają i czy nie ma obaw,  aby ta inwestycja nie została zrealizowana?</w:t>
      </w:r>
    </w:p>
    <w:p w14:paraId="3EF75992" w14:textId="77777777" w:rsidR="00312567" w:rsidRPr="00312567" w:rsidRDefault="00312567" w:rsidP="00312567">
      <w:pPr>
        <w:jc w:val="both"/>
      </w:pPr>
      <w:r w:rsidRPr="00312567">
        <w:t>b) projekt budowy sanitarnej wraz z przyłączem w ul. Zielonej w Skaryszewie z kąt wynikają opóźnienia?</w:t>
      </w:r>
    </w:p>
    <w:p w14:paraId="32341AEC" w14:textId="77777777" w:rsidR="00312567" w:rsidRPr="00312567" w:rsidRDefault="00312567" w:rsidP="00312567">
      <w:pPr>
        <w:jc w:val="both"/>
      </w:pPr>
      <w:r w:rsidRPr="00312567">
        <w:t xml:space="preserve">c) </w:t>
      </w:r>
      <w:proofErr w:type="spellStart"/>
      <w:r w:rsidRPr="00312567">
        <w:t>Cyberbezpieczny</w:t>
      </w:r>
      <w:proofErr w:type="spellEnd"/>
      <w:r w:rsidRPr="00312567">
        <w:t xml:space="preserve"> Samorząd zakup sprzętu komputerowego oraz oprogramowania w ramach projektu granatowego </w:t>
      </w:r>
    </w:p>
    <w:p w14:paraId="13F99D5D" w14:textId="77777777" w:rsidR="00312567" w:rsidRPr="00312567" w:rsidRDefault="00312567" w:rsidP="00312567">
      <w:pPr>
        <w:jc w:val="both"/>
      </w:pPr>
      <w:r w:rsidRPr="00312567">
        <w:t>d ) budowa budynku wchodzącego w skład mieszkaniowego zasobu gminy </w:t>
      </w:r>
    </w:p>
    <w:p w14:paraId="6A16B327" w14:textId="77777777" w:rsidR="00312567" w:rsidRPr="00312567" w:rsidRDefault="00312567" w:rsidP="00312567">
      <w:pPr>
        <w:jc w:val="both"/>
      </w:pPr>
      <w:r w:rsidRPr="00312567">
        <w:t xml:space="preserve">e) renowacja zabytkowego ogrodzenia okalającego Kościół </w:t>
      </w:r>
      <w:proofErr w:type="spellStart"/>
      <w:r w:rsidRPr="00312567">
        <w:t>pw.św</w:t>
      </w:r>
      <w:proofErr w:type="spellEnd"/>
      <w:r w:rsidRPr="00312567">
        <w:t>. Jakuba Apostoła w Skaryszewie </w:t>
      </w:r>
    </w:p>
    <w:p w14:paraId="03E3CC1E" w14:textId="77777777" w:rsidR="00312567" w:rsidRPr="00312567" w:rsidRDefault="00312567" w:rsidP="00312567">
      <w:pPr>
        <w:jc w:val="both"/>
      </w:pPr>
      <w:r w:rsidRPr="00312567">
        <w:t>f) przebudowa stacji uzdatniania wody w Odechowie oraz budowa sieci wodociągowej na terenie Miasta i Gminy Skaryszew czy to zadanie jest zabezpieczone, czy nie jest zagrożone jego wykonanie? jaki jest termin realizacji? czy nie ma zagrożenia wykonania całego zadania ?</w:t>
      </w:r>
    </w:p>
    <w:p w14:paraId="551A526B" w14:textId="77777777" w:rsidR="00312567" w:rsidRPr="00312567" w:rsidRDefault="00312567" w:rsidP="00312567">
      <w:pPr>
        <w:jc w:val="both"/>
      </w:pPr>
      <w:r w:rsidRPr="00312567">
        <w:t>a) czy te zadania są w pełni zabezpieczone? </w:t>
      </w:r>
    </w:p>
    <w:p w14:paraId="6DD8C390" w14:textId="77777777" w:rsidR="00312567" w:rsidRPr="00312567" w:rsidRDefault="00312567" w:rsidP="00312567">
      <w:pPr>
        <w:jc w:val="both"/>
      </w:pPr>
      <w:r w:rsidRPr="00312567">
        <w:t>b) czy terminy realizacji również nie są zagrożone?</w:t>
      </w:r>
    </w:p>
    <w:p w14:paraId="2FD34C59" w14:textId="776CCBC7" w:rsidR="00312567" w:rsidRPr="00312567" w:rsidRDefault="00312567" w:rsidP="00312567">
      <w:pPr>
        <w:jc w:val="both"/>
      </w:pPr>
      <w:r w:rsidRPr="00312567">
        <w:t>9)aktywa gminy zasoby majątkowe o wiarygodniej wartości mające wartość gospodarczą</w:t>
      </w:r>
      <w:r>
        <w:t xml:space="preserve">                      </w:t>
      </w:r>
      <w:r w:rsidRPr="00312567">
        <w:t>( to  majątek gminy )</w:t>
      </w:r>
    </w:p>
    <w:p w14:paraId="5824AE80" w14:textId="77777777" w:rsidR="00312567" w:rsidRPr="00312567" w:rsidRDefault="00312567" w:rsidP="00312567">
      <w:pPr>
        <w:jc w:val="both"/>
      </w:pPr>
      <w:r w:rsidRPr="00312567">
        <w:t>pasywa to źródło finansowania tych aktywów , czyli zobowiązania i kapitał własny gminy </w:t>
      </w:r>
    </w:p>
    <w:p w14:paraId="124738DF" w14:textId="23D28403" w:rsidR="00312567" w:rsidRPr="00312567" w:rsidRDefault="00312567" w:rsidP="00312567">
      <w:pPr>
        <w:jc w:val="both"/>
      </w:pPr>
      <w:r w:rsidRPr="00312567">
        <w:t>czy źródła finansowania zabezpieczają w pełni krótko-długoterminowej zobowiązania gminy???? </w:t>
      </w:r>
    </w:p>
    <w:p w14:paraId="515D8AB8" w14:textId="77777777" w:rsidR="00312567" w:rsidRPr="00312567" w:rsidRDefault="00312567" w:rsidP="00312567">
      <w:pPr>
        <w:jc w:val="both"/>
      </w:pPr>
      <w:r w:rsidRPr="00312567">
        <w:t>Aktywa i pasywa w jednostce budżetowej odzwierciedlają strukturę majątku i jego finansowanie.</w:t>
      </w:r>
    </w:p>
    <w:p w14:paraId="0C9F882B" w14:textId="77777777" w:rsidR="00312567" w:rsidRPr="00312567" w:rsidRDefault="00312567" w:rsidP="00312567">
      <w:pPr>
        <w:jc w:val="both"/>
      </w:pPr>
      <w:r w:rsidRPr="00312567">
        <w:t>h) czy zadłużenie gminy nie wpłynie negatywnie na realizację zadań publicznych ?</w:t>
      </w:r>
    </w:p>
    <w:p w14:paraId="5F378C7F" w14:textId="77777777" w:rsidR="00312567" w:rsidRPr="00312567" w:rsidRDefault="00312567" w:rsidP="00312567">
      <w:pPr>
        <w:jc w:val="both"/>
      </w:pPr>
      <w:r w:rsidRPr="00312567">
        <w:t>Zmiany w uchwale budżetowej na 2025 r</w:t>
      </w:r>
    </w:p>
    <w:p w14:paraId="7115CAC9" w14:textId="77777777" w:rsidR="00312567" w:rsidRPr="00312567" w:rsidRDefault="00312567" w:rsidP="00312567">
      <w:pPr>
        <w:jc w:val="both"/>
      </w:pPr>
      <w:r w:rsidRPr="00312567">
        <w:t>Największe kontrowersje dotyczyły schroniska tzn. w rozdziale 90013 schroniska dla zwierząt, zwiększa się wydatki bieżące o łączą kwotę 30 000,00 zł, w tym zabezpieczenie wydatków w ramach § 4010 wynagrodzenia osobowe pracowników o kwotę 20 000,00 zł oraz § 4300 zakup usług pozostałych o kwotę 10 000,00 zł, tu komisja miała uwagi odnośnie zatrudnienia i wydatkowania kwot.</w:t>
      </w:r>
    </w:p>
    <w:p w14:paraId="6C117B60" w14:textId="77777777" w:rsidR="00312567" w:rsidRPr="00312567" w:rsidRDefault="00312567" w:rsidP="00312567">
      <w:pPr>
        <w:jc w:val="both"/>
      </w:pPr>
      <w:r w:rsidRPr="00312567">
        <w:t xml:space="preserve">Bilans jednostki samorządu </w:t>
      </w:r>
      <w:proofErr w:type="spellStart"/>
      <w:r w:rsidRPr="00312567">
        <w:t>terytorialnego-pytania</w:t>
      </w:r>
      <w:proofErr w:type="spellEnd"/>
    </w:p>
    <w:p w14:paraId="75B7038A" w14:textId="38AAFEA5" w:rsidR="00312567" w:rsidRPr="00312567" w:rsidRDefault="00312567" w:rsidP="00312567">
      <w:pPr>
        <w:jc w:val="both"/>
      </w:pPr>
      <w:r w:rsidRPr="00312567">
        <w:t>1</w:t>
      </w:r>
      <w:r>
        <w:t>0</w:t>
      </w:r>
      <w:r w:rsidRPr="00312567">
        <w:t>.Z czego wynika różnica w aktywach w środkach trwałych dotycząca budynków oraz gruntów?</w:t>
      </w:r>
    </w:p>
    <w:p w14:paraId="090FB41B" w14:textId="718594B5" w:rsidR="00312567" w:rsidRPr="00312567" w:rsidRDefault="00312567" w:rsidP="00312567">
      <w:pPr>
        <w:jc w:val="both"/>
      </w:pPr>
      <w:r>
        <w:t>11</w:t>
      </w:r>
      <w:r w:rsidRPr="00312567">
        <w:t>.Co zawierają należności długoterminowe? </w:t>
      </w:r>
    </w:p>
    <w:p w14:paraId="3A7D23BC" w14:textId="0069C53F" w:rsidR="00312567" w:rsidRPr="00312567" w:rsidRDefault="00312567" w:rsidP="00312567">
      <w:pPr>
        <w:jc w:val="both"/>
      </w:pPr>
      <w:r>
        <w:t>12</w:t>
      </w:r>
      <w:r w:rsidRPr="00312567">
        <w:t>.Czemu różnica w środkach trwałych i z czego wynika ?</w:t>
      </w:r>
    </w:p>
    <w:p w14:paraId="6DD0B86A" w14:textId="748FB14D" w:rsidR="00312567" w:rsidRPr="00312567" w:rsidRDefault="00312567" w:rsidP="00312567">
      <w:pPr>
        <w:jc w:val="both"/>
      </w:pPr>
      <w:r>
        <w:t>13</w:t>
      </w:r>
      <w:r w:rsidRPr="00312567">
        <w:t>. Z czego wynika w pasy</w:t>
      </w:r>
      <w:r>
        <w:t>w</w:t>
      </w:r>
      <w:r w:rsidRPr="00312567">
        <w:t>ach różnica w funduszu jednostki ?</w:t>
      </w:r>
    </w:p>
    <w:p w14:paraId="7B3FA188" w14:textId="1EEA950E" w:rsidR="00312567" w:rsidRPr="00312567" w:rsidRDefault="00312567" w:rsidP="00312567">
      <w:pPr>
        <w:jc w:val="both"/>
      </w:pPr>
      <w:r>
        <w:t>14</w:t>
      </w:r>
      <w:r w:rsidRPr="00312567">
        <w:t>.Co pokazuje nam wynik finansowy ?</w:t>
      </w:r>
    </w:p>
    <w:p w14:paraId="6C3497A8" w14:textId="1245E77D" w:rsidR="00312567" w:rsidRDefault="00312567" w:rsidP="00312567">
      <w:pPr>
        <w:jc w:val="both"/>
      </w:pPr>
      <w:r>
        <w:t>15</w:t>
      </w:r>
      <w:r w:rsidRPr="00312567">
        <w:t xml:space="preserve">.Co zawierają zobowiązania krótkoterminowe </w:t>
      </w:r>
    </w:p>
    <w:p w14:paraId="5324D551" w14:textId="267F10B7" w:rsidR="00312567" w:rsidRPr="00312567" w:rsidRDefault="00312567" w:rsidP="00312567">
      <w:pPr>
        <w:jc w:val="both"/>
      </w:pPr>
      <w:r>
        <w:t>16</w:t>
      </w:r>
      <w:r w:rsidRPr="00312567">
        <w:t>.Co zawierają zobowiązania z tytułu wynagrodzeń ?</w:t>
      </w:r>
    </w:p>
    <w:p w14:paraId="47186874" w14:textId="52834065" w:rsidR="00312567" w:rsidRPr="00312567" w:rsidRDefault="00312567" w:rsidP="00312567">
      <w:pPr>
        <w:jc w:val="both"/>
      </w:pPr>
      <w:r>
        <w:lastRenderedPageBreak/>
        <w:t>17</w:t>
      </w:r>
      <w:r w:rsidRPr="00312567">
        <w:t>.Czego dotyczą wyłączenia w aktywach i w pasywach ?</w:t>
      </w:r>
    </w:p>
    <w:p w14:paraId="0E6C16CA" w14:textId="0932D544" w:rsidR="00312567" w:rsidRPr="00312567" w:rsidRDefault="00312567" w:rsidP="00312567">
      <w:pPr>
        <w:jc w:val="both"/>
      </w:pPr>
      <w:r>
        <w:t>18</w:t>
      </w:r>
      <w:r w:rsidRPr="00312567">
        <w:t>.Co zawiera rezerwa na niewygasające wydatki z upływem roku budżetowego ?</w:t>
      </w:r>
    </w:p>
    <w:p w14:paraId="63B30565" w14:textId="77777777" w:rsidR="00312567" w:rsidRPr="00312567" w:rsidRDefault="00312567" w:rsidP="00312567">
      <w:pPr>
        <w:jc w:val="both"/>
      </w:pPr>
      <w:r w:rsidRPr="00312567">
        <w:t>Rachunku zysków i strat jednostki -pytania</w:t>
      </w:r>
    </w:p>
    <w:p w14:paraId="65E2CE81" w14:textId="7E2C5390" w:rsidR="00312567" w:rsidRPr="00312567" w:rsidRDefault="00312567" w:rsidP="00312567">
      <w:pPr>
        <w:jc w:val="both"/>
      </w:pPr>
      <w:r w:rsidRPr="00312567">
        <w:t>1</w:t>
      </w:r>
      <w:r>
        <w:t>9</w:t>
      </w:r>
      <w:r w:rsidRPr="00312567">
        <w:t>.Co zawiera kwota przychody netto ze sprzedaży materiałów i towarów ?</w:t>
      </w:r>
    </w:p>
    <w:p w14:paraId="49190A66" w14:textId="058EAE8E" w:rsidR="00312567" w:rsidRPr="00312567" w:rsidRDefault="00312567" w:rsidP="00312567">
      <w:pPr>
        <w:jc w:val="both"/>
      </w:pPr>
      <w:r w:rsidRPr="00312567">
        <w:t>2</w:t>
      </w:r>
      <w:r>
        <w:t>0</w:t>
      </w:r>
      <w:r w:rsidRPr="00312567">
        <w:t>.Amortyzacja czemu taka różnica ?</w:t>
      </w:r>
    </w:p>
    <w:p w14:paraId="60B0B53B" w14:textId="543CA5E1" w:rsidR="00312567" w:rsidRPr="00312567" w:rsidRDefault="00312567" w:rsidP="00312567">
      <w:pPr>
        <w:jc w:val="both"/>
      </w:pPr>
      <w:r>
        <w:t>21</w:t>
      </w:r>
      <w:r w:rsidRPr="00312567">
        <w:t>.Usługi obce co to za koszty i co się w nich zawiera ?</w:t>
      </w:r>
    </w:p>
    <w:p w14:paraId="762591E4" w14:textId="08F54D70" w:rsidR="00312567" w:rsidRPr="00312567" w:rsidRDefault="00312567" w:rsidP="00312567">
      <w:pPr>
        <w:jc w:val="both"/>
      </w:pPr>
      <w:r>
        <w:t>22</w:t>
      </w:r>
      <w:r w:rsidRPr="00312567">
        <w:t>.Zestawienie zmian w funduszu jednostki czemu taka duża różnica i z czego wynika ?</w:t>
      </w:r>
    </w:p>
    <w:p w14:paraId="1A5AC287" w14:textId="68DD7DDD" w:rsidR="00312567" w:rsidRPr="00312567" w:rsidRDefault="00312567" w:rsidP="00312567">
      <w:pPr>
        <w:jc w:val="both"/>
      </w:pPr>
      <w:r>
        <w:t>23</w:t>
      </w:r>
      <w:r w:rsidRPr="00312567">
        <w:t>.Dotacj</w:t>
      </w:r>
      <w:r>
        <w:t>e</w:t>
      </w:r>
      <w:r w:rsidRPr="00312567">
        <w:t xml:space="preserve"> i środki na inwestycje czemu uległa kwota zmniejszeniu ?</w:t>
      </w:r>
    </w:p>
    <w:p w14:paraId="26E581B2" w14:textId="77777777" w:rsidR="00312567" w:rsidRPr="00312567" w:rsidRDefault="00312567" w:rsidP="00312567">
      <w:pPr>
        <w:jc w:val="both"/>
        <w:rPr>
          <w:u w:val="single"/>
        </w:rPr>
      </w:pPr>
      <w:r w:rsidRPr="00312567">
        <w:rPr>
          <w:u w:val="single"/>
        </w:rPr>
        <w:t>Dokument informacja dodatkowa do sprawozdania finansowego </w:t>
      </w:r>
    </w:p>
    <w:p w14:paraId="4DAD5C89" w14:textId="66A7F887" w:rsidR="00312567" w:rsidRPr="00312567" w:rsidRDefault="00312567" w:rsidP="00312567">
      <w:pPr>
        <w:jc w:val="both"/>
      </w:pPr>
      <w:r>
        <w:t>24</w:t>
      </w:r>
      <w:r w:rsidRPr="00312567">
        <w:t>.Tabela amortyzacja z czego wynika różnica w amortyzacji ?</w:t>
      </w:r>
    </w:p>
    <w:p w14:paraId="0EC3C991" w14:textId="54F633C6" w:rsidR="00312567" w:rsidRPr="00312567" w:rsidRDefault="00312567" w:rsidP="00312567">
      <w:pPr>
        <w:jc w:val="both"/>
      </w:pPr>
      <w:r w:rsidRPr="00312567">
        <w:t>2</w:t>
      </w:r>
      <w:r>
        <w:t>5</w:t>
      </w:r>
      <w:r w:rsidRPr="00312567">
        <w:t xml:space="preserve">.Co zawierają środki trwałe w budowie i jakie to inwestycje oraz czemu </w:t>
      </w:r>
      <w:proofErr w:type="spellStart"/>
      <w:r w:rsidRPr="00312567">
        <w:t>wyminusowana</w:t>
      </w:r>
      <w:proofErr w:type="spellEnd"/>
      <w:r w:rsidRPr="00312567">
        <w:t xml:space="preserve"> jest kwota 4 505 294 zł ?</w:t>
      </w:r>
    </w:p>
    <w:p w14:paraId="08187255" w14:textId="459F735E" w:rsidR="00312567" w:rsidRPr="00312567" w:rsidRDefault="00312567" w:rsidP="00312567">
      <w:pPr>
        <w:jc w:val="both"/>
      </w:pPr>
      <w:r>
        <w:t>26</w:t>
      </w:r>
      <w:r w:rsidRPr="00312567">
        <w:t>.Czy zosta</w:t>
      </w:r>
      <w:r>
        <w:t>ł</w:t>
      </w:r>
      <w:r w:rsidRPr="00312567">
        <w:t xml:space="preserve"> ju</w:t>
      </w:r>
      <w:r>
        <w:t>ż</w:t>
      </w:r>
      <w:r w:rsidRPr="00312567">
        <w:t xml:space="preserve"> wybrany wykonawca na budow</w:t>
      </w:r>
      <w:r>
        <w:t>ę</w:t>
      </w:r>
      <w:r w:rsidRPr="00312567">
        <w:t xml:space="preserve"> </w:t>
      </w:r>
      <w:r>
        <w:t>żł</w:t>
      </w:r>
      <w:r w:rsidRPr="00312567">
        <w:t>obka w Skaryszewie i kiedy rozpocznie si</w:t>
      </w:r>
      <w:r>
        <w:t>ę</w:t>
      </w:r>
      <w:r w:rsidRPr="00312567">
        <w:t xml:space="preserve"> realizacja tej inwestycji? </w:t>
      </w:r>
    </w:p>
    <w:p w14:paraId="2CE6D244" w14:textId="5948D48D" w:rsidR="00312567" w:rsidRPr="00312567" w:rsidRDefault="00312567" w:rsidP="00312567">
      <w:pPr>
        <w:jc w:val="both"/>
      </w:pPr>
      <w:r w:rsidRPr="00312567">
        <w:t>2</w:t>
      </w:r>
      <w:r>
        <w:t>7</w:t>
      </w:r>
      <w:r w:rsidRPr="00312567">
        <w:t>. Kiedy b</w:t>
      </w:r>
      <w:r>
        <w:t>ę</w:t>
      </w:r>
      <w:r w:rsidRPr="00312567">
        <w:t>dzie wykonany projekt miejsca rekreacyjnego przy ul. Partyzant</w:t>
      </w:r>
      <w:r>
        <w:t>ó</w:t>
      </w:r>
      <w:r w:rsidRPr="00312567">
        <w:t>w w Skaryszewie?</w:t>
      </w:r>
    </w:p>
    <w:p w14:paraId="2E1D34B3" w14:textId="23B86192" w:rsidR="00312567" w:rsidRPr="00312567" w:rsidRDefault="00312567" w:rsidP="00312567">
      <w:pPr>
        <w:jc w:val="both"/>
      </w:pPr>
      <w:r>
        <w:t>28</w:t>
      </w:r>
      <w:r w:rsidRPr="00312567">
        <w:t>.  Czy co</w:t>
      </w:r>
      <w:r w:rsidR="007A72A9">
        <w:t>ś</w:t>
      </w:r>
      <w:r w:rsidRPr="00312567">
        <w:t xml:space="preserve"> wiadomo w sprawie kolejnych </w:t>
      </w:r>
      <w:r w:rsidR="007A72A9">
        <w:t xml:space="preserve">dofinansowań </w:t>
      </w:r>
      <w:r w:rsidRPr="00312567">
        <w:t xml:space="preserve"> do zakupu nowego  samochodu dla OSP Skaryszew?</w:t>
      </w:r>
    </w:p>
    <w:p w14:paraId="317B8122" w14:textId="17CF94C8" w:rsidR="00312567" w:rsidRDefault="00312567" w:rsidP="00312567">
      <w:pPr>
        <w:jc w:val="both"/>
      </w:pPr>
      <w:r>
        <w:t>29</w:t>
      </w:r>
      <w:r w:rsidRPr="00312567">
        <w:t>. P</w:t>
      </w:r>
      <w:r w:rsidR="007A72A9">
        <w:t xml:space="preserve">otrzebą pilną jest </w:t>
      </w:r>
      <w:r w:rsidRPr="00312567">
        <w:t xml:space="preserve"> wykoszenie poboczy przy skrzy</w:t>
      </w:r>
      <w:r w:rsidR="007A72A9">
        <w:t>ż</w:t>
      </w:r>
      <w:r w:rsidRPr="00312567">
        <w:t>owaniach dr</w:t>
      </w:r>
      <w:r w:rsidR="007A72A9">
        <w:t>ó</w:t>
      </w:r>
      <w:r w:rsidRPr="00312567">
        <w:t>g gminnych bo jest s</w:t>
      </w:r>
      <w:r w:rsidR="007A72A9">
        <w:t>ł</w:t>
      </w:r>
      <w:r w:rsidRPr="00312567">
        <w:t>aba widoczno</w:t>
      </w:r>
      <w:r w:rsidR="007A72A9">
        <w:t>ść</w:t>
      </w:r>
      <w:r w:rsidRPr="00312567">
        <w:t xml:space="preserve"> i jest bardzo niebezpiecznie. </w:t>
      </w:r>
    </w:p>
    <w:p w14:paraId="2FA3FFA4" w14:textId="407901B4" w:rsidR="007A72A9" w:rsidRDefault="007A72A9" w:rsidP="00312567">
      <w:pPr>
        <w:jc w:val="both"/>
      </w:pPr>
      <w:r>
        <w:t>Komisja stwierdza,  ze został zwiększony deficyt budżetowy do 5.5 mln zł w 2024r.  natomiast wskaźnik finansowy jest zachowany zgodnie z ustawą o finansach publicznych.</w:t>
      </w:r>
    </w:p>
    <w:p w14:paraId="15D79686" w14:textId="5091AED7" w:rsidR="007A72A9" w:rsidRDefault="007A72A9" w:rsidP="00312567">
      <w:pPr>
        <w:jc w:val="both"/>
      </w:pPr>
      <w:r>
        <w:t>Komisja została zapoznana z Uchwa</w:t>
      </w:r>
      <w:r w:rsidR="00965D7F">
        <w:t>łą Regionalnej Izby Obrachunkowej w sprawie wydania opinii o przedłożonym przez Burmistrza Miasta i Gminy Skaryszew sprawozdaniu z wykonania budżetu Gminy Skaryszew za rok 2024.</w:t>
      </w:r>
    </w:p>
    <w:p w14:paraId="4E860E39" w14:textId="02791B5D" w:rsidR="00965D7F" w:rsidRDefault="00965D7F" w:rsidP="00312567">
      <w:pPr>
        <w:jc w:val="both"/>
      </w:pPr>
      <w:r>
        <w:t xml:space="preserve">- Uchwałą Komisji Rewizyjnej w sprawie wydania opinii o wykonaniu budżetu Gminy Skaryszew za rok 2024 i wniosku w sprawie udzielenia absolutorium dla Burmistrza Miasta i Gminy Skaryszew. </w:t>
      </w:r>
    </w:p>
    <w:p w14:paraId="1616AF91" w14:textId="0FA86F48" w:rsidR="00965D7F" w:rsidRDefault="00965D7F" w:rsidP="00965D7F">
      <w:pPr>
        <w:jc w:val="both"/>
      </w:pPr>
      <w:r>
        <w:t xml:space="preserve">- Uchwałą Regionalnej Izby Obrachunkowej w sprawie zaopiniowania </w:t>
      </w:r>
      <w:r>
        <w:t>wniosku w sprawie udzielenia absolutorium dla Burmistrza Miasta i Gminy Skaryszew</w:t>
      </w:r>
      <w:r>
        <w:t xml:space="preserve"> za 2024r.</w:t>
      </w:r>
      <w:r>
        <w:t xml:space="preserve"> </w:t>
      </w:r>
    </w:p>
    <w:p w14:paraId="66EFC687" w14:textId="7F5A0A70" w:rsidR="00965D7F" w:rsidRDefault="00965D7F" w:rsidP="00312567">
      <w:pPr>
        <w:jc w:val="both"/>
      </w:pPr>
    </w:p>
    <w:p w14:paraId="7122993E" w14:textId="1EE6E277" w:rsidR="007A72A9" w:rsidRDefault="007A72A9" w:rsidP="00312567">
      <w:pPr>
        <w:jc w:val="both"/>
      </w:pPr>
      <w:r>
        <w:t>Komisja została zapoznana z rachunkiem zysk</w:t>
      </w:r>
      <w:r w:rsidR="00965D7F">
        <w:t>ó</w:t>
      </w:r>
      <w:r>
        <w:t>w i strat w funduszu jednostki.</w:t>
      </w:r>
    </w:p>
    <w:p w14:paraId="5C398D8A" w14:textId="5B14B502" w:rsidR="007A72A9" w:rsidRDefault="007A72A9" w:rsidP="00312567">
      <w:pPr>
        <w:jc w:val="both"/>
      </w:pPr>
      <w:r>
        <w:t>- Zestawieniem zmian w funduszu jednostki.</w:t>
      </w:r>
    </w:p>
    <w:p w14:paraId="53C1A93A" w14:textId="77777777" w:rsidR="00965D7F" w:rsidRDefault="007A72A9" w:rsidP="00312567">
      <w:pPr>
        <w:jc w:val="both"/>
      </w:pPr>
      <w:r>
        <w:t xml:space="preserve">- </w:t>
      </w:r>
      <w:r w:rsidR="00965D7F">
        <w:t>bilans z wykonania budżetu jednostki samorządu terytorialnego</w:t>
      </w:r>
    </w:p>
    <w:p w14:paraId="3DE5CF84" w14:textId="523CE42F" w:rsidR="007A72A9" w:rsidRPr="00312567" w:rsidRDefault="00965D7F" w:rsidP="00312567">
      <w:pPr>
        <w:jc w:val="both"/>
      </w:pPr>
      <w:r>
        <w:t xml:space="preserve">- bilans jednostki budżetowej i samorządowego zakładu budżetowego. </w:t>
      </w:r>
    </w:p>
    <w:p w14:paraId="6A15C17A" w14:textId="4D978E21" w:rsidR="00312567" w:rsidRDefault="00312567" w:rsidP="00312567">
      <w:pPr>
        <w:jc w:val="both"/>
      </w:pPr>
      <w:r w:rsidRPr="00312567">
        <w:t xml:space="preserve">Odpowiedzi na w/w pytania zostały udzielone Komisji Finansów i Rozwoju Gospodarczego przez Panią </w:t>
      </w:r>
      <w:proofErr w:type="spellStart"/>
      <w:r w:rsidR="007A72A9">
        <w:t>M.Sinior</w:t>
      </w:r>
      <w:proofErr w:type="spellEnd"/>
      <w:r w:rsidR="007A72A9">
        <w:t xml:space="preserve"> </w:t>
      </w:r>
      <w:r w:rsidRPr="00312567">
        <w:t>Skarbnik</w:t>
      </w:r>
      <w:r w:rsidR="007A72A9">
        <w:t xml:space="preserve"> </w:t>
      </w:r>
      <w:proofErr w:type="spellStart"/>
      <w:r w:rsidR="007A72A9">
        <w:t>MiG</w:t>
      </w:r>
      <w:proofErr w:type="spellEnd"/>
      <w:r w:rsidR="007A72A9">
        <w:t>.</w:t>
      </w:r>
      <w:r w:rsidR="00965D7F">
        <w:t xml:space="preserve"> Co do przedstawionych odpowiedzi komisja uwag nie zgłasza.</w:t>
      </w:r>
    </w:p>
    <w:p w14:paraId="592EF5F1" w14:textId="77777777" w:rsidR="00965D7F" w:rsidRPr="00312567" w:rsidRDefault="00965D7F" w:rsidP="00312567">
      <w:pPr>
        <w:jc w:val="both"/>
      </w:pPr>
    </w:p>
    <w:p w14:paraId="18C0CCBD" w14:textId="303724FD" w:rsidR="00EE7847" w:rsidRDefault="007A72A9" w:rsidP="006309B6">
      <w:pPr>
        <w:jc w:val="both"/>
        <w:rPr>
          <w:b/>
          <w:bCs/>
        </w:rPr>
      </w:pPr>
      <w:r>
        <w:t xml:space="preserve"> </w:t>
      </w:r>
      <w:r w:rsidR="00EE7847">
        <w:rPr>
          <w:b/>
          <w:bCs/>
        </w:rPr>
        <w:t>Ad.4.</w:t>
      </w:r>
    </w:p>
    <w:p w14:paraId="6B8B37F1" w14:textId="37ABBFD1" w:rsidR="00965D7F" w:rsidRDefault="00965D7F" w:rsidP="00EE784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 dokumentów zawartych w niniejszym punkcie Komisja postanowiła rozpatrzyć w miesiącu lipcu dokonując uściślenia przedstawionych materiałów.</w:t>
      </w:r>
      <w:r w:rsidR="00775938">
        <w:rPr>
          <w:rFonts w:ascii="Times New Roman" w:hAnsi="Times New Roman"/>
          <w:sz w:val="24"/>
          <w:szCs w:val="24"/>
        </w:rPr>
        <w:t xml:space="preserve"> Za – 6, p – 0, w – 0.</w:t>
      </w:r>
    </w:p>
    <w:p w14:paraId="0AAD3062" w14:textId="13E8AEE3" w:rsidR="00965D7F" w:rsidRDefault="00965D7F" w:rsidP="00965D7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92BE930" w14:textId="77777777" w:rsidR="00965D7F" w:rsidRDefault="00965D7F" w:rsidP="00965D7F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2F26A79E" w14:textId="77777777" w:rsidR="00775938" w:rsidRDefault="00965D7F" w:rsidP="00775938">
      <w:pPr>
        <w:pStyle w:val="Bezodstpw"/>
        <w:spacing w:line="276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1.Projekt uchwały w sprawie zmian w budżecie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 przedstawiła </w:t>
      </w:r>
      <w:proofErr w:type="spellStart"/>
      <w:r>
        <w:rPr>
          <w:rFonts w:ascii="Times New Roman" w:hAnsi="Times New Roman"/>
          <w:sz w:val="24"/>
          <w:szCs w:val="24"/>
        </w:rPr>
        <w:t>p.M.Sinior</w:t>
      </w:r>
      <w:proofErr w:type="spellEnd"/>
      <w:r>
        <w:rPr>
          <w:rFonts w:ascii="Times New Roman" w:hAnsi="Times New Roman"/>
          <w:sz w:val="24"/>
          <w:szCs w:val="24"/>
        </w:rPr>
        <w:t xml:space="preserve"> Skarbnik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>. U</w:t>
      </w:r>
      <w:r w:rsidR="0077593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ag nie zgłoszono.</w:t>
      </w:r>
      <w:r w:rsidRPr="00965D7F">
        <w:rPr>
          <w:rFonts w:ascii="Times New Roman" w:hAnsi="Times New Roman"/>
          <w:sz w:val="24"/>
          <w:szCs w:val="24"/>
        </w:rPr>
        <w:t xml:space="preserve"> </w:t>
      </w:r>
    </w:p>
    <w:p w14:paraId="37F9BEB9" w14:textId="77777777" w:rsidR="00775938" w:rsidRDefault="00775938" w:rsidP="00775938">
      <w:pPr>
        <w:pStyle w:val="Bezodstpw"/>
        <w:spacing w:line="276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p- 0, w – 0.</w:t>
      </w:r>
    </w:p>
    <w:p w14:paraId="10021F42" w14:textId="77777777" w:rsidR="00775938" w:rsidRDefault="00775938" w:rsidP="00775938">
      <w:pPr>
        <w:pStyle w:val="Bezodstpw"/>
        <w:spacing w:line="276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74F5E594" w14:textId="29AB0A49" w:rsidR="00965D7F" w:rsidRDefault="00775938" w:rsidP="00775938">
      <w:pPr>
        <w:pStyle w:val="Bezodstpw"/>
        <w:spacing w:line="276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Projekt uchwały w sprawie Wieloletniej Prognozy Finansowej Gminy Skaryszew na lata 2025-2033. – przedstawiła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5D59967" w14:textId="77777777" w:rsidR="00775938" w:rsidRDefault="00775938" w:rsidP="00775938">
      <w:pPr>
        <w:pStyle w:val="Bezodstpw"/>
        <w:spacing w:line="276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p- 0, w – 0.</w:t>
      </w:r>
    </w:p>
    <w:p w14:paraId="1E6AF9FC" w14:textId="77777777" w:rsidR="00775938" w:rsidRDefault="00775938" w:rsidP="00775938">
      <w:pPr>
        <w:pStyle w:val="Bezodstpw"/>
        <w:spacing w:line="276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1CD9B41D" w14:textId="358658BF" w:rsidR="00775938" w:rsidRDefault="00775938" w:rsidP="00775938">
      <w:pPr>
        <w:jc w:val="both"/>
        <w:rPr>
          <w:b/>
          <w:bCs/>
        </w:rPr>
      </w:pPr>
      <w:r>
        <w:rPr>
          <w:b/>
          <w:bCs/>
        </w:rPr>
        <w:t>Ad.</w:t>
      </w:r>
      <w:r>
        <w:rPr>
          <w:b/>
          <w:bCs/>
        </w:rPr>
        <w:t>6</w:t>
      </w:r>
      <w:r>
        <w:rPr>
          <w:b/>
          <w:bCs/>
        </w:rPr>
        <w:t>.</w:t>
      </w:r>
    </w:p>
    <w:p w14:paraId="58A478C0" w14:textId="77777777" w:rsidR="00775938" w:rsidRDefault="00775938" w:rsidP="00775938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11CDB6FE" w14:textId="77777777" w:rsidR="008A6DF0" w:rsidRPr="008A6DF0" w:rsidRDefault="008A6DF0" w:rsidP="008A6DF0">
      <w:pPr>
        <w:jc w:val="both"/>
      </w:pPr>
      <w:r w:rsidRPr="008A6DF0">
        <w:t xml:space="preserve">Komisja wnioskuje o przygotowanie uchwały w sprawie przeznaczenia dotacji dla szpitala w Iłży zgodnie z wnioskiem. </w:t>
      </w:r>
    </w:p>
    <w:p w14:paraId="1BF1E041" w14:textId="77777777" w:rsidR="008A6DF0" w:rsidRPr="008A6DF0" w:rsidRDefault="008A6DF0" w:rsidP="008A6DF0">
      <w:pPr>
        <w:jc w:val="both"/>
      </w:pPr>
      <w:proofErr w:type="spellStart"/>
      <w:r w:rsidRPr="008A6DF0">
        <w:t>p.P.Piasek</w:t>
      </w:r>
      <w:proofErr w:type="spellEnd"/>
      <w:r w:rsidRPr="008A6DF0">
        <w:t xml:space="preserve"> – zgłasza potrzebę zakupu popsutych urządzeń w Sołectwie Chomentów Szczygieł „bocianie gniazdo”.</w:t>
      </w:r>
    </w:p>
    <w:p w14:paraId="2934D703" w14:textId="77777777" w:rsidR="008A6DF0" w:rsidRPr="008A6DF0" w:rsidRDefault="008A6DF0" w:rsidP="008A6DF0">
      <w:pPr>
        <w:jc w:val="both"/>
      </w:pPr>
      <w:r w:rsidRPr="008A6DF0">
        <w:t xml:space="preserve">- </w:t>
      </w:r>
      <w:proofErr w:type="spellStart"/>
      <w:r w:rsidRPr="008A6DF0">
        <w:t>p.A.Borkowicz</w:t>
      </w:r>
      <w:proofErr w:type="spellEnd"/>
      <w:r w:rsidRPr="008A6DF0">
        <w:t xml:space="preserve"> – zgłasza zapytanie w zakresie realizacji zadania miejsce rekreacji w Skaryszewie. </w:t>
      </w:r>
    </w:p>
    <w:p w14:paraId="0195F352" w14:textId="77777777" w:rsidR="00775938" w:rsidRDefault="00775938" w:rsidP="00775938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A94D55" w14:textId="1992A21F" w:rsidR="00775938" w:rsidRDefault="00775938" w:rsidP="00775938">
      <w:pPr>
        <w:jc w:val="both"/>
        <w:rPr>
          <w:b/>
          <w:bCs/>
        </w:rPr>
      </w:pPr>
      <w:r>
        <w:rPr>
          <w:b/>
          <w:bCs/>
        </w:rPr>
        <w:t>Ad.</w:t>
      </w:r>
      <w:r>
        <w:rPr>
          <w:b/>
          <w:bCs/>
        </w:rPr>
        <w:t>7</w:t>
      </w:r>
      <w:r>
        <w:rPr>
          <w:b/>
          <w:bCs/>
        </w:rPr>
        <w:t>.</w:t>
      </w:r>
    </w:p>
    <w:p w14:paraId="38B94A79" w14:textId="77777777" w:rsidR="00775938" w:rsidRDefault="00775938" w:rsidP="0077593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29B26357" w14:textId="7EC2F23D" w:rsidR="00775938" w:rsidRDefault="00775938" w:rsidP="00775938">
      <w:pPr>
        <w:jc w:val="both"/>
      </w:pPr>
      <w:r>
        <w:t>Na tym zakończono 1</w:t>
      </w:r>
      <w:r>
        <w:t>6</w:t>
      </w:r>
      <w:r>
        <w:t xml:space="preserve"> posiedzenie  Komisji  Rozwoju Gospodarczego i Finansów. </w:t>
      </w:r>
    </w:p>
    <w:p w14:paraId="3B99BE46" w14:textId="3EE14464" w:rsidR="00775938" w:rsidRDefault="00775938" w:rsidP="00775938">
      <w:pPr>
        <w:jc w:val="both"/>
      </w:pPr>
      <w:r>
        <w:t>– posiedzenie rozpoczęto o godz. 8</w:t>
      </w:r>
      <w:r>
        <w:rPr>
          <w:vertAlign w:val="superscript"/>
        </w:rPr>
        <w:t>30</w:t>
      </w:r>
      <w:r>
        <w:t xml:space="preserve"> zakończono o godz.14</w:t>
      </w:r>
      <w:r>
        <w:rPr>
          <w:vertAlign w:val="superscript"/>
        </w:rPr>
        <w:t>0</w:t>
      </w:r>
      <w:r>
        <w:rPr>
          <w:vertAlign w:val="superscript"/>
        </w:rPr>
        <w:t>0</w:t>
      </w:r>
    </w:p>
    <w:p w14:paraId="142549B7" w14:textId="77777777" w:rsidR="00775938" w:rsidRDefault="00775938" w:rsidP="00775938">
      <w:pPr>
        <w:spacing w:line="276" w:lineRule="auto"/>
        <w:jc w:val="both"/>
        <w:rPr>
          <w:bCs/>
        </w:rPr>
      </w:pPr>
    </w:p>
    <w:p w14:paraId="7589B37D" w14:textId="77777777" w:rsidR="00775938" w:rsidRPr="00EE6ABD" w:rsidRDefault="00775938" w:rsidP="00775938">
      <w:pPr>
        <w:spacing w:line="276" w:lineRule="auto"/>
        <w:jc w:val="both"/>
        <w:rPr>
          <w:bCs/>
        </w:rPr>
      </w:pPr>
    </w:p>
    <w:p w14:paraId="3EB7C396" w14:textId="77777777" w:rsidR="00775938" w:rsidRPr="00EE6ABD" w:rsidRDefault="00775938" w:rsidP="00775938">
      <w:pPr>
        <w:spacing w:line="276" w:lineRule="auto"/>
        <w:jc w:val="both"/>
      </w:pPr>
      <w:r w:rsidRPr="00EE6ABD">
        <w:t xml:space="preserve">Protokołowała: </w:t>
      </w:r>
      <w:r w:rsidRPr="00EE6ABD">
        <w:tab/>
      </w:r>
      <w:r w:rsidRPr="00EE6ABD">
        <w:tab/>
      </w:r>
      <w:r w:rsidRPr="00EE6ABD">
        <w:tab/>
      </w:r>
      <w:r w:rsidRPr="00EE6ABD">
        <w:tab/>
      </w:r>
      <w:r w:rsidRPr="00EE6ABD">
        <w:tab/>
      </w:r>
      <w:r w:rsidRPr="00EE6ABD">
        <w:tab/>
        <w:t>Przewodnicząca Komisji:</w:t>
      </w:r>
    </w:p>
    <w:p w14:paraId="2AD73107" w14:textId="77777777" w:rsidR="00775938" w:rsidRPr="00EE6ABD" w:rsidRDefault="00775938" w:rsidP="00775938">
      <w:pPr>
        <w:spacing w:line="276" w:lineRule="auto"/>
      </w:pPr>
    </w:p>
    <w:p w14:paraId="1C80A3B9" w14:textId="77777777" w:rsidR="00775938" w:rsidRPr="00EE6ABD" w:rsidRDefault="00775938" w:rsidP="00775938">
      <w:pPr>
        <w:pStyle w:val="Bezodstpw"/>
        <w:rPr>
          <w:rFonts w:ascii="Times New Roman" w:hAnsi="Times New Roman"/>
          <w:sz w:val="24"/>
          <w:szCs w:val="24"/>
        </w:rPr>
      </w:pPr>
      <w:r w:rsidRPr="00EE6ABD"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 w:rsidRPr="00EE6ABD">
        <w:rPr>
          <w:rFonts w:ascii="Times New Roman" w:hAnsi="Times New Roman"/>
          <w:sz w:val="24"/>
          <w:szCs w:val="24"/>
        </w:rPr>
        <w:t>Malmon</w:t>
      </w:r>
      <w:proofErr w:type="spellEnd"/>
      <w:r w:rsidRPr="00EE6ABD">
        <w:rPr>
          <w:rFonts w:ascii="Times New Roman" w:hAnsi="Times New Roman"/>
          <w:sz w:val="24"/>
          <w:szCs w:val="24"/>
        </w:rPr>
        <w:t xml:space="preserve"> </w:t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</w:r>
      <w:r w:rsidRPr="00EE6ABD">
        <w:rPr>
          <w:rFonts w:ascii="Times New Roman" w:hAnsi="Times New Roman"/>
          <w:sz w:val="24"/>
          <w:szCs w:val="24"/>
        </w:rPr>
        <w:tab/>
        <w:t xml:space="preserve">         </w:t>
      </w:r>
      <w:r w:rsidRPr="00EE6ABD">
        <w:rPr>
          <w:rFonts w:ascii="Times New Roman" w:hAnsi="Times New Roman"/>
          <w:sz w:val="24"/>
          <w:szCs w:val="24"/>
        </w:rPr>
        <w:tab/>
        <w:t xml:space="preserve">          Emilia Oliwa  </w:t>
      </w:r>
    </w:p>
    <w:p w14:paraId="0E15C34E" w14:textId="77777777" w:rsidR="00775938" w:rsidRPr="00EE6ABD" w:rsidRDefault="00775938" w:rsidP="00775938"/>
    <w:p w14:paraId="7520417D" w14:textId="77777777" w:rsidR="00775938" w:rsidRPr="00965D7F" w:rsidRDefault="00775938" w:rsidP="00965D7F">
      <w:pPr>
        <w:pStyle w:val="Bezodstpw"/>
        <w:spacing w:after="100" w:afterAutospacing="1" w:line="276" w:lineRule="auto"/>
        <w:ind w:right="-57"/>
        <w:rPr>
          <w:rFonts w:ascii="Times New Roman" w:hAnsi="Times New Roman"/>
          <w:sz w:val="24"/>
          <w:szCs w:val="24"/>
        </w:rPr>
      </w:pPr>
    </w:p>
    <w:sectPr w:rsidR="00775938" w:rsidRPr="00965D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CE48" w14:textId="77777777" w:rsidR="00107076" w:rsidRDefault="00107076" w:rsidP="00EE7847">
      <w:r>
        <w:separator/>
      </w:r>
    </w:p>
  </w:endnote>
  <w:endnote w:type="continuationSeparator" w:id="0">
    <w:p w14:paraId="2ED827BB" w14:textId="77777777" w:rsidR="00107076" w:rsidRDefault="00107076" w:rsidP="00EE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2358" w14:textId="77777777" w:rsidR="00107076" w:rsidRDefault="00107076" w:rsidP="00EE7847">
      <w:r>
        <w:separator/>
      </w:r>
    </w:p>
  </w:footnote>
  <w:footnote w:type="continuationSeparator" w:id="0">
    <w:p w14:paraId="4B143141" w14:textId="77777777" w:rsidR="00107076" w:rsidRDefault="00107076" w:rsidP="00EE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0533830"/>
      <w:docPartObj>
        <w:docPartGallery w:val="Page Numbers (Top of Page)"/>
        <w:docPartUnique/>
      </w:docPartObj>
    </w:sdtPr>
    <w:sdtContent>
      <w:p w14:paraId="5927C870" w14:textId="41BD45C0" w:rsidR="00EE7847" w:rsidRDefault="00EE784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9D4A0" w14:textId="77777777" w:rsidR="00EE7847" w:rsidRDefault="00EE7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F8DC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AC1"/>
    <w:multiLevelType w:val="hybridMultilevel"/>
    <w:tmpl w:val="F8DC9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890"/>
    <w:multiLevelType w:val="hybridMultilevel"/>
    <w:tmpl w:val="F8DC9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16A8"/>
    <w:multiLevelType w:val="hybridMultilevel"/>
    <w:tmpl w:val="F8DC9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3F8C"/>
    <w:multiLevelType w:val="hybridMultilevel"/>
    <w:tmpl w:val="C180C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E09A9"/>
    <w:multiLevelType w:val="hybridMultilevel"/>
    <w:tmpl w:val="E918D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C6156"/>
    <w:multiLevelType w:val="hybridMultilevel"/>
    <w:tmpl w:val="F49C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47228">
    <w:abstractNumId w:val="0"/>
  </w:num>
  <w:num w:numId="2" w16cid:durableId="460728475">
    <w:abstractNumId w:val="5"/>
  </w:num>
  <w:num w:numId="3" w16cid:durableId="2133013604">
    <w:abstractNumId w:val="4"/>
  </w:num>
  <w:num w:numId="4" w16cid:durableId="1245652294">
    <w:abstractNumId w:val="2"/>
  </w:num>
  <w:num w:numId="5" w16cid:durableId="256133123">
    <w:abstractNumId w:val="1"/>
  </w:num>
  <w:num w:numId="6" w16cid:durableId="1299988897">
    <w:abstractNumId w:val="6"/>
  </w:num>
  <w:num w:numId="7" w16cid:durableId="1856841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F5"/>
    <w:rsid w:val="00107076"/>
    <w:rsid w:val="00312567"/>
    <w:rsid w:val="00443EF5"/>
    <w:rsid w:val="00502CAD"/>
    <w:rsid w:val="005C0D3B"/>
    <w:rsid w:val="006309B6"/>
    <w:rsid w:val="006A4340"/>
    <w:rsid w:val="00775938"/>
    <w:rsid w:val="007A72A9"/>
    <w:rsid w:val="008A6DF0"/>
    <w:rsid w:val="00965D7F"/>
    <w:rsid w:val="00E75ADA"/>
    <w:rsid w:val="00E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AF10"/>
  <w15:chartTrackingRefBased/>
  <w15:docId w15:val="{14FB001E-D735-455D-B5BA-BB87145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8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E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E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E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E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E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E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3E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E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3E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E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EF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E78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78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84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78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84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4300-E0EC-4929-B370-76343188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2025-07-04T11:19:00Z</cp:lastPrinted>
  <dcterms:created xsi:type="dcterms:W3CDTF">2025-07-04T10:14:00Z</dcterms:created>
  <dcterms:modified xsi:type="dcterms:W3CDTF">2025-07-04T11:23:00Z</dcterms:modified>
</cp:coreProperties>
</file>