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D752" w14:textId="5AEFBA38" w:rsidR="00EA7C02" w:rsidRPr="00A31AF7" w:rsidRDefault="00EA7C02" w:rsidP="00EA7C02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11</w:t>
      </w:r>
      <w:r w:rsidRPr="00A31AF7">
        <w:rPr>
          <w:b/>
        </w:rPr>
        <w:t>/2024</w:t>
      </w:r>
    </w:p>
    <w:p w14:paraId="296C2D52" w14:textId="77777777" w:rsidR="00EA7C02" w:rsidRPr="00A31AF7" w:rsidRDefault="00EA7C02" w:rsidP="00EA7C02">
      <w:pPr>
        <w:spacing w:line="276" w:lineRule="auto"/>
        <w:jc w:val="both"/>
        <w:rPr>
          <w:b/>
        </w:rPr>
      </w:pPr>
    </w:p>
    <w:p w14:paraId="36137609" w14:textId="2184A021" w:rsidR="00EA7C02" w:rsidRPr="00A31AF7" w:rsidRDefault="00EA7C02" w:rsidP="00EA7C02">
      <w:pPr>
        <w:spacing w:line="276" w:lineRule="auto"/>
        <w:jc w:val="both"/>
        <w:rPr>
          <w:b/>
        </w:rPr>
      </w:pPr>
      <w:r w:rsidRPr="00A31AF7">
        <w:rPr>
          <w:b/>
        </w:rPr>
        <w:t>z posiedzenia</w:t>
      </w:r>
      <w:r>
        <w:rPr>
          <w:b/>
        </w:rPr>
        <w:t xml:space="preserve"> Komisji </w:t>
      </w:r>
      <w:r w:rsidRPr="00A31AF7">
        <w:rPr>
          <w:b/>
        </w:rPr>
        <w:t xml:space="preserve">Rozwoju Gospodarczego i Finansów– odbytej w dniu </w:t>
      </w:r>
      <w:r>
        <w:rPr>
          <w:b/>
        </w:rPr>
        <w:t>21</w:t>
      </w:r>
      <w:r w:rsidRPr="00A31AF7">
        <w:rPr>
          <w:b/>
        </w:rPr>
        <w:t xml:space="preserve"> </w:t>
      </w:r>
      <w:r>
        <w:rPr>
          <w:b/>
        </w:rPr>
        <w:t xml:space="preserve">stycznia </w:t>
      </w:r>
      <w:r w:rsidRPr="00A31AF7">
        <w:rPr>
          <w:b/>
        </w:rPr>
        <w:t>202</w:t>
      </w:r>
      <w:r>
        <w:rPr>
          <w:b/>
        </w:rPr>
        <w:t>5</w:t>
      </w:r>
      <w:r w:rsidRPr="00A31AF7">
        <w:rPr>
          <w:b/>
        </w:rPr>
        <w:t xml:space="preserve"> roku. </w:t>
      </w:r>
    </w:p>
    <w:p w14:paraId="23A4098B" w14:textId="77777777" w:rsidR="00EA7C02" w:rsidRPr="00A31AF7" w:rsidRDefault="00EA7C02" w:rsidP="00EA7C02">
      <w:pPr>
        <w:spacing w:line="276" w:lineRule="auto"/>
        <w:jc w:val="both"/>
        <w:rPr>
          <w:b/>
        </w:rPr>
      </w:pPr>
    </w:p>
    <w:p w14:paraId="670EDDE7" w14:textId="77777777" w:rsidR="00EA7C02" w:rsidRPr="00A31AF7" w:rsidRDefault="00EA7C02" w:rsidP="00EA7C02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4063E0E7" w14:textId="77777777" w:rsidR="00EA7C02" w:rsidRPr="00A31AF7" w:rsidRDefault="00EA7C02" w:rsidP="00EA7C02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52B7CCAB" w14:textId="77777777" w:rsidR="00EA7C02" w:rsidRPr="00A31AF7" w:rsidRDefault="00EA7C02" w:rsidP="00EA7C02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70339249" w14:textId="77777777" w:rsidR="00EA7C02" w:rsidRPr="00E12680" w:rsidRDefault="00EA7C02" w:rsidP="00EA7C0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057FF661" w14:textId="77777777" w:rsidR="00EA7C02" w:rsidRDefault="00EA7C02" w:rsidP="00EA7C02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7912F7EF" w14:textId="20B406CB" w:rsidR="00655D7D" w:rsidRDefault="00655D7D" w:rsidP="00EA7C02">
      <w:pPr>
        <w:pStyle w:val="Bezodstpw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Przyjęcie protokołu z poprzedniego posiedzenia Komisji.</w:t>
      </w:r>
    </w:p>
    <w:p w14:paraId="26A90D6E" w14:textId="77777777" w:rsidR="00EA7C02" w:rsidRDefault="00EA7C02" w:rsidP="00EA7C02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Komisji na 2025r.</w:t>
      </w:r>
    </w:p>
    <w:p w14:paraId="3E74F89F" w14:textId="77777777" w:rsidR="00EA7C02" w:rsidRDefault="00EA7C02" w:rsidP="00EA7C02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za 2024r.</w:t>
      </w:r>
    </w:p>
    <w:p w14:paraId="191BA475" w14:textId="77777777" w:rsidR="00EA7C02" w:rsidRPr="00E12680" w:rsidRDefault="00EA7C02" w:rsidP="00EA7C0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Hlk176255486"/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5480DF57" w14:textId="77777777" w:rsidR="00EA7C02" w:rsidRPr="00E12680" w:rsidRDefault="00EA7C02" w:rsidP="00EA7C0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6F04E757" w14:textId="77777777" w:rsidR="00EA7C02" w:rsidRPr="00E12680" w:rsidRDefault="00EA7C02" w:rsidP="00EA7C0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2A2BF389" w14:textId="77777777" w:rsidR="00EA7C02" w:rsidRPr="00A31AF7" w:rsidRDefault="00EA7C02" w:rsidP="00EA7C0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732A9D37" w14:textId="3E99B998" w:rsidR="00EA7C02" w:rsidRPr="00A31AF7" w:rsidRDefault="00EA7C02" w:rsidP="00EA7C02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11</w:t>
      </w:r>
      <w:r w:rsidRPr="00A31AF7">
        <w:t xml:space="preserve"> posiedzenia Komisji, stwierdzając quorum, przy którym Komisja może obradować i podejmować uchwały. </w:t>
      </w:r>
    </w:p>
    <w:p w14:paraId="44DE4E00" w14:textId="77777777" w:rsidR="00EA7C02" w:rsidRPr="00A31AF7" w:rsidRDefault="00EA7C02" w:rsidP="00EA7C0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1F633C21" w14:textId="77777777" w:rsidR="00EA7C02" w:rsidRPr="00A31AF7" w:rsidRDefault="00EA7C02" w:rsidP="00EA7C02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3D068792" w14:textId="77777777" w:rsidR="00EA7C02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>.</w:t>
      </w:r>
    </w:p>
    <w:p w14:paraId="3E8BADC0" w14:textId="690BD333" w:rsidR="00EA7C02" w:rsidRPr="00A31AF7" w:rsidRDefault="00EA7C02" w:rsidP="00EA7C02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0F95840E" w14:textId="77777777" w:rsidR="00EA7C02" w:rsidRPr="00A31AF7" w:rsidRDefault="00EA7C02" w:rsidP="00EA7C02">
      <w:pPr>
        <w:spacing w:line="276" w:lineRule="auto"/>
        <w:jc w:val="both"/>
      </w:pPr>
      <w:r w:rsidRPr="00A31AF7">
        <w:t xml:space="preserve">Komisja przyjęła </w:t>
      </w:r>
      <w:r>
        <w:t xml:space="preserve">porządek obrad </w:t>
      </w:r>
      <w:r w:rsidRPr="00A31AF7">
        <w:t xml:space="preserve"> </w:t>
      </w:r>
      <w:r>
        <w:t xml:space="preserve">jednogłośnie </w:t>
      </w:r>
      <w:r w:rsidRPr="00A31AF7">
        <w:t>w głosowaniu jawnym.</w:t>
      </w:r>
    </w:p>
    <w:p w14:paraId="75F7D6BD" w14:textId="77777777" w:rsidR="00EA7C02" w:rsidRDefault="00EA7C02" w:rsidP="00EA7C02">
      <w:pPr>
        <w:jc w:val="both"/>
      </w:pPr>
      <w:r>
        <w:t>Ad.3.</w:t>
      </w:r>
    </w:p>
    <w:p w14:paraId="09B4F814" w14:textId="77777777" w:rsidR="00655D7D" w:rsidRDefault="00655D7D" w:rsidP="003A610B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Przyjęcie protokołu z poprzedniego posiedzenia Komisji.</w:t>
      </w:r>
    </w:p>
    <w:p w14:paraId="5AAD9283" w14:textId="2B5673EC" w:rsidR="003A610B" w:rsidRDefault="003A610B" w:rsidP="003A610B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p.E.Oliwa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Przewodnicząca Komisji – zaproponowała przyjęcie trzech ostatnich protokołów na następnym posiedzeniu Komisji w miesiącu lutym.</w:t>
      </w:r>
    </w:p>
    <w:p w14:paraId="742C743E" w14:textId="6B9B3A3C" w:rsidR="003A610B" w:rsidRDefault="003A610B" w:rsidP="003A610B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- 6, p – 0, w – 0.</w:t>
      </w:r>
    </w:p>
    <w:p w14:paraId="690F27EF" w14:textId="4670AC9F" w:rsidR="003A610B" w:rsidRDefault="003A610B" w:rsidP="003A610B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w/w wniosek jednogłośnie w głosowaniu jawnym.</w:t>
      </w:r>
    </w:p>
    <w:p w14:paraId="49CEE820" w14:textId="55A813D9" w:rsidR="003A610B" w:rsidRDefault="003A610B" w:rsidP="00EA7C02">
      <w:pPr>
        <w:pStyle w:val="Bezodstpw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p.E.Oliwa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Przewodnicząca Komisji – zaproponowała, aby pisma skierowane do Komisji Finansów Jerzego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Leśkiewicza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oraz pismo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p.Pauliny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10BAD">
        <w:rPr>
          <w:rFonts w:ascii="Times New Roman" w:eastAsiaTheme="minorHAnsi" w:hAnsi="Times New Roman"/>
          <w:sz w:val="24"/>
          <w:szCs w:val="24"/>
        </w:rPr>
        <w:t>Rejmer  i OSP Skaryszew – rozpatrzyć na następnym posiedzeniu Komisji w m-</w:t>
      </w:r>
      <w:proofErr w:type="spellStart"/>
      <w:r w:rsidR="00C10BAD">
        <w:rPr>
          <w:rFonts w:ascii="Times New Roman" w:eastAsiaTheme="minorHAnsi" w:hAnsi="Times New Roman"/>
          <w:sz w:val="24"/>
          <w:szCs w:val="24"/>
        </w:rPr>
        <w:t>cu</w:t>
      </w:r>
      <w:proofErr w:type="spellEnd"/>
      <w:r w:rsidR="00C10BAD">
        <w:rPr>
          <w:rFonts w:ascii="Times New Roman" w:eastAsiaTheme="minorHAnsi" w:hAnsi="Times New Roman"/>
          <w:sz w:val="24"/>
          <w:szCs w:val="24"/>
        </w:rPr>
        <w:t xml:space="preserve"> lutym.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7CA773" w14:textId="77777777" w:rsidR="00C10BAD" w:rsidRDefault="00C10BAD" w:rsidP="00C10BAD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- 6, p – 0, w – 0.</w:t>
      </w:r>
    </w:p>
    <w:p w14:paraId="0F30D1A1" w14:textId="77777777" w:rsidR="00C10BAD" w:rsidRDefault="00C10BAD" w:rsidP="00C10BAD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w/w wniosek jednogłośnie w głosowaniu jawnym.</w:t>
      </w:r>
    </w:p>
    <w:p w14:paraId="77AED882" w14:textId="2EA9F954" w:rsidR="00655D7D" w:rsidRDefault="003A610B" w:rsidP="00EA7C0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Ad.4.</w:t>
      </w:r>
    </w:p>
    <w:p w14:paraId="0F4F2B12" w14:textId="77777777" w:rsidR="00C10BAD" w:rsidRDefault="003A610B" w:rsidP="00C10B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Komisji na 2025r.</w:t>
      </w:r>
      <w:r w:rsidR="00C10BA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C10BAD">
        <w:rPr>
          <w:rFonts w:ascii="Times New Roman" w:hAnsi="Times New Roman"/>
          <w:sz w:val="24"/>
          <w:szCs w:val="24"/>
        </w:rPr>
        <w:t>(w załączeniu do protokołu).</w:t>
      </w:r>
    </w:p>
    <w:p w14:paraId="3E98BADC" w14:textId="24821327" w:rsidR="00C10BAD" w:rsidRDefault="00C10BAD" w:rsidP="00C10B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 Komisja przyjęła jednogłośnie w głosowaniu jawnym.</w:t>
      </w:r>
    </w:p>
    <w:p w14:paraId="172EE1F8" w14:textId="77777777" w:rsidR="00C10BAD" w:rsidRDefault="00C10BAD" w:rsidP="00C10B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</w:t>
      </w:r>
    </w:p>
    <w:p w14:paraId="4B99B5E1" w14:textId="37083E84" w:rsidR="00C10BAD" w:rsidRPr="00C10BAD" w:rsidRDefault="00C10BAD" w:rsidP="00C10B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za 2024r.-(w załączeniu do protokołu).</w:t>
      </w:r>
    </w:p>
    <w:p w14:paraId="42D32565" w14:textId="410365A1" w:rsidR="003A610B" w:rsidRDefault="00C10BAD" w:rsidP="00EA7C0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 Komisja przyjęła jednogłośnie w głosowaniu jawnym.</w:t>
      </w:r>
    </w:p>
    <w:p w14:paraId="7350BAAD" w14:textId="77777777" w:rsidR="00C10BAD" w:rsidRDefault="00C10BAD" w:rsidP="00EA7C0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Ad.6. </w:t>
      </w:r>
    </w:p>
    <w:p w14:paraId="3FF5FFB4" w14:textId="5FDE6EE2" w:rsidR="00EA7C02" w:rsidRPr="00E12680" w:rsidRDefault="00EA7C02" w:rsidP="00EA7C02">
      <w:pPr>
        <w:pStyle w:val="Bezodstpw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557E5C8A" w14:textId="55B2FBF0" w:rsidR="00C10BAD" w:rsidRDefault="005A5635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10BAD">
        <w:rPr>
          <w:rFonts w:ascii="Times New Roman" w:hAnsi="Times New Roman"/>
          <w:sz w:val="24"/>
          <w:szCs w:val="24"/>
        </w:rPr>
        <w:t xml:space="preserve">Uchwała w sprawie zmian budżetu Gminy Skaryszew na rok 2025 – przedstawiła </w:t>
      </w:r>
      <w:proofErr w:type="spellStart"/>
      <w:r w:rsidR="00C10BAD">
        <w:rPr>
          <w:rFonts w:ascii="Times New Roman" w:hAnsi="Times New Roman"/>
          <w:sz w:val="24"/>
          <w:szCs w:val="24"/>
        </w:rPr>
        <w:t>p.Skarbnik</w:t>
      </w:r>
      <w:proofErr w:type="spellEnd"/>
      <w:r w:rsidR="00C10BAD">
        <w:rPr>
          <w:rFonts w:ascii="Times New Roman" w:hAnsi="Times New Roman"/>
          <w:sz w:val="24"/>
          <w:szCs w:val="24"/>
        </w:rPr>
        <w:t>.</w:t>
      </w:r>
    </w:p>
    <w:p w14:paraId="6BB10EA5" w14:textId="77777777" w:rsidR="00C10BAD" w:rsidRPr="00B04D45" w:rsidRDefault="00C10BAD" w:rsidP="00C10BAD">
      <w:pPr>
        <w:jc w:val="both"/>
      </w:pPr>
      <w:r w:rsidRPr="00B04D45">
        <w:t xml:space="preserve">Plan dochodów ogółem został zwiększony o kwotę 1 999 187,70 zł w tym dochody bieżące zwiększono o kwotę 1 871 687,70 zł, a dochody majątkowe zwiększono o kwotę 127 500,00 </w:t>
      </w:r>
    </w:p>
    <w:p w14:paraId="028BBB18" w14:textId="77777777" w:rsidR="00C10BAD" w:rsidRPr="00B04D45" w:rsidRDefault="00C10BAD" w:rsidP="00C10BAD">
      <w:pPr>
        <w:jc w:val="both"/>
      </w:pPr>
      <w:r w:rsidRPr="00B04D45">
        <w:lastRenderedPageBreak/>
        <w:t xml:space="preserve">Zmiany w planie dochodów budżetu ogółem zostały dokonane w: </w:t>
      </w:r>
    </w:p>
    <w:p w14:paraId="4595319B" w14:textId="77777777" w:rsidR="00C10BAD" w:rsidRPr="00B04D45" w:rsidRDefault="00C10BAD" w:rsidP="00C10BAD">
      <w:pPr>
        <w:jc w:val="both"/>
      </w:pPr>
      <w:r w:rsidRPr="00B04D45">
        <w:t xml:space="preserve">1) dziale 600 – Transport i łączność, w rozdziale 60004 – Lokalny transport zbiorowy zwiększa się dochody bieżące o kwotę 1 871 687,70 zł z tytułu dopłaty ze środków Funduszu rozwoju przewozów autobusowych o charakterze użyteczności publicznej przyznanej przez Wojewodę Mazowieckiego na podstawie umowy o dopłatę nr 805.3.12.2024 z dnia 31.12.2024 roku; </w:t>
      </w:r>
    </w:p>
    <w:p w14:paraId="079CCF65" w14:textId="77777777" w:rsidR="00C10BAD" w:rsidRPr="00B04D45" w:rsidRDefault="00C10BAD" w:rsidP="00C10BAD">
      <w:pPr>
        <w:jc w:val="both"/>
      </w:pPr>
      <w:r w:rsidRPr="00B04D45">
        <w:t xml:space="preserve">2) dziale 758 – Różne rozliczenia dokonuje się zmiany podziałek klasyfikacji budżetowej dochodów z tytułu środków należnej subwencji ogólnej na 2025 r. oraz środków z rezerwy na uzupełnienie dochodów jednostek samorządu terytorialnego na 2025 r w związku z wejściem w życie z dniem 1 stycznia 2025 roku znowelizowanego rozporządzenia Ministra Finansów z dnia 13 grudnia 2024 roku zmieniającego rozporządzenie w sprawie szczegółowej klasyfikacji dochodów, wydatków, przychodów i rozchodów oraz środków pochodzących ze źródeł zagranicznych w następujący sposób: </w:t>
      </w:r>
    </w:p>
    <w:p w14:paraId="25CD1622" w14:textId="77777777" w:rsidR="00C10BAD" w:rsidRPr="00B04D45" w:rsidRDefault="00C10BAD" w:rsidP="00C10BAD">
      <w:pPr>
        <w:jc w:val="both"/>
      </w:pPr>
      <w:r w:rsidRPr="00B04D45">
        <w:t xml:space="preserve">a) z rozdziału 75802 Uzupełnienie subwencji ogólnej dla jednostek samorządu terytorialnego dokonuje się przeniesienia dochodów bieżących w łącznej kwocie 28 209 538,23 zł, z tego z: </w:t>
      </w:r>
    </w:p>
    <w:p w14:paraId="47D6D1EB" w14:textId="77777777" w:rsidR="00C10BAD" w:rsidRPr="00B04D45" w:rsidRDefault="00C10BAD" w:rsidP="00C10BAD">
      <w:pPr>
        <w:jc w:val="both"/>
      </w:pPr>
      <w:r w:rsidRPr="00B04D45">
        <w:t xml:space="preserve">− § 2750 Środki na uzupełnienie dochodów gmin kwotę 985 327,44 zł, </w:t>
      </w:r>
    </w:p>
    <w:p w14:paraId="17400DB9" w14:textId="77777777" w:rsidR="00C10BAD" w:rsidRPr="00B04D45" w:rsidRDefault="00C10BAD" w:rsidP="00C10BAD">
      <w:pPr>
        <w:jc w:val="both"/>
      </w:pPr>
      <w:r w:rsidRPr="00B04D45">
        <w:t xml:space="preserve">− § 2920 Subwencje ogólne z budżetu państwa kwotę 27 224 210,79 zł, </w:t>
      </w:r>
    </w:p>
    <w:p w14:paraId="0F5B3486" w14:textId="77777777" w:rsidR="00C10BAD" w:rsidRPr="00B04D45" w:rsidRDefault="00C10BAD" w:rsidP="00C10BAD">
      <w:pPr>
        <w:jc w:val="both"/>
      </w:pPr>
      <w:r w:rsidRPr="00B04D45">
        <w:t xml:space="preserve">b) do rozdziału 75834 Subwencja ogólna dla jednostki samorządu terytorialnego na § 2920 Subwencje ogólne z budżetu państwa kwotę 27 224 210,79 zł, </w:t>
      </w:r>
    </w:p>
    <w:p w14:paraId="38FAA2A4" w14:textId="77777777" w:rsidR="00C10BAD" w:rsidRPr="00B04D45" w:rsidRDefault="00C10BAD" w:rsidP="00C10BAD">
      <w:pPr>
        <w:jc w:val="both"/>
      </w:pPr>
      <w:r w:rsidRPr="00B04D45">
        <w:t xml:space="preserve">c) do rozdziału 75835 Rezerwa na uzupełnienie dochodów jednostek samorządu terytorialnego na § 2750 Środki na uzupełnienie dochodów gmin kwotę 985 327,44 zł; </w:t>
      </w:r>
    </w:p>
    <w:p w14:paraId="023E3CA2" w14:textId="77777777" w:rsidR="00C10BAD" w:rsidRPr="00B04D45" w:rsidRDefault="00C10BAD" w:rsidP="00C10BAD">
      <w:pPr>
        <w:jc w:val="both"/>
      </w:pPr>
      <w:r w:rsidRPr="00B04D45">
        <w:t xml:space="preserve">3) dziale 900 – Gospodarka komunalna i ochrona środowiska, w rozdziale 90005 Ochrona powietrza atmosferycznego i klimatu wprowadza się dochody majątkowe na kwotę 127 500,00 zł z tytułu dofinansowania z programu realizowanego w ramach Priorytetu II „Fundusze Europejskie na zielony rozwój Mazowsza” dla Działania 2 (i) „Wspieranie efektywności energetycznej i redukcji emisji gazów cieplarnianych” Funduszy Europejskich dla Mazowsza 2021 - 2027 w ramach realizowanego od 2024 roku zadania pn.: ,,Partnerstwo w projekcie "Mazowsze bez smogu”. </w:t>
      </w:r>
    </w:p>
    <w:p w14:paraId="28A8B82B" w14:textId="77777777" w:rsidR="00C10BAD" w:rsidRPr="003E3993" w:rsidRDefault="00C10BAD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Plan dochodów budżetu po zmianach wynosi 113 973 260,85 zł, z tego: </w:t>
      </w:r>
    </w:p>
    <w:p w14:paraId="6BAE0EA1" w14:textId="77777777" w:rsidR="00C10BAD" w:rsidRPr="003E3993" w:rsidRDefault="00C10BAD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dochody bieżące – 89 807 431,12 zł </w:t>
      </w:r>
    </w:p>
    <w:p w14:paraId="0F74327F" w14:textId="77777777" w:rsidR="00C10BAD" w:rsidRPr="003E3993" w:rsidRDefault="00C10BAD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dochody majątkowe - 24 165 829,73 zł. </w:t>
      </w:r>
    </w:p>
    <w:p w14:paraId="77C1FD49" w14:textId="77777777" w:rsidR="00C10BAD" w:rsidRPr="00B04D45" w:rsidRDefault="00C10BAD" w:rsidP="00C10BAD">
      <w:pPr>
        <w:jc w:val="both"/>
      </w:pPr>
      <w:r w:rsidRPr="00B04D45">
        <w:t xml:space="preserve">WYDATKI </w:t>
      </w:r>
    </w:p>
    <w:p w14:paraId="681EE0D7" w14:textId="77777777" w:rsidR="00C10BAD" w:rsidRPr="003E3993" w:rsidRDefault="00C10BAD" w:rsidP="00C10BAD">
      <w:pPr>
        <w:pStyle w:val="Bezodstpw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Plan wydatków ogółem został zwiększony o kwotę 1 999 187,70 zł, w tym wydatki bieżące zostały zwiększone o kwotę 1 886 187,70 zł, a wydatki majątkowe zwiększono o kwotę </w:t>
      </w:r>
    </w:p>
    <w:p w14:paraId="03A473BF" w14:textId="77777777" w:rsidR="00C10BAD" w:rsidRPr="003E3993" w:rsidRDefault="00C10BAD" w:rsidP="00C10BAD">
      <w:pPr>
        <w:pStyle w:val="Bezodstpw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113 000,00 zł. </w:t>
      </w:r>
    </w:p>
    <w:p w14:paraId="56F91F7B" w14:textId="77777777" w:rsidR="00C10BAD" w:rsidRPr="00B04D45" w:rsidRDefault="00C10BAD" w:rsidP="00C10BAD">
      <w:pPr>
        <w:jc w:val="both"/>
      </w:pPr>
      <w:r w:rsidRPr="00B04D45">
        <w:t xml:space="preserve">Zmiany w planie wydatków budżetu ogółem zostały dokonane w: </w:t>
      </w:r>
    </w:p>
    <w:p w14:paraId="2E399B42" w14:textId="77777777" w:rsidR="00C10BAD" w:rsidRPr="00B04D45" w:rsidRDefault="00C10BAD" w:rsidP="00C10BAD">
      <w:pPr>
        <w:jc w:val="both"/>
      </w:pPr>
      <w:r w:rsidRPr="00B04D45">
        <w:t xml:space="preserve">1) dziale 010 Rolnictwo i łowiectwo, w rozdziale 01043 Infrastruktura wodociągowa wsi rezygnuje się z wydatków inwestycyjnych na kwotę 220 000,00 zł na zadaniu: „Budowa sieci wodociągowej w m. Odechowiec do posesji nr 183” oraz na kwotę 5 733 749,40 zł na zadaniu pn.: ,,Przebudowa stacji uzdatniania wody w Odechowie oraz budowa sieci wodociągowej Skaryszew-Chomentów Puszcz”. Niniejsze zadania na wniosek Gminy Skaryszew zostały objęte dofinasowaniem z Samorządu Województwa Mazowieckiego i będą realizowane w ramach umowy nr W/UMWM-UU/UM/RF/8178/2023 z dnia 15.12.2023 roku pod nową nazwą „Przebudowa stacji uzdatniania wody w Odechowie oraz budowa sieci wodociągowej na terenie Miasta i Gminy Skaryszew” z limitem wydatków określonym na kwotę 5 733 749,40 zł; </w:t>
      </w:r>
    </w:p>
    <w:p w14:paraId="73060A31" w14:textId="77777777" w:rsidR="00C10BAD" w:rsidRPr="00B04D45" w:rsidRDefault="00C10BAD" w:rsidP="00C10BAD">
      <w:pPr>
        <w:jc w:val="both"/>
      </w:pPr>
      <w:r w:rsidRPr="00B04D45">
        <w:t xml:space="preserve">2) dziale 500 Handel, w rozdziale 50095 Pozostała działalność zwiększa się wydatki bieżące o kwotę 14 500,00 zł z przeznaczeniem na zakup usług pozostałych związanych z odbiorem odpadów komunalnych z miejsko – gminnego targowiska mieszczącego się w Skaryszewie; </w:t>
      </w:r>
    </w:p>
    <w:p w14:paraId="49C1E420" w14:textId="77777777" w:rsidR="00C10BAD" w:rsidRPr="00B04D45" w:rsidRDefault="00C10BAD" w:rsidP="00C10BAD">
      <w:pPr>
        <w:jc w:val="both"/>
      </w:pPr>
      <w:r w:rsidRPr="00B04D45">
        <w:t xml:space="preserve">3) dziale 600 Transport i łączność , rozdziale 60004 – Lokalny transport zbiorowy zwiększa się plan wydatków bieżących o kwotę 1 871 687,70 zł w związku z przyznaną dopłatą ze środków </w:t>
      </w:r>
      <w:r w:rsidRPr="00B04D45">
        <w:lastRenderedPageBreak/>
        <w:t xml:space="preserve">Funduszu rozwoju przewozów autobusowych o charakterze użyteczności publicznej z przeznaczeniem na zwiększenie wydatków w ramach § 4300 – Zakup usług pozostałych. </w:t>
      </w:r>
    </w:p>
    <w:p w14:paraId="2E596FE0" w14:textId="77777777" w:rsidR="00C10BAD" w:rsidRPr="00B04D45" w:rsidRDefault="00C10BAD" w:rsidP="00C10BAD">
      <w:pPr>
        <w:jc w:val="both"/>
      </w:pPr>
      <w:r w:rsidRPr="00B04D45">
        <w:t xml:space="preserve">4) dziale 801 Oświata i wychowanie, w rozdziale 80113 Dowożenie uczniów do szkół, wprowadza się wydatki inwestycyjne na kwotę 153 000,00 zł z przeznaczeniem na nowe zadanie inwestycyjne pn.: „Zakup samochodu przystosowanego do przewozu osób niepełnosprawnych”; </w:t>
      </w:r>
    </w:p>
    <w:p w14:paraId="3825AC75" w14:textId="77777777" w:rsidR="00C10BAD" w:rsidRPr="00B04D45" w:rsidRDefault="00C10BAD" w:rsidP="00C10BAD">
      <w:pPr>
        <w:jc w:val="both"/>
      </w:pPr>
      <w:r w:rsidRPr="00B04D45">
        <w:t xml:space="preserve">5) dziale 900 Gospodarka komunalna i ochrona środowiska zwiększono wydatki inwestycyjne o kwotę 180 000,00 zł w następujący sposób: </w:t>
      </w:r>
    </w:p>
    <w:p w14:paraId="1855D44E" w14:textId="77777777" w:rsidR="00C10BAD" w:rsidRPr="00B04D45" w:rsidRDefault="00C10BAD" w:rsidP="00C10BAD">
      <w:pPr>
        <w:jc w:val="both"/>
      </w:pPr>
      <w:r w:rsidRPr="00B04D45">
        <w:t xml:space="preserve">a) w rozdziale 90001 Gospodarka ściekowa i ochrona wód, zwiększa się wydatki inwestycyjne o kwotę 30 000,00 zł na zadaniu pn.: „Budowa sieci kanalizacji sanitarnej na terenie miasta Skaryszew” z przeznaczeniem na zawarcie umowy na nadzór budowlany; </w:t>
      </w:r>
    </w:p>
    <w:p w14:paraId="2FBE78F9" w14:textId="77777777" w:rsidR="00C10BAD" w:rsidRPr="00B04D45" w:rsidRDefault="00C10BAD" w:rsidP="00C10BAD">
      <w:pPr>
        <w:jc w:val="both"/>
      </w:pPr>
      <w:r w:rsidRPr="00B04D45">
        <w:t xml:space="preserve">b) w rozdziale 90005 Ochrona powietrza atmosferycznego i klimatu, wprowadza się wydatki inwestycyjne na kwotę 150 000,00 zł w związku realizowanym przez Gminę od roku 2024 projektem ,,Partnerstwo w projekcie "Mazowsze bez smogu”. Na podstawie otrzymanego pisma z Urzędu Marszałkowskiego Województwa Mazowieckiego w Warszawie nr PZ-IV.45.2.59.2024.AS z dnia 17.12.2024 roku dokonuje się przesunięcia z roku 2024 planowanych wydatków w związku z określonymi do spełnienia wskaźnikami projektu na rok 2025, w tym przypadku jest to zakup </w:t>
      </w:r>
      <w:proofErr w:type="spellStart"/>
      <w:r w:rsidRPr="00B04D45">
        <w:t>smogowozu</w:t>
      </w:r>
      <w:proofErr w:type="spellEnd"/>
      <w:r w:rsidRPr="00B04D45">
        <w:t xml:space="preserve">. </w:t>
      </w:r>
    </w:p>
    <w:p w14:paraId="3933AA9F" w14:textId="77777777" w:rsidR="00C10BAD" w:rsidRPr="003E3993" w:rsidRDefault="00C10BAD" w:rsidP="00C10BAD">
      <w:pPr>
        <w:pStyle w:val="Bezodstpw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Plan wydatków budżetu po zmianach wynosi 121 603 652,06 zł, z tego: </w:t>
      </w:r>
    </w:p>
    <w:p w14:paraId="0E255827" w14:textId="77777777" w:rsidR="00C10BAD" w:rsidRPr="003E3993" w:rsidRDefault="00C10BAD" w:rsidP="00C10BAD">
      <w:pPr>
        <w:pStyle w:val="Bezodstpw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wydatki bieżące - 87 084 086,08 zł </w:t>
      </w:r>
    </w:p>
    <w:p w14:paraId="49B38119" w14:textId="77777777" w:rsidR="00C10BAD" w:rsidRPr="003E3993" w:rsidRDefault="00C10BAD" w:rsidP="00C10BAD">
      <w:pPr>
        <w:pStyle w:val="Bezodstpw"/>
        <w:rPr>
          <w:rFonts w:ascii="Times New Roman" w:hAnsi="Times New Roman"/>
          <w:sz w:val="24"/>
          <w:szCs w:val="24"/>
        </w:rPr>
      </w:pPr>
      <w:r w:rsidRPr="003E3993">
        <w:rPr>
          <w:rFonts w:ascii="Times New Roman" w:hAnsi="Times New Roman"/>
          <w:sz w:val="24"/>
          <w:szCs w:val="24"/>
        </w:rPr>
        <w:t xml:space="preserve">wydatki majątkowe – 34 519 565,98 zł </w:t>
      </w:r>
    </w:p>
    <w:p w14:paraId="1DB338C1" w14:textId="4C87E064" w:rsidR="00C10BAD" w:rsidRDefault="00C10BAD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zadani</w:t>
      </w:r>
      <w:r w:rsidR="00D134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budow</w:t>
      </w:r>
      <w:r w:rsidR="00D1345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wodociąg</w:t>
      </w:r>
      <w:r w:rsidR="00D13459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w m-</w:t>
      </w:r>
      <w:proofErr w:type="spellStart"/>
      <w:r w:rsidR="00D13459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</w:rPr>
        <w:t xml:space="preserve"> Odechowiec </w:t>
      </w:r>
      <w:r w:rsidR="00D13459">
        <w:rPr>
          <w:rFonts w:ascii="Times New Roman" w:hAnsi="Times New Roman"/>
          <w:sz w:val="24"/>
          <w:szCs w:val="24"/>
        </w:rPr>
        <w:t xml:space="preserve">i Magierów-Gębarzów </w:t>
      </w:r>
      <w:r>
        <w:rPr>
          <w:rFonts w:ascii="Times New Roman" w:hAnsi="Times New Roman"/>
          <w:sz w:val="24"/>
          <w:szCs w:val="24"/>
        </w:rPr>
        <w:t>został</w:t>
      </w:r>
      <w:r w:rsidR="00D1345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objęte dofinansowaniem</w:t>
      </w:r>
      <w:r w:rsidR="003132D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 ujęte w jedno zadanie </w:t>
      </w:r>
      <w:r w:rsidRPr="003132D8">
        <w:rPr>
          <w:rFonts w:ascii="Times New Roman" w:hAnsi="Times New Roman"/>
          <w:sz w:val="24"/>
          <w:szCs w:val="24"/>
        </w:rPr>
        <w:t>wo</w:t>
      </w:r>
      <w:r w:rsidR="003132D8" w:rsidRPr="003132D8">
        <w:rPr>
          <w:rFonts w:ascii="Times New Roman" w:hAnsi="Times New Roman"/>
          <w:sz w:val="24"/>
          <w:szCs w:val="24"/>
        </w:rPr>
        <w:t xml:space="preserve">dociągowe </w:t>
      </w:r>
      <w:r w:rsidRPr="003132D8">
        <w:rPr>
          <w:rFonts w:ascii="Times New Roman" w:hAnsi="Times New Roman"/>
          <w:sz w:val="24"/>
          <w:szCs w:val="24"/>
        </w:rPr>
        <w:t xml:space="preserve"> </w:t>
      </w:r>
      <w:r w:rsidR="003132D8" w:rsidRPr="003132D8">
        <w:rPr>
          <w:rFonts w:ascii="Times New Roman" w:hAnsi="Times New Roman"/>
          <w:sz w:val="24"/>
          <w:szCs w:val="24"/>
        </w:rPr>
        <w:t>pn.: ,,Przebudowa stacji uzdatniania wody w Odechowie oraz budowa sieci wodociągowej Skaryszew-Chomentów Puszcz”</w:t>
      </w:r>
      <w:r w:rsidR="00D13459">
        <w:rPr>
          <w:rFonts w:ascii="Times New Roman" w:hAnsi="Times New Roman"/>
          <w:sz w:val="24"/>
          <w:szCs w:val="24"/>
        </w:rPr>
        <w:t xml:space="preserve"> jako dodatkowe zadania.</w:t>
      </w:r>
    </w:p>
    <w:p w14:paraId="6DF800FD" w14:textId="7ED69928" w:rsidR="00D13459" w:rsidRDefault="00D13459" w:rsidP="00212DA8">
      <w:pPr>
        <w:jc w:val="both"/>
      </w:pPr>
      <w:r>
        <w:t>- kwota 30 000zł nadzór budowlany ulica Bogusławska w Skaryszewie</w:t>
      </w:r>
      <w:r w:rsidR="00212DA8">
        <w:t xml:space="preserve"> dot. inwestycji </w:t>
      </w:r>
      <w:r w:rsidR="00212DA8" w:rsidRPr="00B04D45">
        <w:t xml:space="preserve"> „Budowa sieci kanalizacji sanitarnej na terenie miasta Skaryszew” </w:t>
      </w:r>
    </w:p>
    <w:p w14:paraId="066C6704" w14:textId="71448D92" w:rsidR="00C10BAD" w:rsidRDefault="00C10BAD" w:rsidP="00C10BA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projektem uchwały.</w:t>
      </w:r>
    </w:p>
    <w:p w14:paraId="07B8AA25" w14:textId="1F5347B0" w:rsidR="00C10BAD" w:rsidRDefault="00212DA8" w:rsidP="00C10BAD">
      <w:pPr>
        <w:jc w:val="both"/>
      </w:pPr>
      <w:r>
        <w:t>- kwota 1 871,70 dotacja na l</w:t>
      </w:r>
      <w:r w:rsidRPr="00B04D45">
        <w:t>okalny transport zbiorowy</w:t>
      </w:r>
      <w:r>
        <w:t>, środki własne 720 00zł „</w:t>
      </w:r>
      <w:proofErr w:type="spellStart"/>
      <w:r>
        <w:t>Oparka</w:t>
      </w:r>
      <w:proofErr w:type="spellEnd"/>
      <w:r>
        <w:t>”</w:t>
      </w:r>
    </w:p>
    <w:p w14:paraId="5252F5A7" w14:textId="10A9F81A" w:rsidR="00212DA8" w:rsidRDefault="00212DA8" w:rsidP="00C10BAD">
      <w:pPr>
        <w:jc w:val="both"/>
      </w:pPr>
      <w:r>
        <w:t xml:space="preserve">Natomiast na 4 linie autobusowe MPK przeznaczamy z budżetu Gminy </w:t>
      </w:r>
      <w:r w:rsidR="0028294E">
        <w:t xml:space="preserve"> 2 mln </w:t>
      </w:r>
      <w:proofErr w:type="spellStart"/>
      <w:r w:rsidR="0028294E">
        <w:t>zl</w:t>
      </w:r>
      <w:proofErr w:type="spellEnd"/>
      <w:r w:rsidR="0028294E">
        <w:t>.</w:t>
      </w:r>
    </w:p>
    <w:p w14:paraId="01D44E15" w14:textId="052A98ED" w:rsidR="0028294E" w:rsidRDefault="0028294E" w:rsidP="00C10BAD">
      <w:pPr>
        <w:jc w:val="both"/>
      </w:pPr>
      <w:r>
        <w:t>- kwota  153 000zł. zakup samochodu do przewozu osób niepełnosprawnych oraz dotacja z PEFRON 151 500 – wniosek został złożony.</w:t>
      </w:r>
    </w:p>
    <w:p w14:paraId="0A1307C1" w14:textId="20D47ACA" w:rsidR="0028294E" w:rsidRDefault="0028294E" w:rsidP="00C10BAD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pyta o nadzór budowlany kanalizacj</w:t>
      </w:r>
      <w:r w:rsidR="007279C2">
        <w:t>i</w:t>
      </w:r>
      <w:r>
        <w:t xml:space="preserve"> ulicy </w:t>
      </w:r>
      <w:r w:rsidR="007279C2">
        <w:t>Bogusławskiej dlaczego nie jest finansowany z dotacji z Urzędu Marszałkowskiego.</w:t>
      </w:r>
    </w:p>
    <w:p w14:paraId="1084A75C" w14:textId="52953E96" w:rsidR="007279C2" w:rsidRDefault="007279C2" w:rsidP="00C10BAD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podatek VAT oraz nadzór budowlany to wydatki z budżetu Gminy.  Odnośnie ulicy Mieszka I nowy projekt, wniosek o dotację złożony, ulica Zielona w Skaryszewie oczekujemy na uzgodnienia z Powiatu.</w:t>
      </w:r>
    </w:p>
    <w:p w14:paraId="33D8F71B" w14:textId="02553121" w:rsidR="00EA7C02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o, w – 0.</w:t>
      </w:r>
    </w:p>
    <w:p w14:paraId="258C92B7" w14:textId="77777777" w:rsidR="00EA7C02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3A54203A" w14:textId="73FC997C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07932">
        <w:rPr>
          <w:rFonts w:ascii="Times New Roman" w:hAnsi="Times New Roman"/>
          <w:sz w:val="24"/>
          <w:szCs w:val="24"/>
        </w:rPr>
        <w:t>.Uchwała w sprawie zmian Wieloletniej Prognozy Finansowej Gminy Skaryszew na lata 2025-2033.</w:t>
      </w:r>
    </w:p>
    <w:p w14:paraId="08B8F4A5" w14:textId="303761CE" w:rsidR="004643FC" w:rsidRPr="00F07932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złożyła wniosek formalny aby zabezpieczyć środki ok. 400 000zł można uwzględnić z wolnych środków na dofinansowanie do budowy przydomowych oczyszczalni ścieków. </w:t>
      </w:r>
    </w:p>
    <w:p w14:paraId="73AF142F" w14:textId="0DD45216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246E425B" w14:textId="140B6378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wniosek formalny, jednogłośnie w głosowaniu jawnym.</w:t>
      </w:r>
    </w:p>
    <w:p w14:paraId="04A158F1" w14:textId="279D9DC2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uchwały. </w:t>
      </w:r>
    </w:p>
    <w:p w14:paraId="384AFF78" w14:textId="1D11CF39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1EA638CD" w14:textId="77777777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126FD34E" w14:textId="508A520C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4643FC">
        <w:rPr>
          <w:rFonts w:ascii="Times New Roman" w:hAnsi="Times New Roman"/>
          <w:sz w:val="24"/>
          <w:szCs w:val="24"/>
        </w:rPr>
        <w:t xml:space="preserve"> </w:t>
      </w:r>
      <w:r w:rsidRPr="00F07932">
        <w:rPr>
          <w:rFonts w:ascii="Times New Roman" w:hAnsi="Times New Roman"/>
          <w:sz w:val="24"/>
          <w:szCs w:val="24"/>
        </w:rPr>
        <w:t>Uchwała uchylająca uchwałę w sprawie wyboru metody ustalenia opłaty za gospodarowania odpadami komunalnymi oraz ustalenia wysokości tej opłaty.</w:t>
      </w:r>
    </w:p>
    <w:p w14:paraId="193A4786" w14:textId="279F9C12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6BD69626" w14:textId="77777777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7A2C86BF" w14:textId="77777777" w:rsidR="004643FC" w:rsidRPr="00F07932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D1BA28" w14:textId="359CE7F8" w:rsidR="005A5635" w:rsidRPr="00F07932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43FC" w:rsidRPr="00F07932">
        <w:rPr>
          <w:rFonts w:ascii="Times New Roman" w:hAnsi="Times New Roman"/>
          <w:sz w:val="24"/>
          <w:szCs w:val="24"/>
        </w:rPr>
        <w:t>.</w:t>
      </w:r>
      <w:r w:rsidRPr="00F07932">
        <w:rPr>
          <w:rFonts w:ascii="Times New Roman" w:hAnsi="Times New Roman"/>
          <w:sz w:val="24"/>
          <w:szCs w:val="24"/>
        </w:rPr>
        <w:t>Uchwała w sprawie wyboru metody ustalania opłaty za gospodarowanie odpadami komunalnymi oraz ustalenia wysokości tej opłaty.</w:t>
      </w:r>
    </w:p>
    <w:p w14:paraId="62B62DEF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p.Ł,Figura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odnośnie terminu wejścia w życie uchwały jest to 1 kwiecień 2025r. czy nie może obowiązywać od 1 stycznia 2025r.</w:t>
      </w:r>
    </w:p>
    <w:p w14:paraId="682F39E0" w14:textId="0CAEF205" w:rsidR="00D757F0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dwie uchwały w s</w:t>
      </w:r>
      <w:r w:rsidR="008846B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rawie opłat śmieciowych zostały zakwestionowane przez RIO nie zostały opublikowane, więc dokonuje się reasumpcjo. RIO zakwestionowało zapisy  § 2 </w:t>
      </w:r>
      <w:r w:rsidR="00396AF2">
        <w:rPr>
          <w:rFonts w:ascii="Times New Roman" w:hAnsi="Times New Roman"/>
          <w:sz w:val="24"/>
          <w:szCs w:val="24"/>
        </w:rPr>
        <w:t xml:space="preserve">dla osób zamieszkujących </w:t>
      </w:r>
      <w:r w:rsidR="008E44AF">
        <w:rPr>
          <w:rFonts w:ascii="Times New Roman" w:hAnsi="Times New Roman"/>
          <w:sz w:val="24"/>
          <w:szCs w:val="24"/>
        </w:rPr>
        <w:t>n</w:t>
      </w:r>
      <w:r w:rsidR="006A3258">
        <w:rPr>
          <w:rFonts w:ascii="Times New Roman" w:hAnsi="Times New Roman"/>
          <w:sz w:val="24"/>
          <w:szCs w:val="24"/>
        </w:rPr>
        <w:t>a nieruchomości i § 3 dla osób nie zamieszkujących,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8846B7">
        <w:rPr>
          <w:rFonts w:ascii="Times New Roman" w:hAnsi="Times New Roman"/>
          <w:sz w:val="24"/>
          <w:szCs w:val="24"/>
        </w:rPr>
        <w:t>które zostały dostosowane w przedstawion</w:t>
      </w:r>
      <w:r w:rsidR="006A3258">
        <w:rPr>
          <w:rFonts w:ascii="Times New Roman" w:hAnsi="Times New Roman"/>
          <w:sz w:val="24"/>
          <w:szCs w:val="24"/>
        </w:rPr>
        <w:t>ych</w:t>
      </w:r>
      <w:r w:rsidR="008846B7">
        <w:rPr>
          <w:rFonts w:ascii="Times New Roman" w:hAnsi="Times New Roman"/>
          <w:sz w:val="24"/>
          <w:szCs w:val="24"/>
        </w:rPr>
        <w:t xml:space="preserve"> uchwa</w:t>
      </w:r>
      <w:r w:rsidR="006A3258">
        <w:rPr>
          <w:rFonts w:ascii="Times New Roman" w:hAnsi="Times New Roman"/>
          <w:sz w:val="24"/>
          <w:szCs w:val="24"/>
        </w:rPr>
        <w:t>łach</w:t>
      </w:r>
      <w:r w:rsidR="008846B7">
        <w:rPr>
          <w:rFonts w:ascii="Times New Roman" w:hAnsi="Times New Roman"/>
          <w:sz w:val="24"/>
          <w:szCs w:val="24"/>
        </w:rPr>
        <w:t xml:space="preserve">. Wejście w życie </w:t>
      </w:r>
      <w:r w:rsidR="00D757F0">
        <w:rPr>
          <w:rFonts w:ascii="Times New Roman" w:hAnsi="Times New Roman"/>
          <w:sz w:val="24"/>
          <w:szCs w:val="24"/>
        </w:rPr>
        <w:t xml:space="preserve">uchwały </w:t>
      </w:r>
      <w:r w:rsidR="008846B7">
        <w:rPr>
          <w:rFonts w:ascii="Times New Roman" w:hAnsi="Times New Roman"/>
          <w:sz w:val="24"/>
          <w:szCs w:val="24"/>
        </w:rPr>
        <w:t xml:space="preserve">od </w:t>
      </w:r>
      <w:r w:rsidR="00D757F0">
        <w:rPr>
          <w:rFonts w:ascii="Times New Roman" w:hAnsi="Times New Roman"/>
          <w:sz w:val="24"/>
          <w:szCs w:val="24"/>
        </w:rPr>
        <w:t>1</w:t>
      </w:r>
      <w:r w:rsidR="008846B7">
        <w:rPr>
          <w:rFonts w:ascii="Times New Roman" w:hAnsi="Times New Roman"/>
          <w:sz w:val="24"/>
          <w:szCs w:val="24"/>
        </w:rPr>
        <w:t xml:space="preserve"> kwietnia,</w:t>
      </w:r>
      <w:r w:rsidR="00D757F0">
        <w:rPr>
          <w:rFonts w:ascii="Times New Roman" w:hAnsi="Times New Roman"/>
          <w:sz w:val="24"/>
          <w:szCs w:val="24"/>
        </w:rPr>
        <w:t xml:space="preserve"> proponuje się po to,</w:t>
      </w:r>
      <w:r w:rsidR="008846B7">
        <w:rPr>
          <w:rFonts w:ascii="Times New Roman" w:hAnsi="Times New Roman"/>
          <w:sz w:val="24"/>
          <w:szCs w:val="24"/>
        </w:rPr>
        <w:t xml:space="preserve"> aby </w:t>
      </w:r>
      <w:r w:rsidR="00D757F0">
        <w:rPr>
          <w:rFonts w:ascii="Times New Roman" w:hAnsi="Times New Roman"/>
          <w:sz w:val="24"/>
          <w:szCs w:val="24"/>
        </w:rPr>
        <w:t xml:space="preserve">w I  kwartale nie obowiązywały dwie stawki. Wobec powyższego I kwartał to stawki  wg starej uchwały natomiast II kwartał wg nowej uchwały. </w:t>
      </w:r>
    </w:p>
    <w:p w14:paraId="4B7C301C" w14:textId="7370C416" w:rsidR="005A5635" w:rsidRDefault="00D757F0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- finansowo do budżetu</w:t>
      </w:r>
      <w:r w:rsidR="00396AF2">
        <w:rPr>
          <w:rFonts w:ascii="Times New Roman" w:hAnsi="Times New Roman"/>
          <w:sz w:val="24"/>
          <w:szCs w:val="24"/>
        </w:rPr>
        <w:t xml:space="preserve"> będą </w:t>
      </w:r>
      <w:r>
        <w:rPr>
          <w:rFonts w:ascii="Times New Roman" w:hAnsi="Times New Roman"/>
          <w:sz w:val="24"/>
          <w:szCs w:val="24"/>
        </w:rPr>
        <w:t>niższe wpływy ok. 52 000zł. Szkoda, że nie mogą obowiązywać nowe stawki od 1 stycznia tak jak jest przy uchwale w sprawie podatku rolnego, ponieważ mieszkańcy wiedzą, że są podjęte wyższe kwoty</w:t>
      </w:r>
      <w:r w:rsidR="00396AF2">
        <w:rPr>
          <w:rFonts w:ascii="Times New Roman" w:hAnsi="Times New Roman"/>
          <w:sz w:val="24"/>
          <w:szCs w:val="24"/>
        </w:rPr>
        <w:t xml:space="preserve"> w tym roku.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DF57F0" w14:textId="250EFFE8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513D6FFF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13557E01" w14:textId="3CFE735C" w:rsidR="005A5635" w:rsidRDefault="005A5635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C97E40" w14:textId="31870D1E" w:rsidR="004643FC" w:rsidRPr="00F07932" w:rsidRDefault="005A5635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643FC" w:rsidRPr="00F07932">
        <w:rPr>
          <w:rFonts w:ascii="Times New Roman" w:hAnsi="Times New Roman"/>
          <w:sz w:val="24"/>
          <w:szCs w:val="24"/>
        </w:rPr>
        <w:t>Uchwała uchylająca uchwałę w sprawie ustalenia obowiązku odbioru i stawek opłaty za worek lub pojemnik o określonej pojemności, przeznaczony do zbierania odpadów komunalnych z nieruchomości, na których nie zamieszkują mieszkańcy.</w:t>
      </w:r>
    </w:p>
    <w:p w14:paraId="423FA33C" w14:textId="11BC78CE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1E6604E6" w14:textId="77777777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39CB2B0F" w14:textId="77777777" w:rsidR="004643FC" w:rsidRDefault="004643FC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8A12B7" w14:textId="4359B349" w:rsidR="005A5635" w:rsidRPr="00F07932" w:rsidRDefault="005A5635" w:rsidP="005A56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07932">
        <w:rPr>
          <w:rFonts w:ascii="Times New Roman" w:hAnsi="Times New Roman"/>
          <w:sz w:val="24"/>
          <w:szCs w:val="24"/>
        </w:rPr>
        <w:t xml:space="preserve">.Uchwała w sprawie ustalenia obowiązku odbioru i stawek opłaty za worek lub pojemnik o określonej pojemności, przeznaczony do zbierania odpadów komunalnych                                       z nieruchomości na których nie zamieszkują mieszkańcy.  </w:t>
      </w:r>
    </w:p>
    <w:p w14:paraId="6DB5914E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69943D51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2EDA652F" w14:textId="77777777" w:rsidR="005A5635" w:rsidRDefault="005A5635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38DCB37" w14:textId="1D45B813" w:rsidR="005A5635" w:rsidRPr="00F07932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A5635">
        <w:rPr>
          <w:rFonts w:ascii="Times New Roman" w:hAnsi="Times New Roman"/>
          <w:sz w:val="24"/>
          <w:szCs w:val="24"/>
        </w:rPr>
        <w:t xml:space="preserve"> </w:t>
      </w:r>
      <w:r w:rsidRPr="00F07932">
        <w:rPr>
          <w:rFonts w:ascii="Times New Roman" w:hAnsi="Times New Roman"/>
          <w:sz w:val="24"/>
          <w:szCs w:val="24"/>
        </w:rPr>
        <w:t>Uchwała w sprawie określenia wzoru deklaracji o wysokości opłaty za gospodarowanie odpadami komunalnymi składanej przez właścicieli nieruchomości.</w:t>
      </w:r>
    </w:p>
    <w:p w14:paraId="1343DF46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2DD94C69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0613E31D" w14:textId="11B9BAF3" w:rsidR="005A5635" w:rsidRDefault="005A5635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5A2032" w14:textId="4EB9D847" w:rsidR="004643FC" w:rsidRPr="00F07932" w:rsidRDefault="005A5635" w:rsidP="004643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43FC" w:rsidRPr="00F07932">
        <w:rPr>
          <w:rFonts w:ascii="Times New Roman" w:hAnsi="Times New Roman"/>
          <w:sz w:val="24"/>
          <w:szCs w:val="24"/>
        </w:rPr>
        <w:t xml:space="preserve">.Uchwała w sprawie obniżenia ceny skupu żyta przyjętej jako podstawę obliczenia podatku rolnego. Uzyskano pozytywną opinię Izby Rolniczej. </w:t>
      </w:r>
    </w:p>
    <w:p w14:paraId="3E5DF1EC" w14:textId="19C7324E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0.</w:t>
      </w:r>
    </w:p>
    <w:p w14:paraId="3516BBA8" w14:textId="77777777" w:rsidR="005A5635" w:rsidRDefault="005A5635" w:rsidP="005A563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71206854" w14:textId="53E70235" w:rsidR="00EA7C02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 w:rsidR="006A32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.Sprawy różne.</w:t>
      </w:r>
    </w:p>
    <w:p w14:paraId="7183E7EF" w14:textId="00CB77F2" w:rsidR="006A3258" w:rsidRDefault="006A3258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>. Komisji – przedstawiła podanie p. Pauliny Rejmer w sprawie budowy sieci wodociągowej w miejscowości Makowiec. Pytanie jakie w związku z tym zadaniem będą koszty?</w:t>
      </w:r>
    </w:p>
    <w:p w14:paraId="3CC1A55C" w14:textId="32316A16" w:rsidR="006A3258" w:rsidRDefault="006A3258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p.Z</w:t>
      </w:r>
      <w:proofErr w:type="spellEnd"/>
      <w:r>
        <w:rPr>
          <w:rFonts w:ascii="Times New Roman" w:hAnsi="Times New Roman"/>
          <w:sz w:val="24"/>
          <w:szCs w:val="24"/>
        </w:rPr>
        <w:t xml:space="preserve">-ca Burmistrza – odp. że wykonanie wodociągu to koszt ok. 15 000zł.środki nie są uwzględnione w budżecie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na 2025r. </w:t>
      </w:r>
    </w:p>
    <w:p w14:paraId="52F9FC3D" w14:textId="77777777" w:rsidR="006A3258" w:rsidRDefault="006A3258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poinformował o sytuacji związanej z remontem oczyszczalni ścieków w Skaryszewie, wynikły dodatkowe koszty związane z wymianą dyfuzorów koszt 92 000zł. </w:t>
      </w:r>
    </w:p>
    <w:p w14:paraId="5045C029" w14:textId="4D713618" w:rsidR="006A3258" w:rsidRDefault="006A3258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p.R.Pyrka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 szczegółowych informacji związanych z prowadzonym remontem oczyszczalni ścieków</w:t>
      </w:r>
      <w:r w:rsidR="00C03CA1">
        <w:rPr>
          <w:rFonts w:ascii="Times New Roman" w:hAnsi="Times New Roman"/>
          <w:sz w:val="24"/>
          <w:szCs w:val="24"/>
        </w:rPr>
        <w:t>, informując, że wymiana dyfuzorów to nie wszystkie elementy będą inne i to wiąże się z kosztami dodatkowymi. Odnośnie zapytań w zakresie nowej oczyszczalni to należy przygotować projekt funkcjonalno- użytkowy, uzgodnienia środowiskowe i na to należy zaplanować 1 rok natomiast w drugim przystąpić do budowy.</w:t>
      </w:r>
      <w:r w:rsidR="00242F43">
        <w:rPr>
          <w:rFonts w:ascii="Times New Roman" w:hAnsi="Times New Roman"/>
          <w:sz w:val="24"/>
          <w:szCs w:val="24"/>
        </w:rPr>
        <w:t xml:space="preserve"> Rozważenia wymaga następna inwestycja</w:t>
      </w:r>
      <w:r w:rsidR="00C0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866A2">
        <w:rPr>
          <w:rFonts w:ascii="Times New Roman" w:hAnsi="Times New Roman"/>
          <w:sz w:val="24"/>
          <w:szCs w:val="24"/>
        </w:rPr>
        <w:t>regeneracja drugiej studni SUW w Wincentowie koszt ok. 110 000zł netto. Prace mogą być wykonywane tylko w zimę, ponieważ</w:t>
      </w:r>
      <w:r>
        <w:rPr>
          <w:rFonts w:ascii="Times New Roman" w:hAnsi="Times New Roman"/>
          <w:sz w:val="24"/>
          <w:szCs w:val="24"/>
        </w:rPr>
        <w:t xml:space="preserve"> </w:t>
      </w:r>
      <w:r w:rsidR="001866A2">
        <w:rPr>
          <w:rFonts w:ascii="Times New Roman" w:hAnsi="Times New Roman"/>
          <w:sz w:val="24"/>
          <w:szCs w:val="24"/>
        </w:rPr>
        <w:t>będą wyłączone studnie na czas remontu. Jest niezbędny remont tej drugiej studni ponieważ one powinny pracować rotacyjnie. Została wyłączona w ubiegłym roku m-c styczeń-luty.</w:t>
      </w:r>
    </w:p>
    <w:p w14:paraId="242B786F" w14:textId="77777777" w:rsidR="00265BDF" w:rsidRDefault="001866A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866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66A2">
        <w:rPr>
          <w:rFonts w:ascii="Times New Roman" w:hAnsi="Times New Roman"/>
          <w:sz w:val="24"/>
          <w:szCs w:val="24"/>
        </w:rPr>
        <w:t>p.E.Oliwa</w:t>
      </w:r>
      <w:proofErr w:type="spellEnd"/>
      <w:r w:rsidRPr="001866A2">
        <w:rPr>
          <w:rFonts w:ascii="Times New Roman" w:hAnsi="Times New Roman"/>
          <w:sz w:val="24"/>
          <w:szCs w:val="24"/>
        </w:rPr>
        <w:t xml:space="preserve"> – pyta c</w:t>
      </w:r>
      <w:r>
        <w:rPr>
          <w:rFonts w:ascii="Times New Roman" w:hAnsi="Times New Roman"/>
          <w:sz w:val="24"/>
          <w:szCs w:val="24"/>
        </w:rPr>
        <w:t xml:space="preserve">zy </w:t>
      </w:r>
      <w:r w:rsidR="00B17654">
        <w:rPr>
          <w:rFonts w:ascii="Times New Roman" w:hAnsi="Times New Roman"/>
          <w:sz w:val="24"/>
          <w:szCs w:val="24"/>
        </w:rPr>
        <w:t xml:space="preserve">budowa obwodnicy S-12 nie będzie kolidowała z istniejącą stacją uzdatniania wody w Wincentowie. </w:t>
      </w:r>
    </w:p>
    <w:p w14:paraId="6A3B71F8" w14:textId="02992B46" w:rsidR="00265BDF" w:rsidRDefault="00265BDF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p.Dyr.ZGKiM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nie będzie kolidowało.</w:t>
      </w:r>
    </w:p>
    <w:p w14:paraId="0C7B9EA0" w14:textId="3C8E2118" w:rsidR="001866A2" w:rsidRDefault="00265BDF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="00B1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 o remont oczyszczalni ścieków, czy nie będzie kolidowało z bieżącym funkcjonowaniem oczyszczalni.</w:t>
      </w:r>
    </w:p>
    <w:p w14:paraId="799AD704" w14:textId="221BBBF3" w:rsidR="00265BDF" w:rsidRDefault="00265BDF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p.Dyrektora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remont będzie wykonywany etapowo, rozpocznie się od marca od komory natleniania, ścieki dowożone na ten czas będą do ZPS Maków.</w:t>
      </w:r>
    </w:p>
    <w:p w14:paraId="0D8B699F" w14:textId="0CEF8638" w:rsidR="00265BDF" w:rsidRDefault="00265BDF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p.P.Zagrodnik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na ile lat posłuży oczyszczalnia po wykonanym remoncie.</w:t>
      </w:r>
    </w:p>
    <w:p w14:paraId="0CADCA69" w14:textId="1DCA2327" w:rsidR="00265BDF" w:rsidRPr="001866A2" w:rsidRDefault="00265BDF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</w:t>
      </w:r>
      <w:r w:rsidR="00227411">
        <w:rPr>
          <w:rFonts w:ascii="Times New Roman" w:hAnsi="Times New Roman"/>
          <w:sz w:val="24"/>
          <w:szCs w:val="24"/>
        </w:rPr>
        <w:t>yrektor</w:t>
      </w:r>
      <w:proofErr w:type="spellEnd"/>
      <w:r w:rsidR="00227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411">
        <w:rPr>
          <w:rFonts w:ascii="Times New Roman" w:hAnsi="Times New Roman"/>
          <w:sz w:val="24"/>
          <w:szCs w:val="24"/>
        </w:rPr>
        <w:t>ZGKiM</w:t>
      </w:r>
      <w:proofErr w:type="spellEnd"/>
      <w:r w:rsidR="00227411">
        <w:rPr>
          <w:rFonts w:ascii="Times New Roman" w:hAnsi="Times New Roman"/>
          <w:sz w:val="24"/>
          <w:szCs w:val="24"/>
        </w:rPr>
        <w:t xml:space="preserve"> – odp. że po wykonanym remoncie posłuży 4 do 5 lat. Natomiast czas wybudowania nowej oczyszczalni planuje się na okres 2 lat.</w:t>
      </w:r>
    </w:p>
    <w:p w14:paraId="034F5415" w14:textId="6F74F593" w:rsidR="00EA7C02" w:rsidRPr="00E12680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65BDF">
        <w:rPr>
          <w:rFonts w:ascii="Times New Roman" w:hAnsi="Times New Roman"/>
          <w:sz w:val="24"/>
          <w:szCs w:val="24"/>
        </w:rPr>
        <w:t>Ad.</w:t>
      </w:r>
      <w:r w:rsidR="00227411">
        <w:rPr>
          <w:rFonts w:ascii="Times New Roman" w:hAnsi="Times New Roman"/>
          <w:sz w:val="24"/>
          <w:szCs w:val="24"/>
        </w:rPr>
        <w:t>8</w:t>
      </w:r>
      <w:r w:rsidRPr="00265BDF">
        <w:rPr>
          <w:rFonts w:ascii="Times New Roman" w:hAnsi="Times New Roman"/>
          <w:sz w:val="24"/>
          <w:szCs w:val="24"/>
        </w:rPr>
        <w:t xml:space="preserve">. </w:t>
      </w: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15595CF5" w14:textId="2D713E59" w:rsidR="00EA7C02" w:rsidRPr="00A663CB" w:rsidRDefault="00EA7C02" w:rsidP="00EA7C02">
      <w:pPr>
        <w:jc w:val="both"/>
      </w:pPr>
      <w:r w:rsidRPr="00A47EF2">
        <w:t xml:space="preserve">Na tym zakończono </w:t>
      </w:r>
      <w:r>
        <w:t>1</w:t>
      </w:r>
      <w:r w:rsidR="00AE1711">
        <w:t>1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204FE6BE" w14:textId="5A151657" w:rsidR="00EA7C02" w:rsidRPr="00A47EF2" w:rsidRDefault="00EA7C02" w:rsidP="00EA7C02">
      <w:pPr>
        <w:jc w:val="both"/>
        <w:rPr>
          <w:vertAlign w:val="superscript"/>
        </w:rPr>
      </w:pPr>
      <w:r w:rsidRPr="00A47EF2">
        <w:t>–</w:t>
      </w:r>
      <w:r>
        <w:t xml:space="preserve"> posiedzenie rozpoczęto o godz. 9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 w:rsidR="00227411">
        <w:t>2</w:t>
      </w:r>
      <w:r w:rsidR="00227411">
        <w:rPr>
          <w:vertAlign w:val="superscript"/>
        </w:rPr>
        <w:t>3</w:t>
      </w:r>
      <w:r w:rsidRPr="00A47EF2">
        <w:rPr>
          <w:vertAlign w:val="superscript"/>
        </w:rPr>
        <w:t>0</w:t>
      </w:r>
    </w:p>
    <w:p w14:paraId="3453D94C" w14:textId="77777777" w:rsidR="00EA7C02" w:rsidRPr="00A47EF2" w:rsidRDefault="00EA7C02" w:rsidP="00EA7C02">
      <w:pPr>
        <w:spacing w:line="276" w:lineRule="auto"/>
        <w:jc w:val="both"/>
        <w:rPr>
          <w:bCs/>
        </w:rPr>
      </w:pPr>
    </w:p>
    <w:p w14:paraId="0FC3FD06" w14:textId="77777777" w:rsidR="00EA7C02" w:rsidRPr="00A47EF2" w:rsidRDefault="00EA7C02" w:rsidP="00EA7C02">
      <w:pPr>
        <w:spacing w:line="276" w:lineRule="auto"/>
        <w:jc w:val="both"/>
        <w:rPr>
          <w:bCs/>
        </w:rPr>
      </w:pPr>
    </w:p>
    <w:p w14:paraId="6CCE7C6F" w14:textId="77777777" w:rsidR="00EA7C02" w:rsidRPr="00A47EF2" w:rsidRDefault="00EA7C02" w:rsidP="00EA7C02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4888A370" w14:textId="77777777" w:rsidR="00EA7C02" w:rsidRPr="00A47EF2" w:rsidRDefault="00EA7C02" w:rsidP="00EA7C02">
      <w:pPr>
        <w:spacing w:line="276" w:lineRule="auto"/>
      </w:pPr>
    </w:p>
    <w:p w14:paraId="3CF2D5EE" w14:textId="77777777" w:rsidR="00EA7C02" w:rsidRPr="00A47EF2" w:rsidRDefault="00EA7C02" w:rsidP="00EA7C02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4B05E7EC" w14:textId="77777777" w:rsidR="00EA7C02" w:rsidRDefault="00EA7C02" w:rsidP="00EA7C0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C9F281E" w14:textId="77777777" w:rsidR="00EA7C02" w:rsidRDefault="00EA7C02" w:rsidP="00EA7C02"/>
    <w:p w14:paraId="33268E83" w14:textId="77777777" w:rsidR="005C0D3B" w:rsidRDefault="005C0D3B"/>
    <w:sectPr w:rsidR="005C0D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4DFC" w14:textId="77777777" w:rsidR="00B603FF" w:rsidRDefault="00B603FF" w:rsidP="00227411">
      <w:r>
        <w:separator/>
      </w:r>
    </w:p>
  </w:endnote>
  <w:endnote w:type="continuationSeparator" w:id="0">
    <w:p w14:paraId="2B197DCE" w14:textId="77777777" w:rsidR="00B603FF" w:rsidRDefault="00B603FF" w:rsidP="002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A456" w14:textId="77777777" w:rsidR="00B603FF" w:rsidRDefault="00B603FF" w:rsidP="00227411">
      <w:r>
        <w:separator/>
      </w:r>
    </w:p>
  </w:footnote>
  <w:footnote w:type="continuationSeparator" w:id="0">
    <w:p w14:paraId="22F3D427" w14:textId="77777777" w:rsidR="00B603FF" w:rsidRDefault="00B603FF" w:rsidP="0022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964096"/>
      <w:docPartObj>
        <w:docPartGallery w:val="Page Numbers (Top of Page)"/>
        <w:docPartUnique/>
      </w:docPartObj>
    </w:sdtPr>
    <w:sdtContent>
      <w:p w14:paraId="181EA7BD" w14:textId="28A7DDCA" w:rsidR="00227411" w:rsidRDefault="002274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64F47" w14:textId="77777777" w:rsidR="00227411" w:rsidRDefault="00227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1127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10A8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7FF4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B9A"/>
    <w:multiLevelType w:val="hybridMultilevel"/>
    <w:tmpl w:val="1CD46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22FA"/>
    <w:multiLevelType w:val="hybridMultilevel"/>
    <w:tmpl w:val="A8C61D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1896">
    <w:abstractNumId w:val="3"/>
  </w:num>
  <w:num w:numId="2" w16cid:durableId="642469374">
    <w:abstractNumId w:val="4"/>
  </w:num>
  <w:num w:numId="3" w16cid:durableId="385491672">
    <w:abstractNumId w:val="5"/>
  </w:num>
  <w:num w:numId="4" w16cid:durableId="2137215353">
    <w:abstractNumId w:val="2"/>
  </w:num>
  <w:num w:numId="5" w16cid:durableId="1106314710">
    <w:abstractNumId w:val="0"/>
  </w:num>
  <w:num w:numId="6" w16cid:durableId="545604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B1"/>
    <w:rsid w:val="0013107A"/>
    <w:rsid w:val="001866A2"/>
    <w:rsid w:val="00212DA8"/>
    <w:rsid w:val="00227411"/>
    <w:rsid w:val="00242F43"/>
    <w:rsid w:val="00265BDF"/>
    <w:rsid w:val="0028294E"/>
    <w:rsid w:val="00285DEB"/>
    <w:rsid w:val="003132D8"/>
    <w:rsid w:val="00325B0E"/>
    <w:rsid w:val="003559B1"/>
    <w:rsid w:val="00396AF2"/>
    <w:rsid w:val="003A610B"/>
    <w:rsid w:val="004643FC"/>
    <w:rsid w:val="00502CAD"/>
    <w:rsid w:val="005A5635"/>
    <w:rsid w:val="005C0D3B"/>
    <w:rsid w:val="00600083"/>
    <w:rsid w:val="00655D7D"/>
    <w:rsid w:val="006A3258"/>
    <w:rsid w:val="006A4340"/>
    <w:rsid w:val="007279C2"/>
    <w:rsid w:val="008846B7"/>
    <w:rsid w:val="008E44AF"/>
    <w:rsid w:val="00AE1711"/>
    <w:rsid w:val="00B17654"/>
    <w:rsid w:val="00B603FF"/>
    <w:rsid w:val="00C03CA1"/>
    <w:rsid w:val="00C10BAD"/>
    <w:rsid w:val="00D13459"/>
    <w:rsid w:val="00D757F0"/>
    <w:rsid w:val="00EA7C02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959E"/>
  <w15:chartTrackingRefBased/>
  <w15:docId w15:val="{FB87D1D2-7850-4073-A87A-E4D9AA2A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C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9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9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9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9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9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9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9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9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9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9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9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9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9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9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9B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A7C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7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4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4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A500-21DF-429E-B201-C51C498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2025-02-06T08:33:00Z</cp:lastPrinted>
  <dcterms:created xsi:type="dcterms:W3CDTF">2025-02-04T12:25:00Z</dcterms:created>
  <dcterms:modified xsi:type="dcterms:W3CDTF">2025-02-06T08:35:00Z</dcterms:modified>
</cp:coreProperties>
</file>