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7C76" w14:textId="32735522" w:rsidR="002B25E8" w:rsidRDefault="002B25E8" w:rsidP="002615C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-Black"/>
          <w:b/>
          <w:sz w:val="26"/>
          <w:szCs w:val="26"/>
        </w:rPr>
      </w:pPr>
      <w:r>
        <w:rPr>
          <w:rFonts w:asciiTheme="minorHAnsi" w:hAnsiTheme="minorHAnsi" w:cs="Arial-Black"/>
          <w:b/>
          <w:sz w:val="26"/>
          <w:szCs w:val="26"/>
        </w:rPr>
        <w:t xml:space="preserve">Burmistrz Miasta i Gminy Skaryszew </w:t>
      </w:r>
      <w:r w:rsidR="00924870">
        <w:rPr>
          <w:rFonts w:asciiTheme="minorHAnsi" w:hAnsiTheme="minorHAnsi" w:cs="Arial-Black"/>
          <w:b/>
          <w:sz w:val="26"/>
          <w:szCs w:val="26"/>
        </w:rPr>
        <w:t xml:space="preserve">na podstawie art. 35 ustawy </w:t>
      </w:r>
      <w:r w:rsidR="00924870">
        <w:rPr>
          <w:rFonts w:asciiTheme="minorHAnsi" w:hAnsiTheme="minorHAnsi"/>
          <w:sz w:val="26"/>
          <w:szCs w:val="26"/>
        </w:rPr>
        <w:t xml:space="preserve">z dnia 21 sierpnia 1997 roku o gospodarce nieruchomościami </w:t>
      </w:r>
      <w:r w:rsidR="00924870" w:rsidRPr="009C2C79">
        <w:rPr>
          <w:rFonts w:asciiTheme="minorHAnsi" w:hAnsiTheme="minorHAnsi" w:cstheme="minorHAnsi"/>
          <w:bCs/>
          <w:sz w:val="26"/>
          <w:szCs w:val="26"/>
        </w:rPr>
        <w:t>(</w:t>
      </w:r>
      <w:r w:rsidR="00924870">
        <w:rPr>
          <w:rFonts w:cs="Calibri"/>
          <w:bCs/>
          <w:sz w:val="26"/>
          <w:szCs w:val="26"/>
        </w:rPr>
        <w:t>Dz. U. z 2024r. poz. 1145 ze zm.)</w:t>
      </w:r>
    </w:p>
    <w:p w14:paraId="0B67973A" w14:textId="77777777" w:rsidR="00924870" w:rsidRDefault="002B25E8" w:rsidP="009248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="Arial-Black"/>
          <w:b/>
          <w:sz w:val="26"/>
          <w:szCs w:val="26"/>
        </w:rPr>
        <w:t xml:space="preserve">podaje do publicznej wiadomości </w:t>
      </w:r>
      <w:r>
        <w:rPr>
          <w:rFonts w:asciiTheme="minorHAnsi" w:hAnsiTheme="minorHAnsi" w:cs="Arial-Black"/>
          <w:b/>
          <w:sz w:val="26"/>
          <w:szCs w:val="26"/>
          <w:u w:val="single"/>
        </w:rPr>
        <w:t xml:space="preserve">wykaz </w:t>
      </w:r>
      <w:r>
        <w:rPr>
          <w:rFonts w:asciiTheme="minorHAnsi" w:hAnsiTheme="minorHAnsi" w:cs="Arial-Black"/>
          <w:b/>
          <w:sz w:val="26"/>
          <w:szCs w:val="26"/>
        </w:rPr>
        <w:t xml:space="preserve">nieruchomości </w:t>
      </w:r>
      <w:r>
        <w:rPr>
          <w:rFonts w:asciiTheme="minorHAnsi" w:hAnsiTheme="minorHAnsi"/>
          <w:b/>
          <w:sz w:val="26"/>
          <w:szCs w:val="26"/>
        </w:rPr>
        <w:t xml:space="preserve">przeznaczonych do zbycia </w:t>
      </w:r>
    </w:p>
    <w:p w14:paraId="7150BAE3" w14:textId="77777777" w:rsidR="00924870" w:rsidRDefault="00924870" w:rsidP="009248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</w:p>
    <w:p w14:paraId="39A80F5E" w14:textId="77777777" w:rsidR="00924870" w:rsidRPr="00D80046" w:rsidRDefault="00924870" w:rsidP="00924870">
      <w:pPr>
        <w:pStyle w:val="Normalny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284" w:hanging="568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Udział 16/336 w n</w:t>
      </w:r>
      <w:r w:rsidRPr="00D80046">
        <w:rPr>
          <w:rFonts w:asciiTheme="minorHAnsi" w:hAnsiTheme="minorHAnsi" w:cstheme="minorHAnsi"/>
          <w:b/>
          <w:sz w:val="26"/>
          <w:szCs w:val="26"/>
        </w:rPr>
        <w:t>ieruchomoś</w:t>
      </w:r>
      <w:r>
        <w:rPr>
          <w:rFonts w:asciiTheme="minorHAnsi" w:hAnsiTheme="minorHAnsi" w:cstheme="minorHAnsi"/>
          <w:b/>
          <w:sz w:val="26"/>
          <w:szCs w:val="26"/>
        </w:rPr>
        <w:t>ci</w:t>
      </w:r>
      <w:r w:rsidRPr="00D80046">
        <w:rPr>
          <w:rFonts w:asciiTheme="minorHAnsi" w:hAnsiTheme="minorHAnsi" w:cstheme="minorHAnsi"/>
          <w:b/>
          <w:sz w:val="26"/>
          <w:szCs w:val="26"/>
        </w:rPr>
        <w:t xml:space="preserve"> gruntow</w:t>
      </w:r>
      <w:r>
        <w:rPr>
          <w:rFonts w:asciiTheme="minorHAnsi" w:hAnsiTheme="minorHAnsi" w:cstheme="minorHAnsi"/>
          <w:b/>
          <w:sz w:val="26"/>
          <w:szCs w:val="26"/>
        </w:rPr>
        <w:t>ej</w:t>
      </w:r>
      <w:r w:rsidRPr="00D80046">
        <w:rPr>
          <w:rFonts w:asciiTheme="minorHAnsi" w:hAnsiTheme="minorHAnsi" w:cstheme="minorHAnsi"/>
          <w:b/>
          <w:sz w:val="26"/>
          <w:szCs w:val="26"/>
        </w:rPr>
        <w:t>,</w:t>
      </w:r>
      <w:r>
        <w:rPr>
          <w:rFonts w:asciiTheme="minorHAnsi" w:hAnsiTheme="minorHAnsi" w:cstheme="minorHAnsi"/>
          <w:b/>
          <w:sz w:val="26"/>
          <w:szCs w:val="26"/>
        </w:rPr>
        <w:t xml:space="preserve"> położonej w Radomiu, obręb geodezyjny  Zamłynie, powiat radomski, województwo mazowieckie,</w:t>
      </w:r>
      <w:r w:rsidRPr="00D80046">
        <w:rPr>
          <w:rFonts w:asciiTheme="minorHAnsi" w:hAnsiTheme="minorHAnsi" w:cstheme="minorHAnsi"/>
          <w:b/>
          <w:sz w:val="26"/>
          <w:szCs w:val="26"/>
        </w:rPr>
        <w:t xml:space="preserve"> oznaczon</w:t>
      </w:r>
      <w:r>
        <w:rPr>
          <w:rFonts w:asciiTheme="minorHAnsi" w:hAnsiTheme="minorHAnsi" w:cstheme="minorHAnsi"/>
          <w:b/>
          <w:sz w:val="26"/>
          <w:szCs w:val="26"/>
        </w:rPr>
        <w:t>ej</w:t>
      </w:r>
      <w:r w:rsidRPr="00D80046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numerem geodezyjnym 10/3</w:t>
      </w:r>
      <w:r w:rsidRPr="00D80046">
        <w:rPr>
          <w:rFonts w:asciiTheme="minorHAnsi" w:hAnsiTheme="minorHAnsi" w:cstheme="minorHAnsi"/>
          <w:b/>
          <w:sz w:val="26"/>
          <w:szCs w:val="26"/>
        </w:rPr>
        <w:t xml:space="preserve"> o pow. </w:t>
      </w:r>
      <w:r>
        <w:rPr>
          <w:rFonts w:asciiTheme="minorHAnsi" w:hAnsiTheme="minorHAnsi" w:cstheme="minorHAnsi"/>
          <w:b/>
          <w:sz w:val="26"/>
          <w:szCs w:val="26"/>
        </w:rPr>
        <w:t>0,3296ha</w:t>
      </w:r>
      <w:r w:rsidRPr="00D80046">
        <w:rPr>
          <w:rFonts w:asciiTheme="minorHAnsi" w:hAnsiTheme="minorHAnsi" w:cstheme="minorHAnsi"/>
          <w:b/>
          <w:sz w:val="26"/>
          <w:szCs w:val="26"/>
        </w:rPr>
        <w:t xml:space="preserve">, </w:t>
      </w:r>
      <w:r>
        <w:rPr>
          <w:rFonts w:asciiTheme="minorHAnsi" w:hAnsiTheme="minorHAnsi" w:cstheme="minorHAnsi"/>
          <w:b/>
          <w:sz w:val="26"/>
          <w:szCs w:val="26"/>
        </w:rPr>
        <w:t>KW RA1R/00110722/5</w:t>
      </w:r>
    </w:p>
    <w:p w14:paraId="7F6265D5" w14:textId="77777777" w:rsidR="00924870" w:rsidRPr="00D80046" w:rsidRDefault="00924870" w:rsidP="00924870">
      <w:pPr>
        <w:pStyle w:val="NormalnyWeb"/>
        <w:tabs>
          <w:tab w:val="left" w:pos="284"/>
        </w:tabs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Cena nieruchomości: 20 000,00 zł</w:t>
      </w:r>
    </w:p>
    <w:p w14:paraId="7CE990AA" w14:textId="77777777" w:rsidR="00924870" w:rsidRPr="00D80046" w:rsidRDefault="00924870" w:rsidP="0092487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75FC65E" w14:textId="77777777" w:rsidR="00924870" w:rsidRPr="00D80046" w:rsidRDefault="00924870" w:rsidP="00924870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/>
        <w:ind w:left="567"/>
        <w:jc w:val="both"/>
        <w:rPr>
          <w:rFonts w:asciiTheme="minorHAnsi" w:hAnsiTheme="minorHAnsi" w:cstheme="minorHAnsi"/>
          <w:b/>
          <w:sz w:val="26"/>
          <w:szCs w:val="26"/>
        </w:rPr>
      </w:pPr>
      <w:r w:rsidRPr="00D80046">
        <w:rPr>
          <w:rFonts w:asciiTheme="minorHAnsi" w:hAnsiTheme="minorHAnsi" w:cstheme="minorHAnsi"/>
          <w:sz w:val="26"/>
          <w:szCs w:val="26"/>
        </w:rPr>
        <w:t xml:space="preserve">Nieruchomość zlokalizowana w miejscowości </w:t>
      </w:r>
      <w:r>
        <w:rPr>
          <w:rFonts w:asciiTheme="minorHAnsi" w:hAnsiTheme="minorHAnsi" w:cstheme="minorHAnsi"/>
          <w:sz w:val="26"/>
          <w:szCs w:val="26"/>
        </w:rPr>
        <w:t>Radom</w:t>
      </w:r>
      <w:r w:rsidRPr="00D80046">
        <w:rPr>
          <w:rFonts w:asciiTheme="minorHAnsi" w:hAnsiTheme="minorHAnsi" w:cstheme="minorHAnsi"/>
          <w:sz w:val="26"/>
          <w:szCs w:val="26"/>
        </w:rPr>
        <w:t xml:space="preserve">, </w:t>
      </w:r>
      <w:r>
        <w:rPr>
          <w:rFonts w:asciiTheme="minorHAnsi" w:hAnsiTheme="minorHAnsi" w:cstheme="minorHAnsi"/>
          <w:sz w:val="26"/>
          <w:szCs w:val="26"/>
        </w:rPr>
        <w:t>przy ul. NSSZ Solidarność, w obrębie geodezyjnym 0060 Zamłynie;</w:t>
      </w:r>
    </w:p>
    <w:p w14:paraId="2049BA53" w14:textId="77777777" w:rsidR="00924870" w:rsidRPr="00D80046" w:rsidRDefault="00924870" w:rsidP="00924870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/>
        <w:ind w:left="567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Działka niezagospodarowana, nie ogrodzona. Teren działki z koniecznością wyrównania i uporządkowania.</w:t>
      </w:r>
    </w:p>
    <w:p w14:paraId="477DC224" w14:textId="77777777" w:rsidR="00924870" w:rsidRPr="00D80046" w:rsidRDefault="00924870" w:rsidP="00924870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Działka z możliwym dostępem do infrastruktury technicznej w postaci energii elektrycznej.</w:t>
      </w:r>
    </w:p>
    <w:p w14:paraId="3E8DBD90" w14:textId="77777777" w:rsidR="00924870" w:rsidRPr="00B86158" w:rsidRDefault="00924870" w:rsidP="00924870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Theme="minorHAnsi" w:hAnsiTheme="minorHAnsi" w:cstheme="minorHAnsi"/>
          <w:b/>
          <w:sz w:val="26"/>
          <w:szCs w:val="26"/>
        </w:rPr>
      </w:pPr>
      <w:r w:rsidRPr="00D80046">
        <w:rPr>
          <w:rFonts w:asciiTheme="minorHAnsi" w:hAnsiTheme="minorHAnsi" w:cstheme="minorHAnsi"/>
          <w:sz w:val="26"/>
          <w:szCs w:val="26"/>
        </w:rPr>
        <w:t xml:space="preserve">Nieruchomość </w:t>
      </w:r>
      <w:r>
        <w:rPr>
          <w:rFonts w:asciiTheme="minorHAnsi" w:hAnsiTheme="minorHAnsi" w:cstheme="minorHAnsi"/>
          <w:sz w:val="26"/>
          <w:szCs w:val="26"/>
        </w:rPr>
        <w:t>nieobjęta ustaleniami żadnego obowiązującego miejscowego planu zagospodarowania przestrzennego a objęta uchwałą nr XLVII/435/2020 Rady Miejskiej w Radomiu  z dnia 14 grudnia 2020r. w sprawie przystąpienia do sporządzenia miejscowego planu zagospodarowania przestrzennego dla części obszarów Miasta Radomia – etap V, ze zmianami</w:t>
      </w:r>
    </w:p>
    <w:p w14:paraId="5EAE1906" w14:textId="77777777" w:rsidR="00924870" w:rsidRPr="005F3E3A" w:rsidRDefault="00924870" w:rsidP="00924870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Działka nr 10/3 </w:t>
      </w:r>
      <w:r w:rsidRPr="00D80046">
        <w:rPr>
          <w:rFonts w:asciiTheme="minorHAnsi" w:hAnsiTheme="minorHAnsi" w:cstheme="minorHAnsi"/>
          <w:sz w:val="26"/>
          <w:szCs w:val="26"/>
        </w:rPr>
        <w:t>w studium uwarunkowań i kierunków zagospodarowania przestrzennego</w:t>
      </w:r>
      <w:r>
        <w:rPr>
          <w:rFonts w:asciiTheme="minorHAnsi" w:hAnsiTheme="minorHAnsi" w:cstheme="minorHAnsi"/>
          <w:sz w:val="26"/>
          <w:szCs w:val="26"/>
        </w:rPr>
        <w:t xml:space="preserve"> Gminy</w:t>
      </w:r>
      <w:r w:rsidRPr="00D8004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Radom</w:t>
      </w:r>
      <w:r w:rsidRPr="00D8004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uchwalonym przez Radę Miejską w Radomiu uchwała 221/99 z dnia 29.12.1999r. z </w:t>
      </w:r>
      <w:proofErr w:type="spellStart"/>
      <w:r>
        <w:rPr>
          <w:rFonts w:asciiTheme="minorHAnsi" w:hAnsiTheme="minorHAnsi" w:cstheme="minorHAnsi"/>
          <w:sz w:val="26"/>
          <w:szCs w:val="26"/>
        </w:rPr>
        <w:t>późn</w:t>
      </w:r>
      <w:proofErr w:type="spellEnd"/>
      <w:r>
        <w:rPr>
          <w:rFonts w:asciiTheme="minorHAnsi" w:hAnsiTheme="minorHAnsi" w:cstheme="minorHAnsi"/>
          <w:sz w:val="26"/>
          <w:szCs w:val="26"/>
        </w:rPr>
        <w:t>. zm., znajduje się w stresie MN – zabudowy mieszkaniowej ekstensywnej.</w:t>
      </w:r>
    </w:p>
    <w:p w14:paraId="5802E19B" w14:textId="77777777" w:rsidR="00924870" w:rsidRPr="00D80046" w:rsidRDefault="00924870" w:rsidP="00924870">
      <w:pPr>
        <w:pStyle w:val="NormalnyWeb"/>
        <w:numPr>
          <w:ilvl w:val="0"/>
          <w:numId w:val="6"/>
        </w:numPr>
        <w:tabs>
          <w:tab w:val="left" w:pos="284"/>
        </w:tabs>
        <w:ind w:left="567"/>
        <w:jc w:val="both"/>
        <w:rPr>
          <w:rFonts w:asciiTheme="minorHAnsi" w:hAnsiTheme="minorHAnsi" w:cstheme="minorHAnsi"/>
          <w:b/>
          <w:sz w:val="26"/>
          <w:szCs w:val="26"/>
        </w:rPr>
      </w:pPr>
      <w:r w:rsidRPr="00D80046">
        <w:rPr>
          <w:rFonts w:asciiTheme="minorHAnsi" w:hAnsiTheme="minorHAnsi" w:cstheme="minorHAnsi"/>
          <w:sz w:val="26"/>
          <w:szCs w:val="26"/>
        </w:rPr>
        <w:t>Sąsiedztwo stanowi</w:t>
      </w:r>
      <w:r>
        <w:rPr>
          <w:rFonts w:asciiTheme="minorHAnsi" w:hAnsiTheme="minorHAnsi" w:cstheme="minorHAnsi"/>
          <w:sz w:val="26"/>
          <w:szCs w:val="26"/>
        </w:rPr>
        <w:t xml:space="preserve"> zabudowa mieszkaniowa jednorodzinna, zabudowa mieszkaniowa wielorodzinna, działki niezabudowane, ogródki działkowe.</w:t>
      </w:r>
      <w:r w:rsidRPr="00D80046">
        <w:rPr>
          <w:rFonts w:asciiTheme="minorHAnsi" w:hAnsiTheme="minorHAnsi" w:cstheme="minorHAnsi"/>
          <w:sz w:val="26"/>
          <w:szCs w:val="26"/>
        </w:rPr>
        <w:t xml:space="preserve"> grunty orne, działka zabudowana starym budynkiem mieszkalnym oraz nieużytkowane grunty niezabudowane oraz działki zalesione. </w:t>
      </w:r>
    </w:p>
    <w:p w14:paraId="497C1E6D" w14:textId="62AEB5EF" w:rsidR="00924870" w:rsidRDefault="00093019" w:rsidP="009248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noProof/>
          <w:sz w:val="26"/>
          <w:szCs w:val="26"/>
        </w:rPr>
        <w:drawing>
          <wp:inline distT="0" distB="0" distL="0" distR="0" wp14:anchorId="63867B52" wp14:editId="19F36E9C">
            <wp:extent cx="5760720" cy="3404870"/>
            <wp:effectExtent l="0" t="0" r="0" b="5080"/>
            <wp:docPr id="149776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620" name="Obraz 149776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514A2" w14:textId="77777777" w:rsidR="0074003F" w:rsidRDefault="0074003F" w:rsidP="002615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lack"/>
          <w:sz w:val="26"/>
          <w:szCs w:val="26"/>
        </w:rPr>
      </w:pPr>
    </w:p>
    <w:p w14:paraId="2BABF109" w14:textId="77777777" w:rsidR="00093019" w:rsidRDefault="00093019" w:rsidP="002615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lack"/>
          <w:sz w:val="26"/>
          <w:szCs w:val="26"/>
        </w:rPr>
      </w:pPr>
    </w:p>
    <w:p w14:paraId="113DABF0" w14:textId="77777777" w:rsidR="00093019" w:rsidRDefault="00093019" w:rsidP="002615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lack"/>
          <w:sz w:val="26"/>
          <w:szCs w:val="26"/>
        </w:rPr>
      </w:pPr>
    </w:p>
    <w:p w14:paraId="5C63BD4A" w14:textId="77777777" w:rsidR="00093019" w:rsidRDefault="00864364" w:rsidP="002615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lack"/>
          <w:sz w:val="26"/>
          <w:szCs w:val="26"/>
        </w:rPr>
      </w:pPr>
      <w:r>
        <w:rPr>
          <w:rFonts w:asciiTheme="minorHAnsi" w:hAnsiTheme="minorHAnsi" w:cs="Arial-Black"/>
          <w:sz w:val="26"/>
          <w:szCs w:val="26"/>
        </w:rPr>
        <w:t>Informuje się osoby wymienione w art. 34 ust. 1</w:t>
      </w:r>
      <w:r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 xml:space="preserve"> pkt. 1 i pkt. 2</w:t>
      </w:r>
      <w:r>
        <w:rPr>
          <w:rFonts w:asciiTheme="minorHAnsi" w:hAnsiTheme="minorHAnsi" w:cs="Arial-Black"/>
          <w:sz w:val="26"/>
          <w:szCs w:val="26"/>
        </w:rPr>
        <w:t xml:space="preserve"> ustawy </w:t>
      </w:r>
      <w:r>
        <w:rPr>
          <w:rFonts w:asciiTheme="minorHAnsi" w:hAnsiTheme="minorHAnsi" w:cs="Arial-Black"/>
          <w:sz w:val="26"/>
          <w:szCs w:val="26"/>
        </w:rPr>
        <w:br/>
        <w:t xml:space="preserve">o gospodarce nieruchomościami z dnia 21 sierpnia 1997 r. </w:t>
      </w:r>
      <w:r w:rsidR="00E54491" w:rsidRPr="009C2C79">
        <w:rPr>
          <w:rFonts w:asciiTheme="minorHAnsi" w:hAnsiTheme="minorHAnsi" w:cstheme="minorHAnsi"/>
          <w:bCs/>
          <w:sz w:val="26"/>
          <w:szCs w:val="26"/>
        </w:rPr>
        <w:t>(</w:t>
      </w:r>
      <w:r w:rsidR="00E54491">
        <w:rPr>
          <w:rFonts w:cs="Calibri"/>
          <w:bCs/>
          <w:sz w:val="26"/>
          <w:szCs w:val="26"/>
        </w:rPr>
        <w:t>Dz. U. z 2024r. poz. 1145 ze zm.</w:t>
      </w:r>
      <w:r w:rsidR="00F05D1E">
        <w:rPr>
          <w:rFonts w:asciiTheme="minorHAnsi" w:hAnsiTheme="minorHAnsi" w:cstheme="minorHAnsi"/>
          <w:bCs/>
          <w:sz w:val="26"/>
          <w:szCs w:val="26"/>
        </w:rPr>
        <w:t xml:space="preserve">), </w:t>
      </w:r>
      <w:r>
        <w:rPr>
          <w:rFonts w:asciiTheme="minorHAnsi" w:hAnsiTheme="minorHAnsi" w:cs="Arial-Black"/>
          <w:sz w:val="26"/>
          <w:szCs w:val="26"/>
        </w:rPr>
        <w:t>że przysługuje im prawo pierwszeństwa w nabyciu nieruchomości</w:t>
      </w:r>
      <w:r w:rsidR="00E54491">
        <w:rPr>
          <w:rFonts w:asciiTheme="minorHAnsi" w:hAnsiTheme="minorHAnsi" w:cs="Arial-Black"/>
          <w:sz w:val="26"/>
          <w:szCs w:val="26"/>
        </w:rPr>
        <w:t xml:space="preserve"> </w:t>
      </w:r>
      <w:r>
        <w:rPr>
          <w:rFonts w:asciiTheme="minorHAnsi" w:hAnsiTheme="minorHAnsi" w:cs="Arial-Black"/>
          <w:sz w:val="26"/>
          <w:szCs w:val="26"/>
        </w:rPr>
        <w:t xml:space="preserve">przeznaczonych do zbycia, jeżeli złożą oświadczenie, że wyrażają zgodę na ich zakup za </w:t>
      </w:r>
      <w:r>
        <w:rPr>
          <w:rFonts w:asciiTheme="minorHAnsi" w:hAnsiTheme="minorHAnsi"/>
          <w:sz w:val="26"/>
          <w:szCs w:val="26"/>
        </w:rPr>
        <w:t>cenę ustaloną przez rzeczoznawcę majątkowego</w:t>
      </w:r>
      <w:r>
        <w:rPr>
          <w:rFonts w:asciiTheme="minorHAnsi" w:hAnsiTheme="minorHAnsi" w:cs="Arial-Black"/>
          <w:sz w:val="26"/>
          <w:szCs w:val="26"/>
        </w:rPr>
        <w:t xml:space="preserve">. </w:t>
      </w:r>
    </w:p>
    <w:p w14:paraId="4DF210EC" w14:textId="05F9D4C2" w:rsidR="00864364" w:rsidRDefault="00864364" w:rsidP="002615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lack"/>
          <w:sz w:val="26"/>
          <w:szCs w:val="26"/>
          <w:u w:val="single"/>
        </w:rPr>
      </w:pPr>
      <w:r>
        <w:rPr>
          <w:rFonts w:asciiTheme="minorHAnsi" w:hAnsiTheme="minorHAnsi" w:cs="Arial-Black"/>
          <w:sz w:val="26"/>
          <w:szCs w:val="26"/>
        </w:rPr>
        <w:t>Niniejsze oświadczenie o zamiarze skorzystania z powyższego prawa należy złożyć na piśmie w Urzędzie Miasta i Gminy Skaryszew w Skaryszewie przy ul. J. Słowackiego 6 (pok. 4</w:t>
      </w:r>
      <w:r w:rsidR="00477CB1">
        <w:rPr>
          <w:rFonts w:asciiTheme="minorHAnsi" w:hAnsiTheme="minorHAnsi" w:cs="Arial-Black"/>
          <w:sz w:val="26"/>
          <w:szCs w:val="26"/>
        </w:rPr>
        <w:t>0</w:t>
      </w:r>
      <w:r>
        <w:rPr>
          <w:rFonts w:asciiTheme="minorHAnsi" w:hAnsiTheme="minorHAnsi" w:cs="Arial-Black"/>
          <w:sz w:val="26"/>
          <w:szCs w:val="26"/>
        </w:rPr>
        <w:t xml:space="preserve">), w terminie </w:t>
      </w:r>
      <w:r>
        <w:rPr>
          <w:rFonts w:asciiTheme="minorHAnsi" w:hAnsiTheme="minorHAnsi" w:cs="Arial-Black"/>
          <w:sz w:val="26"/>
          <w:szCs w:val="26"/>
          <w:u w:val="single"/>
        </w:rPr>
        <w:t>sześciu tygodni od dnia wywieszenia wykazu.</w:t>
      </w:r>
    </w:p>
    <w:p w14:paraId="30D759EE" w14:textId="77777777" w:rsidR="00093019" w:rsidRDefault="00093019" w:rsidP="002615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lack"/>
          <w:sz w:val="26"/>
          <w:szCs w:val="26"/>
          <w:u w:val="single"/>
        </w:rPr>
      </w:pPr>
    </w:p>
    <w:p w14:paraId="6C5F2D8A" w14:textId="77777777" w:rsidR="00093019" w:rsidRPr="00477CB1" w:rsidRDefault="00093019" w:rsidP="002615CF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4719E7A6" w14:textId="77777777" w:rsidR="00093019" w:rsidRDefault="00864364" w:rsidP="00924D0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="ArialMT"/>
          <w:sz w:val="26"/>
          <w:szCs w:val="26"/>
        </w:rPr>
        <w:t xml:space="preserve">Niniejszy wykaz wywiesza się na tablicy Urzędu Miasta i Gminy </w:t>
      </w:r>
      <w:r w:rsidR="00093019">
        <w:rPr>
          <w:rFonts w:asciiTheme="minorHAnsi" w:hAnsiTheme="minorHAnsi" w:cs="ArialMT"/>
          <w:sz w:val="26"/>
          <w:szCs w:val="26"/>
        </w:rPr>
        <w:t xml:space="preserve">w </w:t>
      </w:r>
      <w:r>
        <w:rPr>
          <w:rFonts w:asciiTheme="minorHAnsi" w:hAnsiTheme="minorHAnsi" w:cs="ArialMT"/>
          <w:sz w:val="26"/>
          <w:szCs w:val="26"/>
        </w:rPr>
        <w:t>Skaryszew</w:t>
      </w:r>
      <w:r w:rsidR="00093019">
        <w:rPr>
          <w:rFonts w:asciiTheme="minorHAnsi" w:hAnsiTheme="minorHAnsi" w:cs="ArialMT"/>
          <w:sz w:val="26"/>
          <w:szCs w:val="26"/>
        </w:rPr>
        <w:t>ie</w:t>
      </w:r>
      <w:r>
        <w:rPr>
          <w:rFonts w:asciiTheme="minorHAnsi" w:hAnsiTheme="minorHAnsi" w:cs="ArialMT"/>
          <w:sz w:val="26"/>
          <w:szCs w:val="26"/>
        </w:rPr>
        <w:t>,</w:t>
      </w:r>
      <w:r>
        <w:rPr>
          <w:rFonts w:asciiTheme="minorHAnsi" w:hAnsiTheme="minorHAnsi" w:cs="ArialMT"/>
          <w:sz w:val="26"/>
          <w:szCs w:val="26"/>
        </w:rPr>
        <w:br/>
        <w:t xml:space="preserve">przy ul. Słowackiego 6, na okres 21 dni, tj. </w:t>
      </w:r>
      <w:r w:rsidR="00093019">
        <w:rPr>
          <w:rFonts w:asciiTheme="minorHAnsi" w:eastAsia="Times New Roman" w:hAnsiTheme="minorHAnsi"/>
          <w:b/>
          <w:bCs/>
          <w:sz w:val="26"/>
          <w:szCs w:val="26"/>
        </w:rPr>
        <w:t>11</w:t>
      </w:r>
      <w:r>
        <w:rPr>
          <w:rFonts w:asciiTheme="minorHAnsi" w:eastAsia="Times New Roman" w:hAnsiTheme="minorHAnsi"/>
          <w:b/>
          <w:bCs/>
          <w:sz w:val="26"/>
          <w:szCs w:val="26"/>
        </w:rPr>
        <w:t>.</w:t>
      </w:r>
      <w:r w:rsidR="00F05D1E">
        <w:rPr>
          <w:rFonts w:asciiTheme="minorHAnsi" w:eastAsia="Times New Roman" w:hAnsiTheme="minorHAnsi"/>
          <w:b/>
          <w:bCs/>
          <w:sz w:val="26"/>
          <w:szCs w:val="26"/>
        </w:rPr>
        <w:t>0</w:t>
      </w:r>
      <w:r w:rsidR="00093019">
        <w:rPr>
          <w:rFonts w:asciiTheme="minorHAnsi" w:eastAsia="Times New Roman" w:hAnsiTheme="minorHAnsi"/>
          <w:b/>
          <w:bCs/>
          <w:sz w:val="26"/>
          <w:szCs w:val="26"/>
        </w:rPr>
        <w:t>8</w:t>
      </w:r>
      <w:r>
        <w:rPr>
          <w:rFonts w:asciiTheme="minorHAnsi" w:eastAsia="Times New Roman" w:hAnsiTheme="minorHAnsi"/>
          <w:b/>
          <w:bCs/>
          <w:sz w:val="26"/>
          <w:szCs w:val="26"/>
        </w:rPr>
        <w:t>.202</w:t>
      </w:r>
      <w:r w:rsidR="00E54491">
        <w:rPr>
          <w:rFonts w:asciiTheme="minorHAnsi" w:eastAsia="Times New Roman" w:hAnsiTheme="minorHAnsi"/>
          <w:b/>
          <w:bCs/>
          <w:sz w:val="26"/>
          <w:szCs w:val="26"/>
        </w:rPr>
        <w:t>5</w:t>
      </w:r>
      <w:r>
        <w:rPr>
          <w:rFonts w:asciiTheme="minorHAnsi" w:eastAsia="Times New Roman" w:hAnsiTheme="minorHAnsi"/>
          <w:b/>
          <w:bCs/>
          <w:sz w:val="26"/>
          <w:szCs w:val="26"/>
        </w:rPr>
        <w:t xml:space="preserve">r. do </w:t>
      </w:r>
      <w:r w:rsidR="00093019">
        <w:rPr>
          <w:rFonts w:asciiTheme="minorHAnsi" w:eastAsia="Times New Roman" w:hAnsiTheme="minorHAnsi"/>
          <w:b/>
          <w:bCs/>
          <w:sz w:val="26"/>
          <w:szCs w:val="26"/>
        </w:rPr>
        <w:t>1</w:t>
      </w:r>
      <w:r>
        <w:rPr>
          <w:rFonts w:asciiTheme="minorHAnsi" w:eastAsia="Times New Roman" w:hAnsiTheme="minorHAnsi"/>
          <w:b/>
          <w:bCs/>
          <w:sz w:val="26"/>
          <w:szCs w:val="26"/>
        </w:rPr>
        <w:t>.0</w:t>
      </w:r>
      <w:r w:rsidR="00093019">
        <w:rPr>
          <w:rFonts w:asciiTheme="minorHAnsi" w:eastAsia="Times New Roman" w:hAnsiTheme="minorHAnsi"/>
          <w:b/>
          <w:bCs/>
          <w:sz w:val="26"/>
          <w:szCs w:val="26"/>
        </w:rPr>
        <w:t>9</w:t>
      </w:r>
      <w:r>
        <w:rPr>
          <w:rFonts w:asciiTheme="minorHAnsi" w:eastAsia="Times New Roman" w:hAnsiTheme="minorHAnsi"/>
          <w:b/>
          <w:bCs/>
          <w:sz w:val="26"/>
          <w:szCs w:val="26"/>
        </w:rPr>
        <w:t>.202</w:t>
      </w:r>
      <w:r w:rsidR="00E54491">
        <w:rPr>
          <w:rFonts w:asciiTheme="minorHAnsi" w:eastAsia="Times New Roman" w:hAnsiTheme="minorHAnsi"/>
          <w:b/>
          <w:bCs/>
          <w:sz w:val="26"/>
          <w:szCs w:val="26"/>
        </w:rPr>
        <w:t>5</w:t>
      </w:r>
      <w:r>
        <w:rPr>
          <w:rFonts w:asciiTheme="minorHAnsi" w:eastAsia="Times New Roman" w:hAnsiTheme="minorHAnsi"/>
          <w:b/>
          <w:bCs/>
          <w:sz w:val="26"/>
          <w:szCs w:val="26"/>
        </w:rPr>
        <w:t>r.</w:t>
      </w:r>
      <w:r>
        <w:rPr>
          <w:rFonts w:asciiTheme="minorHAnsi" w:hAnsiTheme="minorHAnsi"/>
          <w:b/>
          <w:sz w:val="26"/>
          <w:szCs w:val="26"/>
        </w:rPr>
        <w:t xml:space="preserve"> </w:t>
      </w:r>
    </w:p>
    <w:p w14:paraId="4AE261C5" w14:textId="6B48C598" w:rsidR="00E74B7C" w:rsidRDefault="00864364" w:rsidP="00924D0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Szczegółowych informacji udziela Urząd Miasta i Gminy w Skaryszewie - pokój Nr 4</w:t>
      </w:r>
      <w:r w:rsidR="00477CB1">
        <w:rPr>
          <w:rFonts w:asciiTheme="minorHAnsi" w:hAnsiTheme="minorHAnsi"/>
          <w:sz w:val="26"/>
          <w:szCs w:val="26"/>
        </w:rPr>
        <w:t>0</w:t>
      </w:r>
      <w:r>
        <w:rPr>
          <w:rFonts w:asciiTheme="minorHAnsi" w:hAnsiTheme="minorHAnsi"/>
          <w:sz w:val="26"/>
          <w:szCs w:val="26"/>
        </w:rPr>
        <w:t>, tel. 48 610 30 89 wew. 1</w:t>
      </w:r>
      <w:r w:rsidR="00477CB1">
        <w:rPr>
          <w:rFonts w:asciiTheme="minorHAnsi" w:hAnsiTheme="minorHAnsi"/>
          <w:sz w:val="26"/>
          <w:szCs w:val="26"/>
        </w:rPr>
        <w:t>42</w:t>
      </w:r>
      <w:r>
        <w:rPr>
          <w:rFonts w:asciiTheme="minorHAnsi" w:hAnsiTheme="minorHAnsi"/>
          <w:sz w:val="26"/>
          <w:szCs w:val="26"/>
        </w:rPr>
        <w:t xml:space="preserve">. </w:t>
      </w:r>
    </w:p>
    <w:p w14:paraId="4242D632" w14:textId="77777777" w:rsidR="003F6DC9" w:rsidRDefault="003F6DC9" w:rsidP="00924D0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</w:p>
    <w:p w14:paraId="003527D0" w14:textId="65BD6801" w:rsidR="003F6DC9" w:rsidRPr="00924D02" w:rsidRDefault="003F6DC9" w:rsidP="00924D0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                                                                          </w:t>
      </w:r>
    </w:p>
    <w:sectPr w:rsidR="003F6DC9" w:rsidRPr="00924D02" w:rsidSect="0086436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7D1C"/>
    <w:multiLevelType w:val="hybridMultilevel"/>
    <w:tmpl w:val="E8A478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4F5F"/>
    <w:multiLevelType w:val="hybridMultilevel"/>
    <w:tmpl w:val="BD60B912"/>
    <w:lvl w:ilvl="0" w:tplc="A01CC04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70481"/>
    <w:multiLevelType w:val="hybridMultilevel"/>
    <w:tmpl w:val="DAA45FC4"/>
    <w:lvl w:ilvl="0" w:tplc="F2FA0082">
      <w:start w:val="1"/>
      <w:numFmt w:val="upperRoman"/>
      <w:lvlText w:val="%1."/>
      <w:lvlJc w:val="right"/>
      <w:pPr>
        <w:ind w:left="495" w:hanging="360"/>
      </w:pPr>
      <w:rPr>
        <w:b/>
        <w:bCs/>
        <w:sz w:val="28"/>
      </w:rPr>
    </w:lvl>
    <w:lvl w:ilvl="1" w:tplc="36F243F0">
      <w:start w:val="1"/>
      <w:numFmt w:val="lowerLetter"/>
      <w:lvlText w:val="%2."/>
      <w:lvlJc w:val="left"/>
      <w:pPr>
        <w:ind w:left="1215" w:hanging="360"/>
      </w:pPr>
      <w:rPr>
        <w:rFonts w:cs="Times New Roman" w:hint="default"/>
        <w:b/>
        <w:bCs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96461F1"/>
    <w:multiLevelType w:val="hybridMultilevel"/>
    <w:tmpl w:val="362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26133"/>
    <w:multiLevelType w:val="hybridMultilevel"/>
    <w:tmpl w:val="7F3CBFF4"/>
    <w:lvl w:ilvl="0" w:tplc="31BECA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57D4"/>
    <w:multiLevelType w:val="hybridMultilevel"/>
    <w:tmpl w:val="14A09BA0"/>
    <w:lvl w:ilvl="0" w:tplc="EB42EB3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1B6E9B"/>
    <w:multiLevelType w:val="hybridMultilevel"/>
    <w:tmpl w:val="B0960B92"/>
    <w:lvl w:ilvl="0" w:tplc="83664B1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sz w:val="26"/>
        <w:szCs w:val="26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45563"/>
    <w:multiLevelType w:val="hybridMultilevel"/>
    <w:tmpl w:val="F324625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1628C"/>
    <w:multiLevelType w:val="hybridMultilevel"/>
    <w:tmpl w:val="7E98ED2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937EDB20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92313F"/>
    <w:multiLevelType w:val="hybridMultilevel"/>
    <w:tmpl w:val="6930C7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317E2"/>
    <w:multiLevelType w:val="hybridMultilevel"/>
    <w:tmpl w:val="BAA4AEC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F778A8"/>
    <w:multiLevelType w:val="hybridMultilevel"/>
    <w:tmpl w:val="A45CCD46"/>
    <w:lvl w:ilvl="0" w:tplc="4F68BD7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3D7C025C"/>
    <w:multiLevelType w:val="hybridMultilevel"/>
    <w:tmpl w:val="773EF43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E591E10"/>
    <w:multiLevelType w:val="hybridMultilevel"/>
    <w:tmpl w:val="EDA6A9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20168"/>
    <w:multiLevelType w:val="hybridMultilevel"/>
    <w:tmpl w:val="E95AC3AE"/>
    <w:lvl w:ilvl="0" w:tplc="31BECA9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DD2E2E"/>
    <w:multiLevelType w:val="hybridMultilevel"/>
    <w:tmpl w:val="2DB8506C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57567CE"/>
    <w:multiLevelType w:val="hybridMultilevel"/>
    <w:tmpl w:val="C900B33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1F3A7560">
      <w:start w:val="1"/>
      <w:numFmt w:val="lowerLetter"/>
      <w:lvlText w:val="%2."/>
      <w:lvlJc w:val="left"/>
      <w:pPr>
        <w:ind w:left="252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C034F00"/>
    <w:multiLevelType w:val="hybridMultilevel"/>
    <w:tmpl w:val="CE58AE6E"/>
    <w:lvl w:ilvl="0" w:tplc="31BECA9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9756C"/>
    <w:multiLevelType w:val="hybridMultilevel"/>
    <w:tmpl w:val="E02478EE"/>
    <w:lvl w:ilvl="0" w:tplc="B90A3AAC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53635"/>
    <w:multiLevelType w:val="hybridMultilevel"/>
    <w:tmpl w:val="98903C0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F31D69"/>
    <w:multiLevelType w:val="hybridMultilevel"/>
    <w:tmpl w:val="EF9617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E8E499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E05F5"/>
    <w:multiLevelType w:val="hybridMultilevel"/>
    <w:tmpl w:val="612086EE"/>
    <w:lvl w:ilvl="0" w:tplc="BEC6484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6BB841E8"/>
    <w:multiLevelType w:val="hybridMultilevel"/>
    <w:tmpl w:val="0B4A6A52"/>
    <w:lvl w:ilvl="0" w:tplc="83664B1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 w:tplc="4EE0516C">
      <w:start w:val="1"/>
      <w:numFmt w:val="lowerLetter"/>
      <w:lvlText w:val="%2."/>
      <w:lvlJc w:val="left"/>
      <w:pPr>
        <w:ind w:left="1070" w:hanging="360"/>
      </w:pPr>
      <w:rPr>
        <w:rFonts w:asciiTheme="minorHAnsi" w:hAnsiTheme="minorHAnsi" w:cs="Times New Roman" w:hint="default"/>
        <w:b w:val="0"/>
        <w:sz w:val="26"/>
        <w:szCs w:val="26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156374">
    <w:abstractNumId w:val="6"/>
  </w:num>
  <w:num w:numId="2" w16cid:durableId="107651424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664837">
    <w:abstractNumId w:val="6"/>
  </w:num>
  <w:num w:numId="4" w16cid:durableId="1066148906">
    <w:abstractNumId w:val="3"/>
  </w:num>
  <w:num w:numId="5" w16cid:durableId="340203850">
    <w:abstractNumId w:val="9"/>
  </w:num>
  <w:num w:numId="6" w16cid:durableId="1426538194">
    <w:abstractNumId w:val="15"/>
  </w:num>
  <w:num w:numId="7" w16cid:durableId="483014098">
    <w:abstractNumId w:val="2"/>
  </w:num>
  <w:num w:numId="8" w16cid:durableId="1404715652">
    <w:abstractNumId w:val="20"/>
  </w:num>
  <w:num w:numId="9" w16cid:durableId="1748843388">
    <w:abstractNumId w:val="12"/>
  </w:num>
  <w:num w:numId="10" w16cid:durableId="1367563501">
    <w:abstractNumId w:val="16"/>
  </w:num>
  <w:num w:numId="11" w16cid:durableId="1802575971">
    <w:abstractNumId w:val="8"/>
  </w:num>
  <w:num w:numId="12" w16cid:durableId="1474101552">
    <w:abstractNumId w:val="1"/>
  </w:num>
  <w:num w:numId="13" w16cid:durableId="69818278">
    <w:abstractNumId w:val="10"/>
  </w:num>
  <w:num w:numId="14" w16cid:durableId="1754664673">
    <w:abstractNumId w:val="5"/>
  </w:num>
  <w:num w:numId="15" w16cid:durableId="1682001125">
    <w:abstractNumId w:val="14"/>
  </w:num>
  <w:num w:numId="16" w16cid:durableId="1550920155">
    <w:abstractNumId w:val="7"/>
  </w:num>
  <w:num w:numId="17" w16cid:durableId="653416893">
    <w:abstractNumId w:val="0"/>
  </w:num>
  <w:num w:numId="18" w16cid:durableId="609820208">
    <w:abstractNumId w:val="19"/>
  </w:num>
  <w:num w:numId="19" w16cid:durableId="1944453378">
    <w:abstractNumId w:val="13"/>
  </w:num>
  <w:num w:numId="20" w16cid:durableId="2034650304">
    <w:abstractNumId w:val="17"/>
  </w:num>
  <w:num w:numId="21" w16cid:durableId="2058820347">
    <w:abstractNumId w:val="4"/>
  </w:num>
  <w:num w:numId="22" w16cid:durableId="377049858">
    <w:abstractNumId w:val="11"/>
  </w:num>
  <w:num w:numId="23" w16cid:durableId="229772352">
    <w:abstractNumId w:val="18"/>
  </w:num>
  <w:num w:numId="24" w16cid:durableId="17348862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E8"/>
    <w:rsid w:val="000034D9"/>
    <w:rsid w:val="000854BC"/>
    <w:rsid w:val="00093019"/>
    <w:rsid w:val="000E1BC6"/>
    <w:rsid w:val="000E5FD0"/>
    <w:rsid w:val="00100654"/>
    <w:rsid w:val="001413A1"/>
    <w:rsid w:val="00162523"/>
    <w:rsid w:val="00192589"/>
    <w:rsid w:val="00206990"/>
    <w:rsid w:val="00226CAB"/>
    <w:rsid w:val="00234ABD"/>
    <w:rsid w:val="00237F11"/>
    <w:rsid w:val="00260658"/>
    <w:rsid w:val="002615CF"/>
    <w:rsid w:val="00294017"/>
    <w:rsid w:val="002B25E8"/>
    <w:rsid w:val="0037789C"/>
    <w:rsid w:val="0038482D"/>
    <w:rsid w:val="003A2748"/>
    <w:rsid w:val="003B6E49"/>
    <w:rsid w:val="003E0602"/>
    <w:rsid w:val="003F6DC9"/>
    <w:rsid w:val="00442F0E"/>
    <w:rsid w:val="00477CB1"/>
    <w:rsid w:val="00500D32"/>
    <w:rsid w:val="005241CD"/>
    <w:rsid w:val="00541A90"/>
    <w:rsid w:val="00602328"/>
    <w:rsid w:val="00624EF0"/>
    <w:rsid w:val="006A15DF"/>
    <w:rsid w:val="006A55EF"/>
    <w:rsid w:val="0074003F"/>
    <w:rsid w:val="00776457"/>
    <w:rsid w:val="007D678C"/>
    <w:rsid w:val="007E742B"/>
    <w:rsid w:val="007F2BF8"/>
    <w:rsid w:val="007F7339"/>
    <w:rsid w:val="00852A5C"/>
    <w:rsid w:val="00864364"/>
    <w:rsid w:val="00871C02"/>
    <w:rsid w:val="008B6E1E"/>
    <w:rsid w:val="008B7C1B"/>
    <w:rsid w:val="00924870"/>
    <w:rsid w:val="00924D02"/>
    <w:rsid w:val="00945E8D"/>
    <w:rsid w:val="00964E56"/>
    <w:rsid w:val="00967BCC"/>
    <w:rsid w:val="00A300AB"/>
    <w:rsid w:val="00AA6190"/>
    <w:rsid w:val="00AB44C2"/>
    <w:rsid w:val="00AC4535"/>
    <w:rsid w:val="00C01EB1"/>
    <w:rsid w:val="00C07E60"/>
    <w:rsid w:val="00C312DA"/>
    <w:rsid w:val="00C42A20"/>
    <w:rsid w:val="00C54A23"/>
    <w:rsid w:val="00CC5F75"/>
    <w:rsid w:val="00CF417D"/>
    <w:rsid w:val="00DB4B38"/>
    <w:rsid w:val="00DD3CF0"/>
    <w:rsid w:val="00E00FA3"/>
    <w:rsid w:val="00E51B8B"/>
    <w:rsid w:val="00E54491"/>
    <w:rsid w:val="00E74B7C"/>
    <w:rsid w:val="00F05D1E"/>
    <w:rsid w:val="00F27F9B"/>
    <w:rsid w:val="00F64E31"/>
    <w:rsid w:val="00F67443"/>
    <w:rsid w:val="00F71D29"/>
    <w:rsid w:val="00F7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4A67"/>
  <w15:docId w15:val="{2BF6FD47-EE2D-4BA5-A5DC-03731764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2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5E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Anna Marszalek</cp:lastModifiedBy>
  <cp:revision>3</cp:revision>
  <cp:lastPrinted>2025-08-11T09:13:00Z</cp:lastPrinted>
  <dcterms:created xsi:type="dcterms:W3CDTF">2025-08-08T12:03:00Z</dcterms:created>
  <dcterms:modified xsi:type="dcterms:W3CDTF">2025-08-11T09:14:00Z</dcterms:modified>
</cp:coreProperties>
</file>