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239A" w14:textId="77777777" w:rsidR="009811E9" w:rsidRPr="00DE3177" w:rsidRDefault="009811E9" w:rsidP="009811E9">
      <w:pPr>
        <w:autoSpaceDE w:val="0"/>
        <w:autoSpaceDN w:val="0"/>
        <w:adjustRightInd w:val="0"/>
        <w:jc w:val="center"/>
        <w:rPr>
          <w:rFonts w:cs="Arial-Black"/>
          <w:b/>
          <w:sz w:val="26"/>
          <w:szCs w:val="26"/>
        </w:rPr>
      </w:pPr>
      <w:r w:rsidRPr="00F12657">
        <w:rPr>
          <w:rFonts w:cs="Arial-Black"/>
          <w:b/>
          <w:sz w:val="26"/>
          <w:szCs w:val="26"/>
        </w:rPr>
        <w:t xml:space="preserve">Burmistrz Miasta i Gminy Skaryszew </w:t>
      </w:r>
      <w:r>
        <w:rPr>
          <w:rFonts w:cs="Arial-Black"/>
          <w:b/>
          <w:sz w:val="26"/>
          <w:szCs w:val="26"/>
        </w:rPr>
        <w:br/>
      </w:r>
      <w:r w:rsidRPr="00F12657">
        <w:rPr>
          <w:rFonts w:cs="Arial-Black"/>
          <w:b/>
          <w:sz w:val="26"/>
          <w:szCs w:val="26"/>
        </w:rPr>
        <w:t>podaje do publicznej wiadomości</w:t>
      </w:r>
      <w:r>
        <w:rPr>
          <w:rFonts w:cs="Arial-Black"/>
          <w:b/>
          <w:sz w:val="26"/>
          <w:szCs w:val="26"/>
        </w:rPr>
        <w:t xml:space="preserve"> </w:t>
      </w:r>
      <w:r w:rsidRPr="00DE3177">
        <w:rPr>
          <w:rFonts w:cs="Arial-Black"/>
          <w:b/>
          <w:sz w:val="26"/>
          <w:szCs w:val="26"/>
          <w:u w:val="single"/>
        </w:rPr>
        <w:t>wykaz</w:t>
      </w:r>
      <w:r>
        <w:rPr>
          <w:rFonts w:cs="Arial-Black"/>
          <w:b/>
          <w:sz w:val="26"/>
          <w:szCs w:val="26"/>
        </w:rPr>
        <w:t xml:space="preserve"> nieruchomości  będących własnością Gminy Skaryszew, przeznaczonych do </w:t>
      </w:r>
      <w:r w:rsidRPr="00F12657">
        <w:rPr>
          <w:b/>
          <w:sz w:val="26"/>
          <w:szCs w:val="26"/>
        </w:rPr>
        <w:t xml:space="preserve">dzierżawy na </w:t>
      </w:r>
      <w:r>
        <w:rPr>
          <w:b/>
          <w:sz w:val="26"/>
          <w:szCs w:val="26"/>
          <w:u w:val="single"/>
        </w:rPr>
        <w:t>okres 3</w:t>
      </w:r>
      <w:r w:rsidRPr="0055165D">
        <w:rPr>
          <w:b/>
          <w:sz w:val="26"/>
          <w:szCs w:val="26"/>
          <w:u w:val="single"/>
        </w:rPr>
        <w:t xml:space="preserve"> lat</w:t>
      </w:r>
      <w:r>
        <w:rPr>
          <w:b/>
          <w:sz w:val="26"/>
          <w:szCs w:val="26"/>
          <w:u w:val="single"/>
        </w:rPr>
        <w:t>:</w:t>
      </w:r>
      <w:r>
        <w:rPr>
          <w:b/>
          <w:sz w:val="26"/>
          <w:szCs w:val="26"/>
        </w:rPr>
        <w:t xml:space="preserve"> </w:t>
      </w:r>
    </w:p>
    <w:p w14:paraId="1AA5A430" w14:textId="77777777" w:rsidR="009811E9" w:rsidRPr="00B3621D" w:rsidRDefault="009811E9" w:rsidP="009811E9">
      <w:pPr>
        <w:spacing w:after="0" w:line="240" w:lineRule="auto"/>
        <w:ind w:left="720"/>
        <w:jc w:val="both"/>
        <w:rPr>
          <w:sz w:val="26"/>
          <w:szCs w:val="26"/>
        </w:rPr>
      </w:pPr>
    </w:p>
    <w:p w14:paraId="5F9885B9" w14:textId="1EA540AC" w:rsidR="009811E9" w:rsidRPr="00B3621D" w:rsidRDefault="009811E9" w:rsidP="009811E9">
      <w:pPr>
        <w:spacing w:after="0" w:line="240" w:lineRule="auto"/>
        <w:ind w:left="284" w:right="-61"/>
        <w:jc w:val="both"/>
        <w:rPr>
          <w:sz w:val="26"/>
          <w:szCs w:val="26"/>
        </w:rPr>
      </w:pPr>
      <w:r w:rsidRPr="00B3621D">
        <w:rPr>
          <w:sz w:val="26"/>
          <w:szCs w:val="26"/>
        </w:rPr>
        <w:t xml:space="preserve">1. </w:t>
      </w:r>
      <w:r>
        <w:rPr>
          <w:sz w:val="26"/>
          <w:szCs w:val="26"/>
        </w:rPr>
        <w:t>Nieruchomości gruntowe</w:t>
      </w:r>
      <w:r w:rsidRPr="00B3621D">
        <w:rPr>
          <w:sz w:val="26"/>
          <w:szCs w:val="26"/>
        </w:rPr>
        <w:t>, oznaczon</w:t>
      </w:r>
      <w:r>
        <w:rPr>
          <w:sz w:val="26"/>
          <w:szCs w:val="26"/>
        </w:rPr>
        <w:t>e</w:t>
      </w:r>
      <w:r w:rsidRPr="00B3621D">
        <w:rPr>
          <w:sz w:val="26"/>
          <w:szCs w:val="26"/>
        </w:rPr>
        <w:t xml:space="preserve"> w ewidencji gruntów i budynków</w:t>
      </w:r>
      <w:r>
        <w:rPr>
          <w:sz w:val="26"/>
          <w:szCs w:val="26"/>
        </w:rPr>
        <w:t xml:space="preserve"> jako</w:t>
      </w:r>
      <w:r w:rsidRPr="00B3621D">
        <w:rPr>
          <w:sz w:val="26"/>
          <w:szCs w:val="26"/>
        </w:rPr>
        <w:t xml:space="preserve"> </w:t>
      </w:r>
      <w:r>
        <w:rPr>
          <w:sz w:val="26"/>
          <w:szCs w:val="26"/>
        </w:rPr>
        <w:t>działki n</w:t>
      </w:r>
      <w:r w:rsidRPr="00B3621D">
        <w:rPr>
          <w:sz w:val="26"/>
          <w:szCs w:val="26"/>
        </w:rPr>
        <w:t>r</w:t>
      </w:r>
      <w:r>
        <w:rPr>
          <w:sz w:val="26"/>
          <w:szCs w:val="26"/>
        </w:rPr>
        <w:t xml:space="preserve"> </w:t>
      </w:r>
      <w:r w:rsidR="00846F4B">
        <w:rPr>
          <w:sz w:val="26"/>
          <w:szCs w:val="26"/>
        </w:rPr>
        <w:t>37/5</w:t>
      </w:r>
      <w:r>
        <w:rPr>
          <w:sz w:val="26"/>
          <w:szCs w:val="26"/>
        </w:rPr>
        <w:t xml:space="preserve"> o pow. </w:t>
      </w:r>
      <w:r w:rsidR="00846F4B">
        <w:rPr>
          <w:sz w:val="26"/>
          <w:szCs w:val="26"/>
        </w:rPr>
        <w:t>0,1499</w:t>
      </w:r>
      <w:r>
        <w:rPr>
          <w:sz w:val="26"/>
          <w:szCs w:val="26"/>
        </w:rPr>
        <w:t xml:space="preserve">ha i nr </w:t>
      </w:r>
      <w:r w:rsidR="00846F4B">
        <w:rPr>
          <w:sz w:val="26"/>
          <w:szCs w:val="26"/>
        </w:rPr>
        <w:t>38/1</w:t>
      </w:r>
      <w:r>
        <w:rPr>
          <w:sz w:val="26"/>
          <w:szCs w:val="26"/>
        </w:rPr>
        <w:t xml:space="preserve"> o pow. </w:t>
      </w:r>
      <w:r w:rsidR="00846F4B">
        <w:rPr>
          <w:sz w:val="26"/>
          <w:szCs w:val="26"/>
        </w:rPr>
        <w:t>0,0593</w:t>
      </w:r>
      <w:r>
        <w:rPr>
          <w:sz w:val="26"/>
          <w:szCs w:val="26"/>
        </w:rPr>
        <w:t>ha położone</w:t>
      </w:r>
      <w:r w:rsidRPr="00B3621D">
        <w:rPr>
          <w:sz w:val="26"/>
          <w:szCs w:val="26"/>
        </w:rPr>
        <w:t xml:space="preserve"> w obrębie</w:t>
      </w:r>
      <w:r>
        <w:rPr>
          <w:sz w:val="26"/>
          <w:szCs w:val="26"/>
        </w:rPr>
        <w:t xml:space="preserve"> </w:t>
      </w:r>
      <w:r w:rsidR="00AB1673">
        <w:rPr>
          <w:sz w:val="26"/>
          <w:szCs w:val="26"/>
        </w:rPr>
        <w:t>geodezyjnym Kłonowiec Koracz</w:t>
      </w:r>
      <w:r>
        <w:rPr>
          <w:sz w:val="26"/>
          <w:szCs w:val="26"/>
        </w:rPr>
        <w:t>, gmina Skaryszew.</w:t>
      </w:r>
    </w:p>
    <w:p w14:paraId="794F0490" w14:textId="77777777" w:rsidR="009811E9" w:rsidRPr="00F12657" w:rsidRDefault="009811E9" w:rsidP="009811E9">
      <w:pPr>
        <w:spacing w:after="0" w:line="240" w:lineRule="auto"/>
        <w:ind w:left="284"/>
        <w:jc w:val="both"/>
        <w:rPr>
          <w:b/>
          <w:sz w:val="26"/>
          <w:szCs w:val="26"/>
        </w:rPr>
      </w:pPr>
    </w:p>
    <w:p w14:paraId="676EF9E7" w14:textId="33D86492" w:rsidR="009811E9" w:rsidRDefault="009811E9" w:rsidP="009811E9">
      <w:pPr>
        <w:spacing w:after="0" w:line="240" w:lineRule="auto"/>
        <w:ind w:left="284"/>
        <w:jc w:val="both"/>
        <w:rPr>
          <w:sz w:val="26"/>
          <w:szCs w:val="26"/>
        </w:rPr>
      </w:pPr>
      <w:r w:rsidRPr="00F12657">
        <w:rPr>
          <w:sz w:val="26"/>
          <w:szCs w:val="26"/>
        </w:rPr>
        <w:t>Wysokość czynszu dzierżawnego wynosi</w:t>
      </w:r>
      <w:r>
        <w:rPr>
          <w:sz w:val="26"/>
          <w:szCs w:val="26"/>
        </w:rPr>
        <w:t>ć będzie</w:t>
      </w:r>
      <w:r>
        <w:rPr>
          <w:b/>
          <w:sz w:val="26"/>
          <w:szCs w:val="26"/>
        </w:rPr>
        <w:t xml:space="preserve"> </w:t>
      </w:r>
      <w:r w:rsidR="00E23486">
        <w:rPr>
          <w:b/>
          <w:sz w:val="26"/>
          <w:szCs w:val="26"/>
        </w:rPr>
        <w:t>0,75</w:t>
      </w:r>
      <w:r>
        <w:rPr>
          <w:b/>
          <w:sz w:val="26"/>
          <w:szCs w:val="26"/>
        </w:rPr>
        <w:t xml:space="preserve"> </w:t>
      </w:r>
      <w:r w:rsidRPr="00F12657">
        <w:rPr>
          <w:b/>
          <w:sz w:val="26"/>
          <w:szCs w:val="26"/>
        </w:rPr>
        <w:t xml:space="preserve">q/rok, </w:t>
      </w:r>
      <w:r w:rsidRPr="00F12657">
        <w:rPr>
          <w:sz w:val="26"/>
          <w:szCs w:val="26"/>
        </w:rPr>
        <w:t>przy czym</w:t>
      </w:r>
      <w:r w:rsidRPr="00F12657">
        <w:rPr>
          <w:b/>
          <w:sz w:val="26"/>
          <w:szCs w:val="26"/>
        </w:rPr>
        <w:t xml:space="preserve"> </w:t>
      </w:r>
      <w:r w:rsidRPr="00F12657">
        <w:rPr>
          <w:sz w:val="26"/>
          <w:szCs w:val="26"/>
        </w:rPr>
        <w:t xml:space="preserve">czynsz dzierżawny płatny będzie w gotówce, </w:t>
      </w:r>
      <w:r w:rsidRPr="00F12657">
        <w:rPr>
          <w:b/>
          <w:sz w:val="26"/>
          <w:szCs w:val="26"/>
        </w:rPr>
        <w:t>według obowiązującej</w:t>
      </w:r>
      <w:r w:rsidRPr="00F12657">
        <w:rPr>
          <w:sz w:val="26"/>
          <w:szCs w:val="26"/>
        </w:rPr>
        <w:t xml:space="preserve"> w dniu zapłaty ceny żyta wg komunikatu Prezesa GUS.</w:t>
      </w:r>
    </w:p>
    <w:p w14:paraId="2775FAD8" w14:textId="77777777" w:rsidR="009811E9" w:rsidRDefault="009811E9" w:rsidP="009811E9">
      <w:pPr>
        <w:spacing w:after="0" w:line="240" w:lineRule="auto"/>
        <w:ind w:left="284"/>
        <w:jc w:val="both"/>
        <w:rPr>
          <w:sz w:val="26"/>
          <w:szCs w:val="26"/>
        </w:rPr>
      </w:pPr>
    </w:p>
    <w:p w14:paraId="45C91E16" w14:textId="77777777" w:rsidR="009811E9" w:rsidRDefault="009811E9"/>
    <w:sectPr w:rsidR="0098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E9"/>
    <w:rsid w:val="00846F4B"/>
    <w:rsid w:val="009811E9"/>
    <w:rsid w:val="00AB1673"/>
    <w:rsid w:val="00E2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E8A6"/>
  <w15:chartTrackingRefBased/>
  <w15:docId w15:val="{651CB740-4708-4ECF-81FB-385E7269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1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Kacak</dc:creator>
  <cp:keywords/>
  <dc:description/>
  <cp:lastModifiedBy>Ewelina Kacak</cp:lastModifiedBy>
  <cp:revision>2</cp:revision>
  <dcterms:created xsi:type="dcterms:W3CDTF">2023-06-30T10:24:00Z</dcterms:created>
  <dcterms:modified xsi:type="dcterms:W3CDTF">2023-06-30T10:42:00Z</dcterms:modified>
</cp:coreProperties>
</file>