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5E1" w14:textId="77777777" w:rsidR="001356F2" w:rsidRPr="002762B4" w:rsidRDefault="001356F2" w:rsidP="001356F2">
      <w:pPr>
        <w:spacing w:after="200" w:line="276" w:lineRule="auto"/>
        <w:jc w:val="center"/>
        <w:rPr>
          <w:rFonts w:ascii="Calibri" w:eastAsia="Calibri" w:hAnsi="Calibri" w:cs="Times New Roman"/>
          <w:sz w:val="26"/>
          <w:szCs w:val="26"/>
          <w:u w:val="single"/>
        </w:rPr>
      </w:pPr>
      <w:r w:rsidRPr="002762B4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Wykaz nieruchomości przeznaczonych do 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>najmu</w:t>
      </w:r>
    </w:p>
    <w:p w14:paraId="34A94B0C" w14:textId="77777777" w:rsidR="001356F2" w:rsidRDefault="001356F2" w:rsidP="001356F2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Arial-Black"/>
          <w:b/>
          <w:sz w:val="26"/>
          <w:szCs w:val="26"/>
        </w:rPr>
      </w:pPr>
    </w:p>
    <w:p w14:paraId="5DB0CAD2" w14:textId="77777777" w:rsidR="001356F2" w:rsidRPr="00CB66BE" w:rsidRDefault="001356F2" w:rsidP="001356F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CB66BE">
        <w:rPr>
          <w:rFonts w:ascii="Calibri" w:eastAsia="Calibri" w:hAnsi="Calibri" w:cs="Arial-Black"/>
          <w:b/>
          <w:sz w:val="26"/>
          <w:szCs w:val="26"/>
        </w:rPr>
        <w:t xml:space="preserve">Burmistrz Miasta i Gminy Skaryszew </w:t>
      </w:r>
    </w:p>
    <w:p w14:paraId="6261D4B8" w14:textId="77777777" w:rsidR="001356F2" w:rsidRPr="00CB66BE" w:rsidRDefault="001356F2" w:rsidP="001356F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CB66BE">
        <w:rPr>
          <w:rFonts w:ascii="Calibri" w:eastAsia="Calibri" w:hAnsi="Calibri" w:cs="Arial-Black"/>
          <w:b/>
          <w:sz w:val="26"/>
          <w:szCs w:val="26"/>
        </w:rPr>
        <w:t xml:space="preserve">podaje do publicznej wiadomości </w:t>
      </w:r>
      <w:r w:rsidRPr="00CB66BE">
        <w:rPr>
          <w:rFonts w:ascii="Calibri" w:eastAsia="Calibri" w:hAnsi="Calibri" w:cs="Arial-Black"/>
          <w:b/>
          <w:sz w:val="26"/>
          <w:szCs w:val="26"/>
          <w:u w:val="single"/>
        </w:rPr>
        <w:t>wykaz</w:t>
      </w:r>
      <w:r w:rsidRPr="00CB66BE">
        <w:rPr>
          <w:rFonts w:ascii="Calibri" w:eastAsia="Calibri" w:hAnsi="Calibri" w:cs="Arial-Black"/>
          <w:b/>
          <w:sz w:val="26"/>
          <w:szCs w:val="26"/>
        </w:rPr>
        <w:t xml:space="preserve"> nieruchomości  będącej własnością Gminy Skaryszew, przeznaczonych do </w:t>
      </w:r>
      <w:r>
        <w:rPr>
          <w:rFonts w:ascii="Calibri" w:eastAsia="Calibri" w:hAnsi="Calibri" w:cs="Times New Roman"/>
          <w:b/>
          <w:sz w:val="26"/>
          <w:szCs w:val="26"/>
        </w:rPr>
        <w:t xml:space="preserve">najmu przez </w:t>
      </w:r>
      <w:r w:rsidRPr="00361DA7">
        <w:rPr>
          <w:rFonts w:ascii="Calibri" w:eastAsia="Calibri" w:hAnsi="Calibri" w:cs="Times New Roman"/>
          <w:b/>
          <w:sz w:val="26"/>
          <w:szCs w:val="26"/>
          <w:u w:val="single"/>
        </w:rPr>
        <w:t>okres 10 lat</w:t>
      </w:r>
      <w:r w:rsidRPr="00CB66BE">
        <w:rPr>
          <w:rFonts w:ascii="Calibri" w:eastAsia="Calibri" w:hAnsi="Calibri" w:cs="Times New Roman"/>
          <w:b/>
          <w:sz w:val="26"/>
          <w:szCs w:val="26"/>
          <w:u w:val="single"/>
        </w:rPr>
        <w:t>: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14:paraId="5E2A8F67" w14:textId="77777777" w:rsidR="001356F2" w:rsidRPr="00CB66BE" w:rsidRDefault="001356F2" w:rsidP="001356F2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6"/>
          <w:szCs w:val="26"/>
        </w:rPr>
      </w:pPr>
    </w:p>
    <w:p w14:paraId="21CC463A" w14:textId="65AE23CC" w:rsidR="001356F2" w:rsidRPr="00435CC5" w:rsidRDefault="001356F2" w:rsidP="001356F2">
      <w:pPr>
        <w:spacing w:after="0" w:line="240" w:lineRule="auto"/>
        <w:ind w:left="284" w:right="-61"/>
        <w:jc w:val="both"/>
        <w:rPr>
          <w:rFonts w:ascii="Calibri" w:eastAsia="Calibri" w:hAnsi="Calibri" w:cs="Times New Roman"/>
          <w:sz w:val="26"/>
          <w:szCs w:val="26"/>
        </w:rPr>
      </w:pPr>
      <w:r w:rsidRPr="00CB66BE">
        <w:rPr>
          <w:rFonts w:ascii="Calibri" w:eastAsia="Calibri" w:hAnsi="Calibri" w:cs="Times New Roman"/>
          <w:sz w:val="26"/>
          <w:szCs w:val="26"/>
        </w:rPr>
        <w:t xml:space="preserve">1. </w:t>
      </w:r>
      <w:r w:rsidR="00435CC5">
        <w:rPr>
          <w:rFonts w:ascii="Calibri" w:eastAsia="Calibri" w:hAnsi="Calibri" w:cs="Times New Roman"/>
          <w:sz w:val="26"/>
          <w:szCs w:val="26"/>
        </w:rPr>
        <w:t>Lokal nr 1 o łącznej powierzchni 10m</w:t>
      </w:r>
      <w:r w:rsidR="00435CC5">
        <w:rPr>
          <w:rFonts w:ascii="Calibri" w:eastAsia="Calibri" w:hAnsi="Calibri" w:cs="Times New Roman"/>
          <w:sz w:val="26"/>
          <w:szCs w:val="26"/>
          <w:vertAlign w:val="superscript"/>
        </w:rPr>
        <w:t>2</w:t>
      </w:r>
      <w:r w:rsidR="00435CC5">
        <w:rPr>
          <w:rFonts w:ascii="Calibri" w:eastAsia="Calibri" w:hAnsi="Calibri" w:cs="Times New Roman"/>
          <w:sz w:val="26"/>
          <w:szCs w:val="26"/>
        </w:rPr>
        <w:t xml:space="preserve"> na parterze budynku Urzędu Miasta i Gminy w Skaryszewie przy ul. Słowackiego 6, 26-640 Skaryszew.</w:t>
      </w:r>
    </w:p>
    <w:p w14:paraId="34AED073" w14:textId="77777777" w:rsidR="001356F2" w:rsidRPr="00CB66BE" w:rsidRDefault="001356F2" w:rsidP="001356F2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14:paraId="0749A3DC" w14:textId="753C8690" w:rsidR="001356F2" w:rsidRPr="00424B08" w:rsidRDefault="00424B08" w:rsidP="001356F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Czynsz najmu ustalony na okresy miesięczne wynosi </w:t>
      </w:r>
      <w:r w:rsidRPr="00424B08">
        <w:rPr>
          <w:rFonts w:ascii="Calibri" w:eastAsia="Calibri" w:hAnsi="Calibri" w:cs="Times New Roman"/>
          <w:b/>
          <w:bCs/>
          <w:sz w:val="26"/>
          <w:szCs w:val="26"/>
        </w:rPr>
        <w:t>brutto 210 zł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(słownie: dwieście dziesięć złotych).</w:t>
      </w:r>
    </w:p>
    <w:p w14:paraId="4B9BFBBD" w14:textId="3A15610B" w:rsidR="00513687" w:rsidRDefault="00513687" w:rsidP="001356F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</w:p>
    <w:p w14:paraId="6138C59A" w14:textId="77777777" w:rsidR="00513687" w:rsidRPr="00CB66BE" w:rsidRDefault="00513687" w:rsidP="001356F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</w:p>
    <w:p w14:paraId="2F1FF2A9" w14:textId="63F6AD38" w:rsidR="001356F2" w:rsidRPr="00CB66BE" w:rsidRDefault="00513687" w:rsidP="001356F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Najem na rzecz Banku Spółdzielczego w Skaryszewie z siedzibą przy </w:t>
      </w:r>
      <w:r>
        <w:rPr>
          <w:rFonts w:ascii="Calibri" w:eastAsia="Calibri" w:hAnsi="Calibri" w:cs="Times New Roman"/>
          <w:sz w:val="26"/>
          <w:szCs w:val="26"/>
        </w:rPr>
        <w:br/>
        <w:t>ul. Żeromskiego 7A, z przeznaczeniem na prowadzenie usług bankowych.</w:t>
      </w:r>
    </w:p>
    <w:p w14:paraId="77ACF8A9" w14:textId="77777777" w:rsidR="001356F2" w:rsidRDefault="001356F2" w:rsidP="001356F2"/>
    <w:p w14:paraId="50001FEF" w14:textId="77777777" w:rsidR="009B0CE7" w:rsidRDefault="009B0CE7"/>
    <w:sectPr w:rsidR="009B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2"/>
    <w:rsid w:val="001356F2"/>
    <w:rsid w:val="00424B08"/>
    <w:rsid w:val="00435CC5"/>
    <w:rsid w:val="00513687"/>
    <w:rsid w:val="00646DAD"/>
    <w:rsid w:val="009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33B1"/>
  <w15:chartTrackingRefBased/>
  <w15:docId w15:val="{FD53477E-296F-4967-9DD7-C8E1BA6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4</cp:revision>
  <cp:lastPrinted>2022-11-09T10:07:00Z</cp:lastPrinted>
  <dcterms:created xsi:type="dcterms:W3CDTF">2022-11-09T10:03:00Z</dcterms:created>
  <dcterms:modified xsi:type="dcterms:W3CDTF">2022-11-15T10:20:00Z</dcterms:modified>
</cp:coreProperties>
</file>