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715F" w14:textId="77777777" w:rsidR="00B36142" w:rsidRPr="00F12657" w:rsidRDefault="00B36142" w:rsidP="00B36142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 xml:space="preserve">Burmistrz Miasta i Gminy Skaryszew </w:t>
      </w:r>
    </w:p>
    <w:p w14:paraId="419028F8" w14:textId="61A1CDD0" w:rsidR="00B36142" w:rsidRPr="00DE3177" w:rsidRDefault="00B36142" w:rsidP="00B36142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 w:rsidRPr="00DE3177"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 xml:space="preserve"> nieruchomości  będącej własnością Gminy Skaryszew, przeznaczonych do </w:t>
      </w:r>
      <w:r w:rsidRPr="00F12657">
        <w:rPr>
          <w:b/>
          <w:sz w:val="26"/>
          <w:szCs w:val="26"/>
        </w:rPr>
        <w:t xml:space="preserve">dzierżawy na </w:t>
      </w:r>
      <w:r>
        <w:rPr>
          <w:b/>
          <w:sz w:val="26"/>
          <w:szCs w:val="26"/>
          <w:u w:val="single"/>
        </w:rPr>
        <w:t xml:space="preserve">okres </w:t>
      </w:r>
      <w:r w:rsidR="004932A3">
        <w:rPr>
          <w:b/>
          <w:sz w:val="26"/>
          <w:szCs w:val="26"/>
          <w:u w:val="single"/>
        </w:rPr>
        <w:t>3</w:t>
      </w:r>
      <w:r w:rsidRPr="0055165D">
        <w:rPr>
          <w:b/>
          <w:sz w:val="26"/>
          <w:szCs w:val="26"/>
          <w:u w:val="single"/>
        </w:rPr>
        <w:t xml:space="preserve"> lat</w:t>
      </w:r>
      <w:r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</w:p>
    <w:p w14:paraId="52809BAB" w14:textId="77777777" w:rsidR="00B36142" w:rsidRPr="00B3621D" w:rsidRDefault="00B36142" w:rsidP="00B36142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2AE0C657" w14:textId="00F0F6F3" w:rsidR="00B36142" w:rsidRPr="00B3621D" w:rsidRDefault="00B36142" w:rsidP="00B36142">
      <w:pPr>
        <w:spacing w:after="0" w:line="240" w:lineRule="auto"/>
        <w:ind w:left="284" w:right="-61"/>
        <w:jc w:val="both"/>
        <w:rPr>
          <w:sz w:val="26"/>
          <w:szCs w:val="26"/>
        </w:rPr>
      </w:pPr>
      <w:r w:rsidRPr="00B3621D">
        <w:rPr>
          <w:sz w:val="26"/>
          <w:szCs w:val="26"/>
        </w:rPr>
        <w:t xml:space="preserve">1. </w:t>
      </w:r>
      <w:r>
        <w:rPr>
          <w:sz w:val="26"/>
          <w:szCs w:val="26"/>
        </w:rPr>
        <w:t>Nieruchomoś</w:t>
      </w:r>
      <w:r w:rsidR="004932A3">
        <w:rPr>
          <w:sz w:val="26"/>
          <w:szCs w:val="26"/>
        </w:rPr>
        <w:t>ć</w:t>
      </w:r>
      <w:r>
        <w:rPr>
          <w:sz w:val="26"/>
          <w:szCs w:val="26"/>
        </w:rPr>
        <w:t xml:space="preserve"> gruntow</w:t>
      </w:r>
      <w:r w:rsidR="004932A3">
        <w:rPr>
          <w:sz w:val="26"/>
          <w:szCs w:val="26"/>
        </w:rPr>
        <w:t>a</w:t>
      </w:r>
      <w:r w:rsidRPr="00B3621D">
        <w:rPr>
          <w:sz w:val="26"/>
          <w:szCs w:val="26"/>
        </w:rPr>
        <w:t>, oznaczon</w:t>
      </w:r>
      <w:r w:rsidR="004932A3">
        <w:rPr>
          <w:sz w:val="26"/>
          <w:szCs w:val="26"/>
        </w:rPr>
        <w:t>a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</w:t>
      </w:r>
      <w:r w:rsidR="004932A3">
        <w:rPr>
          <w:sz w:val="26"/>
          <w:szCs w:val="26"/>
        </w:rPr>
        <w:t>a</w:t>
      </w:r>
      <w:r>
        <w:rPr>
          <w:sz w:val="26"/>
          <w:szCs w:val="26"/>
        </w:rPr>
        <w:t xml:space="preserve">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</w:t>
      </w:r>
      <w:r w:rsidR="004932A3">
        <w:rPr>
          <w:sz w:val="26"/>
          <w:szCs w:val="26"/>
        </w:rPr>
        <w:t>1667</w:t>
      </w:r>
      <w:r>
        <w:rPr>
          <w:sz w:val="26"/>
          <w:szCs w:val="26"/>
        </w:rPr>
        <w:t xml:space="preserve"> o pow. 0,</w:t>
      </w:r>
      <w:r w:rsidR="004932A3">
        <w:rPr>
          <w:sz w:val="26"/>
          <w:szCs w:val="26"/>
        </w:rPr>
        <w:t>7702</w:t>
      </w:r>
      <w:r>
        <w:rPr>
          <w:sz w:val="26"/>
          <w:szCs w:val="26"/>
        </w:rPr>
        <w:t>ha, położona</w:t>
      </w:r>
      <w:r w:rsidRPr="00B3621D">
        <w:rPr>
          <w:sz w:val="26"/>
          <w:szCs w:val="26"/>
        </w:rPr>
        <w:t xml:space="preserve"> w obrębie</w:t>
      </w:r>
      <w:r>
        <w:rPr>
          <w:sz w:val="26"/>
          <w:szCs w:val="26"/>
        </w:rPr>
        <w:t xml:space="preserve"> Skaryszew, gmina Skaryszew</w:t>
      </w:r>
    </w:p>
    <w:p w14:paraId="0C25BB92" w14:textId="77777777" w:rsidR="00B36142" w:rsidRPr="00F12657" w:rsidRDefault="00B36142" w:rsidP="00B36142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1E9979DA" w14:textId="60FBF470" w:rsidR="00B36142" w:rsidRDefault="00B36142" w:rsidP="00B36142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</w:t>
      </w:r>
      <w:r w:rsidR="00E450E2">
        <w:rPr>
          <w:b/>
          <w:sz w:val="26"/>
          <w:szCs w:val="26"/>
        </w:rPr>
        <w:t>4,83</w:t>
      </w:r>
      <w:r>
        <w:rPr>
          <w:b/>
          <w:sz w:val="26"/>
          <w:szCs w:val="26"/>
        </w:rPr>
        <w:t xml:space="preserve">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00E46150" w14:textId="77777777" w:rsidR="00B36142" w:rsidRDefault="00B36142" w:rsidP="00B36142"/>
    <w:p w14:paraId="39A4F8D5" w14:textId="77777777" w:rsidR="009D17F3" w:rsidRDefault="009D17F3"/>
    <w:sectPr w:rsidR="009D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42"/>
    <w:rsid w:val="004932A3"/>
    <w:rsid w:val="00574E21"/>
    <w:rsid w:val="009D17F3"/>
    <w:rsid w:val="00B36142"/>
    <w:rsid w:val="00E4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A75E"/>
  <w15:chartTrackingRefBased/>
  <w15:docId w15:val="{E81705AD-C36D-4FCB-A7EC-E30D4F0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1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dcterms:created xsi:type="dcterms:W3CDTF">2022-11-02T10:45:00Z</dcterms:created>
  <dcterms:modified xsi:type="dcterms:W3CDTF">2022-11-02T13:05:00Z</dcterms:modified>
</cp:coreProperties>
</file>