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9E" w:rsidRPr="00731BF8" w:rsidRDefault="008A299E" w:rsidP="008A299E">
      <w:pPr>
        <w:pStyle w:val="Nagwek1"/>
        <w:spacing w:before="124"/>
        <w:ind w:left="3276"/>
        <w:jc w:val="left"/>
        <w:rPr>
          <w:rFonts w:ascii="Times New Roman" w:hAnsi="Times New Roman" w:cs="Times New Roman"/>
        </w:rPr>
      </w:pPr>
      <w:r w:rsidRPr="00731BF8">
        <w:rPr>
          <w:rFonts w:ascii="Times New Roman" w:hAnsi="Times New Roman" w:cs="Times New Roman"/>
        </w:rPr>
        <w:t>Opis przedmiotu zamówienia dla zadania:</w:t>
      </w:r>
    </w:p>
    <w:p w:rsidR="008A299E" w:rsidRPr="008A299E" w:rsidRDefault="008A299E" w:rsidP="00731BF8">
      <w:pPr>
        <w:spacing w:before="100" w:beforeAutospacing="1"/>
        <w:ind w:left="397" w:right="754" w:firstLine="29"/>
        <w:rPr>
          <w:lang w:val="pl-PL"/>
        </w:rPr>
      </w:pPr>
      <w:r>
        <w:rPr>
          <w:lang w:val="pl-PL"/>
        </w:rPr>
        <w:t xml:space="preserve">Budowa drogi gminnej nr 351005W  ulicy  Leśnej  w  miejscowości  Makowiec </w:t>
      </w:r>
      <w:r w:rsidRPr="008A299E">
        <w:rPr>
          <w:lang w:val="pl-PL"/>
        </w:rPr>
        <w:t xml:space="preserve">polegająca na rozbudowie </w:t>
      </w:r>
      <w:r w:rsidR="00982F0E">
        <w:rPr>
          <w:lang w:val="pl-PL"/>
        </w:rPr>
        <w:t>oraz b</w:t>
      </w:r>
      <w:r w:rsidRPr="008A299E">
        <w:rPr>
          <w:lang w:val="pl-PL"/>
        </w:rPr>
        <w:t>udow</w:t>
      </w:r>
      <w:r w:rsidR="00982F0E">
        <w:rPr>
          <w:lang w:val="pl-PL"/>
        </w:rPr>
        <w:t>ie</w:t>
      </w:r>
      <w:r w:rsidRPr="008A299E">
        <w:rPr>
          <w:lang w:val="pl-PL"/>
        </w:rPr>
        <w:t xml:space="preserve"> ciągu</w:t>
      </w:r>
      <w:r>
        <w:rPr>
          <w:lang w:val="pl-PL"/>
        </w:rPr>
        <w:t xml:space="preserve"> pieszo-</w:t>
      </w:r>
      <w:r w:rsidRPr="008A299E">
        <w:rPr>
          <w:lang w:val="pl-PL"/>
        </w:rPr>
        <w:t>rowerowego</w:t>
      </w:r>
    </w:p>
    <w:p w:rsidR="008A299E" w:rsidRDefault="008A299E" w:rsidP="008A299E">
      <w:pPr>
        <w:spacing w:before="2" w:line="436" w:lineRule="auto"/>
        <w:ind w:left="398" w:right="754" w:hanging="398"/>
        <w:rPr>
          <w:b/>
          <w:u w:val="single"/>
          <w:lang w:val="pl-PL"/>
        </w:rPr>
      </w:pPr>
    </w:p>
    <w:p w:rsidR="008A299E" w:rsidRPr="00731BF8" w:rsidRDefault="008A299E" w:rsidP="008A299E">
      <w:pPr>
        <w:spacing w:before="2" w:line="436" w:lineRule="auto"/>
        <w:ind w:left="398" w:right="754" w:hanging="398"/>
        <w:rPr>
          <w:b/>
          <w:lang w:val="pl-PL"/>
        </w:rPr>
      </w:pPr>
      <w:r w:rsidRPr="00731BF8">
        <w:rPr>
          <w:b/>
          <w:u w:val="single"/>
          <w:lang w:val="pl-PL"/>
        </w:rPr>
        <w:t>Część I. Przedmiot zamówienia:</w:t>
      </w:r>
    </w:p>
    <w:p w:rsidR="008A299E" w:rsidRDefault="008A299E" w:rsidP="008A299E">
      <w:pPr>
        <w:pStyle w:val="Tekstpodstawowy"/>
        <w:ind w:left="39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dokumentacji projektowej budowy drogi gminnej nr 351005W  ulicy  Leśnej  w  miejscowości  Makowiec polegając</w:t>
      </w:r>
      <w:r w:rsidR="005050E4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na rozbudowie </w:t>
      </w:r>
      <w:r w:rsidR="00982F0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budow</w:t>
      </w:r>
      <w:r w:rsidR="00982F0E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ciągu pieszo-rowerowego</w:t>
      </w:r>
      <w:r w:rsidR="005050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Założenia wstępne:</w:t>
      </w:r>
    </w:p>
    <w:p w:rsidR="008A299E" w:rsidRPr="00BC72F9" w:rsidRDefault="008A299E" w:rsidP="008A299E">
      <w:pPr>
        <w:pStyle w:val="Akapitzlist"/>
        <w:numPr>
          <w:ilvl w:val="0"/>
          <w:numId w:val="1"/>
        </w:numPr>
        <w:tabs>
          <w:tab w:val="left" w:pos="1251"/>
        </w:tabs>
        <w:spacing w:before="13" w:line="305" w:lineRule="exact"/>
        <w:ind w:hanging="426"/>
        <w:jc w:val="left"/>
        <w:rPr>
          <w:rFonts w:ascii="Times New Roman" w:hAnsi="Times New Roman" w:cs="Times New Roman"/>
        </w:rPr>
      </w:pPr>
      <w:bookmarkStart w:id="0" w:name="·_kategoria_–_droga_powiatowa,"/>
      <w:bookmarkEnd w:id="0"/>
      <w:r>
        <w:rPr>
          <w:rFonts w:ascii="Times New Roman" w:hAnsi="Times New Roman" w:cs="Times New Roman"/>
        </w:rPr>
        <w:t>kategoria – droga</w:t>
      </w:r>
      <w:r>
        <w:rPr>
          <w:rFonts w:ascii="Times New Roman" w:hAnsi="Times New Roman" w:cs="Times New Roman"/>
          <w:spacing w:val="-32"/>
        </w:rPr>
        <w:t xml:space="preserve"> </w:t>
      </w:r>
      <w:r w:rsidR="00BC72F9" w:rsidRPr="00BC72F9">
        <w:rPr>
          <w:rFonts w:ascii="Times New Roman" w:hAnsi="Times New Roman" w:cs="Times New Roman"/>
        </w:rPr>
        <w:t>gminna</w:t>
      </w:r>
      <w:r w:rsidRPr="00BC72F9">
        <w:rPr>
          <w:rFonts w:ascii="Times New Roman" w:hAnsi="Times New Roman" w:cs="Times New Roman"/>
        </w:rPr>
        <w:t>,</w:t>
      </w:r>
    </w:p>
    <w:p w:rsidR="008A299E" w:rsidRDefault="008A299E" w:rsidP="008A299E">
      <w:pPr>
        <w:pStyle w:val="Akapitzlist"/>
        <w:numPr>
          <w:ilvl w:val="0"/>
          <w:numId w:val="1"/>
        </w:numPr>
        <w:tabs>
          <w:tab w:val="left" w:pos="1251"/>
        </w:tabs>
        <w:spacing w:line="294" w:lineRule="exact"/>
        <w:ind w:hanging="426"/>
        <w:jc w:val="left"/>
        <w:rPr>
          <w:rFonts w:ascii="Times New Roman" w:hAnsi="Times New Roman" w:cs="Times New Roman"/>
        </w:rPr>
      </w:pPr>
      <w:bookmarkStart w:id="1" w:name="·_droga_klasy_Z,"/>
      <w:bookmarkEnd w:id="1"/>
      <w:r>
        <w:rPr>
          <w:rFonts w:ascii="Times New Roman" w:hAnsi="Times New Roman" w:cs="Times New Roman"/>
        </w:rPr>
        <w:t>droga klasy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D lub L,</w:t>
      </w:r>
    </w:p>
    <w:p w:rsidR="008A299E" w:rsidRDefault="008A299E" w:rsidP="008A299E">
      <w:pPr>
        <w:pStyle w:val="Akapitzlist"/>
        <w:numPr>
          <w:ilvl w:val="0"/>
          <w:numId w:val="1"/>
        </w:numPr>
        <w:tabs>
          <w:tab w:val="left" w:pos="1251"/>
        </w:tabs>
        <w:spacing w:before="13" w:line="305" w:lineRule="exact"/>
        <w:ind w:hanging="426"/>
        <w:jc w:val="left"/>
        <w:rPr>
          <w:rFonts w:ascii="Times New Roman" w:hAnsi="Times New Roman" w:cs="Times New Roman"/>
        </w:rPr>
      </w:pPr>
      <w:bookmarkStart w:id="2" w:name="·_obciążenie_–_115_kN/oś"/>
      <w:bookmarkEnd w:id="2"/>
      <w:r>
        <w:rPr>
          <w:rFonts w:ascii="Times New Roman" w:hAnsi="Times New Roman" w:cs="Times New Roman"/>
        </w:rPr>
        <w:t>obciążenie – 100</w:t>
      </w:r>
      <w:r>
        <w:rPr>
          <w:rFonts w:ascii="Times New Roman" w:hAnsi="Times New Roman" w:cs="Times New Roman"/>
          <w:spacing w:val="-29"/>
        </w:rPr>
        <w:t xml:space="preserve"> </w:t>
      </w:r>
      <w:proofErr w:type="spellStart"/>
      <w:r>
        <w:rPr>
          <w:rFonts w:ascii="Times New Roman" w:hAnsi="Times New Roman" w:cs="Times New Roman"/>
        </w:rPr>
        <w:t>kN</w:t>
      </w:r>
      <w:proofErr w:type="spellEnd"/>
      <w:r>
        <w:rPr>
          <w:rFonts w:ascii="Times New Roman" w:hAnsi="Times New Roman" w:cs="Times New Roman"/>
        </w:rPr>
        <w:t>/oś</w:t>
      </w:r>
    </w:p>
    <w:p w:rsidR="008A299E" w:rsidRDefault="008A299E" w:rsidP="008A299E">
      <w:pPr>
        <w:pStyle w:val="Akapitzlist"/>
        <w:numPr>
          <w:ilvl w:val="0"/>
          <w:numId w:val="1"/>
        </w:numPr>
        <w:tabs>
          <w:tab w:val="left" w:pos="1251"/>
        </w:tabs>
        <w:ind w:left="1247" w:right="130"/>
        <w:rPr>
          <w:rFonts w:ascii="Times New Roman" w:hAnsi="Times New Roman" w:cs="Times New Roman"/>
        </w:rPr>
      </w:pPr>
      <w:bookmarkStart w:id="3" w:name="·_zaprojektowanie_chodnika_na_odcinkach_"/>
      <w:bookmarkEnd w:id="3"/>
      <w:r>
        <w:rPr>
          <w:rFonts w:ascii="Times New Roman" w:hAnsi="Times New Roman" w:cs="Times New Roman"/>
        </w:rPr>
        <w:t>zaprojektowanie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ciągu pieszo-rowerowego</w:t>
      </w:r>
      <w:r>
        <w:rPr>
          <w:rFonts w:ascii="Times New Roman" w:hAnsi="Times New Roman" w:cs="Times New Roman"/>
          <w:b/>
          <w:spacing w:val="-17"/>
        </w:rPr>
        <w:t xml:space="preserve"> </w:t>
      </w:r>
    </w:p>
    <w:p w:rsidR="008A299E" w:rsidRDefault="008A299E" w:rsidP="008A299E">
      <w:pPr>
        <w:pStyle w:val="Akapitzlist"/>
        <w:numPr>
          <w:ilvl w:val="0"/>
          <w:numId w:val="1"/>
        </w:numPr>
        <w:tabs>
          <w:tab w:val="left" w:pos="1251"/>
        </w:tabs>
        <w:spacing w:before="1" w:line="247" w:lineRule="auto"/>
        <w:ind w:right="129"/>
        <w:rPr>
          <w:rFonts w:ascii="Times New Roman" w:hAnsi="Times New Roman" w:cs="Times New Roman"/>
        </w:rPr>
      </w:pPr>
      <w:bookmarkStart w:id="4" w:name="·_zaprojektowanie_kanału_technologiczneg"/>
      <w:bookmarkEnd w:id="4"/>
      <w:r>
        <w:rPr>
          <w:rFonts w:ascii="Times New Roman" w:hAnsi="Times New Roman" w:cs="Times New Roman"/>
        </w:rPr>
        <w:t>zaprojektowanie kanału technologicznego zgodnie z obowiązującymi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przepisami i warunkami technicznymi (obowiązek wynikający z ustawy z dnia 7 maja 2010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8A299E" w:rsidRDefault="008A299E" w:rsidP="008A299E">
      <w:pPr>
        <w:pStyle w:val="Tekstpodstawowy"/>
        <w:spacing w:line="281" w:lineRule="exact"/>
        <w:ind w:left="12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wspieraniu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>rozwoju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>usług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>sieci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>telekomunikacyjnych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>późniejszymi</w:t>
      </w:r>
      <w:r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>zmianami).</w:t>
      </w:r>
    </w:p>
    <w:p w:rsidR="008A299E" w:rsidRDefault="008A299E" w:rsidP="008A299E">
      <w:pPr>
        <w:pStyle w:val="Nagwek1"/>
        <w:spacing w:before="6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Uwaga:</w:t>
      </w:r>
    </w:p>
    <w:p w:rsidR="008A299E" w:rsidRDefault="008A299E" w:rsidP="008A299E">
      <w:pPr>
        <w:pStyle w:val="Tekstpodstawowy"/>
        <w:spacing w:before="3" w:line="252" w:lineRule="auto"/>
        <w:ind w:left="398" w:right="13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Zamawiający</w:t>
      </w:r>
      <w:r>
        <w:rPr>
          <w:rFonts w:ascii="Times New Roman" w:hAnsi="Times New Roman" w:cs="Times New Roman"/>
          <w:spacing w:val="-4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zaleca,</w:t>
      </w:r>
      <w:r>
        <w:rPr>
          <w:rFonts w:ascii="Times New Roman" w:hAnsi="Times New Roman" w:cs="Times New Roman"/>
          <w:spacing w:val="-4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aby</w:t>
      </w:r>
      <w:r>
        <w:rPr>
          <w:rFonts w:ascii="Times New Roman" w:hAnsi="Times New Roman" w:cs="Times New Roman"/>
          <w:spacing w:val="-4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przed</w:t>
      </w:r>
      <w:r>
        <w:rPr>
          <w:rFonts w:ascii="Times New Roman" w:hAnsi="Times New Roman" w:cs="Times New Roman"/>
          <w:spacing w:val="-4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wykonaniem</w:t>
      </w:r>
      <w:r>
        <w:rPr>
          <w:rFonts w:ascii="Times New Roman" w:hAnsi="Times New Roman" w:cs="Times New Roman"/>
          <w:spacing w:val="-4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wyceny</w:t>
      </w:r>
      <w:r>
        <w:rPr>
          <w:rFonts w:ascii="Times New Roman" w:hAnsi="Times New Roman" w:cs="Times New Roman"/>
          <w:spacing w:val="-4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dokumentacji</w:t>
      </w:r>
      <w:r>
        <w:rPr>
          <w:rFonts w:ascii="Times New Roman" w:hAnsi="Times New Roman" w:cs="Times New Roman"/>
          <w:spacing w:val="-4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projektowej</w:t>
      </w:r>
      <w:r>
        <w:rPr>
          <w:rFonts w:ascii="Times New Roman" w:hAnsi="Times New Roman" w:cs="Times New Roman"/>
          <w:spacing w:val="-4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Biuro</w:t>
      </w:r>
      <w:r>
        <w:rPr>
          <w:rFonts w:ascii="Times New Roman" w:hAnsi="Times New Roman" w:cs="Times New Roman"/>
          <w:spacing w:val="-4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projektowe </w:t>
      </w:r>
      <w:r>
        <w:rPr>
          <w:rFonts w:ascii="Times New Roman" w:hAnsi="Times New Roman" w:cs="Times New Roman"/>
        </w:rPr>
        <w:t>zapoznało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stanem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faktycznym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terenu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objętego</w:t>
      </w:r>
      <w:r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</w:rPr>
        <w:t>zamówieniem.</w:t>
      </w:r>
    </w:p>
    <w:p w:rsidR="008A299E" w:rsidRDefault="008A299E" w:rsidP="008A299E">
      <w:pPr>
        <w:pStyle w:val="Tekstpodstawowy"/>
        <w:spacing w:before="10"/>
        <w:ind w:left="0" w:firstLine="0"/>
        <w:jc w:val="left"/>
        <w:rPr>
          <w:rFonts w:ascii="Times New Roman" w:hAnsi="Times New Roman" w:cs="Times New Roman"/>
        </w:rPr>
      </w:pPr>
    </w:p>
    <w:p w:rsidR="008A299E" w:rsidRPr="00731BF8" w:rsidRDefault="008A299E" w:rsidP="008A299E">
      <w:pPr>
        <w:pStyle w:val="Nagwek1"/>
        <w:spacing w:before="1"/>
        <w:rPr>
          <w:rFonts w:ascii="Times New Roman" w:hAnsi="Times New Roman" w:cs="Times New Roman"/>
        </w:rPr>
      </w:pPr>
      <w:r w:rsidRPr="00731BF8">
        <w:rPr>
          <w:rFonts w:ascii="Times New Roman" w:hAnsi="Times New Roman" w:cs="Times New Roman"/>
          <w:u w:val="single"/>
        </w:rPr>
        <w:t>Część II. Charakterystyka zadania</w:t>
      </w:r>
    </w:p>
    <w:p w:rsidR="008A299E" w:rsidRDefault="008A299E" w:rsidP="008A299E">
      <w:pPr>
        <w:pStyle w:val="Tekstpodstawowy"/>
        <w:spacing w:before="133" w:line="242" w:lineRule="auto"/>
        <w:ind w:left="398" w:right="13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projektowa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rozbudowę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drogi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powiatowej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3510</w:t>
      </w:r>
      <w:r w:rsidR="00AA5C92">
        <w:rPr>
          <w:rFonts w:ascii="Times New Roman" w:hAnsi="Times New Roman" w:cs="Times New Roman"/>
        </w:rPr>
        <w:t>0</w:t>
      </w:r>
      <w:bookmarkStart w:id="5" w:name="_GoBack"/>
      <w:bookmarkEnd w:id="5"/>
      <w:r>
        <w:rPr>
          <w:rFonts w:ascii="Times New Roman" w:hAnsi="Times New Roman" w:cs="Times New Roman"/>
        </w:rPr>
        <w:t>5W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obejmuje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odcin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>k drogi:</w:t>
      </w:r>
    </w:p>
    <w:p w:rsidR="008A299E" w:rsidRDefault="008A299E" w:rsidP="008A299E">
      <w:pPr>
        <w:pStyle w:val="Akapitzlist"/>
        <w:numPr>
          <w:ilvl w:val="0"/>
          <w:numId w:val="1"/>
        </w:numPr>
        <w:tabs>
          <w:tab w:val="left" w:pos="1251"/>
        </w:tabs>
        <w:spacing w:before="7"/>
        <w:ind w:right="131"/>
        <w:rPr>
          <w:rFonts w:ascii="Times New Roman" w:hAnsi="Times New Roman" w:cs="Times New Roman"/>
        </w:rPr>
      </w:pPr>
      <w:bookmarkStart w:id="6" w:name="·_od_skrzyżowania_z_drogą_3539W_Radom_–_"/>
      <w:bookmarkEnd w:id="6"/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skrzyżowania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drogą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 xml:space="preserve">krajową nr 9 Radom – Rzeszów do wysokości cmentarza </w:t>
      </w:r>
    </w:p>
    <w:p w:rsidR="008A299E" w:rsidRDefault="008A299E" w:rsidP="008A299E">
      <w:pPr>
        <w:tabs>
          <w:tab w:val="left" w:pos="1251"/>
        </w:tabs>
        <w:spacing w:before="7"/>
        <w:ind w:left="825" w:right="131"/>
        <w:rPr>
          <w:lang w:val="pl-PL"/>
        </w:rPr>
      </w:pPr>
      <w:r w:rsidRPr="008A299E">
        <w:rPr>
          <w:lang w:val="pl-PL"/>
        </w:rPr>
        <w:t xml:space="preserve">       </w:t>
      </w:r>
      <w:r>
        <w:rPr>
          <w:lang w:val="pl-PL"/>
        </w:rPr>
        <w:t>w miejscowości Makowiec długości ok. 2+220km,</w:t>
      </w:r>
    </w:p>
    <w:p w:rsidR="008A299E" w:rsidRDefault="008A299E" w:rsidP="008A299E">
      <w:pPr>
        <w:pStyle w:val="Tekstpodstawowy"/>
        <w:spacing w:before="50"/>
        <w:ind w:left="398" w:right="130" w:firstLine="0"/>
        <w:rPr>
          <w:rFonts w:ascii="Times New Roman" w:hAnsi="Times New Roman" w:cs="Times New Roman"/>
        </w:rPr>
      </w:pPr>
      <w:bookmarkStart w:id="7" w:name="·_od_skrzyżowania_z_drogą_gminną_w_kieru"/>
      <w:bookmarkEnd w:id="7"/>
      <w:r>
        <w:rPr>
          <w:rFonts w:ascii="Times New Roman" w:hAnsi="Times New Roman" w:cs="Times New Roman"/>
          <w:w w:val="95"/>
        </w:rPr>
        <w:t>Przewidziane</w:t>
      </w:r>
      <w:r>
        <w:rPr>
          <w:rFonts w:ascii="Times New Roman" w:hAnsi="Times New Roman" w:cs="Times New Roman"/>
          <w:spacing w:val="-4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do</w:t>
      </w:r>
      <w:r>
        <w:rPr>
          <w:rFonts w:ascii="Times New Roman" w:hAnsi="Times New Roman" w:cs="Times New Roman"/>
          <w:spacing w:val="-4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budowy</w:t>
      </w:r>
      <w:r>
        <w:rPr>
          <w:rFonts w:ascii="Times New Roman" w:hAnsi="Times New Roman" w:cs="Times New Roman"/>
          <w:spacing w:val="-4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droga posiada</w:t>
      </w:r>
      <w:r>
        <w:rPr>
          <w:rFonts w:ascii="Times New Roman" w:hAnsi="Times New Roman" w:cs="Times New Roman"/>
          <w:spacing w:val="-4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jezdnię</w:t>
      </w:r>
      <w:r>
        <w:rPr>
          <w:rFonts w:ascii="Times New Roman" w:hAnsi="Times New Roman" w:cs="Times New Roman"/>
          <w:spacing w:val="-4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o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nawierzchni</w:t>
      </w:r>
      <w:r>
        <w:rPr>
          <w:rFonts w:ascii="Times New Roman" w:hAnsi="Times New Roman" w:cs="Times New Roman"/>
          <w:spacing w:val="-47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bitumicznej</w:t>
      </w:r>
      <w:r>
        <w:rPr>
          <w:rFonts w:ascii="Times New Roman" w:hAnsi="Times New Roman" w:cs="Times New Roman"/>
          <w:spacing w:val="-4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szerokości </w:t>
      </w:r>
      <w:r>
        <w:rPr>
          <w:rFonts w:ascii="Times New Roman" w:hAnsi="Times New Roman" w:cs="Times New Roman"/>
        </w:rPr>
        <w:t>ok. 4,5 – 5,0m. Odwodnienie drogi odbywa się powierzchniowo do rowów przydrożnych.</w:t>
      </w:r>
    </w:p>
    <w:p w:rsidR="008A299E" w:rsidRDefault="008A299E" w:rsidP="008A299E">
      <w:pPr>
        <w:pStyle w:val="Tekstpodstawowy"/>
        <w:spacing w:before="12" w:line="252" w:lineRule="auto"/>
        <w:ind w:left="398" w:right="12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pasie drogowym drogi gminnej odcinkami zlokalizowane są następujące sieci: teletechniczna doziemna, sieć wodociągowa wraz z przyłączami, sieć </w:t>
      </w:r>
      <w:r>
        <w:rPr>
          <w:rFonts w:ascii="Times New Roman" w:hAnsi="Times New Roman" w:cs="Times New Roman"/>
          <w:w w:val="95"/>
        </w:rPr>
        <w:t>energetyczna</w:t>
      </w:r>
      <w:r>
        <w:rPr>
          <w:rFonts w:ascii="Times New Roman" w:hAnsi="Times New Roman" w:cs="Times New Roman"/>
          <w:spacing w:val="-3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wraz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z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przyłączami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oraz</w:t>
      </w:r>
      <w:r>
        <w:rPr>
          <w:rFonts w:ascii="Times New Roman" w:hAnsi="Times New Roman" w:cs="Times New Roman"/>
          <w:spacing w:val="-35"/>
          <w:w w:val="95"/>
        </w:rPr>
        <w:t xml:space="preserve">  </w:t>
      </w:r>
      <w:r>
        <w:rPr>
          <w:rFonts w:ascii="Times New Roman" w:hAnsi="Times New Roman" w:cs="Times New Roman"/>
          <w:w w:val="95"/>
        </w:rPr>
        <w:t>sieć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gazowa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(powyższe</w:t>
      </w:r>
      <w:r>
        <w:rPr>
          <w:rFonts w:ascii="Times New Roman" w:hAnsi="Times New Roman" w:cs="Times New Roman"/>
          <w:spacing w:val="-3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informacje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uzyskano</w:t>
      </w:r>
      <w:r>
        <w:rPr>
          <w:rFonts w:ascii="Times New Roman" w:hAnsi="Times New Roman" w:cs="Times New Roman"/>
          <w:spacing w:val="-3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na </w:t>
      </w:r>
      <w:r>
        <w:rPr>
          <w:rFonts w:ascii="Times New Roman" w:hAnsi="Times New Roman" w:cs="Times New Roman"/>
        </w:rPr>
        <w:t xml:space="preserve">podstawie  map  zasadniczych  przyjętych  do  powiatowego  zasobu  geodezyjnego i kartograficznego w 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>Radomiu).</w:t>
      </w:r>
    </w:p>
    <w:p w:rsidR="008A299E" w:rsidRDefault="008A299E" w:rsidP="008A299E">
      <w:pPr>
        <w:pStyle w:val="Tekstpodstawowy"/>
        <w:spacing w:line="244" w:lineRule="auto"/>
        <w:ind w:left="398" w:right="1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Szerokość</w:t>
      </w:r>
      <w:r>
        <w:rPr>
          <w:rFonts w:ascii="Times New Roman" w:hAnsi="Times New Roman" w:cs="Times New Roman"/>
          <w:spacing w:val="-37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pasa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drogowego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w</w:t>
      </w:r>
      <w:r>
        <w:rPr>
          <w:rFonts w:ascii="Times New Roman" w:hAnsi="Times New Roman" w:cs="Times New Roman"/>
          <w:spacing w:val="-3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granicach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ewidencyjnych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działek</w:t>
      </w:r>
      <w:r>
        <w:rPr>
          <w:rFonts w:ascii="Times New Roman" w:hAnsi="Times New Roman" w:cs="Times New Roman"/>
          <w:spacing w:val="-3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drogowych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wynosi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od</w:t>
      </w:r>
      <w:r>
        <w:rPr>
          <w:rFonts w:ascii="Times New Roman" w:hAnsi="Times New Roman" w:cs="Times New Roman"/>
          <w:spacing w:val="-3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ok.</w:t>
      </w:r>
      <w:r>
        <w:rPr>
          <w:rFonts w:ascii="Times New Roman" w:hAnsi="Times New Roman" w:cs="Times New Roman"/>
          <w:spacing w:val="-36"/>
          <w:w w:val="95"/>
        </w:rPr>
        <w:t xml:space="preserve"> 6, 0</w:t>
      </w:r>
      <w:r>
        <w:rPr>
          <w:rFonts w:ascii="Times New Roman" w:hAnsi="Times New Roman" w:cs="Times New Roman"/>
          <w:spacing w:val="-2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m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ok.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11,0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  <w:spacing w:val="-15"/>
        </w:rPr>
        <w:t xml:space="preserve"> </w:t>
      </w:r>
    </w:p>
    <w:p w:rsidR="008A299E" w:rsidRDefault="008A299E" w:rsidP="008A299E">
      <w:pPr>
        <w:pStyle w:val="Nagwek1"/>
        <w:spacing w:line="252" w:lineRule="auto"/>
        <w:ind w:right="13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Ilość działek do podziału uzależniona jest od przyjętych przez Projektanta rozwiązań projektowych.</w:t>
      </w:r>
    </w:p>
    <w:p w:rsidR="008A299E" w:rsidRDefault="008A299E" w:rsidP="008A299E">
      <w:pPr>
        <w:spacing w:line="252" w:lineRule="auto"/>
        <w:ind w:left="398" w:right="127"/>
        <w:jc w:val="both"/>
        <w:rPr>
          <w:lang w:val="pl-PL"/>
        </w:rPr>
      </w:pPr>
      <w:r>
        <w:rPr>
          <w:lang w:val="pl-PL"/>
        </w:rPr>
        <w:t>W celu uniknięcia konieczności wyburzeń budynków w efekcie dostosowywania istniejących parametrów drogi do parametrów wynikających z warunków technicznych dla drogi klasy D lub L. Projektant wprowadzi elementy uspokojenia ruchu umożliwiające zmniejszenie wymaganych parametrów drogi lub wystąpi o zgodę na odstępstwo od warunków technicznych.</w:t>
      </w:r>
    </w:p>
    <w:p w:rsidR="008A299E" w:rsidRDefault="008A299E" w:rsidP="008A299E">
      <w:pPr>
        <w:pStyle w:val="Tekstpodstawowy"/>
        <w:spacing w:before="3"/>
        <w:ind w:left="0" w:firstLine="0"/>
        <w:jc w:val="left"/>
        <w:rPr>
          <w:rFonts w:ascii="Times New Roman" w:hAnsi="Times New Roman" w:cs="Times New Roman"/>
        </w:rPr>
      </w:pPr>
    </w:p>
    <w:p w:rsidR="008A299E" w:rsidRPr="00731BF8" w:rsidRDefault="008A299E" w:rsidP="008A299E">
      <w:pPr>
        <w:pStyle w:val="Nagwek1"/>
        <w:ind w:left="112"/>
        <w:rPr>
          <w:rFonts w:ascii="Times New Roman" w:hAnsi="Times New Roman" w:cs="Times New Roman"/>
        </w:rPr>
      </w:pPr>
      <w:r w:rsidRPr="00731BF8">
        <w:rPr>
          <w:rFonts w:ascii="Times New Roman" w:hAnsi="Times New Roman" w:cs="Times New Roman"/>
          <w:u w:val="single"/>
        </w:rPr>
        <w:t>Część III. Elementy, które powinna zawierać dokumentacja projektowa.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540"/>
        </w:tabs>
        <w:spacing w:before="137" w:line="252" w:lineRule="auto"/>
        <w:ind w:right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do celów projektowych (1 egz. z klauzulą dla Zamawiającego + egzemplarze dla potrzeb projektowania ).</w:t>
      </w:r>
    </w:p>
    <w:p w:rsidR="008A299E" w:rsidRDefault="008A299E" w:rsidP="008A299E">
      <w:pPr>
        <w:pStyle w:val="Tekstpodstawowy"/>
        <w:spacing w:before="1" w:line="252" w:lineRule="auto"/>
        <w:ind w:left="540" w:right="4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Mapę do celów projektowych, należy uzyskać w formie numerycznej. Powinna być wykonana na podstawie obowiązujących przepisów, przyjęta do Powiatowego Ośrodka Dokumentacji Geodezyjnej i Kartograficznej.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538"/>
        </w:tabs>
        <w:spacing w:before="60"/>
        <w:ind w:left="53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 geotechniczne (3 egz.).</w:t>
      </w:r>
    </w:p>
    <w:p w:rsidR="008A299E" w:rsidRDefault="008A299E" w:rsidP="008A299E">
      <w:pPr>
        <w:pStyle w:val="Tekstpodstawowy"/>
        <w:spacing w:before="17" w:line="252" w:lineRule="auto"/>
        <w:ind w:left="540" w:right="42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 geotechniczne powinny być wykonane zgodnie obowiązującymi normatywami oraz powinny zawierać określenie warunków gruntowo – wodnych podłoża gruntowego.</w:t>
      </w:r>
    </w:p>
    <w:p w:rsidR="008A299E" w:rsidRDefault="008A299E" w:rsidP="008A299E">
      <w:pPr>
        <w:pStyle w:val="Nagwek1"/>
        <w:numPr>
          <w:ilvl w:val="0"/>
          <w:numId w:val="2"/>
        </w:numPr>
        <w:tabs>
          <w:tab w:val="left" w:pos="538"/>
        </w:tabs>
        <w:spacing w:before="65"/>
        <w:ind w:left="537" w:hanging="42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Wykaz istniejących zjazdów oraz dojść do furtek (3 egz.).</w:t>
      </w:r>
    </w:p>
    <w:p w:rsidR="008A299E" w:rsidRPr="008A299E" w:rsidRDefault="008A299E" w:rsidP="008A299E">
      <w:pPr>
        <w:spacing w:before="17" w:line="252" w:lineRule="auto"/>
        <w:ind w:left="540" w:right="414"/>
        <w:jc w:val="both"/>
        <w:rPr>
          <w:lang w:val="pl-PL"/>
        </w:rPr>
      </w:pPr>
      <w:r w:rsidRPr="008A299E">
        <w:rPr>
          <w:lang w:val="pl-PL"/>
        </w:rPr>
        <w:t xml:space="preserve">Wykaz zjazdów i dojść do furtek wykonany w formie tabelarycznej winien zawierać: </w:t>
      </w:r>
      <w:r w:rsidRPr="008A299E">
        <w:rPr>
          <w:u w:val="single"/>
          <w:lang w:val="pl-PL"/>
        </w:rPr>
        <w:t>parametry istniejące i projektowane</w:t>
      </w:r>
      <w:r w:rsidRPr="008A299E">
        <w:rPr>
          <w:lang w:val="pl-PL"/>
        </w:rPr>
        <w:t xml:space="preserve"> zjazdu, w tym m. in.: szerokość, długość, powierzchnia, konstrukcja, nr działki, której dotyczy, </w:t>
      </w:r>
      <w:proofErr w:type="spellStart"/>
      <w:r w:rsidRPr="008A299E">
        <w:rPr>
          <w:lang w:val="pl-PL"/>
        </w:rPr>
        <w:t>pikietaż</w:t>
      </w:r>
      <w:proofErr w:type="spellEnd"/>
      <w:r w:rsidRPr="008A299E">
        <w:rPr>
          <w:lang w:val="pl-PL"/>
        </w:rPr>
        <w:t xml:space="preserve"> wskazujący jego lokalizację oraz rzędne wysokościowe zgodnie z poniższym opisem.</w:t>
      </w:r>
    </w:p>
    <w:p w:rsidR="008A299E" w:rsidRDefault="008A299E" w:rsidP="008A299E">
      <w:pPr>
        <w:pStyle w:val="Tekstpodstawowy"/>
        <w:spacing w:line="259" w:lineRule="exact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zjazd publiczny i indywidualny powinien być przeanalizowany pod względem</w:t>
      </w:r>
    </w:p>
    <w:p w:rsidR="008A299E" w:rsidRDefault="008A299E" w:rsidP="008A299E">
      <w:pPr>
        <w:pStyle w:val="Tekstpodstawowy"/>
        <w:spacing w:before="17" w:line="252" w:lineRule="auto"/>
        <w:ind w:left="539" w:right="4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wysokościowym i usytuowania w planie zgodnie z obowiązującymi przepisami. W przypadku, gdy długość zjazdu będzie wychodziła poza granice pasa drogowego, dokumentacja projektowa powinna obejmować wysokościowe dostosowanie zjazdu na posesję oraz w przypadku takiej konieczności przebudowę ogrodzenia. Dla takich zjazdów należy zastosować indywidualne rozwiązania i przedstawić je w formie opisowej i graficznej. Jeśli długość zjazdu mieści się w granicach istniejącego pasa drogowego w tabeli zjazdów przedstawić dla każdego zjazdu z osobna rzędne rozwiązania wysokościowego w punktach charakterystycznych osi zjazdu.</w:t>
      </w:r>
    </w:p>
    <w:p w:rsidR="008A299E" w:rsidRDefault="008A299E" w:rsidP="008A299E">
      <w:pPr>
        <w:pStyle w:val="Tekstpodstawowy"/>
        <w:spacing w:before="5" w:line="252" w:lineRule="auto"/>
        <w:ind w:left="540" w:right="4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wykazu należy dołączyć dokumentację fotograficzną zjazdów i dojść do furtek objętych opracowaniem z numerami stanowiącymi odniesienie do powyższej tabeli.</w:t>
      </w:r>
    </w:p>
    <w:p w:rsidR="008A299E" w:rsidRDefault="008A299E" w:rsidP="008A299E">
      <w:pPr>
        <w:pStyle w:val="Nagwek1"/>
        <w:numPr>
          <w:ilvl w:val="0"/>
          <w:numId w:val="2"/>
        </w:numPr>
        <w:tabs>
          <w:tab w:val="left" w:pos="538"/>
        </w:tabs>
        <w:spacing w:before="44"/>
        <w:ind w:left="537" w:hanging="42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Wykaz elementów wymagających rozbiórki lub przestawienia (2 egz.).</w:t>
      </w:r>
    </w:p>
    <w:p w:rsidR="008A299E" w:rsidRDefault="008A299E" w:rsidP="008A299E">
      <w:pPr>
        <w:pStyle w:val="Tekstpodstawowy"/>
        <w:spacing w:before="4" w:line="252" w:lineRule="auto"/>
        <w:ind w:left="539" w:right="4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winien zawierać elementy niezbędne do rozebrania w związku z rozbudową drogi, typu: ogrodzenia (z podaniem długości ogrodzenia podlegającemu rozbiórce oraz materiału, z którego są wykonane) oraz inne elementy zagospodarowania działek przyległych.</w:t>
      </w:r>
    </w:p>
    <w:p w:rsidR="008A299E" w:rsidRDefault="008A299E" w:rsidP="008A299E">
      <w:pPr>
        <w:pStyle w:val="Tekstpodstawowy"/>
        <w:ind w:left="540" w:right="41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wykazu należy dołączyć dokumentację fotograficzną elementów przeznaczonych do rozbiórki.</w:t>
      </w:r>
    </w:p>
    <w:p w:rsidR="008A299E" w:rsidRDefault="008A299E" w:rsidP="008A299E">
      <w:pPr>
        <w:pStyle w:val="Tekstpodstawowy"/>
        <w:spacing w:before="14" w:line="252" w:lineRule="auto"/>
        <w:ind w:left="540" w:right="4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przestawienia obiektów małej architektury (np. kapliczki ) należy wykonać odrębne opracowanie.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538"/>
        </w:tabs>
        <w:spacing w:before="57"/>
        <w:ind w:left="537" w:right="41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badania – jeżeli Projektant uzna konieczność wykonania dodatkowych badań lub pomiarów, dla prawidłowego wykonania dokumentacji projektowej (3 egz.).</w:t>
      </w:r>
    </w:p>
    <w:p w:rsidR="008A299E" w:rsidRPr="008A299E" w:rsidRDefault="008A299E" w:rsidP="008A299E">
      <w:pPr>
        <w:pStyle w:val="Akapitzlist"/>
        <w:numPr>
          <w:ilvl w:val="0"/>
          <w:numId w:val="2"/>
        </w:numPr>
        <w:tabs>
          <w:tab w:val="left" w:pos="538"/>
        </w:tabs>
        <w:spacing w:before="57"/>
        <w:ind w:left="537" w:right="416" w:hanging="425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62CD262" wp14:editId="008FA118">
                <wp:simplePos x="0" y="0"/>
                <wp:positionH relativeFrom="page">
                  <wp:posOffset>7091680</wp:posOffset>
                </wp:positionH>
                <wp:positionV relativeFrom="page">
                  <wp:posOffset>8925560</wp:posOffset>
                </wp:positionV>
                <wp:extent cx="5715" cy="23495"/>
                <wp:effectExtent l="5080" t="10160" r="8255" b="444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23495"/>
                          <a:chOff x="11168" y="14056"/>
                          <a:chExt cx="9" cy="37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11168" y="1406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712">
                            <a:solidFill>
                              <a:srgbClr val="E5E5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1168" y="1408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712">
                            <a:solidFill>
                              <a:srgbClr val="E5E5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margin-left:558.4pt;margin-top:702.8pt;width:.45pt;height:1.85pt;z-index:251658240;mso-position-horizontal-relative:page;mso-position-vertical-relative:page" coordorigin="11168,14056" coordsize="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">
                <v:line id="Line 5" o:spid="_x0000_s1027" style="position:absolute;visibility:visible;mso-wrap-style:square" from="11168,14061" to="11177,1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oyPcEAAADaAAAADwAAAGRycy9kb3ducmV2LnhtbESPzW7CMBCE75V4B2uRuBWHvwIBgyhS&#10;K64NPMAqXpJAvI7iLQlvX1eq1ONoZr7RbPe9q9WD2lB5NjAZJ6CIc28rLgxczh+vK1BBkC3WnsnA&#10;kwLsd4OXLabWd/xFj0wKFSEcUjRQijSp1iEvyWEY+4Y4elffOpQo20LbFrsId7WeJsmbdlhxXCix&#10;oWNJ+T37dga6xef7anZY3vx6vqzWTS6nbC7GjIb9YQNKqJf/8F/7ZA0s4PdKvAF6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GjI9wQAAANoAAAAPAAAAAAAAAAAAAAAA&#10;AKECAABkcnMvZG93bnJldi54bWxQSwUGAAAAAAQABAD5AAAAjwMAAAAA&#10;" strokecolor="#e5e5e5" strokeweight=".15867mm"/>
                <v:line id="Line 6" o:spid="_x0000_s1028" style="position:absolute;visibility:visible;mso-wrap-style:square" from="11168,14089" to="11177,1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isSsIAAADaAAAADwAAAGRycy9kb3ducmV2LnhtbESPzW7CMBCE75V4B2uReisOP+UnYBBU&#10;asW1KQ+wipckEK+jeCHh7XGlSj2OZuYbzWbXu1rdqQ2VZwPjUQKKOPe24sLA6efzbQkqCLLF2jMZ&#10;eFCA3XbwssHU+o6/6Z5JoSKEQ4oGSpEm1TrkJTkMI98QR+/sW4cSZVto22IX4a7WkySZa4cVx4US&#10;G/ooKb9mN2ege/86LKf7xcWvZotq1eRyzGZizOuw369BCfXyH/5rH62BOfxeiTdAb5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isSsIAAADaAAAADwAAAAAAAAAAAAAA&#10;AAChAgAAZHJzL2Rvd25yZXYueG1sUEsFBgAAAAAEAAQA+QAAAJADAAAAAA==&#10;" strokecolor="#e5e5e5" strokeweight=".15867mm"/>
                <w10:wrap anchorx="page" anchory="page"/>
              </v:group>
            </w:pict>
          </mc:Fallback>
        </mc:AlternateContent>
      </w:r>
      <w:r w:rsidRPr="008A299E">
        <w:rPr>
          <w:rFonts w:ascii="Times New Roman" w:hAnsi="Times New Roman" w:cs="Times New Roman"/>
        </w:rPr>
        <w:t>Projekt budowlany (5 egz.).</w:t>
      </w:r>
    </w:p>
    <w:p w:rsidR="008A299E" w:rsidRDefault="008A299E" w:rsidP="008A299E">
      <w:pPr>
        <w:pStyle w:val="Tekstpodstawowy"/>
        <w:spacing w:before="6" w:line="247" w:lineRule="auto"/>
        <w:ind w:left="825" w:right="1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budowlane należy wykonać dla wszystkich branż, uwzględniając przystosowanie obiektu do obowiązujących norm i przepisów (wraz z niezbędnymi opiniami, uzgodnieniami, pozwoleniami) — opracowane zgodnie z wymaganiami określonymi w Ustawie [1] w tym w art. 34 ust. 1, 2 i 3 oraz w Rozporządzeniu [2], [3] i [12].</w:t>
      </w:r>
    </w:p>
    <w:p w:rsidR="008A299E" w:rsidRDefault="008A299E" w:rsidP="008A299E">
      <w:pPr>
        <w:pStyle w:val="Nagwek2"/>
        <w:spacing w:before="65"/>
        <w:ind w:left="823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Projekt budowlany powinien zawierać:</w:t>
      </w:r>
    </w:p>
    <w:p w:rsidR="008A299E" w:rsidRDefault="008A299E" w:rsidP="008A299E">
      <w:pPr>
        <w:pStyle w:val="Akapitzlist"/>
        <w:numPr>
          <w:ilvl w:val="1"/>
          <w:numId w:val="2"/>
        </w:numPr>
        <w:tabs>
          <w:tab w:val="left" w:pos="1248"/>
        </w:tabs>
        <w:spacing w:before="71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Projekt zagospodarowania terenu</w:t>
      </w:r>
    </w:p>
    <w:p w:rsidR="008A299E" w:rsidRDefault="008A299E" w:rsidP="008A299E">
      <w:pPr>
        <w:pStyle w:val="Tekstpodstawowy"/>
        <w:spacing w:before="3"/>
        <w:ind w:left="125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zawartość musi być zgodna m.in. z treścią rozdziału 3 Rozporządzenia [2] i zawierać:</w:t>
      </w:r>
    </w:p>
    <w:p w:rsidR="008A299E" w:rsidRDefault="008A299E" w:rsidP="008A299E">
      <w:pPr>
        <w:pStyle w:val="Akapitzlist"/>
        <w:numPr>
          <w:ilvl w:val="2"/>
          <w:numId w:val="2"/>
        </w:numPr>
        <w:tabs>
          <w:tab w:val="left" w:pos="1676"/>
        </w:tabs>
        <w:spacing w:before="73"/>
        <w:ind w:right="12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Część opisową </w:t>
      </w:r>
      <w:r>
        <w:rPr>
          <w:rFonts w:ascii="Times New Roman" w:hAnsi="Times New Roman" w:cs="Times New Roman"/>
        </w:rPr>
        <w:t>- zawartość musi być m.in. zgodna z treścią § 8 ust. Rozporządzenia [2].</w:t>
      </w:r>
    </w:p>
    <w:p w:rsidR="008A299E" w:rsidRPr="008A299E" w:rsidRDefault="008A299E" w:rsidP="008A299E">
      <w:pPr>
        <w:spacing w:before="13"/>
        <w:ind w:left="1675"/>
        <w:rPr>
          <w:lang w:val="pl-PL"/>
        </w:rPr>
      </w:pPr>
      <w:r w:rsidRPr="008A299E">
        <w:rPr>
          <w:lang w:val="pl-PL"/>
        </w:rPr>
        <w:t xml:space="preserve">Treść </w:t>
      </w:r>
      <w:r w:rsidRPr="008A299E">
        <w:rPr>
          <w:i/>
          <w:lang w:val="pl-PL"/>
        </w:rPr>
        <w:t xml:space="preserve">Części opisowej </w:t>
      </w:r>
      <w:r w:rsidRPr="008A299E">
        <w:rPr>
          <w:lang w:val="pl-PL"/>
        </w:rPr>
        <w:t>powinna uwzględniać także poniższą ramową zawartość:</w:t>
      </w:r>
    </w:p>
    <w:p w:rsidR="008A299E" w:rsidRDefault="008A299E" w:rsidP="008A299E">
      <w:pPr>
        <w:pStyle w:val="Akapitzlist"/>
        <w:numPr>
          <w:ilvl w:val="0"/>
          <w:numId w:val="3"/>
        </w:numPr>
        <w:tabs>
          <w:tab w:val="left" w:pos="2100"/>
        </w:tabs>
        <w:spacing w:before="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inwestycji,</w:t>
      </w:r>
    </w:p>
    <w:p w:rsidR="008A299E" w:rsidRDefault="008A299E" w:rsidP="008A299E">
      <w:pPr>
        <w:pStyle w:val="Akapitzlist"/>
        <w:numPr>
          <w:ilvl w:val="0"/>
          <w:numId w:val="3"/>
        </w:numPr>
        <w:tabs>
          <w:tab w:val="left" w:pos="2100"/>
        </w:tabs>
        <w:spacing w:before="17" w:line="252" w:lineRule="auto"/>
        <w:ind w:left="2099" w:right="12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Istniejący stan zagospodarowania terenu (opis w zakresie niezbędnym do uzupełnienia części rysunkowej),</w:t>
      </w:r>
    </w:p>
    <w:p w:rsidR="008A299E" w:rsidRDefault="008A299E" w:rsidP="008A299E">
      <w:pPr>
        <w:pStyle w:val="Akapitzlist"/>
        <w:numPr>
          <w:ilvl w:val="0"/>
          <w:numId w:val="3"/>
        </w:numPr>
        <w:tabs>
          <w:tab w:val="left" w:pos="2100"/>
        </w:tabs>
        <w:spacing w:before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Istniejące terenowe uwarunkowania realizacyjne,</w:t>
      </w:r>
    </w:p>
    <w:p w:rsidR="008A299E" w:rsidRDefault="008A299E" w:rsidP="008A299E">
      <w:pPr>
        <w:pStyle w:val="Akapitzlist"/>
        <w:numPr>
          <w:ilvl w:val="0"/>
          <w:numId w:val="3"/>
        </w:numPr>
        <w:tabs>
          <w:tab w:val="left" w:pos="2100"/>
          <w:tab w:val="left" w:pos="3681"/>
          <w:tab w:val="left" w:pos="5735"/>
          <w:tab w:val="left" w:pos="6614"/>
          <w:tab w:val="left" w:pos="7074"/>
          <w:tab w:val="left" w:pos="8087"/>
          <w:tab w:val="left" w:pos="9500"/>
        </w:tabs>
        <w:spacing w:before="16" w:line="252" w:lineRule="auto"/>
        <w:ind w:left="2099" w:right="13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Projektowane</w:t>
      </w:r>
      <w:r>
        <w:rPr>
          <w:rFonts w:ascii="Times New Roman" w:hAnsi="Times New Roman" w:cs="Times New Roman"/>
        </w:rPr>
        <w:tab/>
        <w:t>zagospodarowanie</w:t>
      </w:r>
      <w:r>
        <w:rPr>
          <w:rFonts w:ascii="Times New Roman" w:hAnsi="Times New Roman" w:cs="Times New Roman"/>
        </w:rPr>
        <w:tab/>
        <w:t>terenu</w:t>
      </w:r>
      <w:r>
        <w:rPr>
          <w:rFonts w:ascii="Times New Roman" w:hAnsi="Times New Roman" w:cs="Times New Roman"/>
        </w:rPr>
        <w:tab/>
        <w:t>(w</w:t>
      </w:r>
      <w:r>
        <w:rPr>
          <w:rFonts w:ascii="Times New Roman" w:hAnsi="Times New Roman" w:cs="Times New Roman"/>
        </w:rPr>
        <w:tab/>
        <w:t>zakresie</w:t>
      </w:r>
      <w:r>
        <w:rPr>
          <w:rFonts w:ascii="Times New Roman" w:hAnsi="Times New Roman" w:cs="Times New Roman"/>
        </w:rPr>
        <w:tab/>
        <w:t>niezbędnym</w:t>
      </w:r>
      <w:r>
        <w:rPr>
          <w:rFonts w:ascii="Times New Roman" w:hAnsi="Times New Roman" w:cs="Times New Roman"/>
        </w:rPr>
        <w:tab/>
        <w:t>do uzupełnienia części rysunkowej),</w:t>
      </w:r>
    </w:p>
    <w:p w:rsidR="008A299E" w:rsidRDefault="008A299E" w:rsidP="008A299E">
      <w:pPr>
        <w:pStyle w:val="Akapitzlist"/>
        <w:numPr>
          <w:ilvl w:val="0"/>
          <w:numId w:val="3"/>
        </w:numPr>
        <w:tabs>
          <w:tab w:val="left" w:pos="2100"/>
        </w:tabs>
        <w:spacing w:before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Projektowane obiekty budowlane,</w:t>
      </w:r>
    </w:p>
    <w:p w:rsidR="008A299E" w:rsidRDefault="008A299E" w:rsidP="008A299E">
      <w:pPr>
        <w:pStyle w:val="Akapitzlist"/>
        <w:numPr>
          <w:ilvl w:val="0"/>
          <w:numId w:val="3"/>
        </w:numPr>
        <w:tabs>
          <w:tab w:val="left" w:pos="2100"/>
        </w:tabs>
        <w:spacing w:before="17" w:line="252" w:lineRule="auto"/>
        <w:ind w:left="2099" w:right="13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dotyczącą bezpieczeństwa i ochrony zdrowia uwzględniającą specyfikę projektowanego obiektu budowlanego</w:t>
      </w:r>
    </w:p>
    <w:p w:rsidR="008A299E" w:rsidRDefault="008A299E" w:rsidP="008A299E">
      <w:pPr>
        <w:pStyle w:val="Akapitzlist"/>
        <w:numPr>
          <w:ilvl w:val="0"/>
          <w:numId w:val="3"/>
        </w:numPr>
        <w:tabs>
          <w:tab w:val="left" w:pos="2100"/>
          <w:tab w:val="left" w:pos="3143"/>
          <w:tab w:val="left" w:pos="4555"/>
          <w:tab w:val="left" w:pos="6288"/>
          <w:tab w:val="left" w:pos="7766"/>
          <w:tab w:val="left" w:pos="8668"/>
        </w:tabs>
        <w:spacing w:line="252" w:lineRule="auto"/>
        <w:ind w:left="2099" w:right="13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Decyzje,</w:t>
      </w:r>
      <w:r>
        <w:rPr>
          <w:rFonts w:ascii="Times New Roman" w:hAnsi="Times New Roman" w:cs="Times New Roman"/>
        </w:rPr>
        <w:tab/>
        <w:t>pozwolenia,</w:t>
      </w:r>
      <w:r>
        <w:rPr>
          <w:rFonts w:ascii="Times New Roman" w:hAnsi="Times New Roman" w:cs="Times New Roman"/>
        </w:rPr>
        <w:tab/>
        <w:t>postanowienia,</w:t>
      </w:r>
      <w:r>
        <w:rPr>
          <w:rFonts w:ascii="Times New Roman" w:hAnsi="Times New Roman" w:cs="Times New Roman"/>
        </w:rPr>
        <w:tab/>
        <w:t>uzgodnienia,</w:t>
      </w:r>
      <w:r>
        <w:rPr>
          <w:rFonts w:ascii="Times New Roman" w:hAnsi="Times New Roman" w:cs="Times New Roman"/>
        </w:rPr>
        <w:tab/>
        <w:t>opinie,</w:t>
      </w:r>
      <w:r>
        <w:rPr>
          <w:rFonts w:ascii="Times New Roman" w:hAnsi="Times New Roman" w:cs="Times New Roman"/>
        </w:rPr>
        <w:tab/>
        <w:t>stanowiska i warunki:</w:t>
      </w:r>
    </w:p>
    <w:p w:rsidR="008A299E" w:rsidRDefault="008A299E" w:rsidP="008A299E">
      <w:pPr>
        <w:pStyle w:val="Tekstpodstawowy"/>
        <w:spacing w:before="1" w:line="252" w:lineRule="auto"/>
        <w:ind w:left="2099" w:right="13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punkcie należy zamieścić wykaz i kopie (w razie potrzeby uwierzytelnione): decyzji, pozwoleń, postanowień, uzgodnień, opinii, </w:t>
      </w:r>
      <w:r>
        <w:rPr>
          <w:rFonts w:ascii="Times New Roman" w:hAnsi="Times New Roman" w:cs="Times New Roman"/>
        </w:rPr>
        <w:lastRenderedPageBreak/>
        <w:t>stanowisk, warunków i innych pism uzyskanych w trakcie wykonywania opracowania, w tym decyzji o środowiskowych uwarunkowaniach</w:t>
      </w:r>
    </w:p>
    <w:p w:rsidR="008A299E" w:rsidRDefault="008A299E" w:rsidP="008A299E">
      <w:pPr>
        <w:pStyle w:val="Akapitzlist"/>
        <w:numPr>
          <w:ilvl w:val="2"/>
          <w:numId w:val="2"/>
        </w:numPr>
        <w:tabs>
          <w:tab w:val="left" w:pos="1676"/>
        </w:tabs>
        <w:spacing w:before="59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Część rysunkową </w:t>
      </w:r>
      <w:r>
        <w:rPr>
          <w:rFonts w:ascii="Times New Roman" w:hAnsi="Times New Roman" w:cs="Times New Roman"/>
        </w:rPr>
        <w:t>— zawartość musi być zgodna z treścią §8 ust. 1 i 3; §9 i §10 Rozporządzenia [2].</w:t>
      </w:r>
    </w:p>
    <w:p w:rsidR="008A299E" w:rsidRDefault="008A299E" w:rsidP="008A299E">
      <w:pPr>
        <w:pStyle w:val="Tekstpodstawowy"/>
        <w:spacing w:before="75" w:line="252" w:lineRule="auto"/>
        <w:ind w:left="1250" w:right="1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zagospodarowania terenu należy sporządzić na mapie do celów projektowych zgodnie z Rozporządzeniem [8] oraz Ustawą [7].</w:t>
      </w:r>
    </w:p>
    <w:p w:rsidR="008A299E" w:rsidRDefault="008A299E" w:rsidP="008A299E">
      <w:pPr>
        <w:pStyle w:val="Nagwek1"/>
        <w:spacing w:before="57" w:line="292" w:lineRule="exact"/>
        <w:ind w:left="125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Uwagi do PZT:</w:t>
      </w:r>
    </w:p>
    <w:p w:rsidR="008A299E" w:rsidRDefault="008A299E" w:rsidP="008A299E">
      <w:pPr>
        <w:pStyle w:val="Akapitzlist"/>
        <w:numPr>
          <w:ilvl w:val="2"/>
          <w:numId w:val="2"/>
        </w:numPr>
        <w:tabs>
          <w:tab w:val="left" w:pos="1676"/>
        </w:tabs>
        <w:spacing w:line="252" w:lineRule="auto"/>
        <w:ind w:right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rysunek winien być zaopatrzony w pieczątkę za zgodność z oryginałem oraz wykonano na kopii mapy do celów projektowych z podpisem Projektanta,</w:t>
      </w:r>
    </w:p>
    <w:p w:rsidR="008A299E" w:rsidRDefault="008A299E" w:rsidP="008A299E">
      <w:pPr>
        <w:pStyle w:val="Akapitzlist"/>
        <w:numPr>
          <w:ilvl w:val="2"/>
          <w:numId w:val="2"/>
        </w:numPr>
        <w:tabs>
          <w:tab w:val="left" w:pos="1676"/>
        </w:tabs>
        <w:spacing w:line="252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legendzie powinny się znaleźć określenia, które wynikają z prawa budowlanego i ustawy o szczegółowych zasadach przygotowania i realizacji inwestycji w zakresie dróg publicznych.</w:t>
      </w:r>
    </w:p>
    <w:p w:rsidR="008A299E" w:rsidRDefault="008A299E" w:rsidP="008A299E">
      <w:pPr>
        <w:pStyle w:val="Akapitzlist"/>
        <w:numPr>
          <w:ilvl w:val="2"/>
          <w:numId w:val="2"/>
        </w:numPr>
        <w:tabs>
          <w:tab w:val="left" w:pos="1676"/>
        </w:tabs>
        <w:spacing w:line="252" w:lineRule="auto"/>
        <w:ind w:right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rysunkowa powinna zwierać: linię rozgraniczającą teren inwestycji, linię oznaczającą granicę istniejącego pasa drogowego oraz linię oznaczająca granicę części nieruchomości, z których korzystanie będzie ograniczone (w przypadku wystąpienia ograniczenia).</w:t>
      </w:r>
    </w:p>
    <w:p w:rsidR="008A299E" w:rsidRDefault="008A299E" w:rsidP="008A299E">
      <w:pPr>
        <w:pStyle w:val="Nagwek2"/>
        <w:numPr>
          <w:ilvl w:val="1"/>
          <w:numId w:val="2"/>
        </w:numPr>
        <w:tabs>
          <w:tab w:val="left" w:pos="1248"/>
        </w:tabs>
        <w:spacing w:before="4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Projekt architektoniczno-budowlany</w:t>
      </w:r>
    </w:p>
    <w:p w:rsidR="008A299E" w:rsidRDefault="008A299E" w:rsidP="008A299E">
      <w:pPr>
        <w:pStyle w:val="Tekstpodstawowy"/>
        <w:spacing w:line="244" w:lineRule="auto"/>
        <w:ind w:left="1250" w:right="13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wszystkich projektowanych obiektów – zawartość musi być zgodna m.in. z treścią rozdziału 4 Rozporządzenia [2]. Zgodnie z Rozporządzeniem [2], projekt architektoniczno-budowlany powinien zawierać:</w:t>
      </w:r>
    </w:p>
    <w:p w:rsidR="008A299E" w:rsidRPr="008A299E" w:rsidRDefault="008A299E" w:rsidP="008A299E">
      <w:pPr>
        <w:pStyle w:val="Akapitzlist"/>
        <w:widowControl/>
        <w:numPr>
          <w:ilvl w:val="2"/>
          <w:numId w:val="2"/>
        </w:numPr>
        <w:tabs>
          <w:tab w:val="left" w:pos="1676"/>
        </w:tabs>
        <w:autoSpaceDE/>
        <w:autoSpaceDN/>
        <w:spacing w:line="247" w:lineRule="auto"/>
        <w:ind w:right="131"/>
      </w:pPr>
      <w:r w:rsidRPr="008A299E">
        <w:rPr>
          <w:rFonts w:ascii="Times New Roman" w:hAnsi="Times New Roman" w:cs="Times New Roman"/>
          <w:i/>
        </w:rPr>
        <w:t xml:space="preserve">Opis techniczny </w:t>
      </w:r>
      <w:r>
        <w:rPr>
          <w:rFonts w:ascii="Times New Roman" w:hAnsi="Times New Roman" w:cs="Times New Roman"/>
        </w:rPr>
        <w:t>— zawartość musi być zgodna z treścią § 11 ust. 2 Rozporządzenia [2]. W opisie technicznym obiektów budowlanych powinny być zamieszczane wyniki obliczeń konstrukcji obiektów oraz informacje gdzie jest dostępny komplet obliczeń.</w:t>
      </w:r>
    </w:p>
    <w:p w:rsidR="008A299E" w:rsidRPr="00B9305E" w:rsidRDefault="008A299E" w:rsidP="008A299E">
      <w:pPr>
        <w:widowControl/>
        <w:tabs>
          <w:tab w:val="left" w:pos="1676"/>
        </w:tabs>
        <w:autoSpaceDE/>
        <w:autoSpaceDN/>
        <w:spacing w:line="247" w:lineRule="auto"/>
        <w:ind w:right="131"/>
        <w:rPr>
          <w:lang w:val="pl-PL"/>
        </w:rPr>
      </w:pPr>
    </w:p>
    <w:p w:rsidR="008A299E" w:rsidRDefault="008A299E" w:rsidP="008A299E">
      <w:pPr>
        <w:pStyle w:val="Akapitzlist"/>
        <w:numPr>
          <w:ilvl w:val="0"/>
          <w:numId w:val="4"/>
        </w:numPr>
        <w:tabs>
          <w:tab w:val="left" w:pos="1390"/>
        </w:tabs>
        <w:spacing w:before="123" w:line="242" w:lineRule="auto"/>
        <w:ind w:right="41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Część rysunkowa </w:t>
      </w:r>
      <w:r>
        <w:rPr>
          <w:rFonts w:ascii="Times New Roman" w:hAnsi="Times New Roman" w:cs="Times New Roman"/>
        </w:rPr>
        <w:t>— rysunki wszystkich obiektów budowlanych powinny przede wszystkim spełniać wymagania m.in. § 12 i § 13 Rozporządzenia [2].</w:t>
      </w:r>
    </w:p>
    <w:p w:rsidR="008A299E" w:rsidRDefault="008A299E" w:rsidP="008A299E">
      <w:pPr>
        <w:pStyle w:val="Tekstpodstawowy"/>
        <w:spacing w:before="11"/>
        <w:ind w:left="138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rysunkowa powinna zawierać, co najmniej poniższe rysunki:</w:t>
      </w:r>
    </w:p>
    <w:p w:rsidR="008A299E" w:rsidRDefault="008A299E" w:rsidP="008A299E">
      <w:pPr>
        <w:pStyle w:val="Akapitzlist"/>
        <w:numPr>
          <w:ilvl w:val="0"/>
          <w:numId w:val="5"/>
        </w:numPr>
        <w:tabs>
          <w:tab w:val="left" w:pos="1815"/>
        </w:tabs>
        <w:spacing w:before="17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obiektów drogowych</w:t>
      </w:r>
    </w:p>
    <w:p w:rsidR="008A299E" w:rsidRDefault="008A299E" w:rsidP="008A299E">
      <w:pPr>
        <w:pStyle w:val="Akapitzlist"/>
        <w:numPr>
          <w:ilvl w:val="1"/>
          <w:numId w:val="5"/>
        </w:numPr>
        <w:tabs>
          <w:tab w:val="left" w:pos="2240"/>
        </w:tabs>
        <w:spacing w:before="13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sytuacyjny 1:500</w:t>
      </w:r>
    </w:p>
    <w:p w:rsidR="008A299E" w:rsidRDefault="008A299E" w:rsidP="008A299E">
      <w:pPr>
        <w:pStyle w:val="Akapitzlist"/>
        <w:numPr>
          <w:ilvl w:val="1"/>
          <w:numId w:val="5"/>
        </w:numPr>
        <w:tabs>
          <w:tab w:val="left" w:pos="2240"/>
        </w:tabs>
        <w:spacing w:before="11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przekroje normalne - charakterystyczne ( 1:50 - 1:100)</w:t>
      </w:r>
    </w:p>
    <w:p w:rsidR="008A299E" w:rsidRDefault="008A299E" w:rsidP="008A299E">
      <w:pPr>
        <w:pStyle w:val="Akapitzlist"/>
        <w:numPr>
          <w:ilvl w:val="1"/>
          <w:numId w:val="5"/>
        </w:numPr>
        <w:tabs>
          <w:tab w:val="left" w:pos="2240"/>
        </w:tabs>
        <w:spacing w:before="1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przekroje podłużne (1:100/1000 - 1:200/2000)</w:t>
      </w:r>
    </w:p>
    <w:p w:rsidR="008A299E" w:rsidRDefault="008A299E" w:rsidP="008A299E">
      <w:pPr>
        <w:pStyle w:val="Akapitzlist"/>
        <w:numPr>
          <w:ilvl w:val="0"/>
          <w:numId w:val="5"/>
        </w:numPr>
        <w:tabs>
          <w:tab w:val="left" w:pos="1815"/>
        </w:tabs>
        <w:spacing w:before="3" w:line="252" w:lineRule="auto"/>
        <w:ind w:right="41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innych obiektów, urządzeń ochrony środowiska, infrastruktury technicznej związanej i niezwiązanej z drogą</w:t>
      </w:r>
    </w:p>
    <w:p w:rsidR="008A299E" w:rsidRDefault="008A299E" w:rsidP="008A299E">
      <w:pPr>
        <w:pStyle w:val="Akapitzlist"/>
        <w:numPr>
          <w:ilvl w:val="1"/>
          <w:numId w:val="5"/>
        </w:numPr>
        <w:tabs>
          <w:tab w:val="left" w:pos="2240"/>
        </w:tabs>
        <w:spacing w:line="290" w:lineRule="exact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zależności od potrzeb.</w:t>
      </w:r>
    </w:p>
    <w:p w:rsidR="008A299E" w:rsidRDefault="008A299E" w:rsidP="008A299E">
      <w:pPr>
        <w:pStyle w:val="Tekstpodstawowy"/>
        <w:spacing w:before="78" w:line="252" w:lineRule="auto"/>
        <w:ind w:left="537" w:right="4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budowlany powinien być wykonany na kopii aktualnej mapy do celów projektowych wraz z klauzulami uprawnionego geodety oraz  ośrodka dokumentacji,  geodezyjnej i kartograficznej, powinien zawierać rozeznanie i uzgodnienie uwarunkowań gruntowo – prawnych, ustalenie własności terenu i przyległych działek wraz z uzyskaniem zgody właściciela na wejście w teren, w przypadku wystąpienia takiej konieczności.</w:t>
      </w:r>
    </w:p>
    <w:p w:rsidR="008A299E" w:rsidRDefault="008A299E" w:rsidP="008A299E">
      <w:pPr>
        <w:pStyle w:val="Tekstpodstawowy"/>
        <w:spacing w:line="252" w:lineRule="auto"/>
        <w:ind w:left="540" w:right="4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budowlany powinien zawierać projekty przełożenia lub zabezpieczenia kolidującego uzbrojenia podziemnego i naziemnego w zakresie wynikającym z potrzeb przedmiotowej inwestycji oraz uzasadnionych wymogów poszczególnych administratorów sieci. Zakres przebudowy istniejącej infrastruktury powinien zapewniać możliwość prawidłowego dostosowania istniejącej infrastruktury do nowych warunków.</w:t>
      </w:r>
    </w:p>
    <w:p w:rsidR="008A299E" w:rsidRDefault="008A299E" w:rsidP="008A299E">
      <w:pPr>
        <w:pStyle w:val="Nagwek1"/>
        <w:spacing w:before="57"/>
        <w:ind w:left="5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UWAGA!</w:t>
      </w:r>
    </w:p>
    <w:p w:rsidR="008A299E" w:rsidRPr="008A299E" w:rsidRDefault="008A299E" w:rsidP="008A299E">
      <w:pPr>
        <w:spacing w:before="3" w:line="244" w:lineRule="auto"/>
        <w:ind w:left="540" w:right="415"/>
        <w:jc w:val="both"/>
        <w:rPr>
          <w:lang w:val="pl-PL"/>
        </w:rPr>
      </w:pPr>
      <w:r w:rsidRPr="008A299E">
        <w:rPr>
          <w:u w:val="single"/>
          <w:lang w:val="pl-PL"/>
        </w:rPr>
        <w:t>W przypadku nałożenia przez właścicieli lub użytkowników kolidujących urządzeń obowiązku wprowadzenia ulepszeń tych urządzeń Projektant niezwłocznie zawiadomi Zamawiającego o powyższym fakcie.</w:t>
      </w:r>
    </w:p>
    <w:p w:rsidR="008A299E" w:rsidRDefault="008A299E" w:rsidP="008A299E">
      <w:pPr>
        <w:pStyle w:val="Tekstpodstawowy"/>
        <w:spacing w:before="9" w:line="247" w:lineRule="auto"/>
        <w:ind w:left="539" w:right="41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projektu budowlanego należy dołączyć oświadczenie projektanta oraz oświadczenie sprawdzającego o sporządzeniu projektu budowlanego zgodnie z umową, obowiązującymi przepisami techniczno-budowlanymi, normami, wytycznymi i zasadami wiedzy technicznej oraz, że projekt jest kompletny z punktu widzenia celu, któremu ma służyć.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538"/>
        </w:tabs>
        <w:spacing w:before="62"/>
        <w:ind w:left="537" w:right="41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dotycząca bezpieczeństwa i ochrony zdrowia - (4 egz.). Powyższą informację należy opracować zgodnie z [4].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538"/>
        </w:tabs>
        <w:spacing w:before="71"/>
        <w:ind w:left="53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stałej organizacji ruchu - (4 egz.).</w:t>
      </w:r>
    </w:p>
    <w:p w:rsidR="008A299E" w:rsidRDefault="008A299E" w:rsidP="008A299E">
      <w:pPr>
        <w:pStyle w:val="Tekstpodstawowy"/>
        <w:spacing w:before="3" w:line="252" w:lineRule="auto"/>
        <w:ind w:left="540" w:right="4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Projekty organizacji ruchu należy wykonać zgodnie z [6] i uzyskać zatwierdzenie przez organ zarządzający ruchem. </w:t>
      </w:r>
      <w:r>
        <w:rPr>
          <w:rFonts w:ascii="Times New Roman" w:hAnsi="Times New Roman" w:cs="Times New Roman"/>
          <w:u w:val="single"/>
        </w:rPr>
        <w:t>Zatwierdzony projekt stałej organizacji ruchu</w:t>
      </w:r>
      <w:r>
        <w:rPr>
          <w:rFonts w:ascii="Times New Roman" w:hAnsi="Times New Roman" w:cs="Times New Roman"/>
        </w:rPr>
        <w:t>, należy dołączyć do dokumentacji projektowej.</w:t>
      </w:r>
    </w:p>
    <w:p w:rsidR="008A299E" w:rsidRDefault="008A299E" w:rsidP="008A299E">
      <w:pPr>
        <w:pStyle w:val="Nagwek2"/>
        <w:numPr>
          <w:ilvl w:val="0"/>
          <w:numId w:val="6"/>
        </w:numPr>
        <w:tabs>
          <w:tab w:val="left" w:pos="963"/>
        </w:tabs>
        <w:spacing w:line="292" w:lineRule="exact"/>
        <w:ind w:hanging="42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Wymagania dot. wykonywania projektów stałej organizacji ruchu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390"/>
        </w:tabs>
        <w:spacing w:line="294" w:lineRule="exact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Arkusze w formacie A3 lub innym o długości nie większej niż 1 m (po uzgodnieniu</w:t>
      </w:r>
    </w:p>
    <w:p w:rsidR="008A299E" w:rsidRDefault="008A299E" w:rsidP="008A299E">
      <w:pPr>
        <w:pStyle w:val="Tekstpodstawowy"/>
        <w:spacing w:before="11" w:line="292" w:lineRule="exact"/>
        <w:ind w:left="138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Zamawiającym),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390"/>
        </w:tabs>
        <w:spacing w:line="252" w:lineRule="auto"/>
        <w:ind w:right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Rysunki powinny być wykonane na mapach zasadniczych w skali 1:1000 lub 1:500. Odcinki dróg w ścisłej zabudowie należy opracowywać wyłącznie na mapach w skali 1:500,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390"/>
        </w:tabs>
        <w:spacing w:line="252" w:lineRule="auto"/>
        <w:ind w:right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Rysunki należy zorientować w taki sposób aby </w:t>
      </w:r>
      <w:proofErr w:type="spellStart"/>
      <w:r>
        <w:rPr>
          <w:rFonts w:ascii="Times New Roman" w:hAnsi="Times New Roman" w:cs="Times New Roman"/>
        </w:rPr>
        <w:t>pikietaż</w:t>
      </w:r>
      <w:proofErr w:type="spellEnd"/>
      <w:r>
        <w:rPr>
          <w:rFonts w:ascii="Times New Roman" w:hAnsi="Times New Roman" w:cs="Times New Roman"/>
        </w:rPr>
        <w:t xml:space="preserve"> drogi narastał od strony lewej do prawej,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390"/>
        </w:tabs>
        <w:spacing w:line="252" w:lineRule="auto"/>
        <w:ind w:righ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Podkłady mapowe należy wykonywać w odcieniach szarości z wyróżnieniem grubszymi liniami elementów szczególnie istotnych takich jak: budynki, inne budowle, przepusty, krawędzie jezdni i krawężniki itp.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390"/>
        </w:tabs>
        <w:spacing w:line="252" w:lineRule="auto"/>
        <w:ind w:righ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Elementy nieistotne dla organizacji ruchu drogowego takie jak uzbrojenie podziemne w projekcie organizacji ruchu można pominąć i ich w ogóle nie pokazywać (nie drukować),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before="1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projekcie widoczne muszą być granice działek wraz z ich numerami,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before="13" w:line="252" w:lineRule="auto"/>
        <w:ind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Rysunki powinny być czytelne z wyróżnionymi w sposób przejrzysty elementami projektowanymi: jezdnią, poboczem, chodnikami, rowami a także elementami stanowiącymi potencjalne zagrożenie dla bezp. ruchu drogowego tj. przepusty, obiekty mostowe, obiekty w skrajni drogi, skarpy wykopów i nasypów,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line="28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każdym z arkuszy należy nanieść i opisać linie stanowiące granicę arkusza,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before="14" w:line="252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każdego z arkuszy należy podać wykaz oznakowania pionowego, poziomego oraz urządzeń bezpieczeństwa ruchu drogowego w granicach arkusza,</w:t>
      </w:r>
    </w:p>
    <w:p w:rsidR="008A299E" w:rsidRDefault="008A299E" w:rsidP="008A299E">
      <w:pPr>
        <w:pStyle w:val="Nagwek2"/>
        <w:numPr>
          <w:ilvl w:val="0"/>
          <w:numId w:val="6"/>
        </w:numPr>
        <w:tabs>
          <w:tab w:val="left" w:pos="1304"/>
        </w:tabs>
        <w:spacing w:line="292" w:lineRule="exact"/>
        <w:ind w:left="1303" w:hanging="48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Oznakowanie pionowe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line="252" w:lineRule="auto"/>
        <w:ind w:left="1675" w:right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 sposób czytelny oznaczyć na rysunkach oznakowanie istniejące jako oznakowanie istniejące do zdjęcia, oznakowanie istniejące do pozostawienia lub przestawienia (znaki i słupki pozostawiane należy zaliczać jako do wymiany na nowe),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line="252" w:lineRule="auto"/>
        <w:ind w:left="1675"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Projektowany znak powinien zawierać symbol graficzny właściwie zorientowany do kierunku ruchu pojazdów, nazwę znaku, jego lokalizację wskazaną na planie sytuacyjnym oraz opisaną kilometrażowo,</w:t>
      </w:r>
    </w:p>
    <w:p w:rsidR="008A299E" w:rsidRDefault="008A299E" w:rsidP="008A299E">
      <w:pPr>
        <w:pStyle w:val="Nagwek2"/>
        <w:numPr>
          <w:ilvl w:val="0"/>
          <w:numId w:val="6"/>
        </w:numPr>
        <w:tabs>
          <w:tab w:val="left" w:pos="1248"/>
        </w:tabs>
        <w:spacing w:line="289" w:lineRule="exact"/>
        <w:ind w:left="124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Oznakowanie poziome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line="252" w:lineRule="auto"/>
        <w:ind w:left="1675"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Oznaczenia graficzne linii oznakowania poziomego powinny być zgodne lub zbliżone z ich faktyczną geometrią,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line="252" w:lineRule="auto"/>
        <w:ind w:left="1675"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Malowanie poziome na rysunkach należy wykonać w sposób czytelny i nie budzący wątpliwości. Linie nie mogą zlewać się z krawędziami jezdni czy też krawężnikami,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line="252" w:lineRule="auto"/>
        <w:ind w:left="1675"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każdej linii na każdym z arkuszy opracowania należy zamieścić oznaczenie linii oraz jej długość w granicach arkusza,</w:t>
      </w:r>
    </w:p>
    <w:p w:rsidR="008A299E" w:rsidRDefault="008A299E" w:rsidP="008A299E">
      <w:pPr>
        <w:pStyle w:val="Akapitzlist"/>
        <w:numPr>
          <w:ilvl w:val="1"/>
          <w:numId w:val="6"/>
        </w:numPr>
        <w:tabs>
          <w:tab w:val="left" w:pos="1676"/>
        </w:tabs>
        <w:spacing w:line="242" w:lineRule="auto"/>
        <w:ind w:left="1675" w:right="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konieczności przerwania linii podwójnej ciągłej na wysokości </w:t>
      </w:r>
      <w:r>
        <w:rPr>
          <w:rFonts w:ascii="Times New Roman" w:hAnsi="Times New Roman" w:cs="Times New Roman"/>
        </w:rPr>
        <w:lastRenderedPageBreak/>
        <w:t>zjazdów do posesji należy stosować linie P-1e o minimalnej długości 3m (nie dłuższej niż 5m dla pojedynczego zjazdu). Długości linii P-1e z uwagi na jej geometrię podawać należy w module co 2m.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824"/>
        </w:tabs>
        <w:spacing w:before="62"/>
        <w:ind w:left="823"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 wodnoprawny (4 egz.)</w:t>
      </w:r>
    </w:p>
    <w:p w:rsidR="008A299E" w:rsidRPr="008A299E" w:rsidRDefault="008A299E" w:rsidP="008A299E">
      <w:pPr>
        <w:spacing w:before="3" w:line="244" w:lineRule="auto"/>
        <w:ind w:left="825" w:right="129"/>
        <w:jc w:val="both"/>
        <w:rPr>
          <w:lang w:val="pl-PL"/>
        </w:rPr>
      </w:pPr>
      <w:r w:rsidRPr="008A299E">
        <w:rPr>
          <w:lang w:val="pl-PL"/>
        </w:rPr>
        <w:t xml:space="preserve">Wykonanie operatu wodnoprawnego uzależnione jest od sposobu projektowania odwodnienia drogi. Operat wodnoprawny należy wykonać zgodnie z [9]. </w:t>
      </w:r>
      <w:r w:rsidRPr="008A299E">
        <w:rPr>
          <w:u w:val="single"/>
          <w:lang w:val="pl-PL"/>
        </w:rPr>
        <w:t>Do zadań Jednostki</w:t>
      </w:r>
      <w:r w:rsidRPr="008A299E">
        <w:rPr>
          <w:lang w:val="pl-PL"/>
        </w:rPr>
        <w:t xml:space="preserve"> </w:t>
      </w:r>
      <w:r w:rsidRPr="008A299E">
        <w:rPr>
          <w:u w:val="single"/>
          <w:lang w:val="pl-PL"/>
        </w:rPr>
        <w:t>projektowej należy również uzyskanie zgody wodnoprawnej</w:t>
      </w:r>
      <w:r w:rsidRPr="008A299E">
        <w:rPr>
          <w:lang w:val="pl-PL"/>
        </w:rPr>
        <w:t xml:space="preserve"> zgodnie z [9].</w:t>
      </w:r>
    </w:p>
    <w:p w:rsidR="008A299E" w:rsidRDefault="008A299E" w:rsidP="008A299E">
      <w:pPr>
        <w:pStyle w:val="Nagwek1"/>
        <w:numPr>
          <w:ilvl w:val="0"/>
          <w:numId w:val="2"/>
        </w:numPr>
        <w:tabs>
          <w:tab w:val="left" w:pos="824"/>
        </w:tabs>
        <w:spacing w:before="69" w:line="252" w:lineRule="auto"/>
        <w:ind w:left="823" w:right="130" w:hanging="42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Projekt konstrukcji nawierzchni wraz z oceną stanu technicznego istniejącej konstrukcji nawierzchni (3 egz.)</w:t>
      </w:r>
    </w:p>
    <w:p w:rsidR="008A299E" w:rsidRDefault="008A299E" w:rsidP="008A299E">
      <w:pPr>
        <w:pStyle w:val="Tekstpodstawowy"/>
        <w:spacing w:line="252" w:lineRule="auto"/>
        <w:ind w:left="825" w:right="12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winno zawierać wyliczenie konstrukcji nawierzchni wraz z wyjaśnieniem w oparciu o jakie przepisy (wytyczne) obliczenia zostały wykonane.</w:t>
      </w:r>
    </w:p>
    <w:p w:rsidR="008A299E" w:rsidRDefault="008A299E" w:rsidP="008A299E">
      <w:pPr>
        <w:pStyle w:val="Tekstpodstawowy"/>
        <w:spacing w:line="252" w:lineRule="auto"/>
        <w:ind w:left="825" w:right="1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zastosowania konstrukcji wzmocnienia istniejącej nawierzchni jezdni wszystkie badania winny być wykonane zgodnie z obowiązującym katalogiem.</w:t>
      </w:r>
    </w:p>
    <w:p w:rsidR="008A299E" w:rsidRDefault="008A299E" w:rsidP="008A299E">
      <w:pPr>
        <w:pStyle w:val="Tekstpodstawowy"/>
        <w:spacing w:before="127" w:line="244" w:lineRule="auto"/>
        <w:ind w:left="540" w:right="4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Odwierty należy wykonać w obrębie nawierzchni w celu rozpoznania konstrukcji drogi, poznania warunków gruntowo – wodnych pod korpusem drogi, a także w celu przeprowadzenia badań nad próbkami wyciętymi z konstrukcji.</w:t>
      </w:r>
    </w:p>
    <w:p w:rsidR="008A299E" w:rsidRDefault="008A299E" w:rsidP="008A299E">
      <w:pPr>
        <w:pStyle w:val="Tekstpodstawowy"/>
        <w:spacing w:before="11" w:line="252" w:lineRule="auto"/>
        <w:ind w:left="540" w:right="4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trakcie wykonywania odwiertów należy sprawdzić możliwość wystąpienia różnych konstrukcji nawierzchni w obrębie jednego przekroju (np.: występowanie brukowca pod warstwami mas bitumicznych o szerokości mniejszej niż szerokość jezdni). W tym celu należy wykonać odwierty kontrolne w osi jezdni.</w:t>
      </w:r>
    </w:p>
    <w:p w:rsidR="008A299E" w:rsidRDefault="008A299E" w:rsidP="008A299E">
      <w:pPr>
        <w:pStyle w:val="Nagwek1"/>
        <w:numPr>
          <w:ilvl w:val="0"/>
          <w:numId w:val="2"/>
        </w:numPr>
        <w:tabs>
          <w:tab w:val="left" w:pos="538"/>
        </w:tabs>
        <w:spacing w:before="61" w:line="252" w:lineRule="auto"/>
        <w:ind w:left="537" w:right="417" w:hanging="42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Inwentaryzacja zadrzewienia kolidującego z rozwiązaniami projektowymi oraz plan wyrębu - (4 egz.).</w:t>
      </w:r>
    </w:p>
    <w:p w:rsidR="008A299E" w:rsidRDefault="008A299E" w:rsidP="008A299E">
      <w:pPr>
        <w:pStyle w:val="Tekstpodstawowy"/>
        <w:spacing w:line="252" w:lineRule="auto"/>
        <w:ind w:left="539" w:right="4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Inwentaryzacja zadrzewienia kolidującego z rozwiązaniami projektowymi oraz plan wyrębu powinny być załącznikiem do wniosku o uzyskanie zezwolenia na usunięcie drzew i krzewów, którą należy opracować zgodnie z [10].</w:t>
      </w:r>
    </w:p>
    <w:p w:rsidR="008A299E" w:rsidRDefault="008A299E" w:rsidP="008A299E">
      <w:pPr>
        <w:pStyle w:val="Tekstpodstawowy"/>
        <w:spacing w:line="252" w:lineRule="auto"/>
        <w:ind w:left="539" w:right="4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Inwentaryzacja drzew przeznaczonych do wycinki i do zabezpieczenia w czasie wykonywania robót powinna być wykonana z podaniem: nazwy rodzajowej i gatunkowej drzewa, jego obwodu na wysokości 1,30 mb, nieruchomości na której rośnie drzewo, </w:t>
      </w:r>
      <w:proofErr w:type="spellStart"/>
      <w:r>
        <w:rPr>
          <w:rFonts w:ascii="Times New Roman" w:hAnsi="Times New Roman" w:cs="Times New Roman"/>
        </w:rPr>
        <w:t>pikietaża</w:t>
      </w:r>
      <w:proofErr w:type="spellEnd"/>
      <w:r>
        <w:rPr>
          <w:rFonts w:ascii="Times New Roman" w:hAnsi="Times New Roman" w:cs="Times New Roman"/>
        </w:rPr>
        <w:t xml:space="preserve"> wskazującego lokalizację oraz uzasadnienia jego wycinki. Inwentaryzację należy wykonać w formie tabelarycznej oraz dołączyć mapę wskazującą lokalizację drzew.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538"/>
        </w:tabs>
        <w:spacing w:before="53" w:line="247" w:lineRule="auto"/>
        <w:ind w:left="537" w:right="412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wydanie decyzji o zezwoleniu na realizację inwestycji drogowej przygotowany zgodnie z art. 11d Ustawy z dnia 10.04.2003 r. o szczególnych zasadach przygotowania realizacji inwestycji w zakresie dróg publicznych (Dz. U. z 2015 r., poz.. 2031, z późniejszymi zmianami) oraz innymi przepisami (4 egz.) – w przypadku przyjęcia tej procedury</w:t>
      </w:r>
    </w:p>
    <w:p w:rsidR="008A299E" w:rsidRDefault="008A299E" w:rsidP="008A299E">
      <w:pPr>
        <w:pStyle w:val="Tekstpodstawowy"/>
        <w:spacing w:line="264" w:lineRule="exact"/>
        <w:ind w:left="53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winien zawierać:</w:t>
      </w:r>
    </w:p>
    <w:p w:rsidR="008A299E" w:rsidRDefault="008A299E" w:rsidP="008A299E">
      <w:pPr>
        <w:pStyle w:val="Nagwek2"/>
        <w:numPr>
          <w:ilvl w:val="0"/>
          <w:numId w:val="7"/>
        </w:numPr>
        <w:tabs>
          <w:tab w:val="left" w:pos="963"/>
        </w:tabs>
        <w:spacing w:before="13"/>
        <w:ind w:hanging="426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</w:rPr>
        <w:t xml:space="preserve">Mapę przedstawiającą proponowany przebieg drogi </w:t>
      </w:r>
      <w:r>
        <w:rPr>
          <w:rFonts w:ascii="Times New Roman" w:hAnsi="Times New Roman" w:cs="Times New Roman"/>
          <w:b w:val="0"/>
          <w:i w:val="0"/>
        </w:rPr>
        <w:t>- (4 egz.).</w:t>
      </w:r>
    </w:p>
    <w:p w:rsidR="008A299E" w:rsidRDefault="008A299E" w:rsidP="008A299E">
      <w:pPr>
        <w:pStyle w:val="Tekstpodstawowy"/>
        <w:spacing w:before="3" w:line="252" w:lineRule="auto"/>
        <w:ind w:left="964" w:right="4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w skali 1:1000 lub 1: 500 przedstawiająca proponowany przebieg drogi z zaznaczeniem terenu niezbędnego dla obiektów budowlanych oraz istniejące uzbrojenie terenu.</w:t>
      </w:r>
    </w:p>
    <w:p w:rsidR="008A299E" w:rsidRDefault="008A299E" w:rsidP="008A299E">
      <w:pPr>
        <w:pStyle w:val="Nagwek2"/>
        <w:numPr>
          <w:ilvl w:val="0"/>
          <w:numId w:val="7"/>
        </w:numPr>
        <w:tabs>
          <w:tab w:val="left" w:pos="963"/>
        </w:tabs>
        <w:spacing w:line="290" w:lineRule="exact"/>
        <w:ind w:hanging="426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</w:rPr>
        <w:t xml:space="preserve">Analizę powiązania drogi z innymi drogami publicznymi </w:t>
      </w:r>
      <w:r>
        <w:rPr>
          <w:rFonts w:ascii="Times New Roman" w:hAnsi="Times New Roman" w:cs="Times New Roman"/>
          <w:b w:val="0"/>
          <w:i w:val="0"/>
        </w:rPr>
        <w:t>- (4 egz.).</w:t>
      </w:r>
    </w:p>
    <w:p w:rsidR="008A299E" w:rsidRDefault="008A299E" w:rsidP="008A299E">
      <w:pPr>
        <w:pStyle w:val="Tekstpodstawowy"/>
        <w:spacing w:before="4" w:line="252" w:lineRule="auto"/>
        <w:ind w:left="964" w:right="41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Analizę wraz określeniem kategorii dróg należy wykonać w formie opisowej i graficznej (np. na kopii mapy topograficznej), zgodnie z w/w ustawą.</w:t>
      </w:r>
    </w:p>
    <w:p w:rsidR="008A299E" w:rsidRDefault="008A299E" w:rsidP="008A299E">
      <w:pPr>
        <w:pStyle w:val="Nagwek2"/>
        <w:numPr>
          <w:ilvl w:val="0"/>
          <w:numId w:val="7"/>
        </w:numPr>
        <w:tabs>
          <w:tab w:val="left" w:pos="963"/>
        </w:tabs>
        <w:ind w:right="416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</w:rPr>
        <w:t xml:space="preserve">Mapy zawierające projekty podziału nieruchomości, sporządzone w trybie w trybie w/w ustawy </w:t>
      </w:r>
      <w:r>
        <w:rPr>
          <w:rFonts w:ascii="Times New Roman" w:hAnsi="Times New Roman" w:cs="Times New Roman"/>
          <w:b w:val="0"/>
          <w:i w:val="0"/>
        </w:rPr>
        <w:t>- (4 egz.).</w:t>
      </w:r>
    </w:p>
    <w:p w:rsidR="008A299E" w:rsidRDefault="008A299E" w:rsidP="008A299E">
      <w:pPr>
        <w:pStyle w:val="Tekstpodstawowy"/>
        <w:spacing w:before="2" w:line="252" w:lineRule="auto"/>
        <w:ind w:left="964" w:right="41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Mapy z projektami podziału powinny być sporządzone zgodnie z Ustawą [16] oraz odrębnymi przepisami</w:t>
      </w:r>
    </w:p>
    <w:p w:rsidR="008A299E" w:rsidRDefault="008A299E" w:rsidP="008A299E">
      <w:pPr>
        <w:pStyle w:val="Nagwek2"/>
        <w:numPr>
          <w:ilvl w:val="0"/>
          <w:numId w:val="7"/>
        </w:numPr>
        <w:tabs>
          <w:tab w:val="left" w:pos="963"/>
        </w:tabs>
        <w:ind w:right="414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</w:rPr>
        <w:t xml:space="preserve">Określenie zmian w dotychczasowej infrastrukturze zagospodarowania terenu </w:t>
      </w:r>
      <w:r>
        <w:rPr>
          <w:rFonts w:ascii="Times New Roman" w:hAnsi="Times New Roman" w:cs="Times New Roman"/>
          <w:b w:val="0"/>
          <w:i w:val="0"/>
        </w:rPr>
        <w:t>- (4 egz.).</w:t>
      </w:r>
    </w:p>
    <w:p w:rsidR="008A299E" w:rsidRDefault="008A299E" w:rsidP="008A299E">
      <w:pPr>
        <w:pStyle w:val="Tekstpodstawowy"/>
        <w:spacing w:line="252" w:lineRule="auto"/>
        <w:ind w:left="96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przedstawić ze szczegółowym określeniem stanu istniejącego oraz projektowych zmian, w formie opisowej zgodnie z Ustawą [1] oraz Rozporządzeniem [2], [3] i [12].</w:t>
      </w:r>
    </w:p>
    <w:p w:rsidR="008A299E" w:rsidRDefault="008A299E" w:rsidP="008A299E">
      <w:pPr>
        <w:pStyle w:val="Akapitzlist"/>
        <w:numPr>
          <w:ilvl w:val="0"/>
          <w:numId w:val="7"/>
        </w:numPr>
        <w:tabs>
          <w:tab w:val="left" w:pos="963"/>
        </w:tabs>
        <w:spacing w:line="244" w:lineRule="auto"/>
        <w:ind w:right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Wykaz działek niezbędnych dla realizacji inwestycji oraz geodezyjne załączniki do wniosku o wydanie decyzji o zezwoleniu na realizację inwestycji drogowej </w:t>
      </w:r>
      <w:r>
        <w:rPr>
          <w:rFonts w:ascii="Times New Roman" w:hAnsi="Times New Roman" w:cs="Times New Roman"/>
        </w:rPr>
        <w:t>- (4 egz.) Wykaz działek niezbędnych dla realizacji inwestycji oraz geodezyjne załączniki do wniosku o wydanie decyzji o zezwoleniu na realizację inwestycji drogowej powinny być sporządzone zgodnie z Ustawą [1.16]. Wniosek winien być zaparafowany przez Projektanta.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538"/>
        </w:tabs>
        <w:spacing w:before="59"/>
        <w:ind w:left="537"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wykonawczy - (4 egz.).</w:t>
      </w:r>
    </w:p>
    <w:p w:rsidR="008A299E" w:rsidRDefault="008A299E" w:rsidP="008A299E">
      <w:pPr>
        <w:pStyle w:val="Tekstpodstawowy"/>
        <w:spacing w:before="3" w:line="252" w:lineRule="auto"/>
        <w:ind w:left="54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tego opracowania projektowego jest uzyskanie niezbędnych danych dla potrzeb wykonania, odbioru i rozliczenia robót budowlanych.</w:t>
      </w:r>
    </w:p>
    <w:p w:rsidR="008A299E" w:rsidRDefault="008A299E" w:rsidP="008A299E">
      <w:pPr>
        <w:pStyle w:val="Tekstpodstawowy"/>
        <w:spacing w:line="252" w:lineRule="auto"/>
        <w:ind w:left="54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projektów wykonawczych, uzupełniających i uszczegółowiających projekty budowlane w zakresie i stopniu dokładności niezbędnym do sporządzenia przedmiaru robót, kosztorysu inwestorskiego, przygotowania oferty przez wykonawcę i realizację robót budowlanych.</w:t>
      </w:r>
    </w:p>
    <w:p w:rsidR="008A299E" w:rsidRDefault="008A299E" w:rsidP="008A299E">
      <w:pPr>
        <w:pStyle w:val="Tekstpodstawowy"/>
        <w:spacing w:line="252" w:lineRule="auto"/>
        <w:ind w:left="540" w:right="1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te muszą uwzględniać wymagania określone w § 5 rozporządzenia [12]. W skład projektu wykonawczego wchodzą m.in. następujące składniki obejmujące wszystkie planowane obiekty, instalacje i urządzenia:</w:t>
      </w:r>
    </w:p>
    <w:p w:rsidR="008A299E" w:rsidRDefault="008A299E" w:rsidP="008A299E">
      <w:pPr>
        <w:pStyle w:val="Akapitzlist"/>
        <w:numPr>
          <w:ilvl w:val="0"/>
          <w:numId w:val="8"/>
        </w:numPr>
        <w:tabs>
          <w:tab w:val="left" w:pos="1251"/>
        </w:tabs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techniczny,</w:t>
      </w:r>
    </w:p>
    <w:p w:rsidR="008A299E" w:rsidRDefault="008A299E" w:rsidP="008A299E">
      <w:pPr>
        <w:pStyle w:val="Akapitzlist"/>
        <w:numPr>
          <w:ilvl w:val="0"/>
          <w:numId w:val="8"/>
        </w:numPr>
        <w:tabs>
          <w:tab w:val="left" w:pos="1251"/>
        </w:tabs>
        <w:spacing w:before="15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rysunkowa</w:t>
      </w:r>
    </w:p>
    <w:p w:rsidR="008A299E" w:rsidRDefault="008A299E" w:rsidP="008A299E">
      <w:pPr>
        <w:pStyle w:val="Akapitzlist"/>
        <w:numPr>
          <w:ilvl w:val="1"/>
          <w:numId w:val="8"/>
        </w:numPr>
        <w:tabs>
          <w:tab w:val="left" w:pos="1676"/>
        </w:tabs>
        <w:spacing w:before="17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branży drogowej powinna zawierać co najmniej poniższe rysunki::</w:t>
      </w:r>
    </w:p>
    <w:p w:rsidR="008A299E" w:rsidRDefault="008A299E" w:rsidP="008A299E">
      <w:pPr>
        <w:pStyle w:val="Akapitzlist"/>
        <w:numPr>
          <w:ilvl w:val="2"/>
          <w:numId w:val="8"/>
        </w:numPr>
        <w:tabs>
          <w:tab w:val="left" w:pos="2100"/>
        </w:tabs>
        <w:spacing w:before="1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sytuacyjny 1:500,</w:t>
      </w:r>
    </w:p>
    <w:p w:rsidR="008A299E" w:rsidRDefault="008A299E" w:rsidP="008A299E">
      <w:pPr>
        <w:pStyle w:val="Akapitzlist"/>
        <w:numPr>
          <w:ilvl w:val="2"/>
          <w:numId w:val="8"/>
        </w:numPr>
        <w:tabs>
          <w:tab w:val="left" w:pos="2100"/>
        </w:tabs>
        <w:spacing w:before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przekroje normalne - charakterystyczne ( 1:50 - 1:100)</w:t>
      </w:r>
    </w:p>
    <w:p w:rsidR="008A299E" w:rsidRDefault="008A299E" w:rsidP="008A299E">
      <w:pPr>
        <w:pStyle w:val="Akapitzlist"/>
        <w:numPr>
          <w:ilvl w:val="2"/>
          <w:numId w:val="8"/>
        </w:numPr>
        <w:tabs>
          <w:tab w:val="left" w:pos="2100"/>
        </w:tabs>
        <w:spacing w:before="1" w:line="305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przekroje podłużne (1:100/1000 - 1:200/2000)</w:t>
      </w:r>
    </w:p>
    <w:p w:rsidR="008A299E" w:rsidRDefault="008A299E" w:rsidP="008A299E">
      <w:pPr>
        <w:pStyle w:val="Akapitzlist"/>
        <w:numPr>
          <w:ilvl w:val="2"/>
          <w:numId w:val="8"/>
        </w:numPr>
        <w:tabs>
          <w:tab w:val="left" w:pos="2100"/>
        </w:tabs>
        <w:spacing w:line="252" w:lineRule="auto"/>
        <w:ind w:right="12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szczegóły rozwiązań technicznych (np.: zjazdy, zatoki autobusowe, przepusty pod drogą)</w:t>
      </w:r>
    </w:p>
    <w:p w:rsidR="008A299E" w:rsidRDefault="008A299E" w:rsidP="008A299E">
      <w:pPr>
        <w:pStyle w:val="Akapitzlist"/>
        <w:numPr>
          <w:ilvl w:val="1"/>
          <w:numId w:val="8"/>
        </w:numPr>
        <w:tabs>
          <w:tab w:val="left" w:pos="1676"/>
        </w:tabs>
        <w:spacing w:line="252" w:lineRule="auto"/>
        <w:ind w:right="13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innych obiektów, urządzeń ochrony środowiska, infrastruktury technicznej związanej i niezwiązanej z drogą</w:t>
      </w:r>
    </w:p>
    <w:p w:rsidR="008A299E" w:rsidRDefault="008A299E" w:rsidP="008A299E">
      <w:pPr>
        <w:pStyle w:val="Akapitzlist"/>
        <w:numPr>
          <w:ilvl w:val="2"/>
          <w:numId w:val="8"/>
        </w:numPr>
        <w:tabs>
          <w:tab w:val="left" w:pos="2100"/>
        </w:tabs>
        <w:spacing w:line="29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zależności od potrzeb.</w:t>
      </w:r>
    </w:p>
    <w:p w:rsidR="008A299E" w:rsidRDefault="008A299E" w:rsidP="008A299E">
      <w:pPr>
        <w:pStyle w:val="Akapitzlist"/>
        <w:numPr>
          <w:ilvl w:val="0"/>
          <w:numId w:val="8"/>
        </w:numPr>
        <w:tabs>
          <w:tab w:val="left" w:pos="1251"/>
        </w:tabs>
        <w:spacing w:before="15" w:line="304" w:lineRule="auto"/>
        <w:ind w:left="823" w:right="129"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Uzgodnienia branżowe elementów sieci uzbrojenia w rejonie projektowanych robót. Do projektu wykonawczego należy także dołączyć oświadczenie projektanta oraz</w:t>
      </w:r>
    </w:p>
    <w:p w:rsidR="008A299E" w:rsidRPr="008A299E" w:rsidRDefault="008A299E" w:rsidP="008A299E">
      <w:pPr>
        <w:spacing w:line="215" w:lineRule="exact"/>
        <w:ind w:left="823"/>
        <w:jc w:val="both"/>
        <w:rPr>
          <w:lang w:val="pl-PL"/>
        </w:rPr>
      </w:pPr>
      <w:r w:rsidRPr="008A299E">
        <w:rPr>
          <w:lang w:val="pl-PL"/>
        </w:rPr>
        <w:t>oświadczenie sprawdzającego o sporządzeniu dokumentacji zgodnie z umową,</w:t>
      </w:r>
    </w:p>
    <w:p w:rsidR="008A299E" w:rsidRDefault="008A299E" w:rsidP="008A299E">
      <w:pPr>
        <w:pStyle w:val="Tekstpodstawowy"/>
        <w:spacing w:before="13" w:line="247" w:lineRule="auto"/>
        <w:ind w:left="823" w:right="1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obowiązującymi przepisami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budowlanymi, normami, wytycznymi oraz zasadami wiedzy technicznej, i że przedmiotowa dokumentacja jest kompletna z punktu widzenia celu, któremu ma służyć.</w:t>
      </w:r>
    </w:p>
    <w:p w:rsidR="008A299E" w:rsidRDefault="008A299E" w:rsidP="008A299E">
      <w:pPr>
        <w:pStyle w:val="Nagwek1"/>
        <w:numPr>
          <w:ilvl w:val="0"/>
          <w:numId w:val="2"/>
        </w:numPr>
        <w:tabs>
          <w:tab w:val="left" w:pos="824"/>
        </w:tabs>
        <w:spacing w:before="62"/>
        <w:ind w:left="823" w:hanging="42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Specyfikacje techniczne wykonania i odbioru robót budowlanych - (4 egz.).</w:t>
      </w:r>
    </w:p>
    <w:p w:rsidR="008A299E" w:rsidRDefault="008A299E" w:rsidP="008A299E">
      <w:pPr>
        <w:pStyle w:val="Tekstpodstawowy"/>
        <w:spacing w:before="3" w:line="247" w:lineRule="auto"/>
        <w:ind w:left="825" w:right="1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Specyfikacje techniczne wykonania i odbioru robót budowlanych należy wykonać zgodnie z Rozporządzeniem [12]. Powinny one zawierać szczegółowe wymagania dla wykonawcy robót w zakresie: sprzętu, materiałów, transportu, wykonania robót, kontroli, jakości wykonania robót, obmiarów robót, odbiorów wykonanych robót i podstaw płatności za roboty. Specyfikacje ponadto muszą dotyczyć zakresu robót objętych dokumentacją projektową i uwzględniać warunki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- budowlane, normy i przepisy obowiązujące dla tego projektu.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824"/>
        </w:tabs>
        <w:spacing w:before="62"/>
        <w:ind w:left="82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robót dla każdej branży - (3 egz.).</w:t>
      </w:r>
    </w:p>
    <w:p w:rsidR="008A299E" w:rsidRDefault="008A299E" w:rsidP="008A299E">
      <w:pPr>
        <w:pStyle w:val="Tekstpodstawowy"/>
        <w:spacing w:before="3" w:line="252" w:lineRule="auto"/>
        <w:ind w:left="825" w:right="1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robót należy wykonać dla wszystkich branż i wszystkich robót objętych dokumentacją projektową zgodnie z Rozporządzeniem [12]. W przypadku wystąpienia konieczności rozbiórki lub przestawienia obiektów kolidujących z inwestycją należy przewidzieć w wycenie wszystkie niezbędne prace.</w:t>
      </w:r>
    </w:p>
    <w:p w:rsidR="008A299E" w:rsidRPr="008A299E" w:rsidRDefault="008A299E" w:rsidP="008A299E">
      <w:pPr>
        <w:spacing w:before="4" w:line="252" w:lineRule="auto"/>
        <w:ind w:left="825" w:right="129"/>
        <w:jc w:val="both"/>
        <w:rPr>
          <w:lang w:val="pl-PL"/>
        </w:rPr>
      </w:pPr>
      <w:r w:rsidRPr="008A299E">
        <w:rPr>
          <w:lang w:val="pl-PL"/>
        </w:rPr>
        <w:t xml:space="preserve">Przedmiar robót winien zawierać szczegółowe zestawienia robót planowanych do wykonania umożliwiający opracowanie kosztorysów dla wybranych odcinków dróg w przypadku etapowej realizacji inwestycji, w tym przede wszystkim </w:t>
      </w:r>
      <w:r w:rsidRPr="008A299E">
        <w:rPr>
          <w:u w:val="single"/>
          <w:lang w:val="pl-PL"/>
        </w:rPr>
        <w:t>tabelę robót ziemnych, tabelę</w:t>
      </w:r>
      <w:r w:rsidRPr="008A299E">
        <w:rPr>
          <w:lang w:val="pl-PL"/>
        </w:rPr>
        <w:t xml:space="preserve"> </w:t>
      </w:r>
      <w:proofErr w:type="spellStart"/>
      <w:r w:rsidRPr="008A299E">
        <w:rPr>
          <w:u w:val="single"/>
          <w:lang w:val="pl-PL"/>
        </w:rPr>
        <w:t>wyrównań</w:t>
      </w:r>
      <w:proofErr w:type="spellEnd"/>
      <w:r w:rsidRPr="008A299E">
        <w:rPr>
          <w:u w:val="single"/>
          <w:lang w:val="pl-PL"/>
        </w:rPr>
        <w:t xml:space="preserve">, tabelę poszerzeń, tabelę rozbiórek lub plan rozbiórek sporządzony na </w:t>
      </w:r>
      <w:r w:rsidRPr="008A299E">
        <w:rPr>
          <w:u w:val="single"/>
          <w:lang w:val="pl-PL"/>
        </w:rPr>
        <w:lastRenderedPageBreak/>
        <w:t>mapie</w:t>
      </w:r>
      <w:r w:rsidRPr="008A299E">
        <w:rPr>
          <w:lang w:val="pl-PL"/>
        </w:rPr>
        <w:t xml:space="preserve"> </w:t>
      </w:r>
      <w:r w:rsidRPr="008A299E">
        <w:rPr>
          <w:u w:val="single"/>
          <w:lang w:val="pl-PL"/>
        </w:rPr>
        <w:t>do celów projektowych w oparciu o projektowany plan zagospodarowania terenu.</w:t>
      </w:r>
    </w:p>
    <w:p w:rsidR="008A299E" w:rsidRDefault="008A299E" w:rsidP="008A299E">
      <w:pPr>
        <w:pStyle w:val="Akapitzlist"/>
        <w:numPr>
          <w:ilvl w:val="0"/>
          <w:numId w:val="2"/>
        </w:numPr>
        <w:tabs>
          <w:tab w:val="left" w:pos="824"/>
        </w:tabs>
        <w:spacing w:before="54"/>
        <w:ind w:left="82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inwestorski dla wszystkich branż - (2 egz.).</w:t>
      </w:r>
    </w:p>
    <w:p w:rsidR="008A299E" w:rsidRDefault="008A299E" w:rsidP="008A299E">
      <w:pPr>
        <w:pStyle w:val="Tekstpodstawowy"/>
        <w:spacing w:before="3" w:line="252" w:lineRule="auto"/>
        <w:ind w:left="825" w:right="13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Kosztorysy  inwestorskie  powinny  odpowiadać  m.in.  wymaganiom  określonym   w Rozporządzeniu [5] i powinny obejmować m. in.:</w:t>
      </w:r>
    </w:p>
    <w:p w:rsidR="008A299E" w:rsidRDefault="008A299E" w:rsidP="008A299E">
      <w:pPr>
        <w:pStyle w:val="Akapitzlist"/>
        <w:numPr>
          <w:ilvl w:val="0"/>
          <w:numId w:val="9"/>
        </w:numPr>
        <w:tabs>
          <w:tab w:val="left" w:pos="1251"/>
        </w:tabs>
        <w:spacing w:line="290" w:lineRule="exact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stronę tytułową zawierającą:</w:t>
      </w:r>
    </w:p>
    <w:p w:rsidR="008A299E" w:rsidRPr="00BC72F9" w:rsidRDefault="00BC72F9" w:rsidP="00BC72F9">
      <w:pPr>
        <w:pStyle w:val="Akapitzlist"/>
        <w:numPr>
          <w:ilvl w:val="0"/>
          <w:numId w:val="19"/>
        </w:numPr>
        <w:tabs>
          <w:tab w:val="left" w:pos="1676"/>
        </w:tabs>
        <w:spacing w:before="13" w:line="252" w:lineRule="auto"/>
        <w:ind w:right="132"/>
      </w:pPr>
      <w:r>
        <w:rPr>
          <w:rFonts w:ascii="Times New Roman" w:hAnsi="Times New Roman" w:cs="Times New Roman"/>
        </w:rPr>
        <w:t>n</w:t>
      </w:r>
      <w:r w:rsidR="008A299E" w:rsidRPr="00BC72F9">
        <w:rPr>
          <w:rFonts w:ascii="Times New Roman" w:hAnsi="Times New Roman" w:cs="Times New Roman"/>
        </w:rPr>
        <w:t>azwę obiektu lub robót budowlanych z uwzględnieniem nazw i kodów Wspólnego Słownika Zamówień i podaniem lokalizacji</w:t>
      </w:r>
      <w:r w:rsidR="008A299E" w:rsidRPr="00BC72F9">
        <w:t>,</w:t>
      </w:r>
    </w:p>
    <w:p w:rsidR="008A299E" w:rsidRPr="00BC72F9" w:rsidRDefault="008A299E" w:rsidP="00BC72F9">
      <w:pPr>
        <w:pStyle w:val="Akapitzlist"/>
        <w:numPr>
          <w:ilvl w:val="0"/>
          <w:numId w:val="19"/>
        </w:numPr>
        <w:tabs>
          <w:tab w:val="left" w:pos="1676"/>
        </w:tabs>
        <w:spacing w:line="293" w:lineRule="exact"/>
        <w:rPr>
          <w:rFonts w:ascii="Times New Roman" w:hAnsi="Times New Roman" w:cs="Times New Roman"/>
        </w:rPr>
      </w:pPr>
      <w:r w:rsidRPr="00BC72F9">
        <w:rPr>
          <w:rFonts w:ascii="Times New Roman" w:hAnsi="Times New Roman" w:cs="Times New Roman"/>
        </w:rPr>
        <w:t>nazwę i adres zamawiającego,</w:t>
      </w:r>
    </w:p>
    <w:p w:rsidR="008A299E" w:rsidRDefault="008A299E" w:rsidP="00BC72F9">
      <w:pPr>
        <w:pStyle w:val="Akapitzlist"/>
        <w:numPr>
          <w:ilvl w:val="0"/>
          <w:numId w:val="9"/>
        </w:numPr>
        <w:tabs>
          <w:tab w:val="left" w:pos="1676"/>
        </w:tabs>
        <w:spacing w:before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nazwę i adres jednostki opracowującej kosztorys,</w:t>
      </w:r>
    </w:p>
    <w:p w:rsidR="008A299E" w:rsidRPr="00BC72F9" w:rsidRDefault="008A299E" w:rsidP="00BC72F9">
      <w:pPr>
        <w:pStyle w:val="Akapitzlist"/>
        <w:numPr>
          <w:ilvl w:val="0"/>
          <w:numId w:val="9"/>
        </w:numPr>
        <w:tabs>
          <w:tab w:val="left" w:pos="1390"/>
        </w:tabs>
        <w:spacing w:before="123" w:line="252" w:lineRule="auto"/>
        <w:ind w:right="419"/>
        <w:rPr>
          <w:rFonts w:ascii="Times New Roman" w:hAnsi="Times New Roman" w:cs="Times New Roman"/>
        </w:rPr>
      </w:pPr>
      <w:r w:rsidRPr="00BC72F9">
        <w:rPr>
          <w:rFonts w:ascii="Times New Roman" w:hAnsi="Times New Roman" w:cs="Times New Roman"/>
        </w:rPr>
        <w:t>imiona i nazwiska, z określeniem funkcji osób opracowujących kosztorys, a także ich podpisy,</w:t>
      </w:r>
    </w:p>
    <w:p w:rsidR="008A299E" w:rsidRPr="00BC72F9" w:rsidRDefault="008A299E" w:rsidP="00BC72F9">
      <w:pPr>
        <w:pStyle w:val="Akapitzlist"/>
        <w:numPr>
          <w:ilvl w:val="0"/>
          <w:numId w:val="9"/>
        </w:numPr>
        <w:tabs>
          <w:tab w:val="left" w:pos="1390"/>
        </w:tabs>
        <w:spacing w:line="290" w:lineRule="exact"/>
        <w:rPr>
          <w:rFonts w:ascii="Times New Roman" w:hAnsi="Times New Roman" w:cs="Times New Roman"/>
        </w:rPr>
      </w:pPr>
      <w:r w:rsidRPr="00BC72F9">
        <w:rPr>
          <w:rFonts w:ascii="Times New Roman" w:hAnsi="Times New Roman" w:cs="Times New Roman"/>
        </w:rPr>
        <w:t>wartość kosztorysową robót,</w:t>
      </w:r>
    </w:p>
    <w:p w:rsidR="008A299E" w:rsidRPr="00BC72F9" w:rsidRDefault="008A299E" w:rsidP="00BC72F9">
      <w:pPr>
        <w:pStyle w:val="Akapitzlist"/>
        <w:numPr>
          <w:ilvl w:val="0"/>
          <w:numId w:val="9"/>
        </w:numPr>
        <w:tabs>
          <w:tab w:val="left" w:pos="1390"/>
        </w:tabs>
        <w:spacing w:before="11"/>
        <w:rPr>
          <w:rFonts w:ascii="Times New Roman" w:hAnsi="Times New Roman" w:cs="Times New Roman"/>
        </w:rPr>
      </w:pPr>
      <w:r w:rsidRPr="00BC72F9">
        <w:rPr>
          <w:rFonts w:ascii="Times New Roman" w:hAnsi="Times New Roman" w:cs="Times New Roman"/>
        </w:rPr>
        <w:t>datę  opracowania kosztorysu</w:t>
      </w:r>
    </w:p>
    <w:p w:rsidR="008A299E" w:rsidRPr="00BC72F9" w:rsidRDefault="008A299E" w:rsidP="00BC72F9">
      <w:pPr>
        <w:pStyle w:val="Akapitzlist"/>
        <w:numPr>
          <w:ilvl w:val="0"/>
          <w:numId w:val="9"/>
        </w:numPr>
        <w:tabs>
          <w:tab w:val="left" w:pos="1390"/>
        </w:tabs>
        <w:spacing w:before="13"/>
        <w:rPr>
          <w:rFonts w:ascii="Times New Roman" w:hAnsi="Times New Roman" w:cs="Times New Roman"/>
        </w:rPr>
      </w:pPr>
      <w:r w:rsidRPr="00BC72F9">
        <w:rPr>
          <w:rFonts w:ascii="Times New Roman" w:hAnsi="Times New Roman" w:cs="Times New Roman"/>
        </w:rPr>
        <w:t>określenie branży, której dotyczy kosztorys,</w:t>
      </w:r>
    </w:p>
    <w:p w:rsidR="008A299E" w:rsidRPr="00BC72F9" w:rsidRDefault="008A299E" w:rsidP="00BC72F9">
      <w:pPr>
        <w:pStyle w:val="Akapitzlist"/>
        <w:numPr>
          <w:ilvl w:val="0"/>
          <w:numId w:val="9"/>
        </w:numPr>
        <w:tabs>
          <w:tab w:val="left" w:pos="1390"/>
        </w:tabs>
        <w:spacing w:before="11"/>
        <w:rPr>
          <w:rFonts w:ascii="Times New Roman" w:hAnsi="Times New Roman" w:cs="Times New Roman"/>
        </w:rPr>
      </w:pPr>
      <w:r w:rsidRPr="00BC72F9">
        <w:rPr>
          <w:rFonts w:ascii="Times New Roman" w:hAnsi="Times New Roman" w:cs="Times New Roman"/>
        </w:rPr>
        <w:t>kody CPV głównych robót</w:t>
      </w:r>
    </w:p>
    <w:p w:rsidR="008A299E" w:rsidRDefault="008A299E" w:rsidP="008A299E">
      <w:pPr>
        <w:pStyle w:val="Akapitzlist"/>
        <w:numPr>
          <w:ilvl w:val="0"/>
          <w:numId w:val="11"/>
        </w:numPr>
        <w:tabs>
          <w:tab w:val="left" w:pos="963"/>
        </w:tabs>
        <w:spacing w:before="13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ogólną charakterystykę obiektu lub robót, zawierającą krótki opis techniczny wraz</w:t>
      </w:r>
    </w:p>
    <w:p w:rsidR="008A299E" w:rsidRDefault="008A299E" w:rsidP="008A299E">
      <w:pPr>
        <w:pStyle w:val="Tekstpodstawowy"/>
        <w:spacing w:before="12" w:line="292" w:lineRule="exact"/>
        <w:ind w:left="96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istotnymi parametrami, które określają wielkość obiektu lub robót;</w:t>
      </w:r>
    </w:p>
    <w:p w:rsidR="008A299E" w:rsidRDefault="008A299E" w:rsidP="008A299E">
      <w:pPr>
        <w:pStyle w:val="Akapitzlist"/>
        <w:numPr>
          <w:ilvl w:val="0"/>
          <w:numId w:val="11"/>
        </w:numPr>
        <w:tabs>
          <w:tab w:val="left" w:pos="963"/>
        </w:tabs>
        <w:spacing w:line="252" w:lineRule="auto"/>
        <w:ind w:right="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tabelę wartości elementów scalonych, sporządzoną w postaci sumarycznego zestawienia wartości robót określonych przedmiarem robót, łącznie z narzutami kosztów pośrednich i zysku, odniesionych do elementu obiektu lub zbiorczych rodzajów robót.</w:t>
      </w:r>
    </w:p>
    <w:p w:rsidR="008A299E" w:rsidRDefault="008A299E" w:rsidP="008A299E">
      <w:pPr>
        <w:pStyle w:val="Tekstpodstawowy"/>
        <w:spacing w:line="272" w:lineRule="exact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Kosztorysy winny być przekazane na nośniku elektronicznym w formacie EXCEL.</w:t>
      </w:r>
    </w:p>
    <w:p w:rsidR="008A299E" w:rsidRDefault="008A299E" w:rsidP="008A299E">
      <w:pPr>
        <w:pStyle w:val="Tekstpodstawowy"/>
        <w:spacing w:before="2" w:line="252" w:lineRule="auto"/>
        <w:ind w:left="540" w:right="4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Wykonawca w opracowaniu projektowym zastosuje nazwy i kody określone we Wspólnym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Słowniku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Zamówień dotyczące procedur udzielania zamówień publicznych w zakresie CPV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zgodnie z obowiązującymi przepisami i dyrektywami unijnymi.</w:t>
      </w:r>
    </w:p>
    <w:p w:rsidR="008A299E" w:rsidRDefault="008A299E" w:rsidP="008A299E">
      <w:pPr>
        <w:pStyle w:val="Nagwek1"/>
        <w:numPr>
          <w:ilvl w:val="0"/>
          <w:numId w:val="2"/>
        </w:numPr>
        <w:tabs>
          <w:tab w:val="left" w:pos="538"/>
        </w:tabs>
        <w:spacing w:before="58" w:line="244" w:lineRule="auto"/>
        <w:ind w:left="537" w:right="414" w:hanging="42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Pozostałe opinie, pozwolenia, postanowienia i decyzje wymagane przez Ustawę z dnia 10 kwietnia 2003r. o szczególnych zasadach przygotowania i realizacji inwestycji w zakresie dróg publicznych (5 egz.) – w przypadku przyjęcia tej procedury</w:t>
      </w:r>
    </w:p>
    <w:p w:rsidR="008A299E" w:rsidRDefault="008A299E" w:rsidP="008A299E">
      <w:pPr>
        <w:pStyle w:val="Tekstpodstawowy"/>
        <w:spacing w:before="4"/>
        <w:ind w:left="0" w:firstLine="0"/>
        <w:jc w:val="left"/>
        <w:rPr>
          <w:rFonts w:ascii="Times New Roman" w:hAnsi="Times New Roman" w:cs="Times New Roman"/>
        </w:rPr>
      </w:pPr>
    </w:p>
    <w:p w:rsidR="008A299E" w:rsidRPr="00731BF8" w:rsidRDefault="008A299E" w:rsidP="008A299E">
      <w:pPr>
        <w:ind w:left="112"/>
        <w:jc w:val="both"/>
        <w:rPr>
          <w:b/>
          <w:lang w:val="pl-PL"/>
        </w:rPr>
      </w:pPr>
      <w:r w:rsidRPr="00731BF8">
        <w:rPr>
          <w:b/>
          <w:u w:val="single"/>
          <w:lang w:val="pl-PL"/>
        </w:rPr>
        <w:t>Część IV. Pozostałe wymagania dotyczące wykonania dokumentacji projektowej.</w:t>
      </w:r>
    </w:p>
    <w:p w:rsidR="008A299E" w:rsidRDefault="008A299E" w:rsidP="008A299E">
      <w:pPr>
        <w:pStyle w:val="Akapitzlist"/>
        <w:numPr>
          <w:ilvl w:val="0"/>
          <w:numId w:val="12"/>
        </w:numPr>
        <w:tabs>
          <w:tab w:val="left" w:pos="538"/>
        </w:tabs>
        <w:spacing w:before="137" w:line="247" w:lineRule="auto"/>
        <w:ind w:right="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Dokumentację należy wykonać w zakresie niezbędnym do uzyskania decyzji o zezwoleniu na realizację inwestycji drogowej – w zależności od przyjętej procedury.</w:t>
      </w:r>
    </w:p>
    <w:p w:rsidR="008A299E" w:rsidRDefault="008A299E" w:rsidP="008A299E">
      <w:pPr>
        <w:pStyle w:val="Akapitzlist"/>
        <w:numPr>
          <w:ilvl w:val="0"/>
          <w:numId w:val="12"/>
        </w:numPr>
        <w:tabs>
          <w:tab w:val="left" w:pos="538"/>
        </w:tabs>
        <w:spacing w:before="53" w:line="252" w:lineRule="auto"/>
        <w:ind w:right="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powinna spełniać wszystkie wymogi obowiązującego prawa budowlanego i innych obowiązujących aktów prawnych.</w:t>
      </w:r>
    </w:p>
    <w:p w:rsidR="008A299E" w:rsidRDefault="008A299E" w:rsidP="008A299E">
      <w:pPr>
        <w:pStyle w:val="Akapitzlist"/>
        <w:numPr>
          <w:ilvl w:val="0"/>
          <w:numId w:val="12"/>
        </w:numPr>
        <w:tabs>
          <w:tab w:val="left" w:pos="538"/>
        </w:tabs>
        <w:spacing w:line="252" w:lineRule="auto"/>
        <w:ind w:right="415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5949950</wp:posOffset>
                </wp:positionH>
                <wp:positionV relativeFrom="paragraph">
                  <wp:posOffset>515620</wp:posOffset>
                </wp:positionV>
                <wp:extent cx="36830" cy="10795"/>
                <wp:effectExtent l="0" t="1270" r="444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68.5pt;margin-top:40.6pt;width:2.9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</w:rPr>
        <w:t>Dokumentacja winna zawierać wszystkie niezbędne opinie, uzgodnienia, decyzje     i sprawdzenia rozwiązań projektowych wynikające z przepisów i uzgodnień w zakresie niezbędnym do uzyskania decyzji o zezwoleniu na realizację inwestycji drogowej.</w:t>
      </w:r>
    </w:p>
    <w:p w:rsidR="008A299E" w:rsidRDefault="008A299E" w:rsidP="008A299E">
      <w:pPr>
        <w:pStyle w:val="Akapitzlist"/>
        <w:numPr>
          <w:ilvl w:val="0"/>
          <w:numId w:val="12"/>
        </w:numPr>
        <w:tabs>
          <w:tab w:val="left" w:pos="538"/>
        </w:tabs>
        <w:spacing w:before="44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 ramach wynagrodzenia za dokumentację zobowiązany jest do: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before="16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Opracowania wszystkich elementów dokumentacji projektowej zgodnie z pkt. III.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before="17" w:line="252" w:lineRule="auto"/>
        <w:ind w:righ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Uzyskania wypisów z rejestru gruntów dla działek, dla których jest to niezbędne w procedurze uzyskiwania decyzji, uzgodnień i opinii.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line="252" w:lineRule="auto"/>
        <w:ind w:right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oparciu o udzielone pełnomocnictwa uzyskania w imieniu Inwestora wszystkich niezbędnych opinii, uzgodnień, warunków technicznych, decyzji i sprawdzeń rozwiązań projektowych wynikających z przepisów i uzgodnień, w zakresie niezbędnym do uzyskania decyzji ZRID lub zgłoszenia robót niewymagających pozwolenia na budowę.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before="1" w:line="252" w:lineRule="auto"/>
        <w:ind w:right="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opracowywania przedmiotowej dokumentacji wydawania opinii dla potrzeb Zamawiającego w zakresie opracowań związanych z projektowanym odcinkiem drogi.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line="278" w:lineRule="exact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Udziału w spotkaniach w siedzibie Zamawiającego oraz w spotkaniach roboczych –</w:t>
      </w:r>
    </w:p>
    <w:p w:rsidR="008A299E" w:rsidRDefault="008A299E" w:rsidP="008A299E">
      <w:pPr>
        <w:pStyle w:val="Tekstpodstawowy"/>
        <w:spacing w:before="4"/>
        <w:ind w:left="9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cz. V pkt. 1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before="16" w:line="254" w:lineRule="auto"/>
        <w:ind w:right="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Opracowywania i przekazywania na wezwanie Zamawiającego harmonogramu </w:t>
      </w:r>
      <w:r>
        <w:rPr>
          <w:rFonts w:ascii="Times New Roman" w:hAnsi="Times New Roman" w:cs="Times New Roman"/>
        </w:rPr>
        <w:lastRenderedPageBreak/>
        <w:t>planowanych do zrealizowania prac oraz planowanych do uzyskania uzgodnień i opinii.</w:t>
      </w:r>
    </w:p>
    <w:p w:rsidR="008A299E" w:rsidRPr="00731BF8" w:rsidRDefault="008A299E" w:rsidP="00731BF8">
      <w:pPr>
        <w:pStyle w:val="Akapitzlist"/>
        <w:numPr>
          <w:ilvl w:val="1"/>
          <w:numId w:val="12"/>
        </w:numPr>
        <w:tabs>
          <w:tab w:val="left" w:pos="965"/>
        </w:tabs>
        <w:spacing w:line="252" w:lineRule="auto"/>
        <w:ind w:right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Opiniowania i udzielania odpowiedzi na wnioski i pisma skierowane do PZDP w ramach prowadzonych konsultacji społecznych w zakresie opracowywanej przez Biuro projektowe dokumentacji technicznej.</w:t>
      </w:r>
    </w:p>
    <w:p w:rsidR="008A299E" w:rsidRDefault="008A299E" w:rsidP="008A299E">
      <w:pPr>
        <w:pStyle w:val="Tekstpodstawowy"/>
        <w:spacing w:line="20" w:lineRule="exact"/>
        <w:ind w:left="369" w:firstLine="0"/>
        <w:jc w:val="left"/>
        <w:rPr>
          <w:rFonts w:ascii="Times New Roman" w:hAnsi="Times New Roman" w:cs="Times New Roman"/>
        </w:rPr>
      </w:pPr>
    </w:p>
    <w:p w:rsidR="008A299E" w:rsidRDefault="008A299E" w:rsidP="00731BF8">
      <w:pPr>
        <w:pStyle w:val="Akapitzlist"/>
        <w:numPr>
          <w:ilvl w:val="1"/>
          <w:numId w:val="12"/>
        </w:numPr>
        <w:tabs>
          <w:tab w:val="left" w:pos="851"/>
        </w:tabs>
        <w:spacing w:before="117" w:line="254" w:lineRule="auto"/>
        <w:ind w:left="851"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poprawienia bądź uzupełniania dokumentacji oraz udzielania wyczerpujących odpowiedzi: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wezwanie właściwego organu po złożeniu wniosku o zezwoleniu na realizację inwestycji drogowej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before="4" w:line="252" w:lineRule="auto"/>
        <w:ind w:right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ewentualne zapytania oferentów, jakie zostaną złożone w toku przetargu na wykonawstwo robót budowlanych realizowanych na podstawie wykonanej przez niego dokumentacji projektowej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line="252" w:lineRule="auto"/>
        <w:ind w:right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odwołania od wydanej decyzji ZRID w zakresie przyjętych rozwiązań projektowych.</w:t>
      </w:r>
    </w:p>
    <w:p w:rsidR="008A299E" w:rsidRDefault="008A299E" w:rsidP="00731BF8">
      <w:pPr>
        <w:pStyle w:val="Akapitzlist"/>
        <w:numPr>
          <w:ilvl w:val="1"/>
          <w:numId w:val="12"/>
        </w:numPr>
        <w:tabs>
          <w:tab w:val="left" w:pos="851"/>
        </w:tabs>
        <w:spacing w:line="252" w:lineRule="auto"/>
        <w:ind w:left="851" w:right="128" w:hanging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Poprawienia dokumentacji w trakcie realizacji robót budowlanych oraz wykonania niezbędnych czynności (np. określonych robót, prac, usług) bez prawa do dodatkowego wynagrodzenia, w przypadku, gdy Wykonawca nie ujmie w opracowanej dokumentacji wszystkich elementów (w tym określonych robót budowlanych, materiałów, rozwiązań technicznych itp.) niezbędnych do prawidłowego i zgodnego z umową oraz zasadami wiedzy technicznej wykonania przedmiotu zamówienia.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1251"/>
        </w:tabs>
        <w:spacing w:before="3" w:line="252" w:lineRule="auto"/>
        <w:ind w:left="1250"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Pisemnej oceny równoważności lub braku równoważności rozwiązań proponowanych przez wykonawców ubiegających się o udzielenie zamówienia publicznego na wykonanie robót budowlanych objętych dokumentacją lub przez podmioty realizujące roboty budowlane – względem rozwiązań przyjętych w dokumentacji projektowej. Ocena równoważności powinna zostać dokonana niezwłocznie nie później niż w ciągu trzech dni.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1251"/>
        </w:tabs>
        <w:spacing w:line="252" w:lineRule="auto"/>
        <w:ind w:left="1250"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Sprawowanie nadzoru autorskiego na żądanie Zamawiającego lub właściwego organu, w tym w zakresie: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line="252" w:lineRule="auto"/>
        <w:ind w:right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uczestniczenia w naradach technicznych po wcześniejszym wezwaniu przez Zamawiającego,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line="252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wykonywania  projektów  zamiennych   w   stosunku   do   przewidzianych  w dokumentacji projektowej zgłaszanych przez kierownika budowy lub inspektora nadzoru,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line="252" w:lineRule="auto"/>
        <w:ind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wyjaśnianiu wykonawcy robót objętych dokumentacją projektową wątpliwości powstałych w toku realizacji robót,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line="252" w:lineRule="auto"/>
        <w:ind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opiniowania zgodności rozwiązań zamiennych opracowywanych przez Wykonawcę robót w zakresie zgodności z dokumentacją projektową,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line="252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wykonywania poprawek i uzupełnień w wykonanej dokumentacji projektowej.</w:t>
      </w:r>
    </w:p>
    <w:p w:rsidR="008A299E" w:rsidRDefault="008A299E" w:rsidP="008A299E">
      <w:pPr>
        <w:pStyle w:val="Akapitzlist"/>
        <w:numPr>
          <w:ilvl w:val="0"/>
          <w:numId w:val="12"/>
        </w:numPr>
        <w:tabs>
          <w:tab w:val="left" w:pos="824"/>
        </w:tabs>
        <w:spacing w:before="56"/>
        <w:ind w:left="82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do: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1251"/>
        </w:tabs>
        <w:spacing w:before="18"/>
        <w:ind w:left="125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Zastosowania w projekcie rozwiązań, które skutkują optymalizacją kosztów.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1251"/>
        </w:tabs>
        <w:spacing w:before="17" w:line="244" w:lineRule="auto"/>
        <w:ind w:left="1250" w:right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Opisywania proponowanych materiałów i urządzeń z zachowaniem przepisów wynikających z art. 29-30 ustawy [17], tj. za pomocą parametrów technicznych bez podawania ich nazw, patentów lub pochodzenia.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1251"/>
        </w:tabs>
        <w:spacing w:before="8" w:line="252" w:lineRule="auto"/>
        <w:ind w:left="1250" w:right="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Przekazywanie na bieżąco kserokopii wszelkich uzyskanych decyzji, warunków, uzgodnień i opinii do Powiatowego Zarządu Dróg Powiatowych w Radomiu, w terminach umożliwiających ewentualne skorzystanie z trybu odwoławczego (oryginały uzgodnień Wykonawca zobowiązany jest przekazać Zamawiającemu wraz z przekazywaną kompletną dokumentacją).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1248"/>
        </w:tabs>
        <w:spacing w:line="290" w:lineRule="exact"/>
        <w:ind w:left="1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Ustalania z Zamawiającym: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line="294" w:lineRule="exact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ostatecznych parametrów rozwiązań geometrycznych,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before="13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konstrukcji jezdni, chodnika, zjazdów,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before="11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technologii wykonania i materiałów przewidzianych do realizacji zadania,</w:t>
      </w:r>
    </w:p>
    <w:p w:rsidR="008A299E" w:rsidRDefault="008A299E" w:rsidP="008A299E">
      <w:pPr>
        <w:pStyle w:val="Akapitzlist"/>
        <w:numPr>
          <w:ilvl w:val="2"/>
          <w:numId w:val="12"/>
        </w:numPr>
        <w:tabs>
          <w:tab w:val="left" w:pos="1676"/>
        </w:tabs>
        <w:spacing w:before="11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sposobu wyliczenia prognozy ruchu,</w:t>
      </w:r>
    </w:p>
    <w:p w:rsidR="008A299E" w:rsidRDefault="00731BF8" w:rsidP="008A299E">
      <w:pPr>
        <w:pStyle w:val="Akapitzlist"/>
        <w:numPr>
          <w:ilvl w:val="0"/>
          <w:numId w:val="13"/>
        </w:numPr>
        <w:tabs>
          <w:tab w:val="left" w:pos="1390"/>
        </w:tabs>
        <w:spacing w:before="123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299E">
        <w:rPr>
          <w:rFonts w:ascii="Times New Roman" w:hAnsi="Times New Roman" w:cs="Times New Roman"/>
        </w:rPr>
        <w:t>sposobu odwodnienia drogi,</w:t>
      </w:r>
    </w:p>
    <w:p w:rsidR="008A299E" w:rsidRDefault="00731BF8" w:rsidP="008A299E">
      <w:pPr>
        <w:pStyle w:val="Akapitzlist"/>
        <w:numPr>
          <w:ilvl w:val="0"/>
          <w:numId w:val="13"/>
        </w:numPr>
        <w:tabs>
          <w:tab w:val="left" w:pos="1390"/>
        </w:tabs>
        <w:spacing w:before="13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299E">
        <w:rPr>
          <w:rFonts w:ascii="Times New Roman" w:hAnsi="Times New Roman" w:cs="Times New Roman"/>
        </w:rPr>
        <w:t>stałej organizacji ruchu.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before="15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Uwzględniania w pracach nad projektem uwag zgłaszanych przez Zamawiającego.</w:t>
      </w:r>
    </w:p>
    <w:p w:rsidR="008A299E" w:rsidRDefault="008A299E" w:rsidP="008A299E">
      <w:pPr>
        <w:pStyle w:val="Akapitzlist"/>
        <w:numPr>
          <w:ilvl w:val="0"/>
          <w:numId w:val="12"/>
        </w:numPr>
        <w:tabs>
          <w:tab w:val="left" w:pos="540"/>
        </w:tabs>
        <w:spacing w:before="77"/>
        <w:ind w:left="540" w:hanging="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edytorskie dla dokumentacji projektowej: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before="16" w:line="244" w:lineRule="auto"/>
        <w:ind w:right="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przekazana kompletna dokumentacja projektowa wraz z uzgodnieniami w ilości egzemplarzy określonych w pkt III ma być w formie papierowej w teczkach oraz na nośniku CD-ROM w jednym egzemplarzu.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line="252" w:lineRule="auto"/>
        <w:ind w:right="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rysunki winny być zapisane w formacie *.pdf lub *.jpg oraz .</w:t>
      </w:r>
      <w:proofErr w:type="spellStart"/>
      <w:r>
        <w:rPr>
          <w:rFonts w:ascii="Times New Roman" w:hAnsi="Times New Roman" w:cs="Times New Roman"/>
        </w:rPr>
        <w:t>dwg</w:t>
      </w:r>
      <w:proofErr w:type="spellEnd"/>
      <w:r>
        <w:rPr>
          <w:rFonts w:ascii="Times New Roman" w:hAnsi="Times New Roman" w:cs="Times New Roman"/>
        </w:rPr>
        <w:t xml:space="preserve"> wersja obsługiwana przez AutoCAD 2011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specyfikacje techniczne mają być zapisane w formacie *.</w:t>
      </w:r>
      <w:proofErr w:type="spellStart"/>
      <w:r>
        <w:rPr>
          <w:rFonts w:ascii="Times New Roman" w:hAnsi="Times New Roman" w:cs="Times New Roman"/>
        </w:rPr>
        <w:t>doc</w:t>
      </w:r>
      <w:proofErr w:type="spellEnd"/>
      <w:r>
        <w:rPr>
          <w:rFonts w:ascii="Times New Roman" w:hAnsi="Times New Roman" w:cs="Times New Roman"/>
        </w:rPr>
        <w:t xml:space="preserve"> i *.pdf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before="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przedmiary robót mają być w formacie *.xls *.</w:t>
      </w:r>
      <w:proofErr w:type="spellStart"/>
      <w:r>
        <w:rPr>
          <w:rFonts w:ascii="Times New Roman" w:hAnsi="Times New Roman" w:cs="Times New Roman"/>
        </w:rPr>
        <w:t>doc</w:t>
      </w:r>
      <w:proofErr w:type="spellEnd"/>
      <w:r>
        <w:rPr>
          <w:rFonts w:ascii="Times New Roman" w:hAnsi="Times New Roman" w:cs="Times New Roman"/>
        </w:rPr>
        <w:t xml:space="preserve"> i *.pdf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before="1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kosztorysy inwestorskie mają być zapisane w formacie *xls i .pdf</w:t>
      </w:r>
    </w:p>
    <w:p w:rsidR="008A299E" w:rsidRDefault="008A299E" w:rsidP="008A299E">
      <w:pPr>
        <w:pStyle w:val="Akapitzlist"/>
        <w:numPr>
          <w:ilvl w:val="1"/>
          <w:numId w:val="12"/>
        </w:numPr>
        <w:tabs>
          <w:tab w:val="left" w:pos="965"/>
        </w:tabs>
        <w:spacing w:before="1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mapę do celów projektowych w formacie .</w:t>
      </w:r>
      <w:proofErr w:type="spellStart"/>
      <w:r>
        <w:rPr>
          <w:rFonts w:ascii="Times New Roman" w:hAnsi="Times New Roman" w:cs="Times New Roman"/>
        </w:rPr>
        <w:t>dwg</w:t>
      </w:r>
      <w:proofErr w:type="spellEnd"/>
      <w:r>
        <w:rPr>
          <w:rFonts w:ascii="Times New Roman" w:hAnsi="Times New Roman" w:cs="Times New Roman"/>
        </w:rPr>
        <w:t xml:space="preserve"> wersja obsługiwana przez AutoCAD 2011</w:t>
      </w:r>
    </w:p>
    <w:p w:rsidR="008A299E" w:rsidRDefault="008A299E" w:rsidP="008A299E">
      <w:pPr>
        <w:pStyle w:val="Tekstpodstawowy"/>
        <w:spacing w:before="77" w:line="252" w:lineRule="auto"/>
        <w:ind w:left="540" w:right="41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dokumenty uzgadniające, decyzje, opinie itd. mają być zeskanowane i załączone do dokumentacji przekazywanej na nośniku CD-ROM.</w:t>
      </w:r>
    </w:p>
    <w:p w:rsidR="008A299E" w:rsidRDefault="008A299E" w:rsidP="008A299E">
      <w:pPr>
        <w:spacing w:line="278" w:lineRule="exact"/>
        <w:ind w:left="540"/>
        <w:rPr>
          <w:lang w:val="pl-PL"/>
        </w:rPr>
      </w:pPr>
      <w:r>
        <w:rPr>
          <w:lang w:val="pl-PL"/>
        </w:rPr>
        <w:t xml:space="preserve">Dokumentację projektową należy odpowiednio skompletować w </w:t>
      </w:r>
      <w:r>
        <w:rPr>
          <w:u w:val="single"/>
          <w:lang w:val="pl-PL"/>
        </w:rPr>
        <w:t>oddzielnych teczkach</w:t>
      </w:r>
    </w:p>
    <w:p w:rsidR="008A299E" w:rsidRDefault="008A299E" w:rsidP="008A299E">
      <w:pPr>
        <w:pStyle w:val="Nagwek1"/>
        <w:ind w:left="54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u w:val="single"/>
        </w:rPr>
        <w:t>kartonowych z wykazem zawartości teczki</w:t>
      </w:r>
      <w:r>
        <w:rPr>
          <w:rFonts w:ascii="Times New Roman" w:hAnsi="Times New Roman" w:cs="Times New Roman"/>
          <w:b w:val="0"/>
        </w:rPr>
        <w:t>.</w:t>
      </w:r>
    </w:p>
    <w:p w:rsidR="008A299E" w:rsidRDefault="008A299E" w:rsidP="008A299E">
      <w:pPr>
        <w:pStyle w:val="Tekstpodstawowy"/>
        <w:spacing w:before="5"/>
        <w:ind w:left="0" w:firstLine="0"/>
        <w:jc w:val="left"/>
        <w:rPr>
          <w:rFonts w:ascii="Times New Roman" w:hAnsi="Times New Roman" w:cs="Times New Roman"/>
        </w:rPr>
      </w:pPr>
    </w:p>
    <w:p w:rsidR="008A299E" w:rsidRPr="00BC72F9" w:rsidRDefault="008A299E" w:rsidP="008A299E">
      <w:pPr>
        <w:spacing w:before="55"/>
        <w:ind w:left="112"/>
        <w:jc w:val="both"/>
        <w:rPr>
          <w:b/>
          <w:lang w:val="pl-PL"/>
        </w:rPr>
      </w:pPr>
      <w:r w:rsidRPr="00BC72F9">
        <w:rPr>
          <w:b/>
          <w:u w:val="single"/>
          <w:lang w:val="pl-PL"/>
        </w:rPr>
        <w:t>Część V. Kontrola jakości w trakcie wykonywania dokumentacji projektowej.</w:t>
      </w:r>
    </w:p>
    <w:p w:rsidR="008A299E" w:rsidRDefault="008A299E" w:rsidP="008A299E">
      <w:pPr>
        <w:spacing w:before="137"/>
        <w:ind w:left="112"/>
        <w:jc w:val="both"/>
        <w:rPr>
          <w:lang w:val="pl-PL"/>
        </w:rPr>
      </w:pPr>
      <w:r>
        <w:rPr>
          <w:lang w:val="pl-PL"/>
        </w:rPr>
        <w:t>Spotkania w sprawie dokumentacji projektowej.</w:t>
      </w:r>
    </w:p>
    <w:p w:rsidR="008A299E" w:rsidRDefault="008A299E" w:rsidP="008A299E">
      <w:pPr>
        <w:pStyle w:val="Tekstpodstawowy"/>
        <w:spacing w:before="16" w:line="252" w:lineRule="auto"/>
        <w:ind w:left="112" w:right="4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Bieżący nadzór nad zgodnością przebiegu procesu projektowego zgodnie z wymaganiami Zamawiającego wykonywany będzie przez upoważnionego przedstawiciela Zamawiającego podczas spotkań z Wykonawcą. W trakcie trwania procesu projektowego Zamawiający przewiduje następujące rodzaje spotkań w sprawie dokumentacji projektowej, w których winien wziąć udział wskazany w umowie przedstawiciel Wykonawcy:</w:t>
      </w:r>
    </w:p>
    <w:p w:rsidR="008A299E" w:rsidRDefault="008A299E" w:rsidP="008A299E">
      <w:pPr>
        <w:pStyle w:val="Akapitzlist"/>
        <w:numPr>
          <w:ilvl w:val="0"/>
          <w:numId w:val="14"/>
        </w:numPr>
        <w:tabs>
          <w:tab w:val="left" w:pos="538"/>
        </w:tabs>
        <w:spacing w:before="61"/>
        <w:ind w:right="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spotkania w siedzibie Zamawiającego</w:t>
      </w:r>
      <w:r>
        <w:rPr>
          <w:rFonts w:ascii="Times New Roman" w:hAnsi="Times New Roman" w:cs="Times New Roman"/>
        </w:rPr>
        <w:t xml:space="preserve"> - min. raz na dwa miesiące, przy udziale Wykonawcy, Zamawiającego oraz ewentualnie innych zaproszonych stron, której głównymi celami są:</w:t>
      </w:r>
    </w:p>
    <w:p w:rsidR="008A299E" w:rsidRDefault="008A299E" w:rsidP="008A299E">
      <w:pPr>
        <w:pStyle w:val="Akapitzlist"/>
        <w:numPr>
          <w:ilvl w:val="1"/>
          <w:numId w:val="14"/>
        </w:numPr>
        <w:tabs>
          <w:tab w:val="left" w:pos="965"/>
        </w:tabs>
        <w:spacing w:before="10" w:line="252" w:lineRule="auto"/>
        <w:ind w:right="41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przez Wykonawcę sprawozdania z bieżącego postępu prac projektowych (w tym omówienie zagadnień związanych z koordynacją dokumentacji projektowej),</w:t>
      </w:r>
    </w:p>
    <w:p w:rsidR="008A299E" w:rsidRDefault="008A299E" w:rsidP="008A299E">
      <w:pPr>
        <w:pStyle w:val="Akapitzlist"/>
        <w:numPr>
          <w:ilvl w:val="1"/>
          <w:numId w:val="14"/>
        </w:numPr>
        <w:tabs>
          <w:tab w:val="left" w:pos="965"/>
        </w:tabs>
        <w:spacing w:line="293" w:lineRule="exact"/>
        <w:ind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omówienie wniosków Zamawiającego z własnych przeglądów opracowań projektowych</w:t>
      </w:r>
    </w:p>
    <w:p w:rsidR="008A299E" w:rsidRDefault="008A299E" w:rsidP="008A299E">
      <w:pPr>
        <w:pStyle w:val="Akapitzlist"/>
        <w:numPr>
          <w:ilvl w:val="1"/>
          <w:numId w:val="14"/>
        </w:numPr>
        <w:tabs>
          <w:tab w:val="left" w:pos="965"/>
        </w:tabs>
        <w:spacing w:before="1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omówienie i ewentualne rozstrzygnięcie problemów,</w:t>
      </w:r>
    </w:p>
    <w:p w:rsidR="008A299E" w:rsidRDefault="008A299E" w:rsidP="008A299E">
      <w:pPr>
        <w:pStyle w:val="Akapitzlist"/>
        <w:numPr>
          <w:ilvl w:val="1"/>
          <w:numId w:val="14"/>
        </w:numPr>
        <w:tabs>
          <w:tab w:val="left" w:pos="965"/>
        </w:tabs>
        <w:spacing w:before="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omówienie warunków i uzgodnień otrzymanych od instytucji i osób trzecich,</w:t>
      </w:r>
    </w:p>
    <w:p w:rsidR="008A299E" w:rsidRDefault="008A299E" w:rsidP="008A299E">
      <w:pPr>
        <w:pStyle w:val="Akapitzlist"/>
        <w:numPr>
          <w:ilvl w:val="1"/>
          <w:numId w:val="14"/>
        </w:numPr>
        <w:tabs>
          <w:tab w:val="left" w:pos="965"/>
        </w:tabs>
        <w:spacing w:before="13" w:line="252" w:lineRule="auto"/>
        <w:ind w:left="539" w:right="139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omówienie zaproponowanych rozwiązań technicznych dotyczących zadania. W naradach winien uczestniczyć wskazany w umowie przedstawiciel Wykonawcy.</w:t>
      </w:r>
    </w:p>
    <w:p w:rsidR="008A299E" w:rsidRDefault="008A299E" w:rsidP="008A299E">
      <w:pPr>
        <w:pStyle w:val="Akapitzlist"/>
        <w:numPr>
          <w:ilvl w:val="0"/>
          <w:numId w:val="14"/>
        </w:numPr>
        <w:tabs>
          <w:tab w:val="left" w:pos="538"/>
        </w:tabs>
        <w:spacing w:before="60" w:line="252" w:lineRule="auto"/>
        <w:ind w:right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spotkania robocze</w:t>
      </w:r>
      <w:r>
        <w:rPr>
          <w:rFonts w:ascii="Times New Roman" w:hAnsi="Times New Roman" w:cs="Times New Roman"/>
        </w:rPr>
        <w:t xml:space="preserve"> - spotkania poza siedzibą Zamawiającego, przy udziale przedstawiciela Zamawiającego i Wykonawcy, oraz innych stron, której celem jest dokonanie wyjaśnień  i ustaleń roboczych, połączone z wizytą na miejscu, którego dotyczą opracowania projektowe lub z wizytą w siedzibie strony. Spotkania robocze odbywać się mogą z inicjatywy Wykonawcy zainteresowanej strony lub Zamawiającego.</w:t>
      </w:r>
    </w:p>
    <w:p w:rsidR="008A299E" w:rsidRDefault="008A299E" w:rsidP="008A299E">
      <w:pPr>
        <w:pStyle w:val="Tekstpodstawowy"/>
        <w:spacing w:before="61" w:line="252" w:lineRule="auto"/>
        <w:ind w:left="112" w:right="4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zażądać od Wykonawcy uczestniczenia w spotkaniach osób mających wpływ na terminowość i prawidłowość wykonania opracowań objętych Umową. Do notowania spraw omawianych na spotkaniach i przesłania kopii protokołu lub ustaleń wszystkim obecnym na spotkaniu zobowiązany jest Wykonawca.</w:t>
      </w:r>
    </w:p>
    <w:p w:rsidR="008A299E" w:rsidRDefault="008A299E" w:rsidP="008A299E">
      <w:pPr>
        <w:pStyle w:val="Tekstpodstawowy"/>
        <w:spacing w:before="3" w:line="252" w:lineRule="auto"/>
        <w:ind w:left="112" w:right="41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zlecenia niezależnej firmie przeprowadzenie weryfikacji dokumentacji projektowej.</w:t>
      </w:r>
    </w:p>
    <w:p w:rsidR="008A299E" w:rsidRDefault="008A299E" w:rsidP="008A299E">
      <w:pPr>
        <w:widowControl/>
        <w:autoSpaceDE/>
        <w:autoSpaceDN/>
        <w:spacing w:line="252" w:lineRule="auto"/>
        <w:rPr>
          <w:lang w:val="pl-PL"/>
        </w:rPr>
      </w:pPr>
    </w:p>
    <w:p w:rsidR="008A299E" w:rsidRDefault="008A299E" w:rsidP="008A299E">
      <w:pPr>
        <w:pStyle w:val="Nagwek1"/>
        <w:spacing w:before="12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u w:val="single"/>
        </w:rPr>
        <w:t>Część VI. Odbiór dokumentacji projektowej.</w:t>
      </w:r>
    </w:p>
    <w:p w:rsidR="008A299E" w:rsidRDefault="008A299E" w:rsidP="008A299E">
      <w:pPr>
        <w:pStyle w:val="Akapitzlist"/>
        <w:numPr>
          <w:ilvl w:val="0"/>
          <w:numId w:val="15"/>
        </w:numPr>
        <w:tabs>
          <w:tab w:val="left" w:pos="824"/>
        </w:tabs>
        <w:spacing w:before="140" w:line="252" w:lineRule="auto"/>
        <w:ind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Wydanie dokumentacji nastąpi w siedzibie Zamawiającego na okoliczność czego strony sporządzą protokół przekazania dokumentacji.</w:t>
      </w:r>
    </w:p>
    <w:p w:rsidR="008A299E" w:rsidRDefault="008A299E" w:rsidP="008A299E">
      <w:pPr>
        <w:pStyle w:val="Akapitzlist"/>
        <w:numPr>
          <w:ilvl w:val="0"/>
          <w:numId w:val="15"/>
        </w:numPr>
        <w:tabs>
          <w:tab w:val="left" w:pos="824"/>
        </w:tabs>
        <w:spacing w:before="60" w:line="252" w:lineRule="auto"/>
        <w:ind w:right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30 dni od daty przekazania dokumentacji Zamawiający ma prawo zgłosić zastrzeżenia, zarówno co do kompletności sporządzonej dokumentacji,</w:t>
      </w:r>
    </w:p>
    <w:p w:rsidR="008A299E" w:rsidRDefault="008A299E" w:rsidP="008A299E">
      <w:pPr>
        <w:pStyle w:val="Akapitzlist"/>
        <w:numPr>
          <w:ilvl w:val="0"/>
          <w:numId w:val="15"/>
        </w:numPr>
        <w:tabs>
          <w:tab w:val="left" w:pos="824"/>
        </w:tabs>
        <w:spacing w:before="61" w:line="252" w:lineRule="auto"/>
        <w:ind w:right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zgłoszenia zastrzeżeń, Wykonawca w terminie wyznaczonym przez Zamawiającego usunie wszelkie zgłoszone nieprawidłowości.</w:t>
      </w:r>
    </w:p>
    <w:p w:rsidR="008A299E" w:rsidRDefault="008A299E" w:rsidP="008A299E">
      <w:pPr>
        <w:pStyle w:val="Akapitzlist"/>
        <w:numPr>
          <w:ilvl w:val="0"/>
          <w:numId w:val="15"/>
        </w:numPr>
        <w:tabs>
          <w:tab w:val="left" w:pos="824"/>
        </w:tabs>
        <w:spacing w:before="60" w:line="252" w:lineRule="auto"/>
        <w:ind w:right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usunięciu w wyznaczonym terminie wszystkich nieprawidłowości, o których mowa w ust. 2 i nie zgłoszeniu przez Zamawiającego zastrzeżeń następuje sporządzenie protokołu końcowego odbioru dokumentacji</w:t>
      </w:r>
    </w:p>
    <w:p w:rsidR="008A299E" w:rsidRDefault="008A299E" w:rsidP="008A299E">
      <w:pPr>
        <w:pStyle w:val="Akapitzlist"/>
        <w:numPr>
          <w:ilvl w:val="0"/>
          <w:numId w:val="15"/>
        </w:numPr>
        <w:tabs>
          <w:tab w:val="left" w:pos="824"/>
        </w:tabs>
        <w:spacing w:before="61" w:line="252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w następstwie zgłoszenia zastrzeżeń Wykonawca nie wyda Zamawiającemu wolnej od wad dokumentacji w terminie lub, gdy wydana w tym terminie dokumentacja nadal zawiera nieprawidłowości, jest niekompletna, albo brak jest decyzji  i uzgodnień, Zamawiający może zlecić wykonanie zastępcze na koszt i ryzyko Wykonawcy.</w:t>
      </w:r>
    </w:p>
    <w:p w:rsidR="008A299E" w:rsidRDefault="008A299E" w:rsidP="008A299E">
      <w:pPr>
        <w:pStyle w:val="Tekstpodstawowy"/>
        <w:spacing w:before="7"/>
        <w:ind w:left="0" w:firstLine="0"/>
        <w:jc w:val="left"/>
        <w:rPr>
          <w:rFonts w:ascii="Times New Roman" w:hAnsi="Times New Roman" w:cs="Times New Roman"/>
        </w:rPr>
      </w:pPr>
    </w:p>
    <w:p w:rsidR="008A299E" w:rsidRDefault="008A299E" w:rsidP="008A299E">
      <w:pPr>
        <w:pStyle w:val="Nagwek1"/>
        <w:spacing w:before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u w:val="single"/>
        </w:rPr>
        <w:t>Część VII. Płatność oraz wycena dokumentacji projektowej.</w:t>
      </w:r>
    </w:p>
    <w:p w:rsidR="008A299E" w:rsidRDefault="008A299E" w:rsidP="008A299E">
      <w:pPr>
        <w:pStyle w:val="Akapitzlist"/>
        <w:numPr>
          <w:ilvl w:val="0"/>
          <w:numId w:val="16"/>
        </w:numPr>
        <w:tabs>
          <w:tab w:val="left" w:pos="824"/>
        </w:tabs>
        <w:spacing w:before="125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wyceny opracowania.</w:t>
      </w:r>
    </w:p>
    <w:p w:rsidR="008A299E" w:rsidRDefault="008A299E" w:rsidP="008A299E">
      <w:pPr>
        <w:pStyle w:val="Tekstpodstawowy"/>
        <w:spacing w:before="17" w:line="252" w:lineRule="auto"/>
        <w:ind w:left="825" w:right="12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cenie ofertowej należy uwzględnić koszt uzgodnień oraz materiałów wyjściowych koniecznych do realizacji zamówienia, wynikających z analizy przeprowadzonej przez Wykonawcę w zakresie niezbędnym dla wykonania przedmiotowego Zamierzenia inwestycyjnego objętego zamówieniem.</w:t>
      </w:r>
    </w:p>
    <w:p w:rsidR="008A299E" w:rsidRDefault="008A299E" w:rsidP="008A299E">
      <w:pPr>
        <w:pStyle w:val="Nagwek1"/>
        <w:numPr>
          <w:ilvl w:val="0"/>
          <w:numId w:val="16"/>
        </w:numPr>
        <w:tabs>
          <w:tab w:val="left" w:pos="879"/>
        </w:tabs>
        <w:spacing w:before="61"/>
        <w:ind w:left="878" w:hanging="48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Płatność.</w:t>
      </w:r>
    </w:p>
    <w:p w:rsidR="008A299E" w:rsidRDefault="008A299E" w:rsidP="008A299E">
      <w:pPr>
        <w:pStyle w:val="Tekstpodstawowy"/>
        <w:spacing w:before="17" w:line="252" w:lineRule="auto"/>
        <w:ind w:left="825" w:right="13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Podstawę płatności stanowi protokół odbioru końcowego, sporządzony przez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Zamawiającego i podpisany przez Wykonawcę i przedstawiciela Zamawiającego.</w:t>
      </w:r>
    </w:p>
    <w:p w:rsidR="008A299E" w:rsidRDefault="008A299E" w:rsidP="008A299E">
      <w:pPr>
        <w:pStyle w:val="Tekstpodstawowy"/>
        <w:spacing w:before="1"/>
        <w:ind w:left="0" w:firstLine="0"/>
        <w:jc w:val="left"/>
        <w:rPr>
          <w:rFonts w:ascii="Times New Roman" w:hAnsi="Times New Roman" w:cs="Times New Roman"/>
        </w:rPr>
      </w:pPr>
    </w:p>
    <w:p w:rsidR="008A299E" w:rsidRDefault="008A299E" w:rsidP="008A299E">
      <w:pPr>
        <w:pStyle w:val="Nagwek1"/>
        <w:spacing w:before="5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u w:val="single"/>
        </w:rPr>
        <w:t>Przepisy związane.</w:t>
      </w:r>
    </w:p>
    <w:p w:rsidR="008A299E" w:rsidRDefault="008A299E" w:rsidP="008A299E">
      <w:pPr>
        <w:pStyle w:val="Tekstpodstawowy"/>
        <w:spacing w:before="133"/>
        <w:ind w:left="8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Ustawa z dnia 07.07.1994 r. - Prawo budowlane (Dz.U.2019.1186,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26.06.2019 r.)</w:t>
      </w:r>
    </w:p>
    <w:p w:rsidR="008A299E" w:rsidRDefault="008A299E" w:rsidP="008A299E">
      <w:pPr>
        <w:pStyle w:val="Akapitzlist"/>
        <w:numPr>
          <w:ilvl w:val="1"/>
          <w:numId w:val="16"/>
        </w:numPr>
        <w:tabs>
          <w:tab w:val="left" w:pos="1176"/>
        </w:tabs>
        <w:spacing w:before="63" w:line="252" w:lineRule="auto"/>
        <w:ind w:right="12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Ministra Infrastruktury z dnia 25.04.2012 r. w sprawie szczegółowego zakresu i formy projektu budowlanego (Dz. U. 2018.1935,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09.10.2018)</w:t>
      </w:r>
    </w:p>
    <w:p w:rsidR="008A299E" w:rsidRDefault="008A299E" w:rsidP="008A299E">
      <w:pPr>
        <w:pStyle w:val="Akapitzlist"/>
        <w:numPr>
          <w:ilvl w:val="1"/>
          <w:numId w:val="16"/>
        </w:numPr>
        <w:tabs>
          <w:tab w:val="left" w:pos="1138"/>
        </w:tabs>
        <w:spacing w:before="61" w:line="252" w:lineRule="auto"/>
        <w:ind w:right="13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Transportu i Gospodarki Morskiej z dnia 02.03.1999 r. w sprawie warunków technicznych, jakim powinny odpowiadać drogi publiczne i ich usytuowanie (Dz.U.2016.124 z późniejszymi zmianami).</w:t>
      </w:r>
    </w:p>
    <w:p w:rsidR="008A299E" w:rsidRDefault="008A299E" w:rsidP="008A299E">
      <w:pPr>
        <w:pStyle w:val="Akapitzlist"/>
        <w:numPr>
          <w:ilvl w:val="1"/>
          <w:numId w:val="16"/>
        </w:numPr>
        <w:tabs>
          <w:tab w:val="left" w:pos="1222"/>
        </w:tabs>
        <w:spacing w:before="45" w:line="252" w:lineRule="auto"/>
        <w:ind w:right="128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Infrastruktury z dnia 23.06.2003 r. w sprawie informacji dotyczącej bezpieczeństwa i ochrony zdrowia oraz planu bezpieczeństwa i ochrony zdrowia (Dz.U.2003.120.1126).</w:t>
      </w:r>
    </w:p>
    <w:p w:rsidR="008A299E" w:rsidRDefault="008A299E" w:rsidP="008A299E">
      <w:pPr>
        <w:pStyle w:val="Akapitzlist"/>
        <w:numPr>
          <w:ilvl w:val="1"/>
          <w:numId w:val="16"/>
        </w:numPr>
        <w:tabs>
          <w:tab w:val="left" w:pos="1150"/>
        </w:tabs>
        <w:spacing w:before="51" w:line="252" w:lineRule="auto"/>
        <w:ind w:right="12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Ministra Infrastruktury z dnia 18.06.2004 r. w sprawie określenia metod i podstaw sporządzania kosztorysu inwestorskiego, obliczania planowanych kosztów prac projektowych oraz planowanych kosztów robót budowlanych określonych programie </w:t>
      </w:r>
      <w:proofErr w:type="spellStart"/>
      <w:r>
        <w:rPr>
          <w:rFonts w:ascii="Times New Roman" w:hAnsi="Times New Roman" w:cs="Times New Roman"/>
        </w:rPr>
        <w:t>funkcjonalno</w:t>
      </w:r>
      <w:proofErr w:type="spellEnd"/>
      <w:r>
        <w:rPr>
          <w:rFonts w:ascii="Times New Roman" w:hAnsi="Times New Roman" w:cs="Times New Roman"/>
        </w:rPr>
        <w:t xml:space="preserve"> — użytkowym (Dz.U.2004.130.1389).</w:t>
      </w:r>
    </w:p>
    <w:p w:rsidR="008A299E" w:rsidRDefault="008A299E" w:rsidP="008A299E">
      <w:pPr>
        <w:pStyle w:val="Akapitzlist"/>
        <w:numPr>
          <w:ilvl w:val="1"/>
          <w:numId w:val="16"/>
        </w:numPr>
        <w:tabs>
          <w:tab w:val="left" w:pos="1179"/>
        </w:tabs>
        <w:spacing w:before="43" w:line="252" w:lineRule="auto"/>
        <w:ind w:right="132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infrastruktury z dnia 23.09.2003 r. w sprawie szczegółowych warunków zarządzania ruchem na drogach oraz wykonywania nadzoru nad tym zarządzaniem (Dz.U.2017.784).</w:t>
      </w:r>
    </w:p>
    <w:p w:rsidR="008A299E" w:rsidRDefault="008A299E" w:rsidP="008A299E">
      <w:pPr>
        <w:pStyle w:val="Akapitzlist"/>
        <w:numPr>
          <w:ilvl w:val="1"/>
          <w:numId w:val="16"/>
        </w:numPr>
        <w:tabs>
          <w:tab w:val="left" w:pos="1145"/>
        </w:tabs>
        <w:spacing w:before="58"/>
        <w:ind w:left="1144" w:hanging="3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17.05.1989 r. Prawo geodezyjne i kartograficzne (Dz.U.2020.276,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</w:t>
      </w:r>
    </w:p>
    <w:p w:rsidR="008A299E" w:rsidRDefault="008A299E" w:rsidP="008A299E">
      <w:pPr>
        <w:pStyle w:val="Tekstpodstawowy"/>
        <w:ind w:left="124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20.02.2020).</w:t>
      </w:r>
    </w:p>
    <w:p w:rsidR="008A299E" w:rsidRDefault="008A299E" w:rsidP="008A299E">
      <w:pPr>
        <w:widowControl/>
        <w:autoSpaceDE/>
        <w:autoSpaceDN/>
        <w:sectPr w:rsidR="008A299E">
          <w:pgSz w:w="11910" w:h="16840"/>
          <w:pgMar w:top="1000" w:right="1000" w:bottom="940" w:left="1020" w:header="751" w:footer="755" w:gutter="0"/>
          <w:cols w:space="708"/>
        </w:sectPr>
      </w:pPr>
    </w:p>
    <w:p w:rsidR="008A299E" w:rsidRDefault="008A299E" w:rsidP="008A299E">
      <w:pPr>
        <w:pStyle w:val="Akapitzlist"/>
        <w:numPr>
          <w:ilvl w:val="1"/>
          <w:numId w:val="16"/>
        </w:numPr>
        <w:tabs>
          <w:tab w:val="left" w:pos="881"/>
        </w:tabs>
        <w:spacing w:before="127" w:line="244" w:lineRule="auto"/>
        <w:ind w:left="962" w:right="41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Rozporządzenie Ministra Gospodarki Przestrzennej i Budownictwa z dnia 21.02.1995 r. w sprawie rodzaju opracowań geodezyjno-kartograficznych oraz czynności geodezyjnych obowiązujących w budownictwie ( Dz. U.1995.25.133).</w:t>
      </w:r>
    </w:p>
    <w:p w:rsidR="008A299E" w:rsidRDefault="008A299E" w:rsidP="008A299E">
      <w:pPr>
        <w:pStyle w:val="Tekstpodstawowy"/>
        <w:spacing w:before="50"/>
        <w:ind w:left="53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[9] Ustawa z dnia 20.07.2017 r. - prawo wodne (Dz.U.2020.310,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26.02.2020)</w:t>
      </w:r>
    </w:p>
    <w:p w:rsidR="008A299E" w:rsidRDefault="008A299E" w:rsidP="008A299E">
      <w:pPr>
        <w:pStyle w:val="Akapitzlist"/>
        <w:numPr>
          <w:ilvl w:val="0"/>
          <w:numId w:val="17"/>
        </w:numPr>
        <w:tabs>
          <w:tab w:val="left" w:pos="985"/>
        </w:tabs>
        <w:spacing w:before="63"/>
        <w:ind w:hanging="4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16.04.2004r. o ochronie przyrody (Dz.U.2020.55.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14.01.2020).</w:t>
      </w:r>
    </w:p>
    <w:p w:rsidR="008A299E" w:rsidRDefault="008A299E" w:rsidP="008A299E">
      <w:pPr>
        <w:pStyle w:val="Akapitzlist"/>
        <w:numPr>
          <w:ilvl w:val="0"/>
          <w:numId w:val="17"/>
        </w:numPr>
        <w:tabs>
          <w:tab w:val="left" w:pos="1076"/>
        </w:tabs>
        <w:spacing w:before="77" w:line="252" w:lineRule="auto"/>
        <w:ind w:left="962" w:right="41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27.03.2003 r. o planowaniu i zagospodarowaniu przestrzennym (Dz.U.2020.293,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24.02.2020).</w:t>
      </w:r>
    </w:p>
    <w:p w:rsidR="008A299E" w:rsidRDefault="008A299E" w:rsidP="008A299E">
      <w:pPr>
        <w:pStyle w:val="Akapitzlist"/>
        <w:numPr>
          <w:ilvl w:val="0"/>
          <w:numId w:val="17"/>
        </w:numPr>
        <w:tabs>
          <w:tab w:val="left" w:pos="999"/>
        </w:tabs>
        <w:spacing w:before="48" w:line="247" w:lineRule="auto"/>
        <w:ind w:left="962" w:right="41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Ministra Infrastruktury z dnia 02.09.2004 r. w sprawie szczegółowego zakresu i formy dokumentacji projektowej, specyfikacji technicznych wykonania i odbioru robót budowlanych oraz programu </w:t>
      </w:r>
      <w:proofErr w:type="spellStart"/>
      <w:r>
        <w:rPr>
          <w:rFonts w:ascii="Times New Roman" w:hAnsi="Times New Roman" w:cs="Times New Roman"/>
        </w:rPr>
        <w:t>funkcjonalno</w:t>
      </w:r>
      <w:proofErr w:type="spellEnd"/>
      <w:r>
        <w:rPr>
          <w:rFonts w:ascii="Times New Roman" w:hAnsi="Times New Roman" w:cs="Times New Roman"/>
        </w:rPr>
        <w:t xml:space="preserve"> — użytkowego (Dz.U.2013.1129 z dnia 24.09.2013 r. z późniejszymi zmianami).</w:t>
      </w:r>
    </w:p>
    <w:p w:rsidR="008A299E" w:rsidRDefault="008A299E" w:rsidP="008A299E">
      <w:pPr>
        <w:pStyle w:val="Akapitzlist"/>
        <w:numPr>
          <w:ilvl w:val="0"/>
          <w:numId w:val="17"/>
        </w:numPr>
        <w:tabs>
          <w:tab w:val="left" w:pos="997"/>
        </w:tabs>
        <w:spacing w:before="48"/>
        <w:ind w:left="996" w:hanging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21.08.1997 r. o gospodarce nieruchomościami (Dz.U.2020.65,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</w:t>
      </w:r>
    </w:p>
    <w:p w:rsidR="008A299E" w:rsidRDefault="008A299E" w:rsidP="008A299E">
      <w:pPr>
        <w:pStyle w:val="Tekstpodstawowy"/>
        <w:spacing w:before="13"/>
        <w:ind w:left="96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15.01.2020).</w:t>
      </w:r>
    </w:p>
    <w:p w:rsidR="008A299E" w:rsidRDefault="008A299E" w:rsidP="008A299E">
      <w:pPr>
        <w:pStyle w:val="Akapitzlist"/>
        <w:numPr>
          <w:ilvl w:val="0"/>
          <w:numId w:val="17"/>
        </w:numPr>
        <w:tabs>
          <w:tab w:val="left" w:pos="1021"/>
        </w:tabs>
        <w:spacing w:before="60"/>
        <w:ind w:left="962" w:right="41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27.04.2001 r. prawo ochrony środowiska (Dz.U.2019.1396,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29.07.2019).</w:t>
      </w:r>
    </w:p>
    <w:p w:rsidR="008A299E" w:rsidRDefault="008A299E" w:rsidP="008A299E">
      <w:pPr>
        <w:pStyle w:val="Akapitzlist"/>
        <w:numPr>
          <w:ilvl w:val="0"/>
          <w:numId w:val="17"/>
        </w:numPr>
        <w:tabs>
          <w:tab w:val="left" w:pos="1008"/>
        </w:tabs>
        <w:spacing w:before="77" w:line="252" w:lineRule="auto"/>
        <w:ind w:left="962" w:right="41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3 października 2008 r. o udostępnieniu informacji o środowisku i jego ochronie, udziale społeczeństwa w ochronie środowiska oraz o ocenach oddziaływania na środowisko (Dz.U.2020.283,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21.02.2020).</w:t>
      </w:r>
    </w:p>
    <w:p w:rsidR="008A299E" w:rsidRDefault="008A299E" w:rsidP="008A299E">
      <w:pPr>
        <w:pStyle w:val="Akapitzlist"/>
        <w:numPr>
          <w:ilvl w:val="0"/>
          <w:numId w:val="17"/>
        </w:numPr>
        <w:tabs>
          <w:tab w:val="left" w:pos="1061"/>
        </w:tabs>
        <w:spacing w:before="61" w:line="252" w:lineRule="auto"/>
        <w:ind w:left="962" w:right="41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10.04.2003 r. o szczególnych zasadach przygotowania i realizacji inwestycji w zakresie dróg publicznych (Dz.U.2018.1474,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02.08.2018).</w:t>
      </w:r>
    </w:p>
    <w:p w:rsidR="008A299E" w:rsidRDefault="008A299E" w:rsidP="008A299E">
      <w:pPr>
        <w:pStyle w:val="Akapitzlist"/>
        <w:numPr>
          <w:ilvl w:val="0"/>
          <w:numId w:val="17"/>
        </w:numPr>
        <w:tabs>
          <w:tab w:val="left" w:pos="1008"/>
        </w:tabs>
        <w:spacing w:before="57"/>
        <w:ind w:left="962" w:right="41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11.09.2019 r. — Prawo zamówień publicznych (Dz.U.2019.2019 z dnia 24.10.2019).</w:t>
      </w:r>
    </w:p>
    <w:p w:rsidR="008A299E" w:rsidRDefault="008A299E" w:rsidP="008A299E">
      <w:pPr>
        <w:pStyle w:val="Akapitzlist"/>
        <w:numPr>
          <w:ilvl w:val="0"/>
          <w:numId w:val="17"/>
        </w:numPr>
        <w:tabs>
          <w:tab w:val="left" w:pos="1083"/>
        </w:tabs>
        <w:spacing w:before="74" w:line="252" w:lineRule="auto"/>
        <w:ind w:left="962" w:right="41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ustawy z dnia 7 maja 2010 r. o wspieraniu rozwoju usług i sieci telekomunikacyjnych (Dz.U.2019.2410,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16.12.2019)</w:t>
      </w:r>
    </w:p>
    <w:p w:rsidR="00686783" w:rsidRPr="008A299E" w:rsidRDefault="00AA5C92">
      <w:pPr>
        <w:rPr>
          <w:lang w:val="pl-PL"/>
        </w:rPr>
      </w:pPr>
    </w:p>
    <w:sectPr w:rsidR="00686783" w:rsidRPr="008A2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C06"/>
    <w:multiLevelType w:val="hybridMultilevel"/>
    <w:tmpl w:val="FB00F096"/>
    <w:lvl w:ilvl="0" w:tplc="6CBE314C">
      <w:start w:val="1"/>
      <w:numFmt w:val="decimal"/>
      <w:lvlText w:val="%1)"/>
      <w:lvlJc w:val="left"/>
      <w:pPr>
        <w:ind w:left="962" w:hanging="425"/>
      </w:pPr>
      <w:rPr>
        <w:rFonts w:ascii="Times New Roman" w:eastAsia="Carlito" w:hAnsi="Times New Roman" w:cs="Times New Roman" w:hint="default"/>
        <w:b/>
        <w:bCs/>
        <w:i/>
        <w:spacing w:val="-20"/>
        <w:w w:val="74"/>
        <w:sz w:val="24"/>
        <w:szCs w:val="24"/>
        <w:lang w:val="pl-PL" w:eastAsia="en-US" w:bidi="ar-SA"/>
      </w:rPr>
    </w:lvl>
    <w:lvl w:ilvl="1" w:tplc="2E4A2F54">
      <w:numFmt w:val="bullet"/>
      <w:lvlText w:val="•"/>
      <w:lvlJc w:val="left"/>
      <w:pPr>
        <w:ind w:left="1852" w:hanging="425"/>
      </w:pPr>
      <w:rPr>
        <w:lang w:val="pl-PL" w:eastAsia="en-US" w:bidi="ar-SA"/>
      </w:rPr>
    </w:lvl>
    <w:lvl w:ilvl="2" w:tplc="14D6C88A">
      <w:numFmt w:val="bullet"/>
      <w:lvlText w:val="•"/>
      <w:lvlJc w:val="left"/>
      <w:pPr>
        <w:ind w:left="2745" w:hanging="425"/>
      </w:pPr>
      <w:rPr>
        <w:lang w:val="pl-PL" w:eastAsia="en-US" w:bidi="ar-SA"/>
      </w:rPr>
    </w:lvl>
    <w:lvl w:ilvl="3" w:tplc="DA4656A8">
      <w:numFmt w:val="bullet"/>
      <w:lvlText w:val="•"/>
      <w:lvlJc w:val="left"/>
      <w:pPr>
        <w:ind w:left="3637" w:hanging="425"/>
      </w:pPr>
      <w:rPr>
        <w:lang w:val="pl-PL" w:eastAsia="en-US" w:bidi="ar-SA"/>
      </w:rPr>
    </w:lvl>
    <w:lvl w:ilvl="4" w:tplc="F592ABF2">
      <w:numFmt w:val="bullet"/>
      <w:lvlText w:val="•"/>
      <w:lvlJc w:val="left"/>
      <w:pPr>
        <w:ind w:left="4530" w:hanging="425"/>
      </w:pPr>
      <w:rPr>
        <w:lang w:val="pl-PL" w:eastAsia="en-US" w:bidi="ar-SA"/>
      </w:rPr>
    </w:lvl>
    <w:lvl w:ilvl="5" w:tplc="F768FAB0">
      <w:numFmt w:val="bullet"/>
      <w:lvlText w:val="•"/>
      <w:lvlJc w:val="left"/>
      <w:pPr>
        <w:ind w:left="5423" w:hanging="425"/>
      </w:pPr>
      <w:rPr>
        <w:lang w:val="pl-PL" w:eastAsia="en-US" w:bidi="ar-SA"/>
      </w:rPr>
    </w:lvl>
    <w:lvl w:ilvl="6" w:tplc="DD965302">
      <w:numFmt w:val="bullet"/>
      <w:lvlText w:val="•"/>
      <w:lvlJc w:val="left"/>
      <w:pPr>
        <w:ind w:left="6315" w:hanging="425"/>
      </w:pPr>
      <w:rPr>
        <w:lang w:val="pl-PL" w:eastAsia="en-US" w:bidi="ar-SA"/>
      </w:rPr>
    </w:lvl>
    <w:lvl w:ilvl="7" w:tplc="E55EDDB4">
      <w:numFmt w:val="bullet"/>
      <w:lvlText w:val="•"/>
      <w:lvlJc w:val="left"/>
      <w:pPr>
        <w:ind w:left="7208" w:hanging="425"/>
      </w:pPr>
      <w:rPr>
        <w:lang w:val="pl-PL" w:eastAsia="en-US" w:bidi="ar-SA"/>
      </w:rPr>
    </w:lvl>
    <w:lvl w:ilvl="8" w:tplc="CF6296F0">
      <w:numFmt w:val="bullet"/>
      <w:lvlText w:val="•"/>
      <w:lvlJc w:val="left"/>
      <w:pPr>
        <w:ind w:left="8101" w:hanging="425"/>
      </w:pPr>
      <w:rPr>
        <w:lang w:val="pl-PL" w:eastAsia="en-US" w:bidi="ar-SA"/>
      </w:rPr>
    </w:lvl>
  </w:abstractNum>
  <w:abstractNum w:abstractNumId="1">
    <w:nsid w:val="05BA57CA"/>
    <w:multiLevelType w:val="hybridMultilevel"/>
    <w:tmpl w:val="87125744"/>
    <w:lvl w:ilvl="0" w:tplc="33C45D40">
      <w:start w:val="1"/>
      <w:numFmt w:val="decimal"/>
      <w:lvlText w:val="%1)"/>
      <w:lvlJc w:val="left"/>
      <w:pPr>
        <w:ind w:left="962" w:hanging="425"/>
      </w:pPr>
      <w:rPr>
        <w:rFonts w:ascii="Times New Roman" w:eastAsia="Carlito" w:hAnsi="Times New Roman" w:cs="Times New Roman" w:hint="default"/>
        <w:b/>
        <w:bCs/>
        <w:i/>
        <w:spacing w:val="-19"/>
        <w:w w:val="65"/>
        <w:sz w:val="24"/>
        <w:szCs w:val="24"/>
        <w:lang w:val="pl-PL" w:eastAsia="en-US" w:bidi="ar-SA"/>
      </w:rPr>
    </w:lvl>
    <w:lvl w:ilvl="1" w:tplc="82C66CFA">
      <w:numFmt w:val="bullet"/>
      <w:lvlText w:val=""/>
      <w:lvlJc w:val="left"/>
      <w:pPr>
        <w:ind w:left="138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54EF850">
      <w:numFmt w:val="bullet"/>
      <w:lvlText w:val=""/>
      <w:lvlJc w:val="left"/>
      <w:pPr>
        <w:ind w:left="1675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DD524F02">
      <w:numFmt w:val="bullet"/>
      <w:lvlText w:val="•"/>
      <w:lvlJc w:val="left"/>
      <w:pPr>
        <w:ind w:left="2705" w:hanging="425"/>
      </w:pPr>
      <w:rPr>
        <w:lang w:val="pl-PL" w:eastAsia="en-US" w:bidi="ar-SA"/>
      </w:rPr>
    </w:lvl>
    <w:lvl w:ilvl="4" w:tplc="600E55AA">
      <w:numFmt w:val="bullet"/>
      <w:lvlText w:val="•"/>
      <w:lvlJc w:val="left"/>
      <w:pPr>
        <w:ind w:left="3731" w:hanging="425"/>
      </w:pPr>
      <w:rPr>
        <w:lang w:val="pl-PL" w:eastAsia="en-US" w:bidi="ar-SA"/>
      </w:rPr>
    </w:lvl>
    <w:lvl w:ilvl="5" w:tplc="F02E9CA2">
      <w:numFmt w:val="bullet"/>
      <w:lvlText w:val="•"/>
      <w:lvlJc w:val="left"/>
      <w:pPr>
        <w:ind w:left="4757" w:hanging="425"/>
      </w:pPr>
      <w:rPr>
        <w:lang w:val="pl-PL" w:eastAsia="en-US" w:bidi="ar-SA"/>
      </w:rPr>
    </w:lvl>
    <w:lvl w:ilvl="6" w:tplc="816EE72A">
      <w:numFmt w:val="bullet"/>
      <w:lvlText w:val="•"/>
      <w:lvlJc w:val="left"/>
      <w:pPr>
        <w:ind w:left="5783" w:hanging="425"/>
      </w:pPr>
      <w:rPr>
        <w:lang w:val="pl-PL" w:eastAsia="en-US" w:bidi="ar-SA"/>
      </w:rPr>
    </w:lvl>
    <w:lvl w:ilvl="7" w:tplc="F16081C0">
      <w:numFmt w:val="bullet"/>
      <w:lvlText w:val="•"/>
      <w:lvlJc w:val="left"/>
      <w:pPr>
        <w:ind w:left="6809" w:hanging="425"/>
      </w:pPr>
      <w:rPr>
        <w:lang w:val="pl-PL" w:eastAsia="en-US" w:bidi="ar-SA"/>
      </w:rPr>
    </w:lvl>
    <w:lvl w:ilvl="8" w:tplc="4C1A0488">
      <w:numFmt w:val="bullet"/>
      <w:lvlText w:val="•"/>
      <w:lvlJc w:val="left"/>
      <w:pPr>
        <w:ind w:left="7834" w:hanging="425"/>
      </w:pPr>
      <w:rPr>
        <w:lang w:val="pl-PL" w:eastAsia="en-US" w:bidi="ar-SA"/>
      </w:rPr>
    </w:lvl>
  </w:abstractNum>
  <w:abstractNum w:abstractNumId="2">
    <w:nsid w:val="07114D3C"/>
    <w:multiLevelType w:val="hybridMultilevel"/>
    <w:tmpl w:val="7222EE36"/>
    <w:lvl w:ilvl="0" w:tplc="04150001">
      <w:start w:val="1"/>
      <w:numFmt w:val="bullet"/>
      <w:lvlText w:val=""/>
      <w:lvlJc w:val="left"/>
      <w:pPr>
        <w:ind w:left="1250" w:hanging="425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1" w:tplc="ED683E94">
      <w:numFmt w:val="bullet"/>
      <w:lvlText w:val=""/>
      <w:lvlJc w:val="left"/>
      <w:pPr>
        <w:ind w:left="1684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68E9EA4">
      <w:numFmt w:val="bullet"/>
      <w:lvlText w:val="•"/>
      <w:lvlJc w:val="left"/>
      <w:pPr>
        <w:ind w:left="2591" w:hanging="425"/>
      </w:pPr>
      <w:rPr>
        <w:lang w:val="pl-PL" w:eastAsia="en-US" w:bidi="ar-SA"/>
      </w:rPr>
    </w:lvl>
    <w:lvl w:ilvl="3" w:tplc="6044705E">
      <w:numFmt w:val="bullet"/>
      <w:lvlText w:val="•"/>
      <w:lvlJc w:val="left"/>
      <w:pPr>
        <w:ind w:left="3503" w:hanging="425"/>
      </w:pPr>
      <w:rPr>
        <w:lang w:val="pl-PL" w:eastAsia="en-US" w:bidi="ar-SA"/>
      </w:rPr>
    </w:lvl>
    <w:lvl w:ilvl="4" w:tplc="46209874">
      <w:numFmt w:val="bullet"/>
      <w:lvlText w:val="•"/>
      <w:lvlJc w:val="left"/>
      <w:pPr>
        <w:ind w:left="4415" w:hanging="425"/>
      </w:pPr>
      <w:rPr>
        <w:lang w:val="pl-PL" w:eastAsia="en-US" w:bidi="ar-SA"/>
      </w:rPr>
    </w:lvl>
    <w:lvl w:ilvl="5" w:tplc="04CA1168">
      <w:numFmt w:val="bullet"/>
      <w:lvlText w:val="•"/>
      <w:lvlJc w:val="left"/>
      <w:pPr>
        <w:ind w:left="5327" w:hanging="425"/>
      </w:pPr>
      <w:rPr>
        <w:lang w:val="pl-PL" w:eastAsia="en-US" w:bidi="ar-SA"/>
      </w:rPr>
    </w:lvl>
    <w:lvl w:ilvl="6" w:tplc="237A6F92">
      <w:numFmt w:val="bullet"/>
      <w:lvlText w:val="•"/>
      <w:lvlJc w:val="left"/>
      <w:pPr>
        <w:ind w:left="6239" w:hanging="425"/>
      </w:pPr>
      <w:rPr>
        <w:lang w:val="pl-PL" w:eastAsia="en-US" w:bidi="ar-SA"/>
      </w:rPr>
    </w:lvl>
    <w:lvl w:ilvl="7" w:tplc="A510E0E6">
      <w:numFmt w:val="bullet"/>
      <w:lvlText w:val="•"/>
      <w:lvlJc w:val="left"/>
      <w:pPr>
        <w:ind w:left="7150" w:hanging="425"/>
      </w:pPr>
      <w:rPr>
        <w:lang w:val="pl-PL" w:eastAsia="en-US" w:bidi="ar-SA"/>
      </w:rPr>
    </w:lvl>
    <w:lvl w:ilvl="8" w:tplc="86D4D440">
      <w:numFmt w:val="bullet"/>
      <w:lvlText w:val="•"/>
      <w:lvlJc w:val="left"/>
      <w:pPr>
        <w:ind w:left="8062" w:hanging="425"/>
      </w:pPr>
      <w:rPr>
        <w:lang w:val="pl-PL" w:eastAsia="en-US" w:bidi="ar-SA"/>
      </w:rPr>
    </w:lvl>
  </w:abstractNum>
  <w:abstractNum w:abstractNumId="3">
    <w:nsid w:val="0F567705"/>
    <w:multiLevelType w:val="hybridMultilevel"/>
    <w:tmpl w:val="594ACAAC"/>
    <w:lvl w:ilvl="0" w:tplc="CBF65C12">
      <w:start w:val="1"/>
      <w:numFmt w:val="decimal"/>
      <w:lvlText w:val="%1."/>
      <w:lvlJc w:val="left"/>
      <w:pPr>
        <w:ind w:left="823" w:hanging="425"/>
      </w:pPr>
      <w:rPr>
        <w:rFonts w:ascii="Times New Roman" w:eastAsia="Arial" w:hAnsi="Times New Roman" w:cs="Times New Roman" w:hint="default"/>
        <w:b w:val="0"/>
        <w:bCs/>
        <w:w w:val="92"/>
        <w:sz w:val="24"/>
        <w:szCs w:val="24"/>
        <w:lang w:val="pl-PL" w:eastAsia="en-US" w:bidi="ar-SA"/>
      </w:rPr>
    </w:lvl>
    <w:lvl w:ilvl="1" w:tplc="00B68CCC">
      <w:start w:val="2"/>
      <w:numFmt w:val="decimal"/>
      <w:lvlText w:val="[%2]"/>
      <w:lvlJc w:val="left"/>
      <w:pPr>
        <w:ind w:left="1248" w:hanging="353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2" w:tplc="ED0C9F06">
      <w:numFmt w:val="bullet"/>
      <w:lvlText w:val="•"/>
      <w:lvlJc w:val="left"/>
      <w:pPr>
        <w:ind w:left="2200" w:hanging="353"/>
      </w:pPr>
      <w:rPr>
        <w:lang w:val="pl-PL" w:eastAsia="en-US" w:bidi="ar-SA"/>
      </w:rPr>
    </w:lvl>
    <w:lvl w:ilvl="3" w:tplc="3CDAD36C">
      <w:numFmt w:val="bullet"/>
      <w:lvlText w:val="•"/>
      <w:lvlJc w:val="left"/>
      <w:pPr>
        <w:ind w:left="3161" w:hanging="353"/>
      </w:pPr>
      <w:rPr>
        <w:lang w:val="pl-PL" w:eastAsia="en-US" w:bidi="ar-SA"/>
      </w:rPr>
    </w:lvl>
    <w:lvl w:ilvl="4" w:tplc="934C2E54">
      <w:numFmt w:val="bullet"/>
      <w:lvlText w:val="•"/>
      <w:lvlJc w:val="left"/>
      <w:pPr>
        <w:ind w:left="4122" w:hanging="353"/>
      </w:pPr>
      <w:rPr>
        <w:lang w:val="pl-PL" w:eastAsia="en-US" w:bidi="ar-SA"/>
      </w:rPr>
    </w:lvl>
    <w:lvl w:ilvl="5" w:tplc="D0ACF79E">
      <w:numFmt w:val="bullet"/>
      <w:lvlText w:val="•"/>
      <w:lvlJc w:val="left"/>
      <w:pPr>
        <w:ind w:left="5082" w:hanging="353"/>
      </w:pPr>
      <w:rPr>
        <w:lang w:val="pl-PL" w:eastAsia="en-US" w:bidi="ar-SA"/>
      </w:rPr>
    </w:lvl>
    <w:lvl w:ilvl="6" w:tplc="14542012">
      <w:numFmt w:val="bullet"/>
      <w:lvlText w:val="•"/>
      <w:lvlJc w:val="left"/>
      <w:pPr>
        <w:ind w:left="6043" w:hanging="353"/>
      </w:pPr>
      <w:rPr>
        <w:lang w:val="pl-PL" w:eastAsia="en-US" w:bidi="ar-SA"/>
      </w:rPr>
    </w:lvl>
    <w:lvl w:ilvl="7" w:tplc="9FF8753A">
      <w:numFmt w:val="bullet"/>
      <w:lvlText w:val="•"/>
      <w:lvlJc w:val="left"/>
      <w:pPr>
        <w:ind w:left="7004" w:hanging="353"/>
      </w:pPr>
      <w:rPr>
        <w:lang w:val="pl-PL" w:eastAsia="en-US" w:bidi="ar-SA"/>
      </w:rPr>
    </w:lvl>
    <w:lvl w:ilvl="8" w:tplc="93EEB514">
      <w:numFmt w:val="bullet"/>
      <w:lvlText w:val="•"/>
      <w:lvlJc w:val="left"/>
      <w:pPr>
        <w:ind w:left="7964" w:hanging="353"/>
      </w:pPr>
      <w:rPr>
        <w:lang w:val="pl-PL" w:eastAsia="en-US" w:bidi="ar-SA"/>
      </w:rPr>
    </w:lvl>
  </w:abstractNum>
  <w:abstractNum w:abstractNumId="4">
    <w:nsid w:val="0FC65937"/>
    <w:multiLevelType w:val="hybridMultilevel"/>
    <w:tmpl w:val="A1D02A3E"/>
    <w:lvl w:ilvl="0" w:tplc="03F2C02C">
      <w:numFmt w:val="bullet"/>
      <w:lvlText w:val=""/>
      <w:lvlJc w:val="left"/>
      <w:pPr>
        <w:ind w:left="139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19AA910">
      <w:numFmt w:val="bullet"/>
      <w:lvlText w:val="•"/>
      <w:lvlJc w:val="left"/>
      <w:pPr>
        <w:ind w:left="2248" w:hanging="425"/>
      </w:pPr>
      <w:rPr>
        <w:lang w:val="pl-PL" w:eastAsia="en-US" w:bidi="ar-SA"/>
      </w:rPr>
    </w:lvl>
    <w:lvl w:ilvl="2" w:tplc="5DD66E94">
      <w:numFmt w:val="bullet"/>
      <w:lvlText w:val="•"/>
      <w:lvlJc w:val="left"/>
      <w:pPr>
        <w:ind w:left="3097" w:hanging="425"/>
      </w:pPr>
      <w:rPr>
        <w:lang w:val="pl-PL" w:eastAsia="en-US" w:bidi="ar-SA"/>
      </w:rPr>
    </w:lvl>
    <w:lvl w:ilvl="3" w:tplc="81726A28">
      <w:numFmt w:val="bullet"/>
      <w:lvlText w:val="•"/>
      <w:lvlJc w:val="left"/>
      <w:pPr>
        <w:ind w:left="3945" w:hanging="425"/>
      </w:pPr>
      <w:rPr>
        <w:lang w:val="pl-PL" w:eastAsia="en-US" w:bidi="ar-SA"/>
      </w:rPr>
    </w:lvl>
    <w:lvl w:ilvl="4" w:tplc="02E2F17A">
      <w:numFmt w:val="bullet"/>
      <w:lvlText w:val="•"/>
      <w:lvlJc w:val="left"/>
      <w:pPr>
        <w:ind w:left="4794" w:hanging="425"/>
      </w:pPr>
      <w:rPr>
        <w:lang w:val="pl-PL" w:eastAsia="en-US" w:bidi="ar-SA"/>
      </w:rPr>
    </w:lvl>
    <w:lvl w:ilvl="5" w:tplc="868C334A">
      <w:numFmt w:val="bullet"/>
      <w:lvlText w:val="•"/>
      <w:lvlJc w:val="left"/>
      <w:pPr>
        <w:ind w:left="5643" w:hanging="425"/>
      </w:pPr>
      <w:rPr>
        <w:lang w:val="pl-PL" w:eastAsia="en-US" w:bidi="ar-SA"/>
      </w:rPr>
    </w:lvl>
    <w:lvl w:ilvl="6" w:tplc="ECEA5BFC">
      <w:numFmt w:val="bullet"/>
      <w:lvlText w:val="•"/>
      <w:lvlJc w:val="left"/>
      <w:pPr>
        <w:ind w:left="6491" w:hanging="425"/>
      </w:pPr>
      <w:rPr>
        <w:lang w:val="pl-PL" w:eastAsia="en-US" w:bidi="ar-SA"/>
      </w:rPr>
    </w:lvl>
    <w:lvl w:ilvl="7" w:tplc="5C12A63E">
      <w:numFmt w:val="bullet"/>
      <w:lvlText w:val="•"/>
      <w:lvlJc w:val="left"/>
      <w:pPr>
        <w:ind w:left="7340" w:hanging="425"/>
      </w:pPr>
      <w:rPr>
        <w:lang w:val="pl-PL" w:eastAsia="en-US" w:bidi="ar-SA"/>
      </w:rPr>
    </w:lvl>
    <w:lvl w:ilvl="8" w:tplc="3620D0B4">
      <w:numFmt w:val="bullet"/>
      <w:lvlText w:val="•"/>
      <w:lvlJc w:val="left"/>
      <w:pPr>
        <w:ind w:left="8189" w:hanging="425"/>
      </w:pPr>
      <w:rPr>
        <w:lang w:val="pl-PL" w:eastAsia="en-US" w:bidi="ar-SA"/>
      </w:rPr>
    </w:lvl>
  </w:abstractNum>
  <w:abstractNum w:abstractNumId="5">
    <w:nsid w:val="162C483E"/>
    <w:multiLevelType w:val="hybridMultilevel"/>
    <w:tmpl w:val="5262D336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>
    <w:nsid w:val="22734D2C"/>
    <w:multiLevelType w:val="hybridMultilevel"/>
    <w:tmpl w:val="8BEE9FEE"/>
    <w:lvl w:ilvl="0" w:tplc="E74AB3CA">
      <w:start w:val="1"/>
      <w:numFmt w:val="lowerLetter"/>
      <w:lvlText w:val="%1)"/>
      <w:lvlJc w:val="left"/>
      <w:pPr>
        <w:ind w:left="1814" w:hanging="425"/>
      </w:pPr>
      <w:rPr>
        <w:rFonts w:ascii="Arial" w:eastAsia="Arial" w:hAnsi="Arial" w:cs="Arial" w:hint="default"/>
        <w:w w:val="87"/>
        <w:sz w:val="24"/>
        <w:szCs w:val="24"/>
        <w:lang w:val="pl-PL" w:eastAsia="en-US" w:bidi="ar-SA"/>
      </w:rPr>
    </w:lvl>
    <w:lvl w:ilvl="1" w:tplc="BFCECF12">
      <w:numFmt w:val="bullet"/>
      <w:lvlText w:val=""/>
      <w:lvlJc w:val="left"/>
      <w:pPr>
        <w:ind w:left="223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3BC03BE">
      <w:numFmt w:val="bullet"/>
      <w:lvlText w:val="•"/>
      <w:lvlJc w:val="left"/>
      <w:pPr>
        <w:ind w:left="3089" w:hanging="425"/>
      </w:pPr>
      <w:rPr>
        <w:lang w:val="pl-PL" w:eastAsia="en-US" w:bidi="ar-SA"/>
      </w:rPr>
    </w:lvl>
    <w:lvl w:ilvl="3" w:tplc="DD2A160A">
      <w:numFmt w:val="bullet"/>
      <w:lvlText w:val="•"/>
      <w:lvlJc w:val="left"/>
      <w:pPr>
        <w:ind w:left="3939" w:hanging="425"/>
      </w:pPr>
      <w:rPr>
        <w:lang w:val="pl-PL" w:eastAsia="en-US" w:bidi="ar-SA"/>
      </w:rPr>
    </w:lvl>
    <w:lvl w:ilvl="4" w:tplc="E97248FA">
      <w:numFmt w:val="bullet"/>
      <w:lvlText w:val="•"/>
      <w:lvlJc w:val="left"/>
      <w:pPr>
        <w:ind w:left="4788" w:hanging="425"/>
      </w:pPr>
      <w:rPr>
        <w:lang w:val="pl-PL" w:eastAsia="en-US" w:bidi="ar-SA"/>
      </w:rPr>
    </w:lvl>
    <w:lvl w:ilvl="5" w:tplc="F3FEE156">
      <w:numFmt w:val="bullet"/>
      <w:lvlText w:val="•"/>
      <w:lvlJc w:val="left"/>
      <w:pPr>
        <w:ind w:left="5638" w:hanging="425"/>
      </w:pPr>
      <w:rPr>
        <w:lang w:val="pl-PL" w:eastAsia="en-US" w:bidi="ar-SA"/>
      </w:rPr>
    </w:lvl>
    <w:lvl w:ilvl="6" w:tplc="1E82D806">
      <w:numFmt w:val="bullet"/>
      <w:lvlText w:val="•"/>
      <w:lvlJc w:val="left"/>
      <w:pPr>
        <w:ind w:left="6488" w:hanging="425"/>
      </w:pPr>
      <w:rPr>
        <w:lang w:val="pl-PL" w:eastAsia="en-US" w:bidi="ar-SA"/>
      </w:rPr>
    </w:lvl>
    <w:lvl w:ilvl="7" w:tplc="EBA81CAA">
      <w:numFmt w:val="bullet"/>
      <w:lvlText w:val="•"/>
      <w:lvlJc w:val="left"/>
      <w:pPr>
        <w:ind w:left="7337" w:hanging="425"/>
      </w:pPr>
      <w:rPr>
        <w:lang w:val="pl-PL" w:eastAsia="en-US" w:bidi="ar-SA"/>
      </w:rPr>
    </w:lvl>
    <w:lvl w:ilvl="8" w:tplc="E8EA0116">
      <w:numFmt w:val="bullet"/>
      <w:lvlText w:val="•"/>
      <w:lvlJc w:val="left"/>
      <w:pPr>
        <w:ind w:left="8187" w:hanging="425"/>
      </w:pPr>
      <w:rPr>
        <w:lang w:val="pl-PL" w:eastAsia="en-US" w:bidi="ar-SA"/>
      </w:rPr>
    </w:lvl>
  </w:abstractNum>
  <w:abstractNum w:abstractNumId="7">
    <w:nsid w:val="2A177D6B"/>
    <w:multiLevelType w:val="hybridMultilevel"/>
    <w:tmpl w:val="85407A3E"/>
    <w:lvl w:ilvl="0" w:tplc="07628558">
      <w:start w:val="1"/>
      <w:numFmt w:val="decimal"/>
      <w:lvlText w:val="%1)"/>
      <w:lvlJc w:val="left"/>
      <w:pPr>
        <w:ind w:left="966" w:hanging="425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1" w:tplc="0D8AB72A">
      <w:start w:val="1"/>
      <w:numFmt w:val="lowerLetter"/>
      <w:lvlText w:val="%2)"/>
      <w:lvlJc w:val="left"/>
      <w:pPr>
        <w:ind w:left="1391" w:hanging="425"/>
      </w:pPr>
      <w:rPr>
        <w:rFonts w:ascii="Arial" w:eastAsia="Arial" w:hAnsi="Arial" w:cs="Arial" w:hint="default"/>
        <w:w w:val="87"/>
        <w:sz w:val="24"/>
        <w:szCs w:val="24"/>
        <w:lang w:val="pl-PL" w:eastAsia="en-US" w:bidi="ar-SA"/>
      </w:rPr>
    </w:lvl>
    <w:lvl w:ilvl="2" w:tplc="4FDAC6A2">
      <w:numFmt w:val="bullet"/>
      <w:lvlText w:val=""/>
      <w:lvlJc w:val="left"/>
      <w:pPr>
        <w:ind w:left="181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F802FD6">
      <w:numFmt w:val="bullet"/>
      <w:lvlText w:val="•"/>
      <w:lvlJc w:val="left"/>
      <w:pPr>
        <w:ind w:left="2789" w:hanging="425"/>
      </w:pPr>
      <w:rPr>
        <w:lang w:val="pl-PL" w:eastAsia="en-US" w:bidi="ar-SA"/>
      </w:rPr>
    </w:lvl>
    <w:lvl w:ilvl="4" w:tplc="74EACFC2">
      <w:numFmt w:val="bullet"/>
      <w:lvlText w:val="•"/>
      <w:lvlJc w:val="left"/>
      <w:pPr>
        <w:ind w:left="3762" w:hanging="425"/>
      </w:pPr>
      <w:rPr>
        <w:lang w:val="pl-PL" w:eastAsia="en-US" w:bidi="ar-SA"/>
      </w:rPr>
    </w:lvl>
    <w:lvl w:ilvl="5" w:tplc="E1668E98">
      <w:numFmt w:val="bullet"/>
      <w:lvlText w:val="•"/>
      <w:lvlJc w:val="left"/>
      <w:pPr>
        <w:ind w:left="4735" w:hanging="425"/>
      </w:pPr>
      <w:rPr>
        <w:lang w:val="pl-PL" w:eastAsia="en-US" w:bidi="ar-SA"/>
      </w:rPr>
    </w:lvl>
    <w:lvl w:ilvl="6" w:tplc="F22ACD52">
      <w:numFmt w:val="bullet"/>
      <w:lvlText w:val="•"/>
      <w:lvlJc w:val="left"/>
      <w:pPr>
        <w:ind w:left="5709" w:hanging="425"/>
      </w:pPr>
      <w:rPr>
        <w:lang w:val="pl-PL" w:eastAsia="en-US" w:bidi="ar-SA"/>
      </w:rPr>
    </w:lvl>
    <w:lvl w:ilvl="7" w:tplc="38429CDA">
      <w:numFmt w:val="bullet"/>
      <w:lvlText w:val="•"/>
      <w:lvlJc w:val="left"/>
      <w:pPr>
        <w:ind w:left="6682" w:hanging="425"/>
      </w:pPr>
      <w:rPr>
        <w:lang w:val="pl-PL" w:eastAsia="en-US" w:bidi="ar-SA"/>
      </w:rPr>
    </w:lvl>
    <w:lvl w:ilvl="8" w:tplc="083E73F6">
      <w:numFmt w:val="bullet"/>
      <w:lvlText w:val="•"/>
      <w:lvlJc w:val="left"/>
      <w:pPr>
        <w:ind w:left="7655" w:hanging="425"/>
      </w:pPr>
      <w:rPr>
        <w:lang w:val="pl-PL" w:eastAsia="en-US" w:bidi="ar-SA"/>
      </w:rPr>
    </w:lvl>
  </w:abstractNum>
  <w:abstractNum w:abstractNumId="8">
    <w:nsid w:val="2A26351D"/>
    <w:multiLevelType w:val="hybridMultilevel"/>
    <w:tmpl w:val="715C2F1C"/>
    <w:lvl w:ilvl="0" w:tplc="8E8E5C66">
      <w:start w:val="1"/>
      <w:numFmt w:val="decimal"/>
      <w:lvlText w:val="%1."/>
      <w:lvlJc w:val="left"/>
      <w:pPr>
        <w:ind w:left="823" w:hanging="425"/>
      </w:pPr>
      <w:rPr>
        <w:rFonts w:ascii="Times New Roman" w:eastAsia="Arial" w:hAnsi="Times New Roman" w:cs="Times New Roman" w:hint="default"/>
        <w:b w:val="0"/>
        <w:bCs/>
        <w:w w:val="92"/>
        <w:sz w:val="24"/>
        <w:szCs w:val="24"/>
        <w:lang w:val="pl-PL" w:eastAsia="en-US" w:bidi="ar-SA"/>
      </w:rPr>
    </w:lvl>
    <w:lvl w:ilvl="1" w:tplc="D7047534">
      <w:numFmt w:val="bullet"/>
      <w:lvlText w:val="•"/>
      <w:lvlJc w:val="left"/>
      <w:pPr>
        <w:ind w:left="1726" w:hanging="425"/>
      </w:pPr>
      <w:rPr>
        <w:lang w:val="pl-PL" w:eastAsia="en-US" w:bidi="ar-SA"/>
      </w:rPr>
    </w:lvl>
    <w:lvl w:ilvl="2" w:tplc="CCE87198">
      <w:numFmt w:val="bullet"/>
      <w:lvlText w:val="•"/>
      <w:lvlJc w:val="left"/>
      <w:pPr>
        <w:ind w:left="2633" w:hanging="425"/>
      </w:pPr>
      <w:rPr>
        <w:lang w:val="pl-PL" w:eastAsia="en-US" w:bidi="ar-SA"/>
      </w:rPr>
    </w:lvl>
    <w:lvl w:ilvl="3" w:tplc="566A7F52">
      <w:numFmt w:val="bullet"/>
      <w:lvlText w:val="•"/>
      <w:lvlJc w:val="left"/>
      <w:pPr>
        <w:ind w:left="3539" w:hanging="425"/>
      </w:pPr>
      <w:rPr>
        <w:lang w:val="pl-PL" w:eastAsia="en-US" w:bidi="ar-SA"/>
      </w:rPr>
    </w:lvl>
    <w:lvl w:ilvl="4" w:tplc="02FCE6A0">
      <w:numFmt w:val="bullet"/>
      <w:lvlText w:val="•"/>
      <w:lvlJc w:val="left"/>
      <w:pPr>
        <w:ind w:left="4446" w:hanging="425"/>
      </w:pPr>
      <w:rPr>
        <w:lang w:val="pl-PL" w:eastAsia="en-US" w:bidi="ar-SA"/>
      </w:rPr>
    </w:lvl>
    <w:lvl w:ilvl="5" w:tplc="1C1A6E6A">
      <w:numFmt w:val="bullet"/>
      <w:lvlText w:val="•"/>
      <w:lvlJc w:val="left"/>
      <w:pPr>
        <w:ind w:left="5353" w:hanging="425"/>
      </w:pPr>
      <w:rPr>
        <w:lang w:val="pl-PL" w:eastAsia="en-US" w:bidi="ar-SA"/>
      </w:rPr>
    </w:lvl>
    <w:lvl w:ilvl="6" w:tplc="32FC478A">
      <w:numFmt w:val="bullet"/>
      <w:lvlText w:val="•"/>
      <w:lvlJc w:val="left"/>
      <w:pPr>
        <w:ind w:left="6259" w:hanging="425"/>
      </w:pPr>
      <w:rPr>
        <w:lang w:val="pl-PL" w:eastAsia="en-US" w:bidi="ar-SA"/>
      </w:rPr>
    </w:lvl>
    <w:lvl w:ilvl="7" w:tplc="E4A40C12">
      <w:numFmt w:val="bullet"/>
      <w:lvlText w:val="•"/>
      <w:lvlJc w:val="left"/>
      <w:pPr>
        <w:ind w:left="7166" w:hanging="425"/>
      </w:pPr>
      <w:rPr>
        <w:lang w:val="pl-PL" w:eastAsia="en-US" w:bidi="ar-SA"/>
      </w:rPr>
    </w:lvl>
    <w:lvl w:ilvl="8" w:tplc="4C5AA528">
      <w:numFmt w:val="bullet"/>
      <w:lvlText w:val="•"/>
      <w:lvlJc w:val="left"/>
      <w:pPr>
        <w:ind w:left="8073" w:hanging="425"/>
      </w:pPr>
      <w:rPr>
        <w:lang w:val="pl-PL" w:eastAsia="en-US" w:bidi="ar-SA"/>
      </w:rPr>
    </w:lvl>
  </w:abstractNum>
  <w:abstractNum w:abstractNumId="9">
    <w:nsid w:val="2CDE7E0E"/>
    <w:multiLevelType w:val="hybridMultilevel"/>
    <w:tmpl w:val="00283EA0"/>
    <w:lvl w:ilvl="0" w:tplc="0608B546">
      <w:start w:val="10"/>
      <w:numFmt w:val="decimal"/>
      <w:lvlText w:val="[%1]"/>
      <w:lvlJc w:val="left"/>
      <w:pPr>
        <w:ind w:left="984" w:hanging="447"/>
      </w:pPr>
      <w:rPr>
        <w:rFonts w:ascii="Times New Roman" w:eastAsia="Arial" w:hAnsi="Times New Roman" w:cs="Times New Roman" w:hint="default"/>
        <w:w w:val="97"/>
        <w:sz w:val="24"/>
        <w:szCs w:val="24"/>
        <w:lang w:val="pl-PL" w:eastAsia="en-US" w:bidi="ar-SA"/>
      </w:rPr>
    </w:lvl>
    <w:lvl w:ilvl="1" w:tplc="31A63A2A">
      <w:numFmt w:val="bullet"/>
      <w:lvlText w:val="•"/>
      <w:lvlJc w:val="left"/>
      <w:pPr>
        <w:ind w:left="1870" w:hanging="447"/>
      </w:pPr>
      <w:rPr>
        <w:lang w:val="pl-PL" w:eastAsia="en-US" w:bidi="ar-SA"/>
      </w:rPr>
    </w:lvl>
    <w:lvl w:ilvl="2" w:tplc="D7A8FC96">
      <w:numFmt w:val="bullet"/>
      <w:lvlText w:val="•"/>
      <w:lvlJc w:val="left"/>
      <w:pPr>
        <w:ind w:left="2761" w:hanging="447"/>
      </w:pPr>
      <w:rPr>
        <w:lang w:val="pl-PL" w:eastAsia="en-US" w:bidi="ar-SA"/>
      </w:rPr>
    </w:lvl>
    <w:lvl w:ilvl="3" w:tplc="AF0E5B3E">
      <w:numFmt w:val="bullet"/>
      <w:lvlText w:val="•"/>
      <w:lvlJc w:val="left"/>
      <w:pPr>
        <w:ind w:left="3651" w:hanging="447"/>
      </w:pPr>
      <w:rPr>
        <w:lang w:val="pl-PL" w:eastAsia="en-US" w:bidi="ar-SA"/>
      </w:rPr>
    </w:lvl>
    <w:lvl w:ilvl="4" w:tplc="F5D809DE">
      <w:numFmt w:val="bullet"/>
      <w:lvlText w:val="•"/>
      <w:lvlJc w:val="left"/>
      <w:pPr>
        <w:ind w:left="4542" w:hanging="447"/>
      </w:pPr>
      <w:rPr>
        <w:lang w:val="pl-PL" w:eastAsia="en-US" w:bidi="ar-SA"/>
      </w:rPr>
    </w:lvl>
    <w:lvl w:ilvl="5" w:tplc="CF021DAC">
      <w:numFmt w:val="bullet"/>
      <w:lvlText w:val="•"/>
      <w:lvlJc w:val="left"/>
      <w:pPr>
        <w:ind w:left="5433" w:hanging="447"/>
      </w:pPr>
      <w:rPr>
        <w:lang w:val="pl-PL" w:eastAsia="en-US" w:bidi="ar-SA"/>
      </w:rPr>
    </w:lvl>
    <w:lvl w:ilvl="6" w:tplc="91B418C0">
      <w:numFmt w:val="bullet"/>
      <w:lvlText w:val="•"/>
      <w:lvlJc w:val="left"/>
      <w:pPr>
        <w:ind w:left="6323" w:hanging="447"/>
      </w:pPr>
      <w:rPr>
        <w:lang w:val="pl-PL" w:eastAsia="en-US" w:bidi="ar-SA"/>
      </w:rPr>
    </w:lvl>
    <w:lvl w:ilvl="7" w:tplc="EC80AF68">
      <w:numFmt w:val="bullet"/>
      <w:lvlText w:val="•"/>
      <w:lvlJc w:val="left"/>
      <w:pPr>
        <w:ind w:left="7214" w:hanging="447"/>
      </w:pPr>
      <w:rPr>
        <w:lang w:val="pl-PL" w:eastAsia="en-US" w:bidi="ar-SA"/>
      </w:rPr>
    </w:lvl>
    <w:lvl w:ilvl="8" w:tplc="CEC04526">
      <w:numFmt w:val="bullet"/>
      <w:lvlText w:val="•"/>
      <w:lvlJc w:val="left"/>
      <w:pPr>
        <w:ind w:left="8105" w:hanging="447"/>
      </w:pPr>
      <w:rPr>
        <w:lang w:val="pl-PL" w:eastAsia="en-US" w:bidi="ar-SA"/>
      </w:rPr>
    </w:lvl>
  </w:abstractNum>
  <w:abstractNum w:abstractNumId="10">
    <w:nsid w:val="2DC1745E"/>
    <w:multiLevelType w:val="hybridMultilevel"/>
    <w:tmpl w:val="8B720514"/>
    <w:lvl w:ilvl="0" w:tplc="278A56A2">
      <w:start w:val="1"/>
      <w:numFmt w:val="decimal"/>
      <w:lvlText w:val="%1."/>
      <w:lvlJc w:val="left"/>
      <w:pPr>
        <w:ind w:left="540" w:hanging="428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l-PL" w:eastAsia="en-US" w:bidi="ar-SA"/>
      </w:rPr>
    </w:lvl>
    <w:lvl w:ilvl="1" w:tplc="F94A282C">
      <w:start w:val="1"/>
      <w:numFmt w:val="upperLetter"/>
      <w:lvlText w:val="%2."/>
      <w:lvlJc w:val="left"/>
      <w:pPr>
        <w:ind w:left="1248" w:hanging="425"/>
      </w:pPr>
      <w:rPr>
        <w:rFonts w:ascii="Carlito" w:eastAsia="Carlito" w:hAnsi="Carlito" w:cs="Carlito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2" w:tplc="AA1EAD02">
      <w:numFmt w:val="bullet"/>
      <w:lvlText w:val=""/>
      <w:lvlJc w:val="left"/>
      <w:pPr>
        <w:ind w:left="1675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F9EC6D6">
      <w:numFmt w:val="bullet"/>
      <w:lvlText w:val="•"/>
      <w:lvlJc w:val="left"/>
      <w:pPr>
        <w:ind w:left="2705" w:hanging="425"/>
      </w:pPr>
      <w:rPr>
        <w:lang w:val="pl-PL" w:eastAsia="en-US" w:bidi="ar-SA"/>
      </w:rPr>
    </w:lvl>
    <w:lvl w:ilvl="4" w:tplc="BC8A80A0">
      <w:numFmt w:val="bullet"/>
      <w:lvlText w:val="•"/>
      <w:lvlJc w:val="left"/>
      <w:pPr>
        <w:ind w:left="3731" w:hanging="425"/>
      </w:pPr>
      <w:rPr>
        <w:lang w:val="pl-PL" w:eastAsia="en-US" w:bidi="ar-SA"/>
      </w:rPr>
    </w:lvl>
    <w:lvl w:ilvl="5" w:tplc="F6BC1962">
      <w:numFmt w:val="bullet"/>
      <w:lvlText w:val="•"/>
      <w:lvlJc w:val="left"/>
      <w:pPr>
        <w:ind w:left="4757" w:hanging="425"/>
      </w:pPr>
      <w:rPr>
        <w:lang w:val="pl-PL" w:eastAsia="en-US" w:bidi="ar-SA"/>
      </w:rPr>
    </w:lvl>
    <w:lvl w:ilvl="6" w:tplc="0E24D4C4">
      <w:numFmt w:val="bullet"/>
      <w:lvlText w:val="•"/>
      <w:lvlJc w:val="left"/>
      <w:pPr>
        <w:ind w:left="5783" w:hanging="425"/>
      </w:pPr>
      <w:rPr>
        <w:lang w:val="pl-PL" w:eastAsia="en-US" w:bidi="ar-SA"/>
      </w:rPr>
    </w:lvl>
    <w:lvl w:ilvl="7" w:tplc="E8C679EC">
      <w:numFmt w:val="bullet"/>
      <w:lvlText w:val="•"/>
      <w:lvlJc w:val="left"/>
      <w:pPr>
        <w:ind w:left="6809" w:hanging="425"/>
      </w:pPr>
      <w:rPr>
        <w:lang w:val="pl-PL" w:eastAsia="en-US" w:bidi="ar-SA"/>
      </w:rPr>
    </w:lvl>
    <w:lvl w:ilvl="8" w:tplc="E80EFC44">
      <w:numFmt w:val="bullet"/>
      <w:lvlText w:val="•"/>
      <w:lvlJc w:val="left"/>
      <w:pPr>
        <w:ind w:left="7834" w:hanging="425"/>
      </w:pPr>
      <w:rPr>
        <w:lang w:val="pl-PL" w:eastAsia="en-US" w:bidi="ar-SA"/>
      </w:rPr>
    </w:lvl>
  </w:abstractNum>
  <w:abstractNum w:abstractNumId="11">
    <w:nsid w:val="3A034746"/>
    <w:multiLevelType w:val="hybridMultilevel"/>
    <w:tmpl w:val="F94EDE8E"/>
    <w:lvl w:ilvl="0" w:tplc="819E167A">
      <w:numFmt w:val="bullet"/>
      <w:lvlText w:val=""/>
      <w:lvlJc w:val="left"/>
      <w:pPr>
        <w:ind w:left="962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5A40F9C">
      <w:numFmt w:val="bullet"/>
      <w:lvlText w:val="•"/>
      <w:lvlJc w:val="left"/>
      <w:pPr>
        <w:ind w:left="1852" w:hanging="425"/>
      </w:pPr>
      <w:rPr>
        <w:lang w:val="pl-PL" w:eastAsia="en-US" w:bidi="ar-SA"/>
      </w:rPr>
    </w:lvl>
    <w:lvl w:ilvl="2" w:tplc="54A6B7D0">
      <w:numFmt w:val="bullet"/>
      <w:lvlText w:val="•"/>
      <w:lvlJc w:val="left"/>
      <w:pPr>
        <w:ind w:left="2745" w:hanging="425"/>
      </w:pPr>
      <w:rPr>
        <w:lang w:val="pl-PL" w:eastAsia="en-US" w:bidi="ar-SA"/>
      </w:rPr>
    </w:lvl>
    <w:lvl w:ilvl="3" w:tplc="471452A6">
      <w:numFmt w:val="bullet"/>
      <w:lvlText w:val="•"/>
      <w:lvlJc w:val="left"/>
      <w:pPr>
        <w:ind w:left="3637" w:hanging="425"/>
      </w:pPr>
      <w:rPr>
        <w:lang w:val="pl-PL" w:eastAsia="en-US" w:bidi="ar-SA"/>
      </w:rPr>
    </w:lvl>
    <w:lvl w:ilvl="4" w:tplc="35266444">
      <w:numFmt w:val="bullet"/>
      <w:lvlText w:val="•"/>
      <w:lvlJc w:val="left"/>
      <w:pPr>
        <w:ind w:left="4530" w:hanging="425"/>
      </w:pPr>
      <w:rPr>
        <w:lang w:val="pl-PL" w:eastAsia="en-US" w:bidi="ar-SA"/>
      </w:rPr>
    </w:lvl>
    <w:lvl w:ilvl="5" w:tplc="1D1ABABA">
      <w:numFmt w:val="bullet"/>
      <w:lvlText w:val="•"/>
      <w:lvlJc w:val="left"/>
      <w:pPr>
        <w:ind w:left="5423" w:hanging="425"/>
      </w:pPr>
      <w:rPr>
        <w:lang w:val="pl-PL" w:eastAsia="en-US" w:bidi="ar-SA"/>
      </w:rPr>
    </w:lvl>
    <w:lvl w:ilvl="6" w:tplc="08C81CB6">
      <w:numFmt w:val="bullet"/>
      <w:lvlText w:val="•"/>
      <w:lvlJc w:val="left"/>
      <w:pPr>
        <w:ind w:left="6315" w:hanging="425"/>
      </w:pPr>
      <w:rPr>
        <w:lang w:val="pl-PL" w:eastAsia="en-US" w:bidi="ar-SA"/>
      </w:rPr>
    </w:lvl>
    <w:lvl w:ilvl="7" w:tplc="E06076DE">
      <w:numFmt w:val="bullet"/>
      <w:lvlText w:val="•"/>
      <w:lvlJc w:val="left"/>
      <w:pPr>
        <w:ind w:left="7208" w:hanging="425"/>
      </w:pPr>
      <w:rPr>
        <w:lang w:val="pl-PL" w:eastAsia="en-US" w:bidi="ar-SA"/>
      </w:rPr>
    </w:lvl>
    <w:lvl w:ilvl="8" w:tplc="C818F6EA">
      <w:numFmt w:val="bullet"/>
      <w:lvlText w:val="•"/>
      <w:lvlJc w:val="left"/>
      <w:pPr>
        <w:ind w:left="8101" w:hanging="425"/>
      </w:pPr>
      <w:rPr>
        <w:lang w:val="pl-PL" w:eastAsia="en-US" w:bidi="ar-SA"/>
      </w:rPr>
    </w:lvl>
  </w:abstractNum>
  <w:abstractNum w:abstractNumId="12">
    <w:nsid w:val="42975CF6"/>
    <w:multiLevelType w:val="hybridMultilevel"/>
    <w:tmpl w:val="1DD246BA"/>
    <w:lvl w:ilvl="0" w:tplc="AB3CBA00">
      <w:numFmt w:val="bullet"/>
      <w:lvlText w:val=""/>
      <w:lvlJc w:val="left"/>
      <w:pPr>
        <w:ind w:left="1250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6529D24">
      <w:numFmt w:val="bullet"/>
      <w:lvlText w:val="•"/>
      <w:lvlJc w:val="left"/>
      <w:pPr>
        <w:ind w:left="2122" w:hanging="425"/>
      </w:pPr>
      <w:rPr>
        <w:lang w:val="pl-PL" w:eastAsia="en-US" w:bidi="ar-SA"/>
      </w:rPr>
    </w:lvl>
    <w:lvl w:ilvl="2" w:tplc="1388C096">
      <w:numFmt w:val="bullet"/>
      <w:lvlText w:val="•"/>
      <w:lvlJc w:val="left"/>
      <w:pPr>
        <w:ind w:left="2985" w:hanging="425"/>
      </w:pPr>
      <w:rPr>
        <w:lang w:val="pl-PL" w:eastAsia="en-US" w:bidi="ar-SA"/>
      </w:rPr>
    </w:lvl>
    <w:lvl w:ilvl="3" w:tplc="DB3AFC16">
      <w:numFmt w:val="bullet"/>
      <w:lvlText w:val="•"/>
      <w:lvlJc w:val="left"/>
      <w:pPr>
        <w:ind w:left="3847" w:hanging="425"/>
      </w:pPr>
      <w:rPr>
        <w:lang w:val="pl-PL" w:eastAsia="en-US" w:bidi="ar-SA"/>
      </w:rPr>
    </w:lvl>
    <w:lvl w:ilvl="4" w:tplc="63A665D8">
      <w:numFmt w:val="bullet"/>
      <w:lvlText w:val="•"/>
      <w:lvlJc w:val="left"/>
      <w:pPr>
        <w:ind w:left="4710" w:hanging="425"/>
      </w:pPr>
      <w:rPr>
        <w:lang w:val="pl-PL" w:eastAsia="en-US" w:bidi="ar-SA"/>
      </w:rPr>
    </w:lvl>
    <w:lvl w:ilvl="5" w:tplc="6BD8D24C">
      <w:numFmt w:val="bullet"/>
      <w:lvlText w:val="•"/>
      <w:lvlJc w:val="left"/>
      <w:pPr>
        <w:ind w:left="5573" w:hanging="425"/>
      </w:pPr>
      <w:rPr>
        <w:lang w:val="pl-PL" w:eastAsia="en-US" w:bidi="ar-SA"/>
      </w:rPr>
    </w:lvl>
    <w:lvl w:ilvl="6" w:tplc="4038F46A">
      <w:numFmt w:val="bullet"/>
      <w:lvlText w:val="•"/>
      <w:lvlJc w:val="left"/>
      <w:pPr>
        <w:ind w:left="6435" w:hanging="425"/>
      </w:pPr>
      <w:rPr>
        <w:lang w:val="pl-PL" w:eastAsia="en-US" w:bidi="ar-SA"/>
      </w:rPr>
    </w:lvl>
    <w:lvl w:ilvl="7" w:tplc="3AA8B3F4">
      <w:numFmt w:val="bullet"/>
      <w:lvlText w:val="•"/>
      <w:lvlJc w:val="left"/>
      <w:pPr>
        <w:ind w:left="7298" w:hanging="425"/>
      </w:pPr>
      <w:rPr>
        <w:lang w:val="pl-PL" w:eastAsia="en-US" w:bidi="ar-SA"/>
      </w:rPr>
    </w:lvl>
    <w:lvl w:ilvl="8" w:tplc="1032A226">
      <w:numFmt w:val="bullet"/>
      <w:lvlText w:val="•"/>
      <w:lvlJc w:val="left"/>
      <w:pPr>
        <w:ind w:left="8161" w:hanging="425"/>
      </w:pPr>
      <w:rPr>
        <w:lang w:val="pl-PL" w:eastAsia="en-US" w:bidi="ar-SA"/>
      </w:rPr>
    </w:lvl>
  </w:abstractNum>
  <w:abstractNum w:abstractNumId="13">
    <w:nsid w:val="50AD36AE"/>
    <w:multiLevelType w:val="hybridMultilevel"/>
    <w:tmpl w:val="C7C8F316"/>
    <w:lvl w:ilvl="0" w:tplc="2FBA39B0">
      <w:start w:val="1"/>
      <w:numFmt w:val="upperLetter"/>
      <w:lvlText w:val="%1."/>
      <w:lvlJc w:val="left"/>
      <w:pPr>
        <w:ind w:left="537" w:hanging="425"/>
      </w:pPr>
      <w:rPr>
        <w:rFonts w:ascii="Carlito" w:eastAsia="Carlito" w:hAnsi="Carlito" w:cs="Carlito" w:hint="default"/>
        <w:spacing w:val="-14"/>
        <w:w w:val="76"/>
        <w:sz w:val="24"/>
        <w:szCs w:val="24"/>
        <w:lang w:val="pl-PL" w:eastAsia="en-US" w:bidi="ar-SA"/>
      </w:rPr>
    </w:lvl>
    <w:lvl w:ilvl="1" w:tplc="7786B734">
      <w:numFmt w:val="bullet"/>
      <w:lvlText w:val=""/>
      <w:lvlJc w:val="left"/>
      <w:pPr>
        <w:ind w:left="964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390735A">
      <w:numFmt w:val="bullet"/>
      <w:lvlText w:val="•"/>
      <w:lvlJc w:val="left"/>
      <w:pPr>
        <w:ind w:left="1951" w:hanging="425"/>
      </w:pPr>
      <w:rPr>
        <w:lang w:val="pl-PL" w:eastAsia="en-US" w:bidi="ar-SA"/>
      </w:rPr>
    </w:lvl>
    <w:lvl w:ilvl="3" w:tplc="ADAE7822">
      <w:numFmt w:val="bullet"/>
      <w:lvlText w:val="•"/>
      <w:lvlJc w:val="left"/>
      <w:pPr>
        <w:ind w:left="2943" w:hanging="425"/>
      </w:pPr>
      <w:rPr>
        <w:lang w:val="pl-PL" w:eastAsia="en-US" w:bidi="ar-SA"/>
      </w:rPr>
    </w:lvl>
    <w:lvl w:ilvl="4" w:tplc="144862D0">
      <w:numFmt w:val="bullet"/>
      <w:lvlText w:val="•"/>
      <w:lvlJc w:val="left"/>
      <w:pPr>
        <w:ind w:left="3935" w:hanging="425"/>
      </w:pPr>
      <w:rPr>
        <w:lang w:val="pl-PL" w:eastAsia="en-US" w:bidi="ar-SA"/>
      </w:rPr>
    </w:lvl>
    <w:lvl w:ilvl="5" w:tplc="5A8E681C">
      <w:numFmt w:val="bullet"/>
      <w:lvlText w:val="•"/>
      <w:lvlJc w:val="left"/>
      <w:pPr>
        <w:ind w:left="4927" w:hanging="425"/>
      </w:pPr>
      <w:rPr>
        <w:lang w:val="pl-PL" w:eastAsia="en-US" w:bidi="ar-SA"/>
      </w:rPr>
    </w:lvl>
    <w:lvl w:ilvl="6" w:tplc="88D6F19C">
      <w:numFmt w:val="bullet"/>
      <w:lvlText w:val="•"/>
      <w:lvlJc w:val="left"/>
      <w:pPr>
        <w:ind w:left="5919" w:hanging="425"/>
      </w:pPr>
      <w:rPr>
        <w:lang w:val="pl-PL" w:eastAsia="en-US" w:bidi="ar-SA"/>
      </w:rPr>
    </w:lvl>
    <w:lvl w:ilvl="7" w:tplc="AA0E7408">
      <w:numFmt w:val="bullet"/>
      <w:lvlText w:val="•"/>
      <w:lvlJc w:val="left"/>
      <w:pPr>
        <w:ind w:left="6910" w:hanging="425"/>
      </w:pPr>
      <w:rPr>
        <w:lang w:val="pl-PL" w:eastAsia="en-US" w:bidi="ar-SA"/>
      </w:rPr>
    </w:lvl>
    <w:lvl w:ilvl="8" w:tplc="EB86F230">
      <w:numFmt w:val="bullet"/>
      <w:lvlText w:val="•"/>
      <w:lvlJc w:val="left"/>
      <w:pPr>
        <w:ind w:left="7902" w:hanging="425"/>
      </w:pPr>
      <w:rPr>
        <w:lang w:val="pl-PL" w:eastAsia="en-US" w:bidi="ar-SA"/>
      </w:rPr>
    </w:lvl>
  </w:abstractNum>
  <w:abstractNum w:abstractNumId="14">
    <w:nsid w:val="5964221E"/>
    <w:multiLevelType w:val="hybridMultilevel"/>
    <w:tmpl w:val="20082284"/>
    <w:lvl w:ilvl="0" w:tplc="9C26DD44">
      <w:numFmt w:val="bullet"/>
      <w:lvlText w:val=""/>
      <w:lvlJc w:val="left"/>
      <w:pPr>
        <w:ind w:left="1675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14E77DE">
      <w:numFmt w:val="bullet"/>
      <w:lvlText w:val="•"/>
      <w:lvlJc w:val="left"/>
      <w:pPr>
        <w:ind w:left="2516" w:hanging="425"/>
      </w:pPr>
      <w:rPr>
        <w:lang w:val="pl-PL" w:eastAsia="en-US" w:bidi="ar-SA"/>
      </w:rPr>
    </w:lvl>
    <w:lvl w:ilvl="2" w:tplc="DA405696">
      <w:numFmt w:val="bullet"/>
      <w:lvlText w:val="•"/>
      <w:lvlJc w:val="left"/>
      <w:pPr>
        <w:ind w:left="3367" w:hanging="425"/>
      </w:pPr>
      <w:rPr>
        <w:lang w:val="pl-PL" w:eastAsia="en-US" w:bidi="ar-SA"/>
      </w:rPr>
    </w:lvl>
    <w:lvl w:ilvl="3" w:tplc="3904B2A0">
      <w:numFmt w:val="bullet"/>
      <w:lvlText w:val="•"/>
      <w:lvlJc w:val="left"/>
      <w:pPr>
        <w:ind w:left="4217" w:hanging="425"/>
      </w:pPr>
      <w:rPr>
        <w:lang w:val="pl-PL" w:eastAsia="en-US" w:bidi="ar-SA"/>
      </w:rPr>
    </w:lvl>
    <w:lvl w:ilvl="4" w:tplc="136206D4">
      <w:numFmt w:val="bullet"/>
      <w:lvlText w:val="•"/>
      <w:lvlJc w:val="left"/>
      <w:pPr>
        <w:ind w:left="5068" w:hanging="425"/>
      </w:pPr>
      <w:rPr>
        <w:lang w:val="pl-PL" w:eastAsia="en-US" w:bidi="ar-SA"/>
      </w:rPr>
    </w:lvl>
    <w:lvl w:ilvl="5" w:tplc="5CCA07BA">
      <w:numFmt w:val="bullet"/>
      <w:lvlText w:val="•"/>
      <w:lvlJc w:val="left"/>
      <w:pPr>
        <w:ind w:left="5919" w:hanging="425"/>
      </w:pPr>
      <w:rPr>
        <w:lang w:val="pl-PL" w:eastAsia="en-US" w:bidi="ar-SA"/>
      </w:rPr>
    </w:lvl>
    <w:lvl w:ilvl="6" w:tplc="D2E07EDA">
      <w:numFmt w:val="bullet"/>
      <w:lvlText w:val="•"/>
      <w:lvlJc w:val="left"/>
      <w:pPr>
        <w:ind w:left="6769" w:hanging="425"/>
      </w:pPr>
      <w:rPr>
        <w:lang w:val="pl-PL" w:eastAsia="en-US" w:bidi="ar-SA"/>
      </w:rPr>
    </w:lvl>
    <w:lvl w:ilvl="7" w:tplc="0004FA54">
      <w:numFmt w:val="bullet"/>
      <w:lvlText w:val="•"/>
      <w:lvlJc w:val="left"/>
      <w:pPr>
        <w:ind w:left="7620" w:hanging="425"/>
      </w:pPr>
      <w:rPr>
        <w:lang w:val="pl-PL" w:eastAsia="en-US" w:bidi="ar-SA"/>
      </w:rPr>
    </w:lvl>
    <w:lvl w:ilvl="8" w:tplc="FE56C004">
      <w:numFmt w:val="bullet"/>
      <w:lvlText w:val="•"/>
      <w:lvlJc w:val="left"/>
      <w:pPr>
        <w:ind w:left="8471" w:hanging="425"/>
      </w:pPr>
      <w:rPr>
        <w:lang w:val="pl-PL" w:eastAsia="en-US" w:bidi="ar-SA"/>
      </w:rPr>
    </w:lvl>
  </w:abstractNum>
  <w:abstractNum w:abstractNumId="15">
    <w:nsid w:val="6B921562"/>
    <w:multiLevelType w:val="hybridMultilevel"/>
    <w:tmpl w:val="E794DC80"/>
    <w:lvl w:ilvl="0" w:tplc="CEC25E50">
      <w:start w:val="1"/>
      <w:numFmt w:val="lowerLetter"/>
      <w:lvlText w:val="%1)"/>
      <w:lvlJc w:val="left"/>
      <w:pPr>
        <w:ind w:left="2100" w:hanging="425"/>
      </w:pPr>
      <w:rPr>
        <w:rFonts w:ascii="Times New Roman" w:eastAsia="Arial" w:hAnsi="Times New Roman" w:cs="Times New Roman" w:hint="default"/>
        <w:w w:val="87"/>
        <w:sz w:val="24"/>
        <w:szCs w:val="24"/>
        <w:lang w:val="pl-PL" w:eastAsia="en-US" w:bidi="ar-SA"/>
      </w:rPr>
    </w:lvl>
    <w:lvl w:ilvl="1" w:tplc="D52A6396">
      <w:numFmt w:val="bullet"/>
      <w:lvlText w:val="•"/>
      <w:lvlJc w:val="left"/>
      <w:pPr>
        <w:ind w:left="2878" w:hanging="425"/>
      </w:pPr>
      <w:rPr>
        <w:lang w:val="pl-PL" w:eastAsia="en-US" w:bidi="ar-SA"/>
      </w:rPr>
    </w:lvl>
    <w:lvl w:ilvl="2" w:tplc="073E2A22">
      <w:numFmt w:val="bullet"/>
      <w:lvlText w:val="•"/>
      <w:lvlJc w:val="left"/>
      <w:pPr>
        <w:ind w:left="3657" w:hanging="425"/>
      </w:pPr>
      <w:rPr>
        <w:lang w:val="pl-PL" w:eastAsia="en-US" w:bidi="ar-SA"/>
      </w:rPr>
    </w:lvl>
    <w:lvl w:ilvl="3" w:tplc="A8AEBF18">
      <w:numFmt w:val="bullet"/>
      <w:lvlText w:val="•"/>
      <w:lvlJc w:val="left"/>
      <w:pPr>
        <w:ind w:left="4435" w:hanging="425"/>
      </w:pPr>
      <w:rPr>
        <w:lang w:val="pl-PL" w:eastAsia="en-US" w:bidi="ar-SA"/>
      </w:rPr>
    </w:lvl>
    <w:lvl w:ilvl="4" w:tplc="97FC0E72">
      <w:numFmt w:val="bullet"/>
      <w:lvlText w:val="•"/>
      <w:lvlJc w:val="left"/>
      <w:pPr>
        <w:ind w:left="5214" w:hanging="425"/>
      </w:pPr>
      <w:rPr>
        <w:lang w:val="pl-PL" w:eastAsia="en-US" w:bidi="ar-SA"/>
      </w:rPr>
    </w:lvl>
    <w:lvl w:ilvl="5" w:tplc="98E4FEDC">
      <w:numFmt w:val="bullet"/>
      <w:lvlText w:val="•"/>
      <w:lvlJc w:val="left"/>
      <w:pPr>
        <w:ind w:left="5993" w:hanging="425"/>
      </w:pPr>
      <w:rPr>
        <w:lang w:val="pl-PL" w:eastAsia="en-US" w:bidi="ar-SA"/>
      </w:rPr>
    </w:lvl>
    <w:lvl w:ilvl="6" w:tplc="E4681E5E">
      <w:numFmt w:val="bullet"/>
      <w:lvlText w:val="•"/>
      <w:lvlJc w:val="left"/>
      <w:pPr>
        <w:ind w:left="6771" w:hanging="425"/>
      </w:pPr>
      <w:rPr>
        <w:lang w:val="pl-PL" w:eastAsia="en-US" w:bidi="ar-SA"/>
      </w:rPr>
    </w:lvl>
    <w:lvl w:ilvl="7" w:tplc="84BA6166">
      <w:numFmt w:val="bullet"/>
      <w:lvlText w:val="•"/>
      <w:lvlJc w:val="left"/>
      <w:pPr>
        <w:ind w:left="7550" w:hanging="425"/>
      </w:pPr>
      <w:rPr>
        <w:lang w:val="pl-PL" w:eastAsia="en-US" w:bidi="ar-SA"/>
      </w:rPr>
    </w:lvl>
    <w:lvl w:ilvl="8" w:tplc="0D3AEA04">
      <w:numFmt w:val="bullet"/>
      <w:lvlText w:val="•"/>
      <w:lvlJc w:val="left"/>
      <w:pPr>
        <w:ind w:left="8329" w:hanging="425"/>
      </w:pPr>
      <w:rPr>
        <w:lang w:val="pl-PL" w:eastAsia="en-US" w:bidi="ar-SA"/>
      </w:rPr>
    </w:lvl>
  </w:abstractNum>
  <w:abstractNum w:abstractNumId="16">
    <w:nsid w:val="6BD50D43"/>
    <w:multiLevelType w:val="hybridMultilevel"/>
    <w:tmpl w:val="FA2AD410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7">
    <w:nsid w:val="7B786EBD"/>
    <w:multiLevelType w:val="hybridMultilevel"/>
    <w:tmpl w:val="3432EA5C"/>
    <w:lvl w:ilvl="0" w:tplc="60284C44">
      <w:start w:val="1"/>
      <w:numFmt w:val="decimal"/>
      <w:lvlText w:val="%1."/>
      <w:lvlJc w:val="left"/>
      <w:pPr>
        <w:ind w:left="537" w:hanging="425"/>
      </w:pPr>
      <w:rPr>
        <w:rFonts w:ascii="Times New Roman" w:eastAsia="Times New Roman" w:hAnsi="Times New Roman" w:cs="Times New Roman" w:hint="default"/>
        <w:b/>
        <w:bCs/>
        <w:spacing w:val="-18"/>
        <w:w w:val="78"/>
        <w:sz w:val="24"/>
        <w:szCs w:val="24"/>
        <w:lang w:val="pl-PL" w:eastAsia="en-US" w:bidi="ar-SA"/>
      </w:rPr>
    </w:lvl>
    <w:lvl w:ilvl="1" w:tplc="4FF4A50E">
      <w:start w:val="1"/>
      <w:numFmt w:val="decimal"/>
      <w:lvlText w:val="%2)"/>
      <w:lvlJc w:val="left"/>
      <w:pPr>
        <w:ind w:left="964" w:hanging="425"/>
      </w:pPr>
      <w:rPr>
        <w:rFonts w:ascii="Arial" w:eastAsia="Arial" w:hAnsi="Arial" w:cs="Arial" w:hint="default"/>
        <w:w w:val="91"/>
        <w:sz w:val="24"/>
        <w:szCs w:val="24"/>
        <w:lang w:val="pl-PL" w:eastAsia="en-US" w:bidi="ar-SA"/>
      </w:rPr>
    </w:lvl>
    <w:lvl w:ilvl="2" w:tplc="B7D622FC">
      <w:numFmt w:val="bullet"/>
      <w:lvlText w:val=""/>
      <w:lvlJc w:val="left"/>
      <w:pPr>
        <w:ind w:left="1675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89DEA312">
      <w:numFmt w:val="bullet"/>
      <w:lvlText w:val="•"/>
      <w:lvlJc w:val="left"/>
      <w:pPr>
        <w:ind w:left="1680" w:hanging="425"/>
      </w:pPr>
      <w:rPr>
        <w:lang w:val="pl-PL" w:eastAsia="en-US" w:bidi="ar-SA"/>
      </w:rPr>
    </w:lvl>
    <w:lvl w:ilvl="4" w:tplc="9A147662">
      <w:numFmt w:val="bullet"/>
      <w:lvlText w:val="•"/>
      <w:lvlJc w:val="left"/>
      <w:pPr>
        <w:ind w:left="2852" w:hanging="425"/>
      </w:pPr>
      <w:rPr>
        <w:lang w:val="pl-PL" w:eastAsia="en-US" w:bidi="ar-SA"/>
      </w:rPr>
    </w:lvl>
    <w:lvl w:ilvl="5" w:tplc="3000EFBE">
      <w:numFmt w:val="bullet"/>
      <w:lvlText w:val="•"/>
      <w:lvlJc w:val="left"/>
      <w:pPr>
        <w:ind w:left="4024" w:hanging="425"/>
      </w:pPr>
      <w:rPr>
        <w:lang w:val="pl-PL" w:eastAsia="en-US" w:bidi="ar-SA"/>
      </w:rPr>
    </w:lvl>
    <w:lvl w:ilvl="6" w:tplc="E878DF9E">
      <w:numFmt w:val="bullet"/>
      <w:lvlText w:val="•"/>
      <w:lvlJc w:val="left"/>
      <w:pPr>
        <w:ind w:left="5197" w:hanging="425"/>
      </w:pPr>
      <w:rPr>
        <w:lang w:val="pl-PL" w:eastAsia="en-US" w:bidi="ar-SA"/>
      </w:rPr>
    </w:lvl>
    <w:lvl w:ilvl="7" w:tplc="6592E856">
      <w:numFmt w:val="bullet"/>
      <w:lvlText w:val="•"/>
      <w:lvlJc w:val="left"/>
      <w:pPr>
        <w:ind w:left="6369" w:hanging="425"/>
      </w:pPr>
      <w:rPr>
        <w:lang w:val="pl-PL" w:eastAsia="en-US" w:bidi="ar-SA"/>
      </w:rPr>
    </w:lvl>
    <w:lvl w:ilvl="8" w:tplc="B3D0B014">
      <w:numFmt w:val="bullet"/>
      <w:lvlText w:val="•"/>
      <w:lvlJc w:val="left"/>
      <w:pPr>
        <w:ind w:left="7541" w:hanging="425"/>
      </w:pPr>
      <w:rPr>
        <w:lang w:val="pl-PL" w:eastAsia="en-US" w:bidi="ar-SA"/>
      </w:rPr>
    </w:lvl>
  </w:abstractNum>
  <w:abstractNum w:abstractNumId="18">
    <w:nsid w:val="7F4C5A96"/>
    <w:multiLevelType w:val="hybridMultilevel"/>
    <w:tmpl w:val="CF6A911E"/>
    <w:lvl w:ilvl="0" w:tplc="97FC3BAE">
      <w:numFmt w:val="bullet"/>
      <w:lvlText w:val=""/>
      <w:lvlJc w:val="left"/>
      <w:pPr>
        <w:ind w:left="138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EB04D74">
      <w:numFmt w:val="bullet"/>
      <w:lvlText w:val="•"/>
      <w:lvlJc w:val="left"/>
      <w:pPr>
        <w:ind w:left="2230" w:hanging="425"/>
      </w:pPr>
      <w:rPr>
        <w:lang w:val="pl-PL" w:eastAsia="en-US" w:bidi="ar-SA"/>
      </w:rPr>
    </w:lvl>
    <w:lvl w:ilvl="2" w:tplc="F4A2A58E">
      <w:numFmt w:val="bullet"/>
      <w:lvlText w:val="•"/>
      <w:lvlJc w:val="left"/>
      <w:pPr>
        <w:ind w:left="3081" w:hanging="425"/>
      </w:pPr>
      <w:rPr>
        <w:lang w:val="pl-PL" w:eastAsia="en-US" w:bidi="ar-SA"/>
      </w:rPr>
    </w:lvl>
    <w:lvl w:ilvl="3" w:tplc="BCBC2E10">
      <w:numFmt w:val="bullet"/>
      <w:lvlText w:val="•"/>
      <w:lvlJc w:val="left"/>
      <w:pPr>
        <w:ind w:left="3931" w:hanging="425"/>
      </w:pPr>
      <w:rPr>
        <w:lang w:val="pl-PL" w:eastAsia="en-US" w:bidi="ar-SA"/>
      </w:rPr>
    </w:lvl>
    <w:lvl w:ilvl="4" w:tplc="A24A6F1E">
      <w:numFmt w:val="bullet"/>
      <w:lvlText w:val="•"/>
      <w:lvlJc w:val="left"/>
      <w:pPr>
        <w:ind w:left="4782" w:hanging="425"/>
      </w:pPr>
      <w:rPr>
        <w:lang w:val="pl-PL" w:eastAsia="en-US" w:bidi="ar-SA"/>
      </w:rPr>
    </w:lvl>
    <w:lvl w:ilvl="5" w:tplc="3DBA71A4">
      <w:numFmt w:val="bullet"/>
      <w:lvlText w:val="•"/>
      <w:lvlJc w:val="left"/>
      <w:pPr>
        <w:ind w:left="5633" w:hanging="425"/>
      </w:pPr>
      <w:rPr>
        <w:lang w:val="pl-PL" w:eastAsia="en-US" w:bidi="ar-SA"/>
      </w:rPr>
    </w:lvl>
    <w:lvl w:ilvl="6" w:tplc="3A22B562">
      <w:numFmt w:val="bullet"/>
      <w:lvlText w:val="•"/>
      <w:lvlJc w:val="left"/>
      <w:pPr>
        <w:ind w:left="6483" w:hanging="425"/>
      </w:pPr>
      <w:rPr>
        <w:lang w:val="pl-PL" w:eastAsia="en-US" w:bidi="ar-SA"/>
      </w:rPr>
    </w:lvl>
    <w:lvl w:ilvl="7" w:tplc="F5DC9B58">
      <w:numFmt w:val="bullet"/>
      <w:lvlText w:val="•"/>
      <w:lvlJc w:val="left"/>
      <w:pPr>
        <w:ind w:left="7334" w:hanging="425"/>
      </w:pPr>
      <w:rPr>
        <w:lang w:val="pl-PL" w:eastAsia="en-US" w:bidi="ar-SA"/>
      </w:rPr>
    </w:lvl>
    <w:lvl w:ilvl="8" w:tplc="1FD2375A">
      <w:numFmt w:val="bullet"/>
      <w:lvlText w:val="•"/>
      <w:lvlJc w:val="left"/>
      <w:pPr>
        <w:ind w:left="8185" w:hanging="425"/>
      </w:pPr>
      <w:rPr>
        <w:lang w:val="pl-PL" w:eastAsia="en-US" w:bidi="ar-SA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4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9E"/>
    <w:rsid w:val="00113322"/>
    <w:rsid w:val="005050E4"/>
    <w:rsid w:val="00507F82"/>
    <w:rsid w:val="00731BF8"/>
    <w:rsid w:val="008A299E"/>
    <w:rsid w:val="00982F0E"/>
    <w:rsid w:val="00AA5C92"/>
    <w:rsid w:val="00B9305E"/>
    <w:rsid w:val="00BC72F9"/>
    <w:rsid w:val="00C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299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8A299E"/>
    <w:pPr>
      <w:ind w:left="398"/>
      <w:jc w:val="both"/>
      <w:outlineLvl w:val="0"/>
    </w:pPr>
    <w:rPr>
      <w:rFonts w:ascii="Arial" w:eastAsia="Arial" w:hAnsi="Arial" w:cs="Arial"/>
      <w:b/>
      <w:bCs/>
      <w:lang w:val="pl-PL"/>
    </w:rPr>
  </w:style>
  <w:style w:type="paragraph" w:styleId="Nagwek2">
    <w:name w:val="heading 2"/>
    <w:basedOn w:val="Normalny"/>
    <w:link w:val="Nagwek2Znak"/>
    <w:uiPriority w:val="1"/>
    <w:semiHidden/>
    <w:unhideWhenUsed/>
    <w:qFormat/>
    <w:rsid w:val="008A299E"/>
    <w:pPr>
      <w:ind w:left="962" w:hanging="425"/>
      <w:outlineLvl w:val="1"/>
    </w:pPr>
    <w:rPr>
      <w:rFonts w:ascii="Trebuchet MS" w:eastAsia="Trebuchet MS" w:hAnsi="Trebuchet MS" w:cs="Trebuchet MS"/>
      <w:b/>
      <w:bCs/>
      <w:i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A299E"/>
    <w:rPr>
      <w:rFonts w:ascii="Arial" w:eastAsia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1"/>
    <w:semiHidden/>
    <w:rsid w:val="008A299E"/>
    <w:rPr>
      <w:rFonts w:ascii="Trebuchet MS" w:eastAsia="Trebuchet MS" w:hAnsi="Trebuchet MS" w:cs="Trebuchet MS"/>
      <w:b/>
      <w:bCs/>
      <w:i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A299E"/>
    <w:pPr>
      <w:ind w:left="1675" w:hanging="425"/>
      <w:jc w:val="both"/>
    </w:pPr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A299E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8A299E"/>
    <w:pPr>
      <w:ind w:left="1675" w:hanging="425"/>
      <w:jc w:val="both"/>
    </w:pPr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05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299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8A299E"/>
    <w:pPr>
      <w:ind w:left="398"/>
      <w:jc w:val="both"/>
      <w:outlineLvl w:val="0"/>
    </w:pPr>
    <w:rPr>
      <w:rFonts w:ascii="Arial" w:eastAsia="Arial" w:hAnsi="Arial" w:cs="Arial"/>
      <w:b/>
      <w:bCs/>
      <w:lang w:val="pl-PL"/>
    </w:rPr>
  </w:style>
  <w:style w:type="paragraph" w:styleId="Nagwek2">
    <w:name w:val="heading 2"/>
    <w:basedOn w:val="Normalny"/>
    <w:link w:val="Nagwek2Znak"/>
    <w:uiPriority w:val="1"/>
    <w:semiHidden/>
    <w:unhideWhenUsed/>
    <w:qFormat/>
    <w:rsid w:val="008A299E"/>
    <w:pPr>
      <w:ind w:left="962" w:hanging="425"/>
      <w:outlineLvl w:val="1"/>
    </w:pPr>
    <w:rPr>
      <w:rFonts w:ascii="Trebuchet MS" w:eastAsia="Trebuchet MS" w:hAnsi="Trebuchet MS" w:cs="Trebuchet MS"/>
      <w:b/>
      <w:bCs/>
      <w:i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A299E"/>
    <w:rPr>
      <w:rFonts w:ascii="Arial" w:eastAsia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1"/>
    <w:semiHidden/>
    <w:rsid w:val="008A299E"/>
    <w:rPr>
      <w:rFonts w:ascii="Trebuchet MS" w:eastAsia="Trebuchet MS" w:hAnsi="Trebuchet MS" w:cs="Trebuchet MS"/>
      <w:b/>
      <w:bCs/>
      <w:i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A299E"/>
    <w:pPr>
      <w:ind w:left="1675" w:hanging="425"/>
      <w:jc w:val="both"/>
    </w:pPr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A299E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8A299E"/>
    <w:pPr>
      <w:ind w:left="1675" w:hanging="425"/>
      <w:jc w:val="both"/>
    </w:pPr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05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4589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6</cp:revision>
  <cp:lastPrinted>2020-12-23T13:17:00Z</cp:lastPrinted>
  <dcterms:created xsi:type="dcterms:W3CDTF">2020-12-22T11:59:00Z</dcterms:created>
  <dcterms:modified xsi:type="dcterms:W3CDTF">2020-12-30T12:28:00Z</dcterms:modified>
</cp:coreProperties>
</file>