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6A9B" w14:textId="77777777" w:rsidR="009517D0" w:rsidRDefault="009517D0" w:rsidP="001E6C9A">
      <w:pPr>
        <w:ind w:right="-286"/>
        <w:jc w:val="center"/>
        <w:rPr>
          <w:rFonts w:ascii="Arial Narrow" w:hAnsi="Arial Narrow"/>
          <w:b/>
          <w:sz w:val="28"/>
          <w:szCs w:val="28"/>
        </w:rPr>
      </w:pPr>
    </w:p>
    <w:p w14:paraId="300AD434" w14:textId="1DB8EC42" w:rsidR="00736FD0" w:rsidRPr="004F04D9" w:rsidRDefault="00736FD0" w:rsidP="001E6C9A">
      <w:pPr>
        <w:ind w:right="-286"/>
        <w:jc w:val="center"/>
        <w:rPr>
          <w:rFonts w:ascii="Arial Narrow" w:hAnsi="Arial Narrow"/>
          <w:b/>
          <w:sz w:val="28"/>
          <w:szCs w:val="28"/>
        </w:rPr>
      </w:pPr>
      <w:r w:rsidRPr="004F04D9">
        <w:rPr>
          <w:rFonts w:ascii="Arial Narrow" w:hAnsi="Arial Narrow"/>
          <w:b/>
          <w:sz w:val="28"/>
          <w:szCs w:val="28"/>
        </w:rPr>
        <w:t xml:space="preserve">Objaśnienia do </w:t>
      </w:r>
      <w:r w:rsidR="0003372C">
        <w:rPr>
          <w:rFonts w:ascii="Arial Narrow" w:hAnsi="Arial Narrow"/>
          <w:b/>
          <w:sz w:val="28"/>
          <w:szCs w:val="28"/>
        </w:rPr>
        <w:t>Zarządzenia nr 44/2020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4F04D9">
        <w:rPr>
          <w:rFonts w:ascii="Arial Narrow" w:hAnsi="Arial Narrow"/>
          <w:b/>
          <w:sz w:val="28"/>
          <w:szCs w:val="28"/>
        </w:rPr>
        <w:t xml:space="preserve">z dnia </w:t>
      </w:r>
      <w:r w:rsidR="0003372C">
        <w:rPr>
          <w:rFonts w:ascii="Arial Narrow" w:hAnsi="Arial Narrow"/>
          <w:b/>
          <w:sz w:val="28"/>
          <w:szCs w:val="28"/>
        </w:rPr>
        <w:t>30</w:t>
      </w:r>
      <w:r w:rsidR="005B682E">
        <w:rPr>
          <w:rFonts w:ascii="Arial Narrow" w:hAnsi="Arial Narrow"/>
          <w:b/>
          <w:sz w:val="28"/>
          <w:szCs w:val="28"/>
        </w:rPr>
        <w:t>.04</w:t>
      </w:r>
      <w:r w:rsidRPr="004F04D9">
        <w:rPr>
          <w:rFonts w:ascii="Arial Narrow" w:hAnsi="Arial Narrow"/>
          <w:b/>
          <w:sz w:val="28"/>
          <w:szCs w:val="28"/>
        </w:rPr>
        <w:t>.20</w:t>
      </w:r>
      <w:r w:rsidR="009A054D">
        <w:rPr>
          <w:rFonts w:ascii="Arial Narrow" w:hAnsi="Arial Narrow"/>
          <w:b/>
          <w:sz w:val="28"/>
          <w:szCs w:val="28"/>
        </w:rPr>
        <w:t>20</w:t>
      </w:r>
      <w:r w:rsidRPr="004F04D9">
        <w:rPr>
          <w:rFonts w:ascii="Arial Narrow" w:hAnsi="Arial Narrow"/>
          <w:b/>
          <w:sz w:val="28"/>
          <w:szCs w:val="28"/>
        </w:rPr>
        <w:t xml:space="preserve">r. w sprawie zmiany  </w:t>
      </w:r>
      <w:r>
        <w:rPr>
          <w:rFonts w:ascii="Arial Narrow" w:hAnsi="Arial Narrow"/>
          <w:b/>
          <w:sz w:val="28"/>
          <w:szCs w:val="28"/>
        </w:rPr>
        <w:t>Wi</w:t>
      </w:r>
      <w:r w:rsidRPr="004F04D9">
        <w:rPr>
          <w:rFonts w:ascii="Arial Narrow" w:hAnsi="Arial Narrow"/>
          <w:b/>
          <w:sz w:val="28"/>
          <w:szCs w:val="28"/>
        </w:rPr>
        <w:t>eloletniej Prognozy Finansowej na lata 20</w:t>
      </w:r>
      <w:r>
        <w:rPr>
          <w:rFonts w:ascii="Arial Narrow" w:hAnsi="Arial Narrow"/>
          <w:b/>
          <w:sz w:val="28"/>
          <w:szCs w:val="28"/>
        </w:rPr>
        <w:t>20</w:t>
      </w:r>
      <w:r w:rsidRPr="004F04D9">
        <w:rPr>
          <w:rFonts w:ascii="Arial Narrow" w:hAnsi="Arial Narrow"/>
          <w:b/>
          <w:sz w:val="28"/>
          <w:szCs w:val="28"/>
        </w:rPr>
        <w:t>-202</w:t>
      </w:r>
      <w:r>
        <w:rPr>
          <w:rFonts w:ascii="Arial Narrow" w:hAnsi="Arial Narrow"/>
          <w:b/>
          <w:sz w:val="28"/>
          <w:szCs w:val="28"/>
        </w:rPr>
        <w:t>5</w:t>
      </w:r>
      <w:r w:rsidRPr="004F04D9">
        <w:rPr>
          <w:rFonts w:ascii="Arial Narrow" w:hAnsi="Arial Narrow"/>
          <w:b/>
          <w:sz w:val="28"/>
          <w:szCs w:val="28"/>
        </w:rPr>
        <w:t>.</w:t>
      </w:r>
    </w:p>
    <w:p w14:paraId="2A7B9B78" w14:textId="77777777" w:rsidR="00736FD0" w:rsidRPr="004F04D9" w:rsidRDefault="00736FD0" w:rsidP="00736FD0">
      <w:pPr>
        <w:ind w:right="-569"/>
        <w:rPr>
          <w:rFonts w:ascii="Arial Narrow" w:hAnsi="Arial Narrow"/>
        </w:rPr>
      </w:pPr>
    </w:p>
    <w:p w14:paraId="6308167F" w14:textId="40A292DA" w:rsidR="00736FD0" w:rsidRPr="00EA7A8D" w:rsidRDefault="00736FD0" w:rsidP="00736FD0">
      <w:pPr>
        <w:ind w:right="-569"/>
      </w:pPr>
      <w:r w:rsidRPr="00EA7A8D">
        <w:t>W Wieloletniej Prognozie Finansowej wprowadzono następujące zmiany:</w:t>
      </w:r>
    </w:p>
    <w:p w14:paraId="4853E00D" w14:textId="77777777" w:rsidR="00736FD0" w:rsidRPr="00E24BA2" w:rsidRDefault="00736FD0" w:rsidP="00736F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569"/>
        <w:jc w:val="both"/>
        <w:rPr>
          <w:rFonts w:eastAsia="Calibri"/>
          <w:b/>
          <w:bCs/>
          <w:lang w:eastAsia="en-US"/>
        </w:rPr>
      </w:pPr>
    </w:p>
    <w:p w14:paraId="54C72B5D" w14:textId="361BE208" w:rsidR="00736FD0" w:rsidRPr="00900D2A" w:rsidRDefault="00736FD0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-144"/>
        <w:jc w:val="both"/>
        <w:rPr>
          <w:rFonts w:eastAsia="Calibri"/>
          <w:lang w:eastAsia="en-US"/>
        </w:rPr>
      </w:pPr>
      <w:r w:rsidRPr="00900D2A">
        <w:rPr>
          <w:rFonts w:eastAsia="Calibri"/>
          <w:b/>
          <w:bCs/>
          <w:lang w:eastAsia="en-US"/>
        </w:rPr>
        <w:t>W załączniku nr 1</w:t>
      </w:r>
      <w:r w:rsidRPr="00900D2A">
        <w:rPr>
          <w:rFonts w:eastAsia="Calibri"/>
          <w:lang w:eastAsia="en-US"/>
        </w:rPr>
        <w:t xml:space="preserve"> do WPF uwzględniono zmiany planu dochodów i wydatków budżetu w roku 2020 wprowadzonych zarządzen</w:t>
      </w:r>
      <w:r w:rsidR="001E6C9A">
        <w:rPr>
          <w:rFonts w:eastAsia="Calibri"/>
          <w:lang w:eastAsia="en-US"/>
        </w:rPr>
        <w:t xml:space="preserve">iem z </w:t>
      </w:r>
      <w:r w:rsidR="0003372C">
        <w:rPr>
          <w:rFonts w:eastAsia="Calibri"/>
          <w:lang w:eastAsia="en-US"/>
        </w:rPr>
        <w:t>30</w:t>
      </w:r>
      <w:r w:rsidRPr="00900D2A">
        <w:rPr>
          <w:rFonts w:eastAsia="Calibri"/>
          <w:lang w:eastAsia="en-US"/>
        </w:rPr>
        <w:t xml:space="preserve"> </w:t>
      </w:r>
      <w:r w:rsidR="00715CA7">
        <w:rPr>
          <w:rFonts w:eastAsia="Calibri"/>
          <w:lang w:eastAsia="en-US"/>
        </w:rPr>
        <w:t>kwietnia</w:t>
      </w:r>
      <w:r w:rsidRPr="00900D2A">
        <w:rPr>
          <w:rFonts w:eastAsia="Calibri"/>
          <w:lang w:eastAsia="en-US"/>
        </w:rPr>
        <w:t xml:space="preserve"> 2020r. W wyniku powyższych zmian planowane dochody ogółem </w:t>
      </w:r>
      <w:r w:rsidR="004B5638">
        <w:rPr>
          <w:rFonts w:eastAsia="Calibri"/>
          <w:lang w:eastAsia="en-US"/>
        </w:rPr>
        <w:t>zwiększyły</w:t>
      </w:r>
      <w:r w:rsidRPr="00900D2A">
        <w:rPr>
          <w:rFonts w:eastAsia="Calibri"/>
          <w:lang w:eastAsia="en-US"/>
        </w:rPr>
        <w:t xml:space="preserve"> się o kwotę </w:t>
      </w:r>
      <w:r w:rsidR="004B5638">
        <w:rPr>
          <w:rFonts w:eastAsia="Calibri"/>
          <w:lang w:eastAsia="en-US"/>
        </w:rPr>
        <w:t>1 024 033</w:t>
      </w:r>
      <w:r w:rsidR="00900D2A" w:rsidRPr="00900D2A">
        <w:rPr>
          <w:rFonts w:eastAsia="Calibri"/>
          <w:lang w:eastAsia="en-US"/>
        </w:rPr>
        <w:t xml:space="preserve"> zł</w:t>
      </w:r>
      <w:r w:rsidR="00973DB8" w:rsidRPr="00900D2A">
        <w:rPr>
          <w:rFonts w:eastAsia="Calibri"/>
          <w:color w:val="FF0000"/>
          <w:lang w:eastAsia="en-US"/>
        </w:rPr>
        <w:t xml:space="preserve"> </w:t>
      </w:r>
      <w:r w:rsidRPr="00900D2A">
        <w:rPr>
          <w:rFonts w:eastAsia="Calibri"/>
          <w:lang w:eastAsia="en-US"/>
        </w:rPr>
        <w:t xml:space="preserve">w tym bieżące </w:t>
      </w:r>
      <w:r w:rsidR="004B5638">
        <w:rPr>
          <w:rFonts w:eastAsia="Calibri"/>
          <w:lang w:eastAsia="en-US"/>
        </w:rPr>
        <w:t>zwiększyły</w:t>
      </w:r>
      <w:r w:rsidRPr="00900D2A">
        <w:rPr>
          <w:rFonts w:eastAsia="Calibri"/>
          <w:lang w:eastAsia="en-US"/>
        </w:rPr>
        <w:t xml:space="preserve"> się o kwotę </w:t>
      </w:r>
      <w:r w:rsidR="004B5638">
        <w:rPr>
          <w:rFonts w:eastAsia="Calibri"/>
          <w:lang w:eastAsia="en-US"/>
        </w:rPr>
        <w:t>768 133</w:t>
      </w:r>
      <w:r w:rsidRPr="00900D2A">
        <w:rPr>
          <w:rFonts w:eastAsia="Calibri"/>
          <w:lang w:eastAsia="en-US"/>
        </w:rPr>
        <w:t xml:space="preserve"> zł, dochody majątkowe </w:t>
      </w:r>
      <w:r w:rsidR="004B5638">
        <w:rPr>
          <w:rFonts w:eastAsia="Calibri"/>
          <w:lang w:eastAsia="en-US"/>
        </w:rPr>
        <w:t>zwiększyły</w:t>
      </w:r>
      <w:r w:rsidRPr="00900D2A">
        <w:rPr>
          <w:rFonts w:eastAsia="Calibri"/>
          <w:lang w:eastAsia="en-US"/>
        </w:rPr>
        <w:t xml:space="preserve"> się</w:t>
      </w:r>
      <w:r w:rsidR="004B5638">
        <w:rPr>
          <w:rFonts w:eastAsia="Calibri"/>
          <w:lang w:eastAsia="en-US"/>
        </w:rPr>
        <w:t xml:space="preserve"> o  kwotę 255 900 zł</w:t>
      </w:r>
      <w:r w:rsidRPr="00900D2A">
        <w:rPr>
          <w:rFonts w:eastAsia="Calibri"/>
          <w:lang w:eastAsia="en-US"/>
        </w:rPr>
        <w:t xml:space="preserve">. Planowane wydatki zwiększyły się o kwotę </w:t>
      </w:r>
      <w:r w:rsidR="004B5638">
        <w:rPr>
          <w:rFonts w:eastAsia="Calibri"/>
          <w:lang w:eastAsia="en-US"/>
        </w:rPr>
        <w:t>1 024 033</w:t>
      </w:r>
      <w:r w:rsidRPr="00900D2A">
        <w:rPr>
          <w:rFonts w:eastAsia="Calibri"/>
          <w:lang w:eastAsia="en-US"/>
        </w:rPr>
        <w:t xml:space="preserve"> zł w tym wydatki bieżące</w:t>
      </w:r>
      <w:r w:rsidRPr="00900D2A">
        <w:rPr>
          <w:rFonts w:eastAsia="Calibri"/>
          <w:color w:val="FF0000"/>
          <w:lang w:eastAsia="en-US"/>
        </w:rPr>
        <w:t xml:space="preserve"> </w:t>
      </w:r>
      <w:r w:rsidRPr="00900D2A">
        <w:rPr>
          <w:rFonts w:eastAsia="Calibri"/>
          <w:lang w:eastAsia="en-US"/>
        </w:rPr>
        <w:t xml:space="preserve">zwiększyły się o kwotę </w:t>
      </w:r>
      <w:r w:rsidR="004B5638">
        <w:rPr>
          <w:rFonts w:eastAsia="Calibri"/>
          <w:lang w:eastAsia="en-US"/>
        </w:rPr>
        <w:t>768 133</w:t>
      </w:r>
      <w:r w:rsidRPr="00900D2A">
        <w:rPr>
          <w:rFonts w:eastAsia="Calibri"/>
          <w:lang w:eastAsia="en-US"/>
        </w:rPr>
        <w:t xml:space="preserve"> zł, majątkowe zwiększyły się o kwotę </w:t>
      </w:r>
      <w:r w:rsidR="004B5638">
        <w:rPr>
          <w:rFonts w:eastAsia="Calibri"/>
          <w:lang w:eastAsia="en-US"/>
        </w:rPr>
        <w:t>255 900</w:t>
      </w:r>
      <w:r w:rsidRPr="00900D2A">
        <w:rPr>
          <w:rFonts w:eastAsia="Calibri"/>
          <w:lang w:eastAsia="en-US"/>
        </w:rPr>
        <w:t xml:space="preserve"> zł. </w:t>
      </w:r>
    </w:p>
    <w:p w14:paraId="77D7640D" w14:textId="161B8D69" w:rsidR="00736FD0" w:rsidRPr="00900D2A" w:rsidRDefault="00736FD0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4"/>
        <w:jc w:val="both"/>
        <w:rPr>
          <w:rFonts w:eastAsia="Calibri"/>
          <w:lang w:eastAsia="en-US"/>
        </w:rPr>
      </w:pPr>
      <w:r w:rsidRPr="00900D2A">
        <w:rPr>
          <w:rFonts w:eastAsia="Calibri"/>
          <w:lang w:eastAsia="en-US"/>
        </w:rPr>
        <w:t xml:space="preserve">Plan dochodów ogółem  po zmianach wynosi </w:t>
      </w:r>
      <w:r w:rsidR="004B5638">
        <w:rPr>
          <w:rFonts w:eastAsia="Calibri"/>
          <w:lang w:eastAsia="en-US"/>
        </w:rPr>
        <w:t>76 140 256</w:t>
      </w:r>
      <w:r w:rsidRPr="00900D2A">
        <w:rPr>
          <w:rFonts w:eastAsia="Calibri"/>
          <w:lang w:eastAsia="en-US"/>
        </w:rPr>
        <w:t xml:space="preserve"> zł, w tym plan dochodów bieżących wynosi </w:t>
      </w:r>
      <w:r w:rsidR="004B5638">
        <w:rPr>
          <w:rFonts w:eastAsia="Calibri"/>
          <w:lang w:eastAsia="en-US"/>
        </w:rPr>
        <w:t>72 696 356</w:t>
      </w:r>
      <w:r w:rsidRPr="00900D2A">
        <w:rPr>
          <w:rFonts w:eastAsia="Calibri"/>
          <w:lang w:eastAsia="en-US"/>
        </w:rPr>
        <w:t xml:space="preserve"> zł, a plan dochodów majątkowych – </w:t>
      </w:r>
      <w:r w:rsidR="004B5638">
        <w:rPr>
          <w:rFonts w:eastAsia="Calibri"/>
          <w:lang w:eastAsia="en-US"/>
        </w:rPr>
        <w:t>3 443 900</w:t>
      </w:r>
      <w:r w:rsidRPr="00900D2A">
        <w:rPr>
          <w:rFonts w:eastAsia="Calibri"/>
          <w:lang w:eastAsia="en-US"/>
        </w:rPr>
        <w:t xml:space="preserve"> zł.</w:t>
      </w:r>
    </w:p>
    <w:p w14:paraId="1D263BB0" w14:textId="59ABD175" w:rsidR="00736FD0" w:rsidRPr="00900D2A" w:rsidRDefault="00736FD0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4"/>
        <w:jc w:val="both"/>
        <w:rPr>
          <w:rFonts w:eastAsia="Calibri"/>
          <w:lang w:eastAsia="en-US"/>
        </w:rPr>
      </w:pPr>
      <w:r w:rsidRPr="00900D2A">
        <w:rPr>
          <w:rFonts w:eastAsia="Calibri"/>
          <w:lang w:eastAsia="en-US"/>
        </w:rPr>
        <w:t xml:space="preserve">Plan wydatków po zmianach wynosi </w:t>
      </w:r>
      <w:r w:rsidR="004B5638">
        <w:rPr>
          <w:rFonts w:eastAsia="Calibri"/>
          <w:lang w:eastAsia="en-US"/>
        </w:rPr>
        <w:t>81 489 198</w:t>
      </w:r>
      <w:r w:rsidRPr="00900D2A">
        <w:rPr>
          <w:rFonts w:eastAsia="Calibri"/>
          <w:lang w:eastAsia="en-US"/>
        </w:rPr>
        <w:t xml:space="preserve"> zł w tym wydatki bieżące </w:t>
      </w:r>
      <w:r w:rsidR="004B5638">
        <w:rPr>
          <w:rFonts w:eastAsia="Calibri"/>
          <w:lang w:eastAsia="en-US"/>
        </w:rPr>
        <w:t>69 921 417</w:t>
      </w:r>
      <w:r w:rsidRPr="00900D2A">
        <w:rPr>
          <w:rFonts w:eastAsia="Calibri"/>
          <w:lang w:eastAsia="en-US"/>
        </w:rPr>
        <w:t xml:space="preserve"> zł, wydatki majątkowe </w:t>
      </w:r>
      <w:r w:rsidR="004B5638">
        <w:rPr>
          <w:rFonts w:eastAsia="Calibri"/>
          <w:lang w:eastAsia="en-US"/>
        </w:rPr>
        <w:t>11 567 781</w:t>
      </w:r>
      <w:r w:rsidRPr="00900D2A">
        <w:rPr>
          <w:rFonts w:eastAsia="Calibri"/>
          <w:lang w:eastAsia="en-US"/>
        </w:rPr>
        <w:t xml:space="preserve"> zł. </w:t>
      </w:r>
    </w:p>
    <w:p w14:paraId="5ECC973E" w14:textId="1ACD4812" w:rsidR="00736FD0" w:rsidRPr="00900D2A" w:rsidRDefault="00736FD0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4"/>
        <w:jc w:val="both"/>
        <w:rPr>
          <w:rFonts w:eastAsia="Calibri"/>
          <w:b/>
          <w:lang w:eastAsia="en-US"/>
        </w:rPr>
      </w:pPr>
      <w:r w:rsidRPr="00900D2A">
        <w:rPr>
          <w:rFonts w:eastAsia="Calibri"/>
          <w:b/>
          <w:lang w:eastAsia="en-US"/>
        </w:rPr>
        <w:t xml:space="preserve">Deficyt budżetu </w:t>
      </w:r>
      <w:r w:rsidR="004B5638">
        <w:rPr>
          <w:rFonts w:eastAsia="Calibri"/>
          <w:b/>
          <w:lang w:eastAsia="en-US"/>
        </w:rPr>
        <w:t>nie uległ zmianie i wynosi 5 348 942</w:t>
      </w:r>
      <w:r w:rsidRPr="00900D2A">
        <w:rPr>
          <w:rFonts w:eastAsia="Calibri"/>
          <w:b/>
          <w:lang w:eastAsia="en-US"/>
        </w:rPr>
        <w:t xml:space="preserve"> zł. </w:t>
      </w:r>
    </w:p>
    <w:p w14:paraId="46E0B8BC" w14:textId="77777777" w:rsidR="004125C3" w:rsidRDefault="004125C3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4"/>
        <w:jc w:val="both"/>
        <w:rPr>
          <w:rFonts w:eastAsia="Calibri"/>
          <w:lang w:eastAsia="en-US"/>
        </w:rPr>
      </w:pPr>
    </w:p>
    <w:p w14:paraId="69D30A3A" w14:textId="6F92CFBF" w:rsidR="00736FD0" w:rsidRDefault="00736FD0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4"/>
        <w:jc w:val="both"/>
        <w:rPr>
          <w:rFonts w:eastAsia="Calibri"/>
          <w:lang w:eastAsia="en-US"/>
        </w:rPr>
      </w:pPr>
      <w:r w:rsidRPr="00900D2A">
        <w:rPr>
          <w:rFonts w:eastAsia="Calibri"/>
          <w:lang w:eastAsia="en-US"/>
        </w:rPr>
        <w:t>W części informacyjnej załącznika nr 1 dotyczącej wybranych rodzajów wydatków w roku 20</w:t>
      </w:r>
      <w:r w:rsidR="00AF0375" w:rsidRPr="00900D2A">
        <w:rPr>
          <w:rFonts w:eastAsia="Calibri"/>
          <w:lang w:eastAsia="en-US"/>
        </w:rPr>
        <w:t>20</w:t>
      </w:r>
      <w:r w:rsidRPr="000021EB">
        <w:rPr>
          <w:rFonts w:eastAsia="Calibri"/>
          <w:lang w:eastAsia="en-US"/>
        </w:rPr>
        <w:t xml:space="preserve">  uwzględniono zmiany wielkości z </w:t>
      </w:r>
      <w:r w:rsidR="004B5638">
        <w:rPr>
          <w:rFonts w:eastAsia="Calibri"/>
          <w:lang w:eastAsia="en-US"/>
        </w:rPr>
        <w:t xml:space="preserve">zarządzenia </w:t>
      </w:r>
      <w:r w:rsidRPr="000021EB">
        <w:rPr>
          <w:rFonts w:eastAsia="Calibri"/>
          <w:lang w:eastAsia="en-US"/>
        </w:rPr>
        <w:t>oraz zmian w WPF</w:t>
      </w:r>
      <w:r w:rsidR="0059499F">
        <w:rPr>
          <w:rFonts w:eastAsia="Calibri"/>
          <w:lang w:eastAsia="en-US"/>
        </w:rPr>
        <w:t xml:space="preserve"> polegających na zmianie limitu wydatków na przedsięwzięciu współfinasowanym ze środków europejskich.</w:t>
      </w:r>
      <w:r w:rsidRPr="00E24BA2">
        <w:rPr>
          <w:rFonts w:eastAsia="Calibri"/>
          <w:lang w:eastAsia="en-US"/>
        </w:rPr>
        <w:t xml:space="preserve"> </w:t>
      </w:r>
    </w:p>
    <w:p w14:paraId="346CCFC3" w14:textId="77777777" w:rsidR="004B5638" w:rsidRPr="00E24BA2" w:rsidRDefault="004B5638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4"/>
        <w:jc w:val="both"/>
        <w:rPr>
          <w:rFonts w:eastAsia="Calibri"/>
          <w:lang w:eastAsia="en-US"/>
        </w:rPr>
      </w:pPr>
    </w:p>
    <w:p w14:paraId="603C31B4" w14:textId="1DF92950" w:rsidR="00736FD0" w:rsidRDefault="00736FD0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4"/>
        <w:jc w:val="both"/>
        <w:rPr>
          <w:rFonts w:eastAsia="Calibri"/>
          <w:lang w:eastAsia="en-US"/>
        </w:rPr>
      </w:pPr>
      <w:r w:rsidRPr="00E24BA2">
        <w:rPr>
          <w:rFonts w:eastAsia="Calibri"/>
          <w:b/>
          <w:bCs/>
          <w:lang w:eastAsia="en-US"/>
        </w:rPr>
        <w:t>W załączniku nr 2</w:t>
      </w:r>
      <w:r w:rsidRPr="00E24BA2">
        <w:rPr>
          <w:rFonts w:eastAsia="Calibri"/>
          <w:lang w:eastAsia="en-US"/>
        </w:rPr>
        <w:t xml:space="preserve"> „Wykaz przedsięwzięć do WPF”:</w:t>
      </w:r>
    </w:p>
    <w:p w14:paraId="504C6630" w14:textId="77777777" w:rsidR="001E6C9A" w:rsidRPr="00E24BA2" w:rsidRDefault="001E6C9A" w:rsidP="001E6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-144"/>
        <w:jc w:val="both"/>
        <w:rPr>
          <w:rFonts w:eastAsia="Calibri"/>
          <w:lang w:eastAsia="en-US"/>
        </w:rPr>
      </w:pPr>
    </w:p>
    <w:p w14:paraId="1FB436C9" w14:textId="4B34FBA1" w:rsidR="00715CA7" w:rsidRDefault="00736FD0" w:rsidP="001E6C9A">
      <w:pPr>
        <w:pStyle w:val="Akapitzlist"/>
        <w:numPr>
          <w:ilvl w:val="0"/>
          <w:numId w:val="1"/>
        </w:numPr>
        <w:spacing w:line="240" w:lineRule="auto"/>
        <w:ind w:left="360" w:right="-144"/>
        <w:jc w:val="both"/>
      </w:pPr>
      <w:r w:rsidRPr="00FB6531">
        <w:t>W pozycji 1.</w:t>
      </w:r>
      <w:r w:rsidR="004B5638">
        <w:t>1</w:t>
      </w:r>
      <w:r w:rsidR="00715CA7">
        <w:t>.</w:t>
      </w:r>
      <w:r w:rsidR="001950B3">
        <w:t>2</w:t>
      </w:r>
      <w:r w:rsidR="00715CA7">
        <w:t>.1.</w:t>
      </w:r>
      <w:r>
        <w:t xml:space="preserve"> w zadaniu, </w:t>
      </w:r>
      <w:r w:rsidR="004B5638">
        <w:t xml:space="preserve">„Utworzenie </w:t>
      </w:r>
      <w:r w:rsidR="004125C3">
        <w:t xml:space="preserve">Centrum Aktywności Lokalnej przy Miejsko – Gminnym ośrodku Kultury w Skaryszewie – </w:t>
      </w:r>
      <w:r w:rsidR="0059499F">
        <w:t>z</w:t>
      </w:r>
      <w:r w:rsidR="004125C3">
        <w:t>adanie dofinasowane ze środków PROW</w:t>
      </w:r>
      <w:r w:rsidR="002C4BB7">
        <w:t>”</w:t>
      </w:r>
      <w:r w:rsidR="004125C3">
        <w:t xml:space="preserve"> - </w:t>
      </w:r>
      <w:r w:rsidRPr="0059499F">
        <w:rPr>
          <w:rFonts w:eastAsia="Calibri"/>
          <w:bCs/>
          <w:lang w:eastAsia="en-US"/>
        </w:rPr>
        <w:t xml:space="preserve"> </w:t>
      </w:r>
      <w:r w:rsidR="00D546DB" w:rsidRPr="0059499F">
        <w:rPr>
          <w:rFonts w:eastAsia="Calibri"/>
          <w:bCs/>
          <w:lang w:eastAsia="en-US"/>
        </w:rPr>
        <w:t>zmienia się</w:t>
      </w:r>
      <w:r w:rsidR="00715CA7">
        <w:t xml:space="preserve"> </w:t>
      </w:r>
      <w:r>
        <w:t xml:space="preserve"> limit planowanych wydatków w 20</w:t>
      </w:r>
      <w:r w:rsidR="002C4BB7">
        <w:t>20</w:t>
      </w:r>
      <w:r>
        <w:t xml:space="preserve"> roku o kwotę </w:t>
      </w:r>
      <w:r w:rsidR="004B5638">
        <w:t>255 900</w:t>
      </w:r>
      <w:r>
        <w:t xml:space="preserve"> zł</w:t>
      </w:r>
      <w:r w:rsidR="004125C3">
        <w:t xml:space="preserve"> </w:t>
      </w:r>
      <w:r w:rsidR="0059499F">
        <w:t xml:space="preserve">oraz limitu zobowiązań </w:t>
      </w:r>
      <w:r w:rsidR="00E033A9">
        <w:t xml:space="preserve">o taką samą kwotę </w:t>
      </w:r>
      <w:r w:rsidR="004125C3">
        <w:t xml:space="preserve">w związku </w:t>
      </w:r>
      <w:r w:rsidR="0059499F">
        <w:t>otrzymaniem środków z UE i wyodrębnieniem kosztów kwalifikowanych i niekwalifikowanych na powyższym zadaniu.</w:t>
      </w:r>
    </w:p>
    <w:p w14:paraId="13FC682E" w14:textId="77777777" w:rsidR="004B5638" w:rsidRDefault="004B5638" w:rsidP="001E6C9A">
      <w:pPr>
        <w:spacing w:line="240" w:lineRule="auto"/>
        <w:ind w:left="360" w:right="-144"/>
        <w:jc w:val="both"/>
      </w:pPr>
    </w:p>
    <w:p w14:paraId="795C9DEB" w14:textId="77777777" w:rsidR="00736FD0" w:rsidRPr="00DF66F4" w:rsidRDefault="00736FD0" w:rsidP="001E6C9A">
      <w:pPr>
        <w:spacing w:line="240" w:lineRule="auto"/>
        <w:ind w:left="360" w:right="-144"/>
        <w:jc w:val="both"/>
      </w:pPr>
      <w:r w:rsidRPr="00DF66F4">
        <w:t xml:space="preserve">W związku z wprowadzonymi zmianami wskaźniki spłaty zobowiązań uległy niewielkiej zmianie, jednak utrzymują się na bezpiecznym poziomie i mieszczą się w limitach ustalonych wg  art. 243 ustawy z dnia 27 sierpnia 2009r o finansach publicznych.  </w:t>
      </w:r>
    </w:p>
    <w:p w14:paraId="712345F7" w14:textId="77777777" w:rsidR="00736FD0" w:rsidRDefault="00736FD0" w:rsidP="001E6C9A">
      <w:pPr>
        <w:suppressAutoHyphens w:val="0"/>
        <w:spacing w:after="200" w:line="276" w:lineRule="auto"/>
        <w:ind w:right="-144"/>
      </w:pPr>
    </w:p>
    <w:p w14:paraId="71400FD6" w14:textId="77777777" w:rsidR="00C443D0" w:rsidRDefault="00C443D0"/>
    <w:sectPr w:rsidR="00C443D0" w:rsidSect="001E6C9A">
      <w:pgSz w:w="11906" w:h="16838"/>
      <w:pgMar w:top="136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E4839"/>
    <w:multiLevelType w:val="hybridMultilevel"/>
    <w:tmpl w:val="F214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D0"/>
    <w:rsid w:val="0003372C"/>
    <w:rsid w:val="00071808"/>
    <w:rsid w:val="00173DB0"/>
    <w:rsid w:val="001950B3"/>
    <w:rsid w:val="001E6C9A"/>
    <w:rsid w:val="001F5517"/>
    <w:rsid w:val="002B6FC3"/>
    <w:rsid w:val="002C4BB7"/>
    <w:rsid w:val="004125C3"/>
    <w:rsid w:val="0041662B"/>
    <w:rsid w:val="004B5638"/>
    <w:rsid w:val="0059499F"/>
    <w:rsid w:val="005B682E"/>
    <w:rsid w:val="0062564C"/>
    <w:rsid w:val="00715CA7"/>
    <w:rsid w:val="00736FD0"/>
    <w:rsid w:val="00766643"/>
    <w:rsid w:val="00781F15"/>
    <w:rsid w:val="008A1366"/>
    <w:rsid w:val="00900D2A"/>
    <w:rsid w:val="009517D0"/>
    <w:rsid w:val="00973DB8"/>
    <w:rsid w:val="00991F30"/>
    <w:rsid w:val="009A054D"/>
    <w:rsid w:val="00AF0375"/>
    <w:rsid w:val="00C443D0"/>
    <w:rsid w:val="00C5073A"/>
    <w:rsid w:val="00C62AB7"/>
    <w:rsid w:val="00D5262D"/>
    <w:rsid w:val="00D546DB"/>
    <w:rsid w:val="00DE7B7B"/>
    <w:rsid w:val="00E033A9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2EE9"/>
  <w15:chartTrackingRefBased/>
  <w15:docId w15:val="{E62D52E5-F9AF-4A71-89F4-825B5B4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FD0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2020-05-07T10:14:00Z</cp:lastPrinted>
  <dcterms:created xsi:type="dcterms:W3CDTF">2020-05-07T08:24:00Z</dcterms:created>
  <dcterms:modified xsi:type="dcterms:W3CDTF">2020-05-07T10:14:00Z</dcterms:modified>
</cp:coreProperties>
</file>