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E8" w:rsidRPr="00575E04" w:rsidRDefault="00B127E8" w:rsidP="00B127E8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575E04">
        <w:rPr>
          <w:color w:val="000000"/>
          <w:sz w:val="36"/>
          <w:szCs w:val="36"/>
          <w:lang w:val="pl-PL"/>
        </w:rPr>
        <w:t>PROTOKÓŁ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36"/>
          <w:szCs w:val="36"/>
          <w:lang w:val="pl-PL"/>
        </w:rPr>
        <w:t>XVII Sesja Rady Miejskiej w Skaryszewie z dnia 29 listopada 2019 r.</w:t>
      </w:r>
    </w:p>
    <w:p w:rsidR="00B127E8" w:rsidRDefault="00B127E8" w:rsidP="00B127E8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88"/>
        <w:gridCol w:w="2354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  <w:proofErr w:type="spellEnd"/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B127E8" w:rsidRDefault="00B127E8" w:rsidP="00B127E8">
      <w:pPr>
        <w:pStyle w:val="myStyle"/>
        <w:spacing w:before="240" w:after="240" w:line="240" w:lineRule="auto"/>
        <w:ind w:left="240" w:right="240"/>
        <w:jc w:val="left"/>
      </w:pPr>
    </w:p>
    <w:p w:rsidR="00B127E8" w:rsidRDefault="00B127E8" w:rsidP="00B127E8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3"/>
        <w:gridCol w:w="4431"/>
      </w:tblGrid>
      <w:tr w:rsidR="00B127E8" w:rsidTr="00EA1AC3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  <w:proofErr w:type="spellEnd"/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B127E8" w:rsidTr="00EA1AC3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zostało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1F1F1"/>
              </w:rPr>
              <w:t>osiągnięte</w:t>
            </w:r>
            <w:proofErr w:type="spellEnd"/>
          </w:p>
        </w:tc>
      </w:tr>
    </w:tbl>
    <w:p w:rsidR="00B127E8" w:rsidRDefault="00B127E8" w:rsidP="00B127E8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B127E8" w:rsidRDefault="00B127E8" w:rsidP="00B127E8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1. Otwarcie XVII sesji Rady Miejskiej w Skaryszewie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2. Głosowanie - Przyjęcia porządku obrad.</w:t>
      </w:r>
    </w:p>
    <w:p w:rsidR="00B127E8" w:rsidRPr="00575E04" w:rsidRDefault="00B127E8" w:rsidP="00B127E8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Otwarcie XIII sesji Rady Miejskiej w Skaryszewie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575E04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Przyjęcia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porządku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obrad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3. Głosowanie - Przyjęcia protokołu z poprzedniego posiedzenia Rady Miejskiej.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Przyjęcia protokołu z poprzedniego posiedzenia Rady Miejskiej.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4. Informacja Burmistrza Miasta i Gm</w:t>
      </w:r>
      <w:r>
        <w:rPr>
          <w:color w:val="000000"/>
          <w:sz w:val="27"/>
          <w:szCs w:val="27"/>
          <w:lang w:val="pl-PL"/>
        </w:rPr>
        <w:t>in</w:t>
      </w:r>
      <w:r w:rsidRPr="00575E04">
        <w:rPr>
          <w:color w:val="000000"/>
          <w:sz w:val="27"/>
          <w:szCs w:val="27"/>
          <w:lang w:val="pl-PL"/>
        </w:rPr>
        <w:t>y z wykonania uchwał Rady Miejskiej.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 xml:space="preserve">5. Informacja Przewodniczącego Rady Miejskiej w Skaryszewie </w:t>
      </w:r>
      <w:r>
        <w:rPr>
          <w:color w:val="000000"/>
          <w:sz w:val="27"/>
          <w:szCs w:val="27"/>
          <w:lang w:val="pl-PL"/>
        </w:rPr>
        <w:t xml:space="preserve">                  </w:t>
      </w:r>
      <w:r w:rsidRPr="00575E04">
        <w:rPr>
          <w:color w:val="000000"/>
          <w:sz w:val="27"/>
          <w:szCs w:val="27"/>
          <w:lang w:val="pl-PL"/>
        </w:rPr>
        <w:t>o działaniach podejmowanych do obecnej sesji.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6. Przedstawienie informacji z analizy oświadczeń maj</w:t>
      </w:r>
      <w:r>
        <w:rPr>
          <w:color w:val="000000"/>
          <w:sz w:val="27"/>
          <w:szCs w:val="27"/>
          <w:lang w:val="pl-PL"/>
        </w:rPr>
        <w:t>ą</w:t>
      </w:r>
      <w:r w:rsidRPr="00575E04">
        <w:rPr>
          <w:color w:val="000000"/>
          <w:sz w:val="27"/>
          <w:szCs w:val="27"/>
          <w:lang w:val="pl-PL"/>
        </w:rPr>
        <w:t>tkowych za 2018r.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7. Przedstawienie informacji o przebiegu wykonania budżetu Gminy, kształtowaniu się wieloletniej prognozy finansowej oraz przebiegu realizacji wykonania planu finansowego instytucji kultury i zakładu opieki zdrowotnej za I półrocze 2019 roku.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8. Uchwała w sprawie zmiany uchwały budżetowej na rok 2019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 xml:space="preserve">8.1. Wniosek, zgłoszony przez Burmistrza: autopoprawka. Wnioskuję </w:t>
      </w:r>
      <w:r>
        <w:rPr>
          <w:color w:val="000000"/>
          <w:sz w:val="27"/>
          <w:szCs w:val="27"/>
          <w:lang w:val="pl-PL"/>
        </w:rPr>
        <w:t xml:space="preserve">          </w:t>
      </w:r>
      <w:r w:rsidRPr="00575E04">
        <w:rPr>
          <w:color w:val="000000"/>
          <w:sz w:val="27"/>
          <w:szCs w:val="27"/>
          <w:lang w:val="pl-PL"/>
        </w:rPr>
        <w:t>o zdjęcie z działu 801 rozdział 80110 paragraf 4110 kwotę 10 000 i przenieść do działu 921 rozdziału 92116 paragraf 2480 - Biblioteka Publiczna - koszty energii</w:t>
      </w:r>
      <w:r>
        <w:rPr>
          <w:color w:val="000000"/>
          <w:sz w:val="27"/>
          <w:szCs w:val="27"/>
          <w:lang w:val="pl-PL"/>
        </w:rPr>
        <w:t>.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Wniosek, zgłoszony przez Burmistrza: autopoprawka. Wnioskuję o zdjęcie z działu 801 </w:t>
            </w: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lastRenderedPageBreak/>
              <w:t>rozdział 80110 paragraf 4110 kwotę 10 000 i przenieść do działu 921 rozdziału 92116 paragraf 2480 - Biblioteka Publiczna - koszty energii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8.2. Głosowanie - Uchwała w sprawie zmiany uchwały budżetowej na rok 2019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zmiany uchwały budżetowej na rok 2019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0"/>
        <w:gridCol w:w="2947"/>
        <w:gridCol w:w="237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9. Uchwała w sprawie zmian Wieloletniej Prognozy Finansowej Gminy Skaryszew na lata 2019-2025.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9.1. Głosowanie - Uchwała w sprawie zmian Wieloletniej Prognozy Finansowej Gminy Skaryszew na lata 2019-2025.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zmian Wieloletniej Prognozy Finansowej Gminy Skaryszew na lata 2019-2025.</w:t>
            </w:r>
          </w:p>
        </w:tc>
      </w:tr>
      <w:tr w:rsidR="00B127E8" w:rsidTr="00EA1AC3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47"/>
        <w:gridCol w:w="1381"/>
        <w:gridCol w:w="1412"/>
        <w:gridCol w:w="1732"/>
        <w:gridCol w:w="1380"/>
        <w:gridCol w:w="1412"/>
      </w:tblGrid>
      <w:tr w:rsidR="00B127E8" w:rsidTr="00EA1AC3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5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295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36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10. Uchwała w sprawie obniżenia ceny skupu żyta dla celów wymiaru podatku rolnego.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 xml:space="preserve">10.1. Wniosek formalny </w:t>
      </w:r>
      <w:r>
        <w:rPr>
          <w:color w:val="000000"/>
          <w:sz w:val="27"/>
          <w:szCs w:val="27"/>
          <w:lang w:val="pl-PL"/>
        </w:rPr>
        <w:t xml:space="preserve">zgłoszony przez </w:t>
      </w:r>
      <w:r w:rsidRPr="00575E04">
        <w:rPr>
          <w:color w:val="000000"/>
          <w:sz w:val="27"/>
          <w:szCs w:val="27"/>
          <w:lang w:val="pl-PL"/>
        </w:rPr>
        <w:t>Burmistrza paragraf 1</w:t>
      </w:r>
      <w:r>
        <w:rPr>
          <w:color w:val="000000"/>
          <w:sz w:val="27"/>
          <w:szCs w:val="27"/>
          <w:lang w:val="pl-PL"/>
        </w:rPr>
        <w:t xml:space="preserve">. </w:t>
      </w:r>
      <w:r w:rsidRPr="00575E04">
        <w:rPr>
          <w:color w:val="000000"/>
          <w:sz w:val="27"/>
          <w:szCs w:val="27"/>
          <w:lang w:val="pl-PL"/>
        </w:rPr>
        <w:t xml:space="preserve"> 1dt żyta przyjętego do ustalenia podatku rolnego na 2020 rok z kwoty 58,46 zł do kwoty 50 za zł za 1dt. Wykreślić paragraf 3.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27E8" w:rsidRPr="00575E04" w:rsidTr="00EA1AC3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Wniosek formalny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zgłoszony przez </w:t>
            </w: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Burmistrza paragraf 1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. </w:t>
            </w: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 xml:space="preserve"> 1dt żyta przyjętego do ustalenia podatku rolnego na 2020 rok z kwoty 58,46 zł do kwoty 50 za zł za 1dt. Wykreślić paragraf 3.</w:t>
            </w:r>
          </w:p>
        </w:tc>
      </w:tr>
      <w:tr w:rsidR="00B127E8" w:rsidRPr="00575E04" w:rsidTr="00EA1AC3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Głosowanie zakończone wynikiem: przyjęto</w:t>
            </w:r>
          </w:p>
        </w:tc>
      </w:tr>
    </w:tbl>
    <w:p w:rsidR="00B127E8" w:rsidRPr="00575E04" w:rsidRDefault="00B127E8" w:rsidP="00B127E8">
      <w:pPr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RPr="00575E04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29 listopada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rPr>
                <w:lang w:val="pl-PL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rPr>
                <w:lang w:val="pl-PL"/>
              </w:rPr>
            </w:pPr>
          </w:p>
        </w:tc>
      </w:tr>
      <w:tr w:rsidR="00B127E8" w:rsidRPr="00575E04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zwykła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r w:rsidRPr="00575E04">
        <w:rPr>
          <w:color w:val="000000"/>
          <w:sz w:val="23"/>
          <w:szCs w:val="23"/>
          <w:lang w:val="pl-PL"/>
        </w:rPr>
        <w:t>P</w:t>
      </w:r>
      <w:proofErr w:type="spellStart"/>
      <w:r>
        <w:rPr>
          <w:color w:val="000000"/>
          <w:sz w:val="23"/>
          <w:szCs w:val="23"/>
        </w:rPr>
        <w:t>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10.2. Głosowanie - w sprawie obniżenia ceny skupu żyta dla celów wymiaru podatku rolnego.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w sprawie obniżenia ceny skupu żyta dla celów wymiaru podatku rolnego.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11. Uchwała w sprawie w sprawie określenia wysokości st</w:t>
      </w:r>
      <w:r>
        <w:rPr>
          <w:color w:val="000000"/>
          <w:sz w:val="27"/>
          <w:szCs w:val="27"/>
          <w:lang w:val="pl-PL"/>
        </w:rPr>
        <w:t xml:space="preserve">awek podatku od nieruchomości. 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11.1. Głosowanie - Uchwały w sprawie w sprawie określenia wysokości stawek podatku od nieruchomości.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 sprawie określenia wysokości stawek podatku od nieruchomości.</w:t>
            </w:r>
          </w:p>
        </w:tc>
      </w:tr>
      <w:tr w:rsidR="00B127E8" w:rsidTr="00EA1AC3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12. Uchwała zmieniająca uchwałę w sprawie projektu Regulaminu dostarczania wody i odprowadzania ścieków na obs</w:t>
      </w:r>
      <w:r>
        <w:rPr>
          <w:color w:val="000000"/>
          <w:sz w:val="27"/>
          <w:szCs w:val="27"/>
          <w:lang w:val="pl-PL"/>
        </w:rPr>
        <w:t>zarze Miasta i Gminy Skaryszew.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12.1. Głosowanie - Uchwały zmieniającej uchwałę w sprawie projektu Regulaminu dostarczania wody i odprowadzania ścieków na obszarze Miasta i Gminy Skaryszew.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zmieniającej uchwałę w sprawie projektu Regulaminu dostarczania wody i odprowadzania ścieków na obszarze Miasta i Gminy Skaryszew.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13. Uchwała w sprawie uchwalenia Rocznego Programu Współpracy Miasta i Gminy Skaryszew z Organizacjami Pozarządowymi oraz innymi podmiotami prowadzącymi działalność pożytku publicznego na rok 2020.</w:t>
      </w:r>
    </w:p>
    <w:p w:rsidR="00B127E8" w:rsidRPr="00575E04" w:rsidRDefault="00B127E8" w:rsidP="00B127E8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lastRenderedPageBreak/>
        <w:t>13.1. Wniosek formalny: autopoprawka Burmistrza paragraf 3</w:t>
      </w:r>
      <w:r>
        <w:rPr>
          <w:color w:val="000000"/>
          <w:sz w:val="27"/>
          <w:szCs w:val="27"/>
          <w:lang w:val="pl-PL"/>
        </w:rPr>
        <w:t xml:space="preserve">. </w:t>
      </w:r>
      <w:r w:rsidRPr="00575E04">
        <w:rPr>
          <w:color w:val="000000"/>
          <w:sz w:val="27"/>
          <w:szCs w:val="27"/>
          <w:lang w:val="pl-PL"/>
        </w:rPr>
        <w:t xml:space="preserve"> </w:t>
      </w:r>
      <w:r>
        <w:rPr>
          <w:color w:val="000000"/>
          <w:sz w:val="27"/>
          <w:szCs w:val="27"/>
          <w:lang w:val="pl-PL"/>
        </w:rPr>
        <w:t>U</w:t>
      </w:r>
      <w:r w:rsidRPr="00575E04">
        <w:rPr>
          <w:color w:val="000000"/>
          <w:sz w:val="27"/>
          <w:szCs w:val="27"/>
          <w:lang w:val="pl-PL"/>
        </w:rPr>
        <w:t>chwała wchodzi w życie z dniem 1 stycznia 2020</w:t>
      </w:r>
      <w:r>
        <w:rPr>
          <w:color w:val="000000"/>
          <w:sz w:val="27"/>
          <w:szCs w:val="27"/>
          <w:lang w:val="pl-PL"/>
        </w:rPr>
        <w:t>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Wniosek formalny: autopoprawka Burmistrza paragraf 3 uchwała wchodzi w życie z dniem 1 stycznia 2020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13.2. Głosowanie - Uchwały w sprawie uchwalenia Rocznego Programu Współpracy Miasta i Gminy Skaryszew z Organizacjami Pozarządowymi oraz innymi podmiotami prowadzącymi działalność p</w:t>
      </w:r>
      <w:r>
        <w:rPr>
          <w:color w:val="000000"/>
          <w:sz w:val="27"/>
          <w:szCs w:val="27"/>
          <w:lang w:val="pl-PL"/>
        </w:rPr>
        <w:t>ożytku publicznego na rok 2020.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uchwalenia Rocznego Programu Współpracy Miasta i Gminy Skaryszew z Organizacjami Pozarządowymi oraz innymi podmiotami prowadzącymi działalność pożytku publicznego na rok 2020..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47"/>
        <w:gridCol w:w="1381"/>
        <w:gridCol w:w="1412"/>
        <w:gridCol w:w="1732"/>
        <w:gridCol w:w="1380"/>
        <w:gridCol w:w="1412"/>
      </w:tblGrid>
      <w:tr w:rsidR="00B127E8" w:rsidTr="00EA1AC3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692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39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4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1"/>
        <w:gridCol w:w="2948"/>
        <w:gridCol w:w="2368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14. Uchwała w sprawie wyrażenia zgody na ustanowienie nieodpłatnej służebności gruntowej na nieruchomości stanowiącej współwłasność Gminy Skaryszew i Ochotniczej Straży Pożarnej w Dzierzkówku Starym.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14.1. Głosowanie - Uchwały w sprawie wyrażenia zgody na ustanowienie nieodpłatnej służebności gruntowej na nieruchomości stanowiącej współwłasność Gminy Skaryszew i Ochotniczej Straży Pożarnej w Dzierzkówku Starym.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wyrażenia zgody na ustanowienie nieodpłatnej służebności gruntowej na nieruchomości stanowiącej współwłasność Gminy Skaryszew i Ochotniczej Straży Pożarnej w Dzierzkówku Starym.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15. Uchwała w sprawie ustalenia zasad uczestnictwa oraz zasad ponoszenia odpłatności za pobyt uczestników w Klubie Senior+.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15.1. Głosowanie - Uchwały w sprawie ustalenia zasad uczestnictwa oraz zasad ponoszenia odpłatności za pobyt uczestników w Klubie Senior+.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ustalenia zasad uczestnictwa oraz zasad ponoszenia odpłatności za pobyt uczestników w Klubie Senior+.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16. Uchwała w sprawie przekazania do Wojewódzkiego Sądu Administracyjnego w Warszawie skargi Prokuratora Prokuratury Okręgowej w Radomiu wraz z odpowiedzią na skargę.</w:t>
      </w:r>
    </w:p>
    <w:p w:rsidR="00B127E8" w:rsidRPr="00575E04" w:rsidRDefault="00B127E8" w:rsidP="00B127E8">
      <w:pPr>
        <w:pStyle w:val="myStyle"/>
        <w:spacing w:before="243" w:after="3" w:line="240" w:lineRule="auto"/>
        <w:ind w:left="240" w:right="240"/>
        <w:jc w:val="both"/>
        <w:rPr>
          <w:lang w:val="pl-PL"/>
        </w:rPr>
      </w:pPr>
      <w:r w:rsidRPr="00575E04">
        <w:rPr>
          <w:color w:val="000000"/>
          <w:sz w:val="27"/>
          <w:szCs w:val="27"/>
          <w:lang w:val="pl-PL"/>
        </w:rPr>
        <w:t>16.1. Głosowanie - Uchwały w sprawie przekazania do Wojewódzkiego Sądu Administracyjnego w Warszawie skargi Prokuratora Prokuratury Okręgowej w Radomiu wraz z odpowiedzią na skargę.</w:t>
      </w:r>
    </w:p>
    <w:p w:rsidR="00B127E8" w:rsidRPr="00575E04" w:rsidRDefault="00B127E8" w:rsidP="00B127E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B127E8" w:rsidRPr="00575E04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Pr="00575E04" w:rsidRDefault="00B127E8" w:rsidP="00EA1AC3">
            <w:pPr>
              <w:spacing w:after="0" w:line="240" w:lineRule="auto"/>
              <w:rPr>
                <w:lang w:val="pl-PL"/>
              </w:rPr>
            </w:pPr>
            <w:r w:rsidRPr="00575E04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przekazania do Wojewódzkiego Sądu Administracyjnego w Warszawie skargi Prokuratora Prokuratury Okręgowej w Radomiu wraz z odpowiedzią na skargę.</w:t>
            </w:r>
          </w:p>
        </w:tc>
      </w:tr>
      <w:tr w:rsidR="00B127E8" w:rsidTr="00EA1AC3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zakończone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wynikiem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przyjęto</w:t>
            </w:r>
            <w:proofErr w:type="spellEnd"/>
          </w:p>
        </w:tc>
      </w:tr>
    </w:tbl>
    <w:p w:rsidR="00B127E8" w:rsidRDefault="00B127E8" w:rsidP="00B127E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B127E8" w:rsidTr="00EA1AC3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29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listopada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/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jawne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imienne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  <w:proofErr w:type="spellEnd"/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B127E8" w:rsidTr="00EA1AC3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  <w:proofErr w:type="spellEnd"/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72.73 %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9.09 %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18.18 %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nieoddanych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głosów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:rsidR="00B127E8" w:rsidRDefault="00B127E8" w:rsidP="00B127E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0"/>
        <w:gridCol w:w="2947"/>
        <w:gridCol w:w="2370"/>
      </w:tblGrid>
      <w:tr w:rsidR="00B127E8" w:rsidTr="00EA1AC3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  <w:proofErr w:type="spellEnd"/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  <w:proofErr w:type="spellEnd"/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  <w:proofErr w:type="spellEnd"/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B127E8" w:rsidTr="00EA1AC3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7E8" w:rsidRDefault="00B127E8" w:rsidP="00EA1AC3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127E8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 w:rsidRPr="00175EA9">
        <w:rPr>
          <w:rFonts w:ascii="Times New Roman" w:hAnsi="Times New Roman" w:cs="Times New Roman"/>
          <w:lang w:val="pl-PL"/>
        </w:rPr>
        <w:t>17. Informacja o stanie realizacji zadań oświatowych Gminy Skaryszew za rok szkolny 2018/2019.</w:t>
      </w:r>
    </w:p>
    <w:p w:rsidR="00B127E8" w:rsidRPr="00175EA9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lang w:val="pl-PL"/>
        </w:rPr>
        <w:t>p.Przew</w:t>
      </w:r>
      <w:proofErr w:type="spellEnd"/>
      <w:r>
        <w:rPr>
          <w:rFonts w:ascii="Times New Roman" w:hAnsi="Times New Roman" w:cs="Times New Roman"/>
          <w:lang w:val="pl-PL"/>
        </w:rPr>
        <w:t xml:space="preserve">. Rady Miejskiej </w:t>
      </w:r>
      <w:proofErr w:type="spellStart"/>
      <w:r>
        <w:rPr>
          <w:rFonts w:ascii="Times New Roman" w:hAnsi="Times New Roman" w:cs="Times New Roman"/>
          <w:lang w:val="pl-PL"/>
        </w:rPr>
        <w:t>poinf</w:t>
      </w:r>
      <w:proofErr w:type="spellEnd"/>
      <w:r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ż</w:t>
      </w:r>
      <w:r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 xml:space="preserve"> Informacja </w:t>
      </w:r>
      <w:r w:rsidRPr="00175EA9">
        <w:rPr>
          <w:rFonts w:ascii="Times New Roman" w:hAnsi="Times New Roman" w:cs="Times New Roman"/>
          <w:lang w:val="pl-PL"/>
        </w:rPr>
        <w:t>o stanie realizacji zadań oświatowych Gminy Ska</w:t>
      </w:r>
      <w:r>
        <w:rPr>
          <w:rFonts w:ascii="Times New Roman" w:hAnsi="Times New Roman" w:cs="Times New Roman"/>
          <w:lang w:val="pl-PL"/>
        </w:rPr>
        <w:t xml:space="preserve">ryszew za rok szkolny 2018/2019 </w:t>
      </w:r>
      <w:r>
        <w:rPr>
          <w:rFonts w:ascii="Times New Roman" w:hAnsi="Times New Roman" w:cs="Times New Roman"/>
          <w:lang w:val="pl-PL"/>
        </w:rPr>
        <w:t xml:space="preserve">była przedmiotem obrad wszystkich komisji, szczegółowo analiza </w:t>
      </w:r>
      <w:r>
        <w:rPr>
          <w:rFonts w:ascii="Times New Roman" w:hAnsi="Times New Roman" w:cs="Times New Roman"/>
          <w:lang w:val="pl-PL"/>
        </w:rPr>
        <w:t xml:space="preserve">została przeprowadzona </w:t>
      </w:r>
      <w:r>
        <w:rPr>
          <w:rFonts w:ascii="Times New Roman" w:hAnsi="Times New Roman" w:cs="Times New Roman"/>
          <w:lang w:val="pl-PL"/>
        </w:rPr>
        <w:t>na Komisji Oświaty, zgłoszone uwagi zostały wyjaśnione.</w:t>
      </w:r>
    </w:p>
    <w:p w:rsidR="00B127E8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 w:rsidRPr="00175EA9">
        <w:rPr>
          <w:rFonts w:ascii="Times New Roman" w:hAnsi="Times New Roman" w:cs="Times New Roman"/>
          <w:lang w:val="pl-PL"/>
        </w:rPr>
        <w:t>18. Interpelacje i zapytania radnych.</w:t>
      </w:r>
    </w:p>
    <w:p w:rsidR="00B127E8" w:rsidRPr="00175EA9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Brak zgłoszeń.</w:t>
      </w:r>
    </w:p>
    <w:p w:rsidR="00B127E8" w:rsidRPr="00175EA9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 w:rsidRPr="00175EA9">
        <w:rPr>
          <w:rFonts w:ascii="Times New Roman" w:hAnsi="Times New Roman" w:cs="Times New Roman"/>
          <w:lang w:val="pl-PL"/>
        </w:rPr>
        <w:t>19. Sprawy różne.</w:t>
      </w:r>
    </w:p>
    <w:p w:rsidR="00B127E8" w:rsidRPr="00175EA9" w:rsidRDefault="00B127E8" w:rsidP="00B127E8">
      <w:pPr>
        <w:pStyle w:val="NoSpacingPHPDOCX"/>
        <w:jc w:val="both"/>
        <w:rPr>
          <w:rFonts w:ascii="Times New Roman" w:hAnsi="Times New Roman" w:cs="Times New Roman"/>
          <w:lang w:val="pl-PL"/>
        </w:rPr>
      </w:pPr>
      <w:r w:rsidRPr="00175EA9">
        <w:rPr>
          <w:rFonts w:ascii="Times New Roman" w:hAnsi="Times New Roman" w:cs="Times New Roman"/>
          <w:lang w:val="pl-PL"/>
        </w:rPr>
        <w:t>-</w:t>
      </w:r>
      <w:proofErr w:type="spellStart"/>
      <w:r w:rsidRPr="00175EA9">
        <w:rPr>
          <w:rFonts w:ascii="Times New Roman" w:hAnsi="Times New Roman" w:cs="Times New Roman"/>
          <w:lang w:val="pl-PL"/>
        </w:rPr>
        <w:t>p.P.Jankowski</w:t>
      </w:r>
      <w:proofErr w:type="spellEnd"/>
      <w:r w:rsidRPr="00175EA9">
        <w:rPr>
          <w:rFonts w:ascii="Times New Roman" w:hAnsi="Times New Roman" w:cs="Times New Roman"/>
          <w:lang w:val="pl-PL"/>
        </w:rPr>
        <w:t xml:space="preserve"> – pyta czy jest realizowany  program dot. odnawialnych źródeł energii.</w:t>
      </w:r>
    </w:p>
    <w:p w:rsidR="00B127E8" w:rsidRDefault="00B127E8" w:rsidP="00B127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75EA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175EA9">
        <w:rPr>
          <w:rFonts w:ascii="Times New Roman" w:hAnsi="Times New Roman" w:cs="Times New Roman"/>
          <w:sz w:val="24"/>
          <w:szCs w:val="24"/>
          <w:lang w:val="pl-PL"/>
        </w:rPr>
        <w:t>p.Burmistrz</w:t>
      </w:r>
      <w:proofErr w:type="spellEnd"/>
      <w:r w:rsidRPr="00175EA9">
        <w:rPr>
          <w:rFonts w:ascii="Times New Roman" w:hAnsi="Times New Roman" w:cs="Times New Roman"/>
          <w:sz w:val="24"/>
          <w:szCs w:val="24"/>
          <w:lang w:val="pl-PL"/>
        </w:rPr>
        <w:t xml:space="preserve"> – odp.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75EA9">
        <w:rPr>
          <w:rFonts w:ascii="Times New Roman" w:hAnsi="Times New Roman" w:cs="Times New Roman"/>
          <w:sz w:val="24"/>
          <w:szCs w:val="24"/>
          <w:lang w:val="pl-PL"/>
        </w:rPr>
        <w:t xml:space="preserve"> ruszył</w:t>
      </w:r>
      <w:r>
        <w:rPr>
          <w:rFonts w:ascii="Times New Roman" w:hAnsi="Times New Roman" w:cs="Times New Roman"/>
          <w:sz w:val="24"/>
          <w:szCs w:val="24"/>
          <w:lang w:val="pl-PL"/>
        </w:rPr>
        <w:t>y prace związane z realizacją programu</w:t>
      </w:r>
      <w:r w:rsidRPr="00175EA9">
        <w:rPr>
          <w:rFonts w:ascii="Times New Roman" w:hAnsi="Times New Roman" w:cs="Times New Roman"/>
          <w:sz w:val="24"/>
          <w:szCs w:val="24"/>
          <w:lang w:val="pl-PL"/>
        </w:rPr>
        <w:t xml:space="preserve"> są uwzględnieni pierwsi właściciele nieruchomości.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Została wykonana </w:t>
      </w:r>
      <w:r w:rsidRPr="00175EA9">
        <w:rPr>
          <w:rFonts w:ascii="Times New Roman" w:hAnsi="Times New Roman" w:cs="Times New Roman"/>
          <w:sz w:val="24"/>
          <w:szCs w:val="24"/>
          <w:lang w:val="pl-PL"/>
        </w:rPr>
        <w:t>specyfikacja przetargowa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Stawka VAT-u będzie wynosiła 8% od 1.01.2020r.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zgłasza prośbę do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o wykonanie na komisję finansów zestawienia w formie tabelarycznej wykonanie budżetu za 2019r. w odniesieniu do planu na 2020r.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Burmistrz – odp. że wykonanie budżetu będzie możliwe na dzień 20.12.2019r.  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p.L.Skórnicki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złożył podziękowania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p.Burmistrzowi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za wykonany remont drogi wewnętrznej w Sołtykowie.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p. Burmistrz – odp. że podziękowania należą się Radzie Miejskiej w związku                  z przekazaniem środków na bieżące utrzymanie dróg.</w:t>
      </w:r>
      <w:r w:rsidRPr="00175E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że w dniu 8.12.2019r. odbędzie się Kiermasz Bożonarodzeniowy oraz Wigilia Gminna na Rynku w Skaryszewie na który wszystkich zaprasza. Zakupiona została nowa iluminacja świetlna.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p.A.Borkowicz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pyta czy przedsiębiorcy mają obowiązek składania informacji DD8  do 31.12.2019r. dot. systemu odpadów.</w:t>
      </w:r>
    </w:p>
    <w:p w:rsidR="00B127E8" w:rsidRDefault="00B127E8" w:rsidP="00B12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odp. że jest konieczność złożenia przez przedsiębiorców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prowadzące handel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osoby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wytwarza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jące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odpady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informacj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jakiego typu są wytwarzane odpady.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B127E8" w:rsidRPr="00175EA9" w:rsidRDefault="00B127E8" w:rsidP="00B127E8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B127E8" w:rsidRPr="00175EA9" w:rsidRDefault="00B127E8" w:rsidP="00B127E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75EA9">
        <w:rPr>
          <w:rFonts w:ascii="Times New Roman" w:hAnsi="Times New Roman" w:cs="Times New Roman"/>
          <w:sz w:val="24"/>
          <w:szCs w:val="24"/>
          <w:lang w:val="pl-PL"/>
        </w:rPr>
        <w:t>20. Zamknięcie XVII sesji Rady Miejskiej w Skaryszewie.</w:t>
      </w:r>
    </w:p>
    <w:p w:rsidR="00B127E8" w:rsidRPr="000E19C6" w:rsidRDefault="00B127E8" w:rsidP="00B127E8">
      <w:pPr>
        <w:pStyle w:val="myStyle"/>
        <w:spacing w:before="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0E19C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Protokołowała:</w:t>
      </w:r>
      <w:r w:rsidRPr="000E19C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0E19C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Barbara </w:t>
      </w:r>
      <w:proofErr w:type="spellStart"/>
      <w:r w:rsidRPr="000E19C6">
        <w:rPr>
          <w:rFonts w:ascii="Times New Roman" w:hAnsi="Times New Roman" w:cs="Times New Roman"/>
          <w:color w:val="000000"/>
          <w:sz w:val="24"/>
          <w:szCs w:val="24"/>
          <w:lang w:val="pl-PL"/>
        </w:rPr>
        <w:t>Malmon</w:t>
      </w:r>
      <w:proofErr w:type="spellEnd"/>
    </w:p>
    <w:p w:rsidR="00B127E8" w:rsidRPr="000E19C6" w:rsidRDefault="00B127E8" w:rsidP="00B127E8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EA546F" w:rsidRDefault="00EA546F"/>
    <w:sectPr w:rsidR="00EA546F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E6" w:rsidRDefault="005809E6" w:rsidP="00B127E8">
      <w:pPr>
        <w:spacing w:after="0" w:line="240" w:lineRule="auto"/>
      </w:pPr>
      <w:r>
        <w:separator/>
      </w:r>
    </w:p>
  </w:endnote>
  <w:endnote w:type="continuationSeparator" w:id="0">
    <w:p w:rsidR="005809E6" w:rsidRDefault="005809E6" w:rsidP="00B1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E6" w:rsidRDefault="005809E6" w:rsidP="00B127E8">
      <w:pPr>
        <w:spacing w:after="0" w:line="240" w:lineRule="auto"/>
      </w:pPr>
      <w:r>
        <w:separator/>
      </w:r>
    </w:p>
  </w:footnote>
  <w:footnote w:type="continuationSeparator" w:id="0">
    <w:p w:rsidR="005809E6" w:rsidRDefault="005809E6" w:rsidP="00B1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94833"/>
      <w:docPartObj>
        <w:docPartGallery w:val="Page Numbers (Top of Page)"/>
        <w:docPartUnique/>
      </w:docPartObj>
    </w:sdtPr>
    <w:sdtContent>
      <w:p w:rsidR="00B127E8" w:rsidRDefault="00B127E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22" w:rsidRPr="00753322">
          <w:rPr>
            <w:noProof/>
            <w:lang w:val="pl-PL"/>
          </w:rPr>
          <w:t>19</w:t>
        </w:r>
        <w:r>
          <w:fldChar w:fldCharType="end"/>
        </w:r>
      </w:p>
    </w:sdtContent>
  </w:sdt>
  <w:p w:rsidR="00B127E8" w:rsidRDefault="00B12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3E52"/>
    <w:multiLevelType w:val="hybridMultilevel"/>
    <w:tmpl w:val="33C44780"/>
    <w:lvl w:ilvl="0" w:tplc="78884239">
      <w:start w:val="1"/>
      <w:numFmt w:val="decimal"/>
      <w:lvlText w:val="%1."/>
      <w:lvlJc w:val="left"/>
      <w:pPr>
        <w:ind w:left="720" w:hanging="360"/>
      </w:pPr>
    </w:lvl>
    <w:lvl w:ilvl="1" w:tplc="78884239" w:tentative="1">
      <w:start w:val="1"/>
      <w:numFmt w:val="lowerLetter"/>
      <w:lvlText w:val="%2."/>
      <w:lvlJc w:val="left"/>
      <w:pPr>
        <w:ind w:left="1440" w:hanging="360"/>
      </w:pPr>
    </w:lvl>
    <w:lvl w:ilvl="2" w:tplc="78884239" w:tentative="1">
      <w:start w:val="1"/>
      <w:numFmt w:val="lowerRoman"/>
      <w:lvlText w:val="%3."/>
      <w:lvlJc w:val="right"/>
      <w:pPr>
        <w:ind w:left="2160" w:hanging="180"/>
      </w:pPr>
    </w:lvl>
    <w:lvl w:ilvl="3" w:tplc="78884239" w:tentative="1">
      <w:start w:val="1"/>
      <w:numFmt w:val="decimal"/>
      <w:lvlText w:val="%4."/>
      <w:lvlJc w:val="left"/>
      <w:pPr>
        <w:ind w:left="2880" w:hanging="360"/>
      </w:pPr>
    </w:lvl>
    <w:lvl w:ilvl="4" w:tplc="78884239" w:tentative="1">
      <w:start w:val="1"/>
      <w:numFmt w:val="lowerLetter"/>
      <w:lvlText w:val="%5."/>
      <w:lvlJc w:val="left"/>
      <w:pPr>
        <w:ind w:left="3600" w:hanging="360"/>
      </w:pPr>
    </w:lvl>
    <w:lvl w:ilvl="5" w:tplc="78884239" w:tentative="1">
      <w:start w:val="1"/>
      <w:numFmt w:val="lowerRoman"/>
      <w:lvlText w:val="%6."/>
      <w:lvlJc w:val="right"/>
      <w:pPr>
        <w:ind w:left="4320" w:hanging="180"/>
      </w:pPr>
    </w:lvl>
    <w:lvl w:ilvl="6" w:tplc="78884239" w:tentative="1">
      <w:start w:val="1"/>
      <w:numFmt w:val="decimal"/>
      <w:lvlText w:val="%7."/>
      <w:lvlJc w:val="left"/>
      <w:pPr>
        <w:ind w:left="5040" w:hanging="360"/>
      </w:pPr>
    </w:lvl>
    <w:lvl w:ilvl="7" w:tplc="78884239" w:tentative="1">
      <w:start w:val="1"/>
      <w:numFmt w:val="lowerLetter"/>
      <w:lvlText w:val="%8."/>
      <w:lvlJc w:val="left"/>
      <w:pPr>
        <w:ind w:left="5760" w:hanging="360"/>
      </w:pPr>
    </w:lvl>
    <w:lvl w:ilvl="8" w:tplc="788842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916FA"/>
    <w:multiLevelType w:val="hybridMultilevel"/>
    <w:tmpl w:val="67FE0B8C"/>
    <w:lvl w:ilvl="0" w:tplc="5898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53"/>
    <w:rsid w:val="005809E6"/>
    <w:rsid w:val="00620653"/>
    <w:rsid w:val="00753322"/>
    <w:rsid w:val="00B127E8"/>
    <w:rsid w:val="00E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E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B1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B12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B12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B1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B12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B12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B127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B127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B127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B127E8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B127E8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B127E8"/>
    <w:rPr>
      <w:sz w:val="20"/>
      <w:szCs w:val="20"/>
      <w:lang w:val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B127E8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B127E8"/>
    <w:rPr>
      <w:b/>
      <w:bCs/>
      <w:sz w:val="20"/>
      <w:szCs w:val="20"/>
      <w:lang w:val="en-US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B1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B127E8"/>
    <w:rPr>
      <w:rFonts w:ascii="Tahoma" w:hAnsi="Tahoma" w:cs="Tahoma"/>
      <w:sz w:val="16"/>
      <w:szCs w:val="16"/>
      <w:lang w:val="en-US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B127E8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B127E8"/>
    <w:rPr>
      <w:sz w:val="20"/>
      <w:szCs w:val="20"/>
      <w:lang w:val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B127E8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B127E8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B127E8"/>
    <w:rPr>
      <w:sz w:val="20"/>
      <w:szCs w:val="20"/>
      <w:lang w:val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B127E8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127E8"/>
  </w:style>
  <w:style w:type="numbering" w:customStyle="1" w:styleId="NoListPHPDOCX">
    <w:name w:val="No List PHPDOCX"/>
    <w:uiPriority w:val="99"/>
    <w:semiHidden/>
    <w:unhideWhenUsed/>
    <w:rsid w:val="00B127E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B1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B1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B127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B127E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B127E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B127E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B127E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B12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B12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B12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B12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B127E8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B127E8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B127E8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B127E8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B127E8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B127E8"/>
    <w:rPr>
      <w:i/>
      <w:iCs/>
      <w:color w:val="000000" w:themeColor="text1"/>
      <w:lang w:val="en-US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B127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B127E8"/>
    <w:rPr>
      <w:b/>
      <w:bCs/>
      <w:i/>
      <w:iCs/>
      <w:color w:val="4F81BD" w:themeColor="accent1"/>
      <w:lang w:val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B127E8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B127E8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B127E8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B127E8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B127E8"/>
    <w:pPr>
      <w:spacing w:after="0" w:line="240" w:lineRule="auto"/>
    </w:pPr>
    <w:rPr>
      <w:lang w:val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B127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B12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NormalTablePHPDOCX">
    <w:name w:val="Normal Table PHPDOCX"/>
    <w:uiPriority w:val="99"/>
    <w:semiHidden/>
    <w:unhideWhenUsed/>
    <w:qFormat/>
    <w:rsid w:val="00B127E8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127E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127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B127E8"/>
    <w:pPr>
      <w:spacing w:after="0" w:line="240" w:lineRule="auto"/>
    </w:pPr>
    <w:rPr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B127E8"/>
    <w:pPr>
      <w:spacing w:after="0" w:line="240" w:lineRule="auto"/>
    </w:pPr>
    <w:rPr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B127E8"/>
    <w:pPr>
      <w:spacing w:after="0" w:line="240" w:lineRule="auto"/>
    </w:pPr>
    <w:rPr>
      <w:color w:val="943634" w:themeColor="accent2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B127E8"/>
    <w:pPr>
      <w:spacing w:after="0" w:line="240" w:lineRule="auto"/>
    </w:pPr>
    <w:rPr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B127E8"/>
    <w:pPr>
      <w:spacing w:after="0" w:line="240" w:lineRule="auto"/>
    </w:pPr>
    <w:rPr>
      <w:color w:val="5F497A" w:themeColor="accent4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B127E8"/>
    <w:pPr>
      <w:spacing w:after="0" w:line="240" w:lineRule="auto"/>
    </w:pPr>
    <w:rPr>
      <w:color w:val="31849B" w:themeColor="accent5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B127E8"/>
    <w:pPr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B127E8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1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E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E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7E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B1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B12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B127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B12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B12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B127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B127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B127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B127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B127E8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B127E8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B127E8"/>
    <w:rPr>
      <w:sz w:val="20"/>
      <w:szCs w:val="20"/>
      <w:lang w:val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B127E8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B127E8"/>
    <w:rPr>
      <w:b/>
      <w:bCs/>
      <w:sz w:val="20"/>
      <w:szCs w:val="20"/>
      <w:lang w:val="en-US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B1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B127E8"/>
    <w:rPr>
      <w:rFonts w:ascii="Tahoma" w:hAnsi="Tahoma" w:cs="Tahoma"/>
      <w:sz w:val="16"/>
      <w:szCs w:val="16"/>
      <w:lang w:val="en-US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B127E8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B127E8"/>
    <w:rPr>
      <w:sz w:val="20"/>
      <w:szCs w:val="20"/>
      <w:lang w:val="en-US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B127E8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B127E8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B127E8"/>
    <w:rPr>
      <w:sz w:val="20"/>
      <w:szCs w:val="20"/>
      <w:lang w:val="en-US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B127E8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127E8"/>
  </w:style>
  <w:style w:type="numbering" w:customStyle="1" w:styleId="NoListPHPDOCX">
    <w:name w:val="No List PHPDOCX"/>
    <w:uiPriority w:val="99"/>
    <w:semiHidden/>
    <w:unhideWhenUsed/>
    <w:rsid w:val="00B127E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B1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B1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B127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B127E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B127E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B127E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B127E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B12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B12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B12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B12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B127E8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B127E8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B127E8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B127E8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B127E8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B127E8"/>
    <w:rPr>
      <w:i/>
      <w:iCs/>
      <w:color w:val="000000" w:themeColor="text1"/>
      <w:lang w:val="en-US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B127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B127E8"/>
    <w:rPr>
      <w:b/>
      <w:bCs/>
      <w:i/>
      <w:iCs/>
      <w:color w:val="4F81BD" w:themeColor="accent1"/>
      <w:lang w:val="en-US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B127E8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B127E8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B127E8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B127E8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B127E8"/>
    <w:pPr>
      <w:spacing w:after="0" w:line="240" w:lineRule="auto"/>
    </w:pPr>
    <w:rPr>
      <w:lang w:val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B127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B127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NormalTablePHPDOCX">
    <w:name w:val="Normal Table PHPDOCX"/>
    <w:uiPriority w:val="99"/>
    <w:semiHidden/>
    <w:unhideWhenUsed/>
    <w:qFormat/>
    <w:rsid w:val="00B127E8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127E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B127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B127E8"/>
    <w:pPr>
      <w:spacing w:after="0" w:line="240" w:lineRule="auto"/>
    </w:pPr>
    <w:rPr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B127E8"/>
    <w:pPr>
      <w:spacing w:after="0" w:line="240" w:lineRule="auto"/>
    </w:pPr>
    <w:rPr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B127E8"/>
    <w:pPr>
      <w:spacing w:after="0" w:line="240" w:lineRule="auto"/>
    </w:pPr>
    <w:rPr>
      <w:color w:val="943634" w:themeColor="accent2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B127E8"/>
    <w:pPr>
      <w:spacing w:after="0" w:line="240" w:lineRule="auto"/>
    </w:pPr>
    <w:rPr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B127E8"/>
    <w:pPr>
      <w:spacing w:after="0" w:line="240" w:lineRule="auto"/>
    </w:pPr>
    <w:rPr>
      <w:color w:val="5F497A" w:themeColor="accent4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B127E8"/>
    <w:pPr>
      <w:spacing w:after="0" w:line="240" w:lineRule="auto"/>
    </w:pPr>
    <w:rPr>
      <w:color w:val="31849B" w:themeColor="accent5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B12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B127E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B127E8"/>
    <w:pPr>
      <w:spacing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B127E8"/>
    <w:pPr>
      <w:spacing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B127E8"/>
    <w:pPr>
      <w:jc w:val="center"/>
    </w:pPr>
    <w:rPr>
      <w:lang w:val="en-US"/>
    </w:rPr>
  </w:style>
  <w:style w:type="character" w:customStyle="1" w:styleId="myStyleCar">
    <w:name w:val="myStyleCar"/>
    <w:link w:val="myStyle"/>
    <w:uiPriority w:val="99"/>
    <w:semiHidden/>
    <w:unhideWhenUsed/>
    <w:rsid w:val="00B127E8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1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E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2019-12-06T09:31:00Z</cp:lastPrinted>
  <dcterms:created xsi:type="dcterms:W3CDTF">2019-12-06T09:26:00Z</dcterms:created>
  <dcterms:modified xsi:type="dcterms:W3CDTF">2019-12-06T09:49:00Z</dcterms:modified>
</cp:coreProperties>
</file>