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D" w:rsidRPr="00C8593D" w:rsidRDefault="00C8593D" w:rsidP="00C859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7/2019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Rozwoju Gospodarczego i Finansów – odbytej w dniu 23 kwietnia 2019 roku.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 na posiedzeniu członkowie komisji oraz goście zaproszeni wg załączonej listy obecności. 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przewodniczył Pan Waldemar Łukasiewicz – Przewodniczący Komisji.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posiedzenia Komisji.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porządku obrad. 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Komisji.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 xml:space="preserve">Rozliczenie finansowe Wstępów, przedstawić wydatki oraz wpływy za 2018 i 2019r.  Przedstawić ocenę merytoryczną związaną z organizacją i przebiegiem „Wstępów” 2019 – przedstawić wnioski jakie wyciągnięto z poprzedniego roku i jakich dokonano zmian.  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 xml:space="preserve">Przedstawienie informacji o wysokości kwot subwencji oświatowej dla Gminy                  na  2019r.  i innych przewidywanych wpływów w tym zakresie. 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 xml:space="preserve">Koszty utrzymania obiektów oświatowych w latach 2018 i 2019. 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Przygotowanie materiałów na sesję Rady.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Sprawy bieżące Rady i Komisji.</w:t>
      </w:r>
    </w:p>
    <w:p w:rsidR="00C8593D" w:rsidRPr="00C8593D" w:rsidRDefault="00C8593D" w:rsidP="00C859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 xml:space="preserve"> Zakończenie posiedzenia.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Waldemar Łukasiewicz – Przewodniczący Komisji – dokonał otwarcia 7 posiedzenia Komisji, stwierdzając quorum, przy którym Komisja może obradować i podejmować uchwały.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C8593D" w:rsidRPr="00C8593D" w:rsidRDefault="00C8593D" w:rsidP="00C8593D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3D">
        <w:rPr>
          <w:rFonts w:ascii="Times New Roman" w:eastAsia="Calibri" w:hAnsi="Times New Roman" w:cs="Times New Roman"/>
          <w:sz w:val="24"/>
          <w:szCs w:val="24"/>
        </w:rPr>
        <w:t>- p. Waldemar Łukasiewicz – Przewodniczący Komisji - przedstawił porządek obrad posiedzenia Komisji. Zapytał czy są uwagi do porządku obrad. Poddał pod głosowanie porządek obrad.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6, p – 0, w – 0  </w:t>
      </w:r>
    </w:p>
    <w:p w:rsidR="00C8593D" w:rsidRPr="00C8593D" w:rsidRDefault="00C8593D" w:rsidP="00C8593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przyjęła porządek obrad jednogłośnie w głosowaniu jawnym.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Ad.4.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przygotowanym materiałem dotyczącym punktu 4 posiedzenia tj. rozliczenia finansowego Wstępów i zgłosiła następujące wnioski: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zgłasza uwagi co do małej czytelności wpływów i kosztów związanych z organizacją Wstępów (byłoby zasadne np. wskazanie ilości straganów, punktów gastronomicznych. Nadto wątpliwym wydaje się przedstawienie ilości koni identycznej w latach 2018 i 2019, a wskazane zwiększone wpływy kłócą się ze stałością stawek opłaty od konia. Nadto byłoby zasadnym, aby pojawiły się koszty bardziej szczegółowe związane z organizacją Wstępów). 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6, p – 0, w – 0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podjęto jednogłośnie w głosowaniu jawnym.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Komisja zgłasza wniosek o merytoryczne przyjrzenie się i rozpatrzenie możliwości organizacji targów na targowisku w Skaryszewie, np. w sobotę lub w niedzielę, ptactwem w tym gołębiami oraz drobnymi zwierzętami, np. królikami.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5, p – 0, w – 0   (jedna osoba nieobecna podczas głosowania).   </w:t>
      </w:r>
    </w:p>
    <w:p w:rsidR="00C8593D" w:rsidRPr="00C8593D" w:rsidRDefault="00C8593D" w:rsidP="00C8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podjęto jednogłośnie w głosowaniu jawnym.</w:t>
      </w:r>
    </w:p>
    <w:p w:rsidR="00C8593D" w:rsidRPr="00C8593D" w:rsidRDefault="00C8593D" w:rsidP="00C8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-p. Dariusz Piątek – Burmistrz Miasta i Gminy Skaryszew – udzielił wyjaśnień odnośnie rozliczenia finansowego Wstępów oraz wzrostu kosztów ich organizacji. Poruszył kwestię  obsługi targowiska w Skaryszewie.  </w:t>
      </w:r>
    </w:p>
    <w:p w:rsidR="00C8593D" w:rsidRPr="00C8593D" w:rsidRDefault="00C8593D" w:rsidP="00C85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5. </w:t>
      </w:r>
    </w:p>
    <w:p w:rsidR="00C8593D" w:rsidRPr="00C8593D" w:rsidRDefault="00C8593D" w:rsidP="00C8593D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wysokości kwot subwencji oświatowej dla Gminy na 2019r. i innych przewidywanych wpływach w tym zakresie – przedstawiła p. Alina Kacperczyk – Dyrektor Zespołu Obsługi Oświaty (materiały w załączeniu do protokołu).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wnioskuje o przygotowanie na następne posiedzenie Komisji informacji za 2018 rok dotyczącej wysokości subwencji oświatowej na wszystkie szkoły oraz dotacji na przedszkole i oddziały przedszkolne oraz informacji dotyczących wydatkowania otrzymanych subwencji i dotacji wraz z faktycznie poniesionymi kosztami  utrzymania szkół i przedszkola.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Ad.6.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kosztów utrzymania obiektów oświatowych w latach 2018 i 2019 – przedstawiła p. Alina Kacperczyk – Dyrektor Zespołu Obsługi Oświaty (informacja w załączeniu do protokołu).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Ad.7.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następującymi projektami uchwał przygotowanymi na sesję nadzwyczajną w dniu 26 kwietnia 2019r.: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uchwały w sprawie likwidacji Liceum Ogólnokształcącego w Skaryszewie wchodzącego w skład Zespołu Szkół im. Jana Pawła II w Skaryszewie,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 uchwały w sprawie likwidacji Liceum Profilowanego w Skaryszewie wchodzącego w skład Zespołu Szkół im. Jana Pawła II w Skaryszewie.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Ad.8. Sprawy bieżące Rady i Komisji.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zapoznała się z następującymi pismami: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- pismo p. Burmistrza o zajecie stanowiska w sprawie propozycji mieszkańców dotyczącej sprzedaży działek nr 1245/25, 1245/32 oraz 4249/1 pod ciąg komunikacyjny łączący ulice Kochanowskiego i Jaśminową w Skaryszewie,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>- pismo o wykup gruntów pod drogi gminne objęte miejscowym planem zagospodarowania przestrzennego w miejscowości Sołtyków,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pismo Ochotniczej Straży Pożarnej w Bujaku w sprawie sfinansowania remontu budynku strażnicy w kwocie ok. 100 000 zł.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kieruje powyższe pisma do p. Burmistrza w celu merytorycznego rozpatrzenia i załatwienia.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p. Burmistrz – przedstawił informację dotyczące stanu realizacji inwestycji zabezpieczonych w budżecie Miasta i Gminy na 2019 rok.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-p. Piotr Domagała – zgłosił wniosek o załatanie ubytków w asfalcie na drodze w miejscowości Modrzejowice.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Ad.9. Zakończenie posiedzenia.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tym zakończono 7 posiedzenie Komisji Rozwoju Gospodarczego i Finansów.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Przewodniczący Komisji: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Wioleta Barszcz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C85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Waldemar Łukasiewicz</w:t>
      </w:r>
    </w:p>
    <w:p w:rsidR="00C8593D" w:rsidRPr="00C8593D" w:rsidRDefault="00C8593D" w:rsidP="00C859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3D" w:rsidRPr="00C8593D" w:rsidRDefault="00C8593D" w:rsidP="00C859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8B" w:rsidRDefault="0030378B">
      <w:bookmarkStart w:id="0" w:name="_GoBack"/>
      <w:bookmarkEnd w:id="0"/>
    </w:p>
    <w:sectPr w:rsidR="003037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811202"/>
      <w:docPartObj>
        <w:docPartGallery w:val="Page Numbers (Top of Page)"/>
        <w:docPartUnique/>
      </w:docPartObj>
    </w:sdtPr>
    <w:sdtEndPr/>
    <w:sdtContent>
      <w:p w:rsidR="00464F76" w:rsidRDefault="00C8593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4F76" w:rsidRDefault="00C85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184"/>
    <w:multiLevelType w:val="hybridMultilevel"/>
    <w:tmpl w:val="67FA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59"/>
    <w:rsid w:val="00163D59"/>
    <w:rsid w:val="0030378B"/>
    <w:rsid w:val="00C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4333</Characters>
  <Application>Microsoft Office Word</Application>
  <DocSecurity>0</DocSecurity>
  <Lines>36</Lines>
  <Paragraphs>10</Paragraphs>
  <ScaleCrop>false</ScaleCrop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dcterms:created xsi:type="dcterms:W3CDTF">2019-05-26T13:50:00Z</dcterms:created>
  <dcterms:modified xsi:type="dcterms:W3CDTF">2019-05-26T13:50:00Z</dcterms:modified>
</cp:coreProperties>
</file>