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562" w:rsidRDefault="00CC6562" w:rsidP="00CC6562">
      <w:pPr>
        <w:pStyle w:val="Nagwek1"/>
        <w:spacing w:after="180"/>
        <w:jc w:val="right"/>
      </w:pPr>
      <w:r>
        <w:t>Załącznik nr 2 – Wzór umowy</w:t>
      </w:r>
    </w:p>
    <w:p w:rsidR="00702E89" w:rsidRDefault="005D298E">
      <w:pPr>
        <w:pStyle w:val="Nagwek1"/>
        <w:spacing w:after="180"/>
      </w:pPr>
      <w:r>
        <w:t xml:space="preserve">UMOWA  </w:t>
      </w:r>
    </w:p>
    <w:p w:rsidR="00890E55" w:rsidRDefault="00890E55" w:rsidP="00890E55">
      <w:pPr>
        <w:pStyle w:val="Tytu"/>
        <w:ind w:left="2124" w:firstLine="708"/>
        <w:jc w:val="both"/>
        <w:rPr>
          <w:rFonts w:ascii="Cambria" w:hAnsi="Cambria"/>
          <w:sz w:val="22"/>
          <w:szCs w:val="22"/>
        </w:rPr>
      </w:pPr>
    </w:p>
    <w:p w:rsidR="00890E55" w:rsidRDefault="00BE553A" w:rsidP="00890E55">
      <w:pPr>
        <w:ind w:left="0" w:firstLine="0"/>
      </w:pPr>
      <w:r>
        <w:t>z</w:t>
      </w:r>
      <w:r w:rsidR="00890E55">
        <w:t xml:space="preserve">awarta w dniu </w:t>
      </w:r>
      <w:r>
        <w:t xml:space="preserve">……….. </w:t>
      </w:r>
      <w:r w:rsidR="00890E55">
        <w:t xml:space="preserve">w </w:t>
      </w:r>
      <w:r>
        <w:t>Skaryszewie p</w:t>
      </w:r>
      <w:r w:rsidR="00890E55">
        <w:t xml:space="preserve">omiędzy </w:t>
      </w:r>
      <w:r w:rsidR="006A3AE7">
        <w:rPr>
          <w:b/>
        </w:rPr>
        <w:t xml:space="preserve">Ochotniczą Strażą Pożarną </w:t>
      </w:r>
      <w:r w:rsidR="006A3AE7">
        <w:rPr>
          <w:b/>
        </w:rPr>
        <w:br/>
        <w:t>w Skaryszewie</w:t>
      </w:r>
      <w:r w:rsidR="00890E55">
        <w:rPr>
          <w:b/>
        </w:rPr>
        <w:t xml:space="preserve"> </w:t>
      </w:r>
      <w:r w:rsidR="00890E55">
        <w:t xml:space="preserve">z siedzibą przy ul. </w:t>
      </w:r>
      <w:r>
        <w:t xml:space="preserve">J. </w:t>
      </w:r>
      <w:r w:rsidR="00890E55">
        <w:t xml:space="preserve">Słowackiego </w:t>
      </w:r>
      <w:r w:rsidR="006A3AE7">
        <w:t>5</w:t>
      </w:r>
      <w:r w:rsidR="00890E55">
        <w:t xml:space="preserve">, zwaną dalej </w:t>
      </w:r>
      <w:r w:rsidR="00890E55" w:rsidRPr="00BE553A">
        <w:rPr>
          <w:b/>
          <w:i/>
        </w:rPr>
        <w:t>Zamawiającym</w:t>
      </w:r>
      <w:r w:rsidR="00890E55">
        <w:t>, reprezentowan</w:t>
      </w:r>
      <w:r>
        <w:t>ą</w:t>
      </w:r>
      <w:r w:rsidR="00890E55">
        <w:t xml:space="preserve">  przez:</w:t>
      </w:r>
    </w:p>
    <w:p w:rsidR="00890E55" w:rsidRDefault="006A3AE7" w:rsidP="00890E55">
      <w:pPr>
        <w:rPr>
          <w:rFonts w:cstheme="majorHAnsi"/>
        </w:rPr>
      </w:pPr>
      <w:r>
        <w:rPr>
          <w:b/>
        </w:rPr>
        <w:t>Rafała Karolaka</w:t>
      </w:r>
      <w:r w:rsidR="00890E55">
        <w:rPr>
          <w:b/>
        </w:rPr>
        <w:t xml:space="preserve"> – </w:t>
      </w:r>
      <w:r>
        <w:t xml:space="preserve">Prezesa Ochotniczej Straży </w:t>
      </w:r>
      <w:r w:rsidR="00BE553A">
        <w:t xml:space="preserve">Pożarnej </w:t>
      </w:r>
      <w:r>
        <w:t>w Skaryszewie</w:t>
      </w:r>
      <w:r w:rsidR="00890E55">
        <w:rPr>
          <w:rFonts w:cstheme="majorHAnsi"/>
        </w:rPr>
        <w:t xml:space="preserve"> przy kontrasygnacie </w:t>
      </w:r>
    </w:p>
    <w:p w:rsidR="00890E55" w:rsidRDefault="006A3AE7" w:rsidP="00890E55">
      <w:pPr>
        <w:rPr>
          <w:rFonts w:cstheme="majorHAnsi"/>
          <w:b/>
        </w:rPr>
      </w:pPr>
      <w:r>
        <w:rPr>
          <w:rFonts w:cstheme="majorHAnsi"/>
          <w:b/>
        </w:rPr>
        <w:t xml:space="preserve">Norberta </w:t>
      </w:r>
      <w:proofErr w:type="spellStart"/>
      <w:r>
        <w:rPr>
          <w:rFonts w:cstheme="majorHAnsi"/>
          <w:b/>
        </w:rPr>
        <w:t>Marculi</w:t>
      </w:r>
      <w:proofErr w:type="spellEnd"/>
      <w:r w:rsidR="00890E55">
        <w:rPr>
          <w:rFonts w:cstheme="majorHAnsi"/>
          <w:b/>
        </w:rPr>
        <w:t xml:space="preserve"> - </w:t>
      </w:r>
      <w:r w:rsidR="00890E55">
        <w:rPr>
          <w:rFonts w:cstheme="majorHAnsi"/>
        </w:rPr>
        <w:t xml:space="preserve">Skarbnika </w:t>
      </w:r>
      <w:r>
        <w:t>Ochotniczej Straży</w:t>
      </w:r>
      <w:r w:rsidR="00BE553A">
        <w:t xml:space="preserve"> Pożarnej </w:t>
      </w:r>
      <w:r>
        <w:t xml:space="preserve"> w Skaryszewie</w:t>
      </w:r>
    </w:p>
    <w:p w:rsidR="00890E55" w:rsidRDefault="00890E55" w:rsidP="00890E55">
      <w:pPr>
        <w:ind w:left="0" w:firstLine="0"/>
        <w:rPr>
          <w:b/>
        </w:rPr>
      </w:pPr>
      <w:r>
        <w:t xml:space="preserve">a </w:t>
      </w:r>
      <w:r>
        <w:rPr>
          <w:b/>
        </w:rPr>
        <w:t xml:space="preserve">………………………….. </w:t>
      </w:r>
      <w:r>
        <w:t>prowadzącymi działalność gospodarczą pod nazwą</w:t>
      </w:r>
      <w:r>
        <w:rPr>
          <w:b/>
        </w:rPr>
        <w:t xml:space="preserve"> ………………………………………. </w:t>
      </w:r>
      <w:r>
        <w:t xml:space="preserve">zwanym w dalszej części umowy </w:t>
      </w:r>
      <w:r w:rsidRPr="00BE553A">
        <w:rPr>
          <w:b/>
          <w:i/>
        </w:rPr>
        <w:t>Wykonawcą</w:t>
      </w:r>
      <w:r w:rsidR="00BE553A">
        <w:rPr>
          <w:b/>
        </w:rPr>
        <w:t xml:space="preserve"> </w:t>
      </w:r>
      <w:r>
        <w:t>, została zawarta umowa następującej treści:</w:t>
      </w:r>
    </w:p>
    <w:p w:rsidR="00702E89" w:rsidRDefault="00702E89">
      <w:pPr>
        <w:spacing w:after="134" w:line="259" w:lineRule="auto"/>
        <w:ind w:left="0" w:firstLine="0"/>
        <w:jc w:val="left"/>
      </w:pPr>
    </w:p>
    <w:p w:rsidR="00702E89" w:rsidRDefault="005D298E">
      <w:pPr>
        <w:pStyle w:val="Nagwek1"/>
        <w:spacing w:after="264" w:line="249" w:lineRule="auto"/>
        <w:ind w:right="94"/>
      </w:pPr>
      <w:r>
        <w:t xml:space="preserve">§ 1                                               </w:t>
      </w:r>
    </w:p>
    <w:p w:rsidR="0004651D" w:rsidRPr="0004651D" w:rsidRDefault="005D298E">
      <w:pPr>
        <w:numPr>
          <w:ilvl w:val="0"/>
          <w:numId w:val="1"/>
        </w:numPr>
        <w:spacing w:after="265"/>
        <w:ind w:right="8" w:hanging="360"/>
      </w:pPr>
      <w:r>
        <w:t xml:space="preserve">Przedmiotem </w:t>
      </w:r>
      <w:r w:rsidR="00BE553A">
        <w:t>u</w:t>
      </w:r>
      <w:r>
        <w:t xml:space="preserve">mowy jest dostawa </w:t>
      </w:r>
      <w:r w:rsidR="0004651D" w:rsidRPr="0004651D">
        <w:rPr>
          <w:rStyle w:val="Nagwek1Znak"/>
        </w:rPr>
        <w:t>„Zakup nowego średniego samochodu ratowniczo-gaśniczego ze sprzętem ratowniczo – gaśniczym zamontowanym na stałe dla jednostki Ochotniczej Straży Pożarnej w Skaryszewie”,</w:t>
      </w:r>
    </w:p>
    <w:p w:rsidR="00BE553A" w:rsidRDefault="005D298E" w:rsidP="00BE553A">
      <w:pPr>
        <w:numPr>
          <w:ilvl w:val="0"/>
          <w:numId w:val="1"/>
        </w:numPr>
        <w:spacing w:after="265"/>
        <w:ind w:right="8" w:hanging="360"/>
      </w:pPr>
      <w:r>
        <w:t xml:space="preserve">Wykonawca </w:t>
      </w:r>
      <w:r w:rsidR="00BE553A">
        <w:t>zobowiązany jest dostarczyć</w:t>
      </w:r>
      <w:r>
        <w:t xml:space="preserve"> </w:t>
      </w:r>
      <w:r w:rsidR="00BE553A">
        <w:t>Zamawiającemu</w:t>
      </w:r>
      <w:r w:rsidR="0004651D">
        <w:t xml:space="preserve"> </w:t>
      </w:r>
      <w:r w:rsidR="0004651D" w:rsidRPr="0004651D">
        <w:rPr>
          <w:rStyle w:val="Nagwek1Znak"/>
        </w:rPr>
        <w:t>now</w:t>
      </w:r>
      <w:r w:rsidR="0004651D">
        <w:rPr>
          <w:rStyle w:val="Nagwek1Znak"/>
        </w:rPr>
        <w:t>y</w:t>
      </w:r>
      <w:r w:rsidR="0004651D" w:rsidRPr="0004651D">
        <w:rPr>
          <w:rStyle w:val="Nagwek1Znak"/>
        </w:rPr>
        <w:t xml:space="preserve"> średni samoch</w:t>
      </w:r>
      <w:r w:rsidR="0004651D">
        <w:rPr>
          <w:rStyle w:val="Nagwek1Znak"/>
        </w:rPr>
        <w:t>ó</w:t>
      </w:r>
      <w:r w:rsidR="0004651D" w:rsidRPr="0004651D">
        <w:rPr>
          <w:rStyle w:val="Nagwek1Znak"/>
        </w:rPr>
        <w:t>d</w:t>
      </w:r>
      <w:r w:rsidR="0004651D">
        <w:rPr>
          <w:rStyle w:val="Nagwek1Znak"/>
        </w:rPr>
        <w:t xml:space="preserve"> </w:t>
      </w:r>
      <w:r w:rsidR="0004651D" w:rsidRPr="0004651D">
        <w:rPr>
          <w:rStyle w:val="Nagwek1Znak"/>
        </w:rPr>
        <w:t xml:space="preserve"> ratowniczo-gaśnicz</w:t>
      </w:r>
      <w:r w:rsidR="0004651D">
        <w:rPr>
          <w:rStyle w:val="Nagwek1Znak"/>
        </w:rPr>
        <w:t>y</w:t>
      </w:r>
      <w:r w:rsidR="0004651D" w:rsidRPr="0004651D">
        <w:rPr>
          <w:rStyle w:val="Nagwek1Znak"/>
        </w:rPr>
        <w:t xml:space="preserve"> ze sprzętem ratowniczo – gaśniczym zamontowanym na stałe</w:t>
      </w:r>
      <w:r w:rsidR="0004651D">
        <w:rPr>
          <w:rStyle w:val="Nagwek1Znak"/>
        </w:rPr>
        <w:t>,</w:t>
      </w:r>
      <w:r>
        <w:t xml:space="preserve"> zwany dalej </w:t>
      </w:r>
      <w:r w:rsidRPr="00BE553A">
        <w:rPr>
          <w:b/>
          <w:i/>
        </w:rPr>
        <w:t>sprzętem</w:t>
      </w:r>
      <w:r w:rsidR="003F61FE">
        <w:rPr>
          <w:b/>
          <w:i/>
        </w:rPr>
        <w:t xml:space="preserve"> lub przedmiotem umowy</w:t>
      </w:r>
      <w:r w:rsidR="00BE553A" w:rsidRPr="00BE553A">
        <w:rPr>
          <w:b/>
          <w:i/>
        </w:rPr>
        <w:t>,</w:t>
      </w:r>
      <w:r>
        <w:t xml:space="preserve">  spełniającym  wymagania techniczne określone w załączniku  nr 2 do umowy </w:t>
      </w:r>
      <w:r w:rsidR="00BE553A">
        <w:t xml:space="preserve">„ </w:t>
      </w:r>
      <w:r>
        <w:t>Opis przedmiotu  zamówienia. Wymagania techniczne dla średniego samochodu   ratowniczo – gaśniczego”</w:t>
      </w:r>
      <w:r w:rsidR="00BE553A">
        <w:t>.</w:t>
      </w:r>
      <w:r>
        <w:t xml:space="preserve">  </w:t>
      </w:r>
    </w:p>
    <w:p w:rsidR="00702E89" w:rsidRDefault="005D298E" w:rsidP="00BE553A">
      <w:pPr>
        <w:numPr>
          <w:ilvl w:val="0"/>
          <w:numId w:val="1"/>
        </w:numPr>
        <w:spacing w:after="265"/>
        <w:ind w:right="8" w:hanging="360"/>
      </w:pPr>
      <w:r>
        <w:t xml:space="preserve">Oferta </w:t>
      </w:r>
      <w:r w:rsidR="00BE553A">
        <w:t>W</w:t>
      </w:r>
      <w:r>
        <w:t xml:space="preserve">ykonawcy i załącznik nr 2 </w:t>
      </w:r>
      <w:r w:rsidR="00BE553A">
        <w:t xml:space="preserve">do umowy </w:t>
      </w:r>
      <w:r>
        <w:t>”</w:t>
      </w:r>
      <w:r w:rsidR="00BE553A">
        <w:t xml:space="preserve"> </w:t>
      </w:r>
      <w:r>
        <w:t>Opis przedmiotu zamówienia. Wymagania techniczne dla średniego  samochodu  ratowniczo – gaśniczego” stanowią integralną część  umowy.</w:t>
      </w:r>
    </w:p>
    <w:p w:rsidR="00702E89" w:rsidRPr="006271A4" w:rsidRDefault="00BE553A" w:rsidP="006271A4">
      <w:pPr>
        <w:spacing w:after="0" w:line="259" w:lineRule="auto"/>
        <w:ind w:left="0" w:firstLine="0"/>
        <w:jc w:val="center"/>
      </w:pPr>
      <w:r>
        <w:rPr>
          <w:b/>
        </w:rPr>
        <w:t>§ 2</w:t>
      </w:r>
    </w:p>
    <w:p w:rsidR="00BE553A" w:rsidRDefault="00BE553A" w:rsidP="00BE553A">
      <w:pPr>
        <w:spacing w:after="0" w:line="259" w:lineRule="auto"/>
        <w:ind w:left="41" w:right="94" w:hanging="10"/>
        <w:jc w:val="center"/>
      </w:pPr>
    </w:p>
    <w:p w:rsidR="00702E89" w:rsidRPr="003F61FE" w:rsidRDefault="005D298E" w:rsidP="00890E55">
      <w:r>
        <w:t>1</w:t>
      </w:r>
      <w:r w:rsidRPr="003F61FE">
        <w:t xml:space="preserve">. </w:t>
      </w:r>
      <w:r w:rsidR="00BE553A" w:rsidRPr="003F61FE">
        <w:t xml:space="preserve">   </w:t>
      </w:r>
      <w:r w:rsidRPr="003F61FE">
        <w:t xml:space="preserve">Zgodnie ze złożoną ofertą  </w:t>
      </w:r>
      <w:r w:rsidR="00BE553A" w:rsidRPr="003F61FE">
        <w:t>Wykonawcy przysługuje zapłata</w:t>
      </w:r>
      <w:r w:rsidRPr="003F61FE">
        <w:t xml:space="preserve"> w kwocie</w:t>
      </w:r>
    </w:p>
    <w:p w:rsidR="00702E89" w:rsidRPr="003F61FE" w:rsidRDefault="00BE553A" w:rsidP="00890E55">
      <w:r w:rsidRPr="003F61FE">
        <w:t xml:space="preserve">       </w:t>
      </w:r>
      <w:r w:rsidR="005D298E" w:rsidRPr="003F61FE">
        <w:t xml:space="preserve">.................... </w:t>
      </w:r>
      <w:r w:rsidRPr="003F61FE">
        <w:t xml:space="preserve">netto + podatek VAT </w:t>
      </w:r>
      <w:r w:rsidR="000E0826">
        <w:t>……..</w:t>
      </w:r>
      <w:bookmarkStart w:id="0" w:name="_GoBack"/>
      <w:bookmarkEnd w:id="0"/>
      <w:r w:rsidR="0004651D">
        <w:t xml:space="preserve">% </w:t>
      </w:r>
      <w:r w:rsidRPr="003F61FE">
        <w:t>………… co łącznie daje kwotę brutto  ………………………</w:t>
      </w:r>
      <w:r w:rsidR="005D298E" w:rsidRPr="003F61FE">
        <w:rPr>
          <w:i/>
        </w:rPr>
        <w:t xml:space="preserve">słownie:  </w:t>
      </w:r>
      <w:r w:rsidR="005D298E" w:rsidRPr="003F61FE">
        <w:t>…...................................</w:t>
      </w:r>
      <w:r w:rsidR="005D298E" w:rsidRPr="003F61FE">
        <w:rPr>
          <w:i/>
        </w:rPr>
        <w:t xml:space="preserve">. </w:t>
      </w:r>
      <w:r w:rsidR="005D298E" w:rsidRPr="003F61FE">
        <w:t xml:space="preserve">za  </w:t>
      </w:r>
      <w:r w:rsidRPr="003F61FE">
        <w:t xml:space="preserve">dostarczony przedmiot umowy </w:t>
      </w:r>
      <w:r w:rsidR="005D298E" w:rsidRPr="003F61FE">
        <w:t>określony w § 1.</w:t>
      </w:r>
    </w:p>
    <w:p w:rsidR="00702E89" w:rsidRDefault="005D298E">
      <w:pPr>
        <w:spacing w:after="0" w:line="259" w:lineRule="auto"/>
        <w:ind w:left="0" w:firstLine="0"/>
        <w:jc w:val="left"/>
      </w:pPr>
      <w:r>
        <w:t xml:space="preserve"> </w:t>
      </w:r>
    </w:p>
    <w:p w:rsidR="00702E89" w:rsidRDefault="005D298E">
      <w:pPr>
        <w:ind w:left="0" w:right="8" w:firstLine="0"/>
      </w:pPr>
      <w:r>
        <w:t>2.</w:t>
      </w:r>
      <w:r w:rsidR="00BE553A">
        <w:t xml:space="preserve"> Należność</w:t>
      </w:r>
      <w:r>
        <w:t xml:space="preserve"> o której mowa w ust. 1 obejmuje w szczególności:</w:t>
      </w:r>
    </w:p>
    <w:p w:rsidR="00702E89" w:rsidRDefault="005D298E">
      <w:pPr>
        <w:numPr>
          <w:ilvl w:val="0"/>
          <w:numId w:val="2"/>
        </w:numPr>
        <w:ind w:right="8" w:hanging="420"/>
      </w:pPr>
      <w:r>
        <w:t>wartość przedmiotu umowy,</w:t>
      </w:r>
    </w:p>
    <w:p w:rsidR="00702E89" w:rsidRDefault="005D298E">
      <w:pPr>
        <w:numPr>
          <w:ilvl w:val="0"/>
          <w:numId w:val="2"/>
        </w:numPr>
        <w:ind w:right="8" w:hanging="420"/>
      </w:pPr>
      <w:r>
        <w:t xml:space="preserve">koszty pakowania i wymaganego oznakowania dla potrzeb </w:t>
      </w:r>
      <w:r w:rsidR="0004651D">
        <w:t>transportu sprzętu</w:t>
      </w:r>
      <w:r>
        <w:t>,</w:t>
      </w:r>
    </w:p>
    <w:p w:rsidR="00702E89" w:rsidRDefault="005D298E">
      <w:pPr>
        <w:numPr>
          <w:ilvl w:val="0"/>
          <w:numId w:val="2"/>
        </w:numPr>
        <w:ind w:right="8" w:hanging="420"/>
      </w:pPr>
      <w:r>
        <w:t xml:space="preserve">wszelkie koszty transportu przedmiotu umowy do Zamawiającego, </w:t>
      </w:r>
    </w:p>
    <w:p w:rsidR="00702E89" w:rsidRDefault="005D298E">
      <w:pPr>
        <w:numPr>
          <w:ilvl w:val="0"/>
          <w:numId w:val="2"/>
        </w:numPr>
        <w:ind w:right="8" w:hanging="420"/>
      </w:pPr>
      <w:r>
        <w:t xml:space="preserve">wszelkie koszty opłat pośrednich (cła), opłaty i należności celne, podatek VAT, </w:t>
      </w:r>
    </w:p>
    <w:p w:rsidR="00702E89" w:rsidRDefault="005D298E">
      <w:pPr>
        <w:numPr>
          <w:ilvl w:val="0"/>
          <w:numId w:val="2"/>
        </w:numPr>
        <w:ind w:right="8" w:hanging="420"/>
      </w:pPr>
      <w:r>
        <w:t>koszty szkolenia</w:t>
      </w:r>
    </w:p>
    <w:p w:rsidR="00702E89" w:rsidRDefault="005D298E">
      <w:pPr>
        <w:numPr>
          <w:ilvl w:val="0"/>
          <w:numId w:val="2"/>
        </w:numPr>
        <w:spacing w:after="262"/>
        <w:ind w:right="8" w:hanging="420"/>
      </w:pPr>
      <w:r>
        <w:t>wszelkie inne koszty realizacji  obowiązków   umownych  przez Wykonawcę.</w:t>
      </w:r>
    </w:p>
    <w:p w:rsidR="00702E89" w:rsidRPr="00796649" w:rsidRDefault="005D298E">
      <w:pPr>
        <w:spacing w:after="252" w:line="259" w:lineRule="auto"/>
        <w:ind w:left="10" w:right="2" w:hanging="10"/>
        <w:jc w:val="center"/>
        <w:rPr>
          <w:b/>
        </w:rPr>
      </w:pPr>
      <w:r w:rsidRPr="00796649">
        <w:rPr>
          <w:b/>
        </w:rPr>
        <w:t xml:space="preserve">§3 </w:t>
      </w:r>
    </w:p>
    <w:p w:rsidR="00702E89" w:rsidRDefault="005D298E">
      <w:pPr>
        <w:numPr>
          <w:ilvl w:val="0"/>
          <w:numId w:val="3"/>
        </w:numPr>
        <w:ind w:right="8" w:hanging="360"/>
      </w:pPr>
      <w:r>
        <w:t xml:space="preserve">Zapłata </w:t>
      </w:r>
      <w:r w:rsidR="00BE553A">
        <w:t>n</w:t>
      </w:r>
      <w:r>
        <w:t>astąpi  po wydaniu  samochodu  z wyposażeniem  i przekazaniem do użytkowania na podstawie protokołu wydania</w:t>
      </w:r>
      <w:r w:rsidR="00BE553A">
        <w:t>,</w:t>
      </w:r>
      <w:r>
        <w:t xml:space="preserve"> w terminie 30 dni od </w:t>
      </w:r>
      <w:r w:rsidR="00BE553A">
        <w:t xml:space="preserve">dnia </w:t>
      </w:r>
      <w:r>
        <w:t xml:space="preserve">doręczenia faktury </w:t>
      </w:r>
      <w:r w:rsidR="00BE553A">
        <w:t>Z</w:t>
      </w:r>
      <w:r>
        <w:t xml:space="preserve">amawiającemu przez </w:t>
      </w:r>
      <w:r w:rsidR="00BE553A">
        <w:t>W</w:t>
      </w:r>
      <w:r>
        <w:t>ykonawcę.</w:t>
      </w:r>
    </w:p>
    <w:p w:rsidR="00702E89" w:rsidRDefault="005D298E">
      <w:pPr>
        <w:numPr>
          <w:ilvl w:val="0"/>
          <w:numId w:val="3"/>
        </w:numPr>
        <w:ind w:right="8" w:hanging="360"/>
      </w:pPr>
      <w:r>
        <w:lastRenderedPageBreak/>
        <w:t xml:space="preserve">Wierzytelności </w:t>
      </w:r>
      <w:r w:rsidR="00267B0A">
        <w:t>W</w:t>
      </w:r>
      <w:r>
        <w:t xml:space="preserve">ykonawcy z tytułu wynagrodzenia wynikającego z niniejszej umowy wraz z należnościami ubocznymi mogą być przenoszone na osoby trzecie tylko za zgodą </w:t>
      </w:r>
      <w:r w:rsidR="00267B0A">
        <w:t>Z</w:t>
      </w:r>
      <w:r>
        <w:t>amawiającego.</w:t>
      </w:r>
    </w:p>
    <w:p w:rsidR="006271A4" w:rsidRDefault="006271A4">
      <w:pPr>
        <w:spacing w:after="0" w:line="259" w:lineRule="auto"/>
        <w:ind w:left="10" w:right="2" w:hanging="10"/>
        <w:jc w:val="center"/>
        <w:rPr>
          <w:b/>
        </w:rPr>
      </w:pPr>
    </w:p>
    <w:p w:rsidR="00702E89" w:rsidRPr="00796649" w:rsidRDefault="005D298E">
      <w:pPr>
        <w:spacing w:after="0" w:line="259" w:lineRule="auto"/>
        <w:ind w:left="10" w:right="2" w:hanging="10"/>
        <w:jc w:val="center"/>
        <w:rPr>
          <w:b/>
        </w:rPr>
      </w:pPr>
      <w:r w:rsidRPr="00796649">
        <w:rPr>
          <w:b/>
        </w:rPr>
        <w:t>§ 4.</w:t>
      </w:r>
    </w:p>
    <w:p w:rsidR="00702E89" w:rsidRPr="00796649" w:rsidRDefault="005D298E">
      <w:pPr>
        <w:numPr>
          <w:ilvl w:val="0"/>
          <w:numId w:val="4"/>
        </w:numPr>
        <w:ind w:right="8" w:hanging="360"/>
      </w:pPr>
      <w:r>
        <w:t xml:space="preserve">Wykonawca zobowiązany jest do  wydania  przedmiotu  umowy  w </w:t>
      </w:r>
      <w:r w:rsidRPr="00796649">
        <w:t xml:space="preserve">terminie do </w:t>
      </w:r>
      <w:r w:rsidR="003F61FE" w:rsidRPr="003F61FE">
        <w:rPr>
          <w:b/>
        </w:rPr>
        <w:t>26</w:t>
      </w:r>
      <w:r w:rsidR="003F61FE">
        <w:rPr>
          <w:b/>
        </w:rPr>
        <w:t xml:space="preserve"> października</w:t>
      </w:r>
      <w:r w:rsidR="00796649" w:rsidRPr="003F61FE">
        <w:rPr>
          <w:b/>
        </w:rPr>
        <w:t xml:space="preserve"> 2018</w:t>
      </w:r>
      <w:r w:rsidR="00796649" w:rsidRPr="00796649">
        <w:rPr>
          <w:b/>
        </w:rPr>
        <w:t xml:space="preserve"> roku</w:t>
      </w:r>
      <w:r w:rsidR="003F61FE">
        <w:rPr>
          <w:b/>
        </w:rPr>
        <w:t>.</w:t>
      </w:r>
    </w:p>
    <w:p w:rsidR="00702E89" w:rsidRDefault="005D298E">
      <w:pPr>
        <w:numPr>
          <w:ilvl w:val="0"/>
          <w:numId w:val="4"/>
        </w:numPr>
        <w:ind w:right="8" w:hanging="360"/>
      </w:pPr>
      <w:r>
        <w:t>Za termin wydania przedmiotu umowy i przekazania do użytkowania rozumie się datę podpisania protokołu odbioru przez Wykonawcę i Zamawiającego.</w:t>
      </w:r>
    </w:p>
    <w:p w:rsidR="00702E89" w:rsidRDefault="005D298E">
      <w:pPr>
        <w:numPr>
          <w:ilvl w:val="0"/>
          <w:numId w:val="4"/>
        </w:numPr>
        <w:ind w:right="8" w:hanging="360"/>
      </w:pPr>
      <w:r>
        <w:t xml:space="preserve">Wykonawca jest odpowiedzialny za prawidłowe przygotowanie samochodu wraz </w:t>
      </w:r>
      <w:r w:rsidR="00796649">
        <w:t xml:space="preserve">                                         </w:t>
      </w:r>
      <w:r>
        <w:t>z wyposażeniem do użytkowania.</w:t>
      </w:r>
    </w:p>
    <w:p w:rsidR="00702E89" w:rsidRDefault="005D298E">
      <w:pPr>
        <w:numPr>
          <w:ilvl w:val="0"/>
          <w:numId w:val="4"/>
        </w:numPr>
        <w:ind w:right="8" w:hanging="360"/>
      </w:pPr>
      <w:r>
        <w:t xml:space="preserve">Wraz z wydaniem </w:t>
      </w:r>
      <w:r w:rsidR="003F61FE">
        <w:t>przedmiotu umowy</w:t>
      </w:r>
      <w:r>
        <w:t xml:space="preserve"> Wykonawca przekaże Zamawiającemu następujące dokumenty</w:t>
      </w:r>
      <w:r w:rsidR="00796649">
        <w:t xml:space="preserve">  </w:t>
      </w:r>
      <w:r>
        <w:t>w języku polskim:</w:t>
      </w:r>
    </w:p>
    <w:tbl>
      <w:tblPr>
        <w:tblStyle w:val="TableGrid"/>
        <w:tblpPr w:vertAnchor="text" w:tblpX="1078" w:tblpY="542"/>
        <w:tblOverlap w:val="never"/>
        <w:tblW w:w="200" w:type="dxa"/>
        <w:tblInd w:w="0" w:type="dxa"/>
        <w:tblCellMar>
          <w:top w:w="10" w:type="dxa"/>
          <w:left w:w="2" w:type="dxa"/>
        </w:tblCellMar>
        <w:tblLook w:val="04A0" w:firstRow="1" w:lastRow="0" w:firstColumn="1" w:lastColumn="0" w:noHBand="0" w:noVBand="1"/>
      </w:tblPr>
      <w:tblGrid>
        <w:gridCol w:w="200"/>
      </w:tblGrid>
      <w:tr w:rsidR="00702E89" w:rsidRPr="00796649">
        <w:trPr>
          <w:trHeight w:val="1104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702E89" w:rsidRPr="00796649" w:rsidRDefault="005D298E">
            <w:pPr>
              <w:spacing w:after="0" w:line="259" w:lineRule="auto"/>
              <w:ind w:left="0" w:right="-2" w:firstLine="0"/>
              <w:rPr>
                <w:highlight w:val="yellow"/>
              </w:rPr>
            </w:pPr>
            <w:r w:rsidRPr="00796649">
              <w:rPr>
                <w:highlight w:val="yellow"/>
              </w:rPr>
              <w:t>2)</w:t>
            </w:r>
          </w:p>
          <w:p w:rsidR="00702E89" w:rsidRPr="00796649" w:rsidRDefault="005D298E">
            <w:pPr>
              <w:spacing w:after="0" w:line="259" w:lineRule="auto"/>
              <w:ind w:left="0" w:right="-2" w:firstLine="0"/>
              <w:rPr>
                <w:highlight w:val="yellow"/>
              </w:rPr>
            </w:pPr>
            <w:r w:rsidRPr="00796649">
              <w:rPr>
                <w:highlight w:val="yellow"/>
              </w:rPr>
              <w:t>3)</w:t>
            </w:r>
          </w:p>
          <w:p w:rsidR="00702E89" w:rsidRPr="00796649" w:rsidRDefault="005D298E">
            <w:pPr>
              <w:spacing w:after="0" w:line="259" w:lineRule="auto"/>
              <w:ind w:left="0" w:right="-2" w:firstLine="0"/>
              <w:rPr>
                <w:highlight w:val="yellow"/>
              </w:rPr>
            </w:pPr>
            <w:r w:rsidRPr="00796649">
              <w:rPr>
                <w:highlight w:val="yellow"/>
              </w:rPr>
              <w:t>4)</w:t>
            </w:r>
          </w:p>
          <w:p w:rsidR="00702E89" w:rsidRPr="00796649" w:rsidRDefault="005D298E">
            <w:pPr>
              <w:spacing w:after="0" w:line="259" w:lineRule="auto"/>
              <w:ind w:left="0" w:right="-2" w:firstLine="0"/>
              <w:rPr>
                <w:highlight w:val="yellow"/>
              </w:rPr>
            </w:pPr>
            <w:r w:rsidRPr="00796649">
              <w:rPr>
                <w:highlight w:val="yellow"/>
              </w:rPr>
              <w:t>5)</w:t>
            </w:r>
          </w:p>
        </w:tc>
      </w:tr>
    </w:tbl>
    <w:p w:rsidR="00796649" w:rsidRDefault="005D298E" w:rsidP="00796649">
      <w:pPr>
        <w:pStyle w:val="Akapitzlist"/>
        <w:numPr>
          <w:ilvl w:val="0"/>
          <w:numId w:val="17"/>
        </w:numPr>
        <w:ind w:right="8"/>
      </w:pPr>
      <w:r>
        <w:t xml:space="preserve">dokumentację niezbędną do dopuszczenia pojazdu do ruchu wraz z kompletną dokumentacją niezbędną  do rejestracji  pojazdu przez </w:t>
      </w:r>
      <w:r w:rsidR="00C6020F">
        <w:t>Z</w:t>
      </w:r>
      <w:r>
        <w:t xml:space="preserve">amawiającego, </w:t>
      </w:r>
    </w:p>
    <w:p w:rsidR="00C6020F" w:rsidRDefault="005D298E" w:rsidP="00C6020F">
      <w:pPr>
        <w:pStyle w:val="Akapitzlist"/>
        <w:ind w:left="1440" w:right="8" w:firstLine="0"/>
      </w:pPr>
      <w:r>
        <w:t>instrukcję użytkowania   urządzeń  i wyposażenia</w:t>
      </w:r>
      <w:r w:rsidR="00C6020F">
        <w:t>,</w:t>
      </w:r>
    </w:p>
    <w:p w:rsidR="00702E89" w:rsidRDefault="005D298E" w:rsidP="00C6020F">
      <w:pPr>
        <w:pStyle w:val="Akapitzlist"/>
        <w:ind w:left="1440" w:right="8" w:firstLine="0"/>
      </w:pPr>
      <w:r>
        <w:t xml:space="preserve"> niezbędną dokumentację techniczną  samochodu</w:t>
      </w:r>
      <w:r w:rsidR="00C6020F">
        <w:t>,</w:t>
      </w:r>
      <w:r>
        <w:t xml:space="preserve">  specyfikację przedmiotu  sprzedaży</w:t>
      </w:r>
      <w:r w:rsidR="00C6020F">
        <w:t>,</w:t>
      </w:r>
    </w:p>
    <w:p w:rsidR="00702E89" w:rsidRDefault="00C6020F">
      <w:pPr>
        <w:ind w:left="1078" w:right="8" w:firstLine="0"/>
      </w:pPr>
      <w:r>
        <w:t xml:space="preserve">  </w:t>
      </w:r>
      <w:r w:rsidR="005D298E">
        <w:t>wykaz materiałów zużywalnych wykorzystywanych w bieżącej eksploatacji  samochodu</w:t>
      </w:r>
      <w:r>
        <w:t>,</w:t>
      </w:r>
      <w:r w:rsidR="005D298E">
        <w:t xml:space="preserve"> </w:t>
      </w:r>
    </w:p>
    <w:p w:rsidR="00702E89" w:rsidRDefault="005D298E" w:rsidP="00C6020F">
      <w:pPr>
        <w:ind w:left="1440" w:right="8" w:firstLine="0"/>
      </w:pPr>
      <w:r>
        <w:t>protokół lub protokoły dotyczące dostawy przygotowuje Wykonawca, co najmniej</w:t>
      </w:r>
      <w:r w:rsidR="00C6020F">
        <w:t xml:space="preserve">                </w:t>
      </w:r>
      <w:r>
        <w:t xml:space="preserve"> w 3 egzemplarzach (jeden egzemplarz zostawia w miejscu dostawy, drugi egzemplarz dołącza do faktury, trzeci egzemplarz zatrzymuje).</w:t>
      </w:r>
    </w:p>
    <w:p w:rsidR="00702E89" w:rsidRDefault="005D298E">
      <w:pPr>
        <w:numPr>
          <w:ilvl w:val="1"/>
          <w:numId w:val="5"/>
        </w:numPr>
        <w:ind w:right="8" w:hanging="360"/>
      </w:pPr>
      <w:r>
        <w:t>kopię dokumentów w języku polskim dopuszczających sprzęt do obrotu i do używania wydanych przez podmioty upoważnione do wydawania: deklaracje zgodności, certyfikat CE wystawiony przez jednostkę notyfikowaną (jeżeli dotyczy), wpis lub zgłoszenie do rejestru (jeżeli dotyczy),</w:t>
      </w:r>
    </w:p>
    <w:p w:rsidR="003F61FE" w:rsidRDefault="005D298E" w:rsidP="003F61FE">
      <w:pPr>
        <w:pStyle w:val="Akapitzlist"/>
        <w:numPr>
          <w:ilvl w:val="1"/>
          <w:numId w:val="5"/>
        </w:numPr>
        <w:spacing w:after="265"/>
        <w:ind w:right="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684530</wp:posOffset>
                </wp:positionH>
                <wp:positionV relativeFrom="paragraph">
                  <wp:posOffset>-6433</wp:posOffset>
                </wp:positionV>
                <wp:extent cx="203200" cy="350520"/>
                <wp:effectExtent l="0" t="0" r="0" b="0"/>
                <wp:wrapNone/>
                <wp:docPr id="8288" name="Group 8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200" cy="350520"/>
                          <a:chOff x="0" y="0"/>
                          <a:chExt cx="203200" cy="350520"/>
                        </a:xfrm>
                      </wpg:grpSpPr>
                      <wps:wsp>
                        <wps:cNvPr id="9404" name="Shape 9404"/>
                        <wps:cNvSpPr/>
                        <wps:spPr>
                          <a:xfrm>
                            <a:off x="0" y="0"/>
                            <a:ext cx="1270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175260">
                                <a:moveTo>
                                  <a:pt x="0" y="0"/>
                                </a:moveTo>
                                <a:lnTo>
                                  <a:pt x="127000" y="0"/>
                                </a:lnTo>
                                <a:lnTo>
                                  <a:pt x="12700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5" name="Shape 9405"/>
                        <wps:cNvSpPr/>
                        <wps:spPr>
                          <a:xfrm>
                            <a:off x="0" y="175260"/>
                            <a:ext cx="2032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175260">
                                <a:moveTo>
                                  <a:pt x="0" y="0"/>
                                </a:moveTo>
                                <a:lnTo>
                                  <a:pt x="203200" y="0"/>
                                </a:lnTo>
                                <a:lnTo>
                                  <a:pt x="20320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="http://schemas.openxmlformats.org/drawingml/2006/main">
            <w:pict>
              <v:group id="Group 8288" style="width:16pt;height:27.6pt;position:absolute;z-index:-2147483570;mso-position-horizontal-relative:text;mso-position-horizontal:absolute;margin-left:53.9pt;mso-position-vertical-relative:text;margin-top:-0.506653pt;" coordsize="2032,3505">
                <v:shape id="Shape 9406" style="position:absolute;width:1270;height:1752;left:0;top:0;" coordsize="127000,175260" path="m0,0l127000,0l127000,175260l0,175260l0,0">
                  <v:stroke weight="0pt" endcap="flat" joinstyle="miter" miterlimit="10" on="false" color="#000000" opacity="0"/>
                  <v:fill on="true" color="#ffff00"/>
                </v:shape>
                <v:shape id="Shape 9407" style="position:absolute;width:2032;height:1752;left:0;top:1752;" coordsize="203200,175260" path="m0,0l203200,0l203200,175260l0,175260l0,0">
                  <v:stroke weight="0pt" endcap="flat" joinstyle="miter" miterlimit="10" on="false" color="#000000" opacity="0"/>
                  <v:fill on="true" color="#ffff00"/>
                </v:shape>
              </v:group>
            </w:pict>
          </mc:Fallback>
        </mc:AlternateContent>
      </w:r>
      <w:r>
        <w:t>książkę gwarancyjną dla pojazdu  i wyposażenia w języku polskim –  1 szt.,</w:t>
      </w:r>
      <w:r w:rsidR="003F61FE">
        <w:t xml:space="preserve"> dokumentację </w:t>
      </w:r>
    </w:p>
    <w:p w:rsidR="003F61FE" w:rsidRDefault="003F61FE" w:rsidP="003F61FE">
      <w:pPr>
        <w:pStyle w:val="Akapitzlist"/>
        <w:numPr>
          <w:ilvl w:val="1"/>
          <w:numId w:val="5"/>
        </w:numPr>
        <w:spacing w:after="0" w:line="238" w:lineRule="auto"/>
        <w:ind w:right="9" w:hanging="360"/>
      </w:pPr>
      <w:r>
        <w:t xml:space="preserve">niezbędną do rejestracji pojazdu jako samochodu specjalnego pożarniczego, </w:t>
      </w:r>
    </w:p>
    <w:p w:rsidR="00702E89" w:rsidRDefault="005D298E" w:rsidP="00AC4B74">
      <w:pPr>
        <w:pStyle w:val="Akapitzlist"/>
        <w:numPr>
          <w:ilvl w:val="1"/>
          <w:numId w:val="5"/>
        </w:numPr>
        <w:spacing w:after="0" w:line="238" w:lineRule="auto"/>
        <w:ind w:left="1434" w:right="11" w:hanging="357"/>
      </w:pPr>
      <w:r>
        <w:t xml:space="preserve">aktualne świadectwo dopuszczenia zgodne z rozporządzeniem Ministra Spraw Wewnętrznych i Administracji  </w:t>
      </w:r>
      <w:r w:rsidRPr="003F61FE">
        <w:rPr>
          <w:color w:val="333333"/>
        </w:rPr>
        <w:t xml:space="preserve">z dnia 20 czerwca 2007 r. w sprawie wykazu wyrobów służących zapewnieniu bezpieczeństwa publicznego lub ochronie zdrowia i życia oraz mienia, a także zasad wydawania dopuszczenia tych wyrobów do użytkowania </w:t>
      </w:r>
      <w:r w:rsidR="00C6020F" w:rsidRPr="003F61FE">
        <w:rPr>
          <w:color w:val="333333"/>
        </w:rPr>
        <w:t xml:space="preserve">                                </w:t>
      </w:r>
      <w:r w:rsidRPr="003F61FE">
        <w:rPr>
          <w:color w:val="333333"/>
        </w:rPr>
        <w:t xml:space="preserve">( Dz.U.2007.143.1002 z dnia 2007.08.08,  zm. .Dz.U.2010.85.553 z dnia 2010.05.19 ) </w:t>
      </w:r>
      <w:r w:rsidR="00C6020F" w:rsidRPr="003F61FE">
        <w:rPr>
          <w:color w:val="333333"/>
        </w:rPr>
        <w:t xml:space="preserve">                 </w:t>
      </w:r>
      <w:r w:rsidR="00C6020F">
        <w:t xml:space="preserve">z </w:t>
      </w:r>
      <w:proofErr w:type="spellStart"/>
      <w:r w:rsidR="00C6020F">
        <w:t>późn</w:t>
      </w:r>
      <w:proofErr w:type="spellEnd"/>
      <w:r w:rsidR="00C6020F">
        <w:t xml:space="preserve">. </w:t>
      </w:r>
      <w:proofErr w:type="spellStart"/>
      <w:r w:rsidR="00C6020F">
        <w:t>zm</w:t>
      </w:r>
      <w:proofErr w:type="spellEnd"/>
      <w:r w:rsidR="00C6020F">
        <w:t>) - szt. 1 (ksero</w:t>
      </w:r>
      <w:r>
        <w:t>kopia poświadczona za zgodność z oryginałem) dla przedmiotu zamówienia.</w:t>
      </w:r>
    </w:p>
    <w:tbl>
      <w:tblPr>
        <w:tblStyle w:val="TableGrid"/>
        <w:tblpPr w:vertAnchor="text" w:tblpX="1078" w:tblpY="1922"/>
        <w:tblOverlap w:val="never"/>
        <w:tblW w:w="320" w:type="dxa"/>
        <w:tblInd w:w="0" w:type="dxa"/>
        <w:tblCellMar>
          <w:top w:w="10" w:type="dxa"/>
          <w:left w:w="2" w:type="dxa"/>
        </w:tblCellMar>
        <w:tblLook w:val="04A0" w:firstRow="1" w:lastRow="0" w:firstColumn="1" w:lastColumn="0" w:noHBand="0" w:noVBand="1"/>
      </w:tblPr>
      <w:tblGrid>
        <w:gridCol w:w="320"/>
      </w:tblGrid>
      <w:tr w:rsidR="00702E89">
        <w:trPr>
          <w:trHeight w:val="552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702E89" w:rsidRDefault="00702E89">
            <w:pPr>
              <w:spacing w:after="0" w:line="259" w:lineRule="auto"/>
              <w:ind w:left="0" w:right="-2" w:firstLine="0"/>
            </w:pPr>
          </w:p>
          <w:p w:rsidR="00702E89" w:rsidRDefault="00702E89">
            <w:pPr>
              <w:spacing w:after="0" w:line="259" w:lineRule="auto"/>
              <w:ind w:left="0" w:right="-2" w:firstLine="0"/>
            </w:pPr>
          </w:p>
        </w:tc>
      </w:tr>
    </w:tbl>
    <w:p w:rsidR="003F61FE" w:rsidRPr="00AC4B74" w:rsidRDefault="005D298E" w:rsidP="003F61FE">
      <w:pPr>
        <w:pStyle w:val="Akapitzlist"/>
        <w:numPr>
          <w:ilvl w:val="1"/>
          <w:numId w:val="5"/>
        </w:numPr>
        <w:spacing w:after="265"/>
        <w:ind w:right="8"/>
      </w:pPr>
      <w:r w:rsidRPr="00AC4B74">
        <w:t xml:space="preserve">aktualne świadectwa dopuszczenia, które są wymagane dla oferowanego sprzętu dostosowania w ochronie przeciwpożarowej zgodnie z rozporządzeniem  Ministra Spraw Wewnętrznych i Administracji </w:t>
      </w:r>
      <w:r w:rsidRPr="00AC4B74">
        <w:rPr>
          <w:color w:val="333333"/>
        </w:rPr>
        <w:t>z dnia 20 czerwca 2007 r. w sprawie wykazu wyrobów służących zapewnieniu bezpieczeństwa publicznego lub ochronie zdrowia i życia oraz mienia, a także zasad wydawania dopuszczenia tych wyrobów do użytkowania</w:t>
      </w:r>
      <w:r w:rsidRPr="00AC4B74">
        <w:t>) jeżeli dostawa dodatkowego sprzętu będzie objęta niniejszą umową. (Dz.U.2007.143.1002 z dnia 2007.08.08,  zm. Dz.U.2</w:t>
      </w:r>
      <w:r w:rsidR="003F61FE" w:rsidRPr="00AC4B74">
        <w:t>010.85.553 z dnia 2010.05.19 )</w:t>
      </w:r>
    </w:p>
    <w:p w:rsidR="00C6020F" w:rsidRPr="00AC4B74" w:rsidRDefault="005D298E" w:rsidP="00AC4B74">
      <w:pPr>
        <w:pStyle w:val="Akapitzlist"/>
        <w:numPr>
          <w:ilvl w:val="1"/>
          <w:numId w:val="5"/>
        </w:numPr>
        <w:spacing w:after="265" w:line="250" w:lineRule="auto"/>
        <w:ind w:left="1446" w:right="6" w:hanging="369"/>
      </w:pPr>
      <w:r w:rsidRPr="00AC4B74">
        <w:t>wykaz dostarczonego sprzętu (wyposażenia), stanowiącego wyposażenie pojazdu</w:t>
      </w:r>
    </w:p>
    <w:p w:rsidR="00702E89" w:rsidRPr="00AC4B74" w:rsidRDefault="003F61FE" w:rsidP="003F61FE">
      <w:pPr>
        <w:pStyle w:val="Akapitzlist"/>
        <w:numPr>
          <w:ilvl w:val="1"/>
          <w:numId w:val="5"/>
        </w:numPr>
        <w:spacing w:after="265"/>
        <w:ind w:right="8"/>
      </w:pPr>
      <w:r w:rsidRPr="00AC4B74">
        <w:t xml:space="preserve"> </w:t>
      </w:r>
      <w:r w:rsidR="005D298E" w:rsidRPr="00AC4B74">
        <w:t>wyciąg ze świadectwa homologacji dla pojazdu.</w:t>
      </w:r>
    </w:p>
    <w:p w:rsidR="00702E89" w:rsidRPr="00AC4B74" w:rsidRDefault="005D298E">
      <w:pPr>
        <w:numPr>
          <w:ilvl w:val="0"/>
          <w:numId w:val="4"/>
        </w:numPr>
        <w:spacing w:after="269"/>
        <w:ind w:right="8" w:hanging="360"/>
      </w:pPr>
      <w:r w:rsidRPr="00AC4B74">
        <w:t xml:space="preserve">Samochód zostanie wydany </w:t>
      </w:r>
      <w:r w:rsidR="008E4243" w:rsidRPr="00AC4B74">
        <w:t>Z</w:t>
      </w:r>
      <w:r w:rsidRPr="00AC4B74">
        <w:t>amawiającemu z pełnym zbiornikiem paliwa.</w:t>
      </w:r>
    </w:p>
    <w:p w:rsidR="00702E89" w:rsidRPr="008E4243" w:rsidRDefault="008E4243">
      <w:pPr>
        <w:spacing w:after="372" w:line="259" w:lineRule="auto"/>
        <w:ind w:left="10" w:right="62" w:hanging="10"/>
        <w:jc w:val="center"/>
        <w:rPr>
          <w:b/>
        </w:rPr>
      </w:pPr>
      <w:r>
        <w:rPr>
          <w:b/>
        </w:rPr>
        <w:t>§ 5</w:t>
      </w:r>
    </w:p>
    <w:p w:rsidR="00702E89" w:rsidRDefault="005D298E">
      <w:pPr>
        <w:numPr>
          <w:ilvl w:val="0"/>
          <w:numId w:val="6"/>
        </w:numPr>
        <w:spacing w:after="110"/>
        <w:ind w:right="8" w:hanging="254"/>
      </w:pPr>
      <w:r>
        <w:lastRenderedPageBreak/>
        <w:t xml:space="preserve">Miejscem spełnienia świadczenia </w:t>
      </w:r>
      <w:r w:rsidR="008E4243">
        <w:t>W</w:t>
      </w:r>
      <w:r>
        <w:t xml:space="preserve">ykonawcy wynikającego z niniejszej umowy jest </w:t>
      </w:r>
      <w:r w:rsidR="008E4243">
        <w:t>s</w:t>
      </w:r>
      <w:r>
        <w:t xml:space="preserve">iedziba </w:t>
      </w:r>
      <w:r w:rsidR="003F61FE">
        <w:t>Wykonawcy</w:t>
      </w:r>
      <w:r>
        <w:t>.</w:t>
      </w:r>
    </w:p>
    <w:p w:rsidR="00702E89" w:rsidRDefault="005D298E">
      <w:pPr>
        <w:numPr>
          <w:ilvl w:val="0"/>
          <w:numId w:val="6"/>
        </w:numPr>
        <w:ind w:right="8" w:hanging="254"/>
      </w:pPr>
      <w:r>
        <w:t xml:space="preserve">Ryzyko przypadkowej utraty i uszkodzenia samochodu, aż do chwili wydania ponosi </w:t>
      </w:r>
      <w:r w:rsidR="008E4243">
        <w:t>W</w:t>
      </w:r>
      <w:r>
        <w:t xml:space="preserve">ykonawca </w:t>
      </w:r>
      <w:r w:rsidR="008E4243">
        <w:t xml:space="preserve">                 </w:t>
      </w:r>
      <w:r>
        <w:t>z zastrzeżeniem   § 8</w:t>
      </w:r>
      <w:r w:rsidR="003F61FE">
        <w:t xml:space="preserve"> </w:t>
      </w:r>
      <w:r>
        <w:t>ust.8 umowy</w:t>
      </w:r>
    </w:p>
    <w:p w:rsidR="00702E89" w:rsidRDefault="005D298E">
      <w:pPr>
        <w:numPr>
          <w:ilvl w:val="0"/>
          <w:numId w:val="6"/>
        </w:numPr>
        <w:spacing w:after="262"/>
        <w:ind w:right="8" w:hanging="254"/>
      </w:pPr>
      <w:r>
        <w:t>Miejscem wydania  samochodu  jest miejsce określon</w:t>
      </w:r>
      <w:r>
        <w:rPr>
          <w:b/>
        </w:rPr>
        <w:t>e</w:t>
      </w:r>
      <w:r>
        <w:t xml:space="preserve"> w ust.1</w:t>
      </w:r>
      <w:r>
        <w:rPr>
          <w:b/>
        </w:rPr>
        <w:t>.</w:t>
      </w:r>
    </w:p>
    <w:p w:rsidR="00702E89" w:rsidRPr="008E4243" w:rsidRDefault="008E4243">
      <w:pPr>
        <w:spacing w:after="252" w:line="259" w:lineRule="auto"/>
        <w:ind w:left="10" w:right="2" w:hanging="10"/>
        <w:jc w:val="center"/>
        <w:rPr>
          <w:b/>
        </w:rPr>
      </w:pPr>
      <w:r w:rsidRPr="008E4243">
        <w:rPr>
          <w:b/>
        </w:rPr>
        <w:t>§ 6</w:t>
      </w:r>
    </w:p>
    <w:p w:rsidR="003F61FE" w:rsidRDefault="008E4243" w:rsidP="003F61FE">
      <w:pPr>
        <w:pStyle w:val="Nagwek1"/>
        <w:ind w:right="36"/>
        <w:jc w:val="both"/>
      </w:pPr>
      <w:r w:rsidRPr="008E4243">
        <w:rPr>
          <w:b w:val="0"/>
        </w:rPr>
        <w:t>W</w:t>
      </w:r>
      <w:r w:rsidR="005D298E" w:rsidRPr="008E4243">
        <w:rPr>
          <w:b w:val="0"/>
        </w:rPr>
        <w:t xml:space="preserve">ykonawca gwarantuje, że  </w:t>
      </w:r>
      <w:r w:rsidR="003F61FE">
        <w:rPr>
          <w:b w:val="0"/>
        </w:rPr>
        <w:t xml:space="preserve">przedmiot umowy jest </w:t>
      </w:r>
      <w:r>
        <w:rPr>
          <w:b w:val="0"/>
        </w:rPr>
        <w:t>now</w:t>
      </w:r>
      <w:r w:rsidR="003F61FE">
        <w:rPr>
          <w:b w:val="0"/>
        </w:rPr>
        <w:t>y</w:t>
      </w:r>
      <w:r>
        <w:rPr>
          <w:b w:val="0"/>
        </w:rPr>
        <w:t xml:space="preserve">, </w:t>
      </w:r>
      <w:r w:rsidR="005D298E" w:rsidRPr="008E4243">
        <w:rPr>
          <w:b w:val="0"/>
        </w:rPr>
        <w:t>kompletn</w:t>
      </w:r>
      <w:r w:rsidR="003F61FE">
        <w:rPr>
          <w:b w:val="0"/>
        </w:rPr>
        <w:t xml:space="preserve">y </w:t>
      </w:r>
      <w:r w:rsidR="005D298E" w:rsidRPr="008E4243">
        <w:rPr>
          <w:b w:val="0"/>
        </w:rPr>
        <w:t>i pozbawion</w:t>
      </w:r>
      <w:r w:rsidR="00AC4B74">
        <w:rPr>
          <w:b w:val="0"/>
        </w:rPr>
        <w:t>y</w:t>
      </w:r>
      <w:r w:rsidR="005D298E" w:rsidRPr="008E4243">
        <w:rPr>
          <w:b w:val="0"/>
        </w:rPr>
        <w:t xml:space="preserve"> wad fizycznych </w:t>
      </w:r>
      <w:r w:rsidR="003F61FE">
        <w:rPr>
          <w:b w:val="0"/>
        </w:rPr>
        <w:t xml:space="preserve">                   </w:t>
      </w:r>
      <w:r w:rsidR="005D298E" w:rsidRPr="008E4243">
        <w:rPr>
          <w:b w:val="0"/>
        </w:rPr>
        <w:t>i prawnych, spełniaj</w:t>
      </w:r>
      <w:r w:rsidR="006271A4">
        <w:rPr>
          <w:b w:val="0"/>
        </w:rPr>
        <w:t>ą</w:t>
      </w:r>
      <w:r w:rsidR="005D298E" w:rsidRPr="008E4243">
        <w:rPr>
          <w:b w:val="0"/>
        </w:rPr>
        <w:t xml:space="preserve"> wszystkie warunki określone w przepisach powszechnie obowiązujących umożliwiających  ich obrót i  eksploatację zgodnie  z przeznaczeniem jako wozu bojowego straży pożarnej. </w:t>
      </w:r>
    </w:p>
    <w:p w:rsidR="003F61FE" w:rsidRPr="008E4243" w:rsidRDefault="003F61FE" w:rsidP="003F61FE">
      <w:pPr>
        <w:spacing w:after="0" w:line="259" w:lineRule="auto"/>
        <w:ind w:left="10" w:right="2" w:hanging="10"/>
        <w:jc w:val="center"/>
        <w:rPr>
          <w:b/>
        </w:rPr>
      </w:pPr>
      <w:r w:rsidRPr="008E4243">
        <w:rPr>
          <w:b/>
        </w:rPr>
        <w:t>§ 7</w:t>
      </w:r>
    </w:p>
    <w:p w:rsidR="003F61FE" w:rsidRPr="003F61FE" w:rsidRDefault="003F61FE" w:rsidP="003F61FE"/>
    <w:p w:rsidR="00702E89" w:rsidRDefault="005D298E">
      <w:pPr>
        <w:numPr>
          <w:ilvl w:val="0"/>
          <w:numId w:val="7"/>
        </w:numPr>
        <w:ind w:right="8" w:hanging="360"/>
      </w:pPr>
      <w:r>
        <w:t xml:space="preserve">Wykonawca udziela </w:t>
      </w:r>
      <w:r w:rsidR="008E4243">
        <w:t>Z</w:t>
      </w:r>
      <w:r>
        <w:t xml:space="preserve">amawiającemu gwarancji na </w:t>
      </w:r>
      <w:r w:rsidR="003F61FE">
        <w:t>sprzęt</w:t>
      </w:r>
      <w:r>
        <w:t xml:space="preserve"> określony § 1. umowy na okres</w:t>
      </w:r>
      <w:r>
        <w:rPr>
          <w:b/>
        </w:rPr>
        <w:t xml:space="preserve"> </w:t>
      </w:r>
      <w:r w:rsidR="0004651D">
        <w:rPr>
          <w:b/>
        </w:rPr>
        <w:t xml:space="preserve">3 </w:t>
      </w:r>
      <w:r>
        <w:rPr>
          <w:b/>
        </w:rPr>
        <w:t>lat.</w:t>
      </w:r>
    </w:p>
    <w:p w:rsidR="00702E89" w:rsidRDefault="005D298E">
      <w:pPr>
        <w:numPr>
          <w:ilvl w:val="0"/>
          <w:numId w:val="7"/>
        </w:numPr>
        <w:ind w:right="8" w:hanging="360"/>
      </w:pPr>
      <w:r>
        <w:t>Gwarancja obejmuje cały sprzęt będący przedmiotem umowy: sam</w:t>
      </w:r>
      <w:r w:rsidR="008E4243">
        <w:t>ochód, wszystkie jego elementy wraz z</w:t>
      </w:r>
      <w:r>
        <w:t xml:space="preserve"> wyposażenie</w:t>
      </w:r>
      <w:r w:rsidR="008E4243">
        <w:t>m</w:t>
      </w:r>
      <w:r>
        <w:t>.</w:t>
      </w:r>
    </w:p>
    <w:p w:rsidR="00702E89" w:rsidRDefault="005D298E">
      <w:pPr>
        <w:numPr>
          <w:ilvl w:val="0"/>
          <w:numId w:val="7"/>
        </w:numPr>
        <w:spacing w:after="265"/>
        <w:ind w:right="8" w:hanging="360"/>
      </w:pPr>
      <w:r>
        <w:t>Gwarancja  biegnie od daty odbioru przedmiotu umowy</w:t>
      </w:r>
      <w:r w:rsidR="00410600">
        <w:t>,</w:t>
      </w:r>
      <w:r>
        <w:t xml:space="preserve"> po sprawdzeniu poprawności jego  działania</w:t>
      </w:r>
      <w:r w:rsidR="00410600">
        <w:t>,</w:t>
      </w:r>
      <w:r>
        <w:t xml:space="preserve">  potwierdzonej protokołem zdawczo – odbiorczym.</w:t>
      </w:r>
    </w:p>
    <w:p w:rsidR="00702E89" w:rsidRDefault="005D298E">
      <w:pPr>
        <w:numPr>
          <w:ilvl w:val="0"/>
          <w:numId w:val="7"/>
        </w:numPr>
        <w:ind w:right="8" w:hanging="360"/>
      </w:pPr>
      <w:r>
        <w:t>W ramach gwarancji wykonawca zobowiązuje  się  do:</w:t>
      </w:r>
    </w:p>
    <w:p w:rsidR="00702E89" w:rsidRDefault="005D298E">
      <w:pPr>
        <w:numPr>
          <w:ilvl w:val="1"/>
          <w:numId w:val="8"/>
        </w:numPr>
        <w:ind w:right="8" w:firstLine="0"/>
      </w:pPr>
      <w:r>
        <w:t>usunięcia wady fizycznej sprzętu ,</w:t>
      </w:r>
    </w:p>
    <w:p w:rsidR="00702E89" w:rsidRDefault="005D298E">
      <w:pPr>
        <w:numPr>
          <w:ilvl w:val="1"/>
          <w:numId w:val="8"/>
        </w:numPr>
        <w:ind w:right="8" w:firstLine="0"/>
      </w:pPr>
      <w:r>
        <w:t>wymiany części</w:t>
      </w:r>
      <w:r w:rsidR="00410600">
        <w:t xml:space="preserve"> lub</w:t>
      </w:r>
      <w:r>
        <w:t xml:space="preserve"> podzespołów wadliwych  sprzętu</w:t>
      </w:r>
      <w:r w:rsidR="00410600">
        <w:t>,</w:t>
      </w:r>
      <w:r>
        <w:t xml:space="preserve"> na wolne od  wad,</w:t>
      </w:r>
    </w:p>
    <w:p w:rsidR="00702E89" w:rsidRDefault="005D298E">
      <w:pPr>
        <w:numPr>
          <w:ilvl w:val="1"/>
          <w:numId w:val="8"/>
        </w:numPr>
        <w:ind w:right="8" w:firstLine="0"/>
      </w:pPr>
      <w:r>
        <w:t>dostarczenia sprzętu wolnego od wad, jeżeli mimo trzykrotnej naprawy wada nie została</w:t>
      </w:r>
      <w:r w:rsidR="008E4243">
        <w:t xml:space="preserve"> </w:t>
      </w:r>
      <w:r>
        <w:t xml:space="preserve">usunięta, </w:t>
      </w:r>
    </w:p>
    <w:p w:rsidR="00702E89" w:rsidRDefault="005D298E">
      <w:pPr>
        <w:numPr>
          <w:ilvl w:val="1"/>
          <w:numId w:val="8"/>
        </w:numPr>
        <w:ind w:right="8" w:firstLine="0"/>
      </w:pPr>
      <w:r>
        <w:t>dostarczenia sprzętu zastępczego</w:t>
      </w:r>
      <w:r w:rsidR="00410600">
        <w:t>.</w:t>
      </w:r>
      <w:r>
        <w:t xml:space="preserve"> </w:t>
      </w:r>
    </w:p>
    <w:p w:rsidR="00702E89" w:rsidRDefault="005D298E">
      <w:pPr>
        <w:numPr>
          <w:ilvl w:val="0"/>
          <w:numId w:val="7"/>
        </w:numPr>
        <w:ind w:right="8" w:hanging="360"/>
      </w:pPr>
      <w:r>
        <w:t xml:space="preserve">Wykonawca zapewnia </w:t>
      </w:r>
      <w:r w:rsidR="00410600">
        <w:t>Z</w:t>
      </w:r>
      <w:r>
        <w:t>amawiającemu  bezpłatny serwis gwarancyjny  obejmujący obowiązki  wynikające z gwarancji  określone niniejszą  umową w siedzibie Zamawiającego przy czasie reakcji i naprawy niezwłocznie</w:t>
      </w:r>
      <w:r w:rsidR="00410600">
        <w:t>,</w:t>
      </w:r>
      <w:r>
        <w:t xml:space="preserve"> jednak nie dłużej niż do 3 dni roboczych. Wykonawca   zobowiązuję się do  usunięcia  wady  w  terminie  3 dni od  dnia  zgłoszenia wady.</w:t>
      </w:r>
    </w:p>
    <w:p w:rsidR="00702E89" w:rsidRDefault="005D298E">
      <w:pPr>
        <w:numPr>
          <w:ilvl w:val="0"/>
          <w:numId w:val="7"/>
        </w:numPr>
        <w:ind w:right="8" w:hanging="360"/>
      </w:pPr>
      <w:r>
        <w:t xml:space="preserve">Wykonawca zobowiązuje się do dostarczenia sprzętu wolnego od wad w miejsce sprzętu wadliwego w  terminie 14 dni  od  zgłoszenia żądania wymiany sprzętu wadliwego  </w:t>
      </w:r>
      <w:r w:rsidR="008E4243">
        <w:t>n</w:t>
      </w:r>
      <w:r>
        <w:t>a  wolny od wad.</w:t>
      </w:r>
    </w:p>
    <w:p w:rsidR="008E4243" w:rsidRDefault="005D298E" w:rsidP="008E4243">
      <w:pPr>
        <w:numPr>
          <w:ilvl w:val="0"/>
          <w:numId w:val="7"/>
        </w:numPr>
        <w:spacing w:after="265" w:line="240" w:lineRule="auto"/>
        <w:ind w:right="8" w:hanging="360"/>
      </w:pPr>
      <w:r>
        <w:t>Wady,  których nie da się usunąć w siedzib</w:t>
      </w:r>
      <w:r w:rsidR="00410600">
        <w:t>ie</w:t>
      </w:r>
      <w:r>
        <w:t xml:space="preserve"> </w:t>
      </w:r>
      <w:r w:rsidR="008E4243">
        <w:t>Z</w:t>
      </w:r>
      <w:r>
        <w:t xml:space="preserve">amawiającego w terminie określonym w  ust.6 będą usuwane w terminie wskazanym przez </w:t>
      </w:r>
      <w:r w:rsidR="00410600">
        <w:t>Z</w:t>
      </w:r>
      <w:r>
        <w:t>amawiającego</w:t>
      </w:r>
      <w:r w:rsidR="00410600">
        <w:t>,</w:t>
      </w:r>
      <w:r>
        <w:t xml:space="preserve"> z uwzględnieniem obowiązku </w:t>
      </w:r>
      <w:r w:rsidR="00410600">
        <w:t>W</w:t>
      </w:r>
      <w:r>
        <w:t xml:space="preserve">ykonawcy  </w:t>
      </w:r>
      <w:r w:rsidR="00410600">
        <w:t xml:space="preserve">do </w:t>
      </w:r>
      <w:r>
        <w:t xml:space="preserve">niezwłocznego  </w:t>
      </w:r>
      <w:r w:rsidR="00410600">
        <w:t xml:space="preserve">ich </w:t>
      </w:r>
      <w:r>
        <w:t>usunięcia</w:t>
      </w:r>
      <w:r w:rsidR="008E4243">
        <w:t>.</w:t>
      </w:r>
      <w:r>
        <w:t xml:space="preserve">   </w:t>
      </w:r>
    </w:p>
    <w:p w:rsidR="00702E89" w:rsidRDefault="005D298E" w:rsidP="008E4243">
      <w:pPr>
        <w:numPr>
          <w:ilvl w:val="0"/>
          <w:numId w:val="7"/>
        </w:numPr>
        <w:spacing w:after="265" w:line="240" w:lineRule="auto"/>
        <w:ind w:right="8" w:hanging="360"/>
      </w:pPr>
      <w:r>
        <w:t>W przypadku braku możliwości naprawy sprzętu w terminie 3 dni robocz</w:t>
      </w:r>
      <w:r w:rsidR="008E4243">
        <w:t>ych od dnia zgłoszenia wady W</w:t>
      </w:r>
      <w:r>
        <w:t>ykonawca zapewnia Zamawiającemu sprzęt  zastępczy na czas naprawy o parametrach równorzędnych sprzętowi zastępowanemu.</w:t>
      </w:r>
      <w:r w:rsidRPr="008E4243">
        <w:rPr>
          <w:sz w:val="20"/>
        </w:rPr>
        <w:t xml:space="preserve"> </w:t>
      </w:r>
      <w:r>
        <w:t>Dostarczenie sprzętu zastępczego  nastąpi  w terminie   7 dni roboczych od dnia  zgłoszenia żądania</w:t>
      </w:r>
      <w:r w:rsidR="008E4243">
        <w:t xml:space="preserve"> przez Z</w:t>
      </w:r>
      <w:r>
        <w:t>amawiającego dostarczenia sprzętu  zastępczego.</w:t>
      </w:r>
    </w:p>
    <w:p w:rsidR="00702E89" w:rsidRDefault="005D298E">
      <w:pPr>
        <w:numPr>
          <w:ilvl w:val="0"/>
          <w:numId w:val="7"/>
        </w:numPr>
        <w:ind w:right="8" w:hanging="360"/>
      </w:pPr>
      <w:r>
        <w:t>Zgłoszenie wady może nastąpić w każdy sposób</w:t>
      </w:r>
      <w:r w:rsidR="008E4243">
        <w:t>,</w:t>
      </w:r>
      <w:r>
        <w:t xml:space="preserve"> w szczegó</w:t>
      </w:r>
      <w:r w:rsidR="008E4243">
        <w:t xml:space="preserve">lności: telefonicznie, e- mail lub </w:t>
      </w:r>
      <w:r>
        <w:t>fax</w:t>
      </w:r>
      <w:r w:rsidR="008E4243">
        <w:t>em,</w:t>
      </w:r>
      <w:r>
        <w:t xml:space="preserve"> które  powinn</w:t>
      </w:r>
      <w:r w:rsidR="00410600">
        <w:t>o</w:t>
      </w:r>
      <w:r>
        <w:t xml:space="preserve"> być  niezwłocznie potwierdzone pisemnie.</w:t>
      </w:r>
    </w:p>
    <w:p w:rsidR="00702E89" w:rsidRDefault="005D298E">
      <w:pPr>
        <w:numPr>
          <w:ilvl w:val="0"/>
          <w:numId w:val="7"/>
        </w:numPr>
        <w:ind w:right="8" w:hanging="360"/>
      </w:pPr>
      <w:r>
        <w:t xml:space="preserve">Jeżeli w wykonaniu swoich obowiązków </w:t>
      </w:r>
      <w:r w:rsidR="008E4243">
        <w:t>W</w:t>
      </w:r>
      <w:r>
        <w:t xml:space="preserve">ykonawca dostarczył </w:t>
      </w:r>
      <w:r w:rsidR="008E4243">
        <w:t>Z</w:t>
      </w:r>
      <w:r>
        <w:t>amawiającemu zamiast sprzętu</w:t>
      </w:r>
      <w:r w:rsidR="00410600">
        <w:t xml:space="preserve">  wadliwego sprzęt wolny od wad, </w:t>
      </w:r>
      <w:r>
        <w:t>albo dokonał istotnych napraw sprzętu objętego  gwarancją, termin gwarancji biegnie na nowo od  daty  dostarczenia sprzętu wolnego od wad lub</w:t>
      </w:r>
      <w:r>
        <w:rPr>
          <w:b/>
        </w:rPr>
        <w:t xml:space="preserve"> </w:t>
      </w:r>
      <w:r>
        <w:t xml:space="preserve">zwrócenia   sprzętu   naprawionego. </w:t>
      </w:r>
    </w:p>
    <w:p w:rsidR="00702E89" w:rsidRDefault="005D298E">
      <w:pPr>
        <w:numPr>
          <w:ilvl w:val="0"/>
          <w:numId w:val="7"/>
        </w:numPr>
        <w:ind w:right="8" w:hanging="360"/>
      </w:pPr>
      <w:r>
        <w:lastRenderedPageBreak/>
        <w:t xml:space="preserve">Jeżeli </w:t>
      </w:r>
      <w:r w:rsidR="00271A38">
        <w:t>W</w:t>
      </w:r>
      <w:r>
        <w:t>ykonawca wymienił części /podzespół/ sprzętu</w:t>
      </w:r>
      <w:r w:rsidR="00410600">
        <w:t>,</w:t>
      </w:r>
      <w:r>
        <w:t xml:space="preserve"> postanowienie powyższe stosuje się odpowiednio do części, podzespołu wymienionego.</w:t>
      </w:r>
    </w:p>
    <w:p w:rsidR="00702E89" w:rsidRDefault="005D298E">
      <w:pPr>
        <w:numPr>
          <w:ilvl w:val="0"/>
          <w:numId w:val="7"/>
        </w:numPr>
        <w:ind w:right="8" w:hanging="360"/>
      </w:pPr>
      <w:r>
        <w:t>Naprawami istotnymi są te, które wartością swoją przewyższają 30% aktualnej ceny rynkowej sprzętu z  dnia zgłoszenia wady.</w:t>
      </w:r>
    </w:p>
    <w:p w:rsidR="00702E89" w:rsidRDefault="005D298E" w:rsidP="00271A38">
      <w:pPr>
        <w:numPr>
          <w:ilvl w:val="0"/>
          <w:numId w:val="7"/>
        </w:numPr>
        <w:spacing w:line="241" w:lineRule="auto"/>
        <w:ind w:right="8" w:hanging="360"/>
        <w:jc w:val="left"/>
      </w:pPr>
      <w:r>
        <w:t xml:space="preserve">Naprawa będzie oceniona jako istotna również w następujących przypadkach:     </w:t>
      </w:r>
      <w:r w:rsidR="00271A38">
        <w:t xml:space="preserve">                                             </w:t>
      </w:r>
      <w:r>
        <w:t xml:space="preserve">1) w razie nagromadzenia się drobnych napraw,  </w:t>
      </w:r>
      <w:r w:rsidR="00271A38">
        <w:t xml:space="preserve">                                                                                                  </w:t>
      </w:r>
      <w:r>
        <w:t xml:space="preserve">2)  wypadku, gdy nakład pracy niezbędny do usunięcia wady nie jest duży, jednakże bez usunięcia tej wady użyteczność  jako całości   sprzętu   byłaby zmniejszona. </w:t>
      </w:r>
    </w:p>
    <w:p w:rsidR="00702E89" w:rsidRDefault="005D298E">
      <w:pPr>
        <w:numPr>
          <w:ilvl w:val="0"/>
          <w:numId w:val="7"/>
        </w:numPr>
        <w:ind w:right="8" w:hanging="360"/>
      </w:pPr>
      <w:r>
        <w:t>Celem wykonania usług serwisowych personel Wykonawcy uzyska niczym nie ograniczony dostęp do sprzętu w  godzinach pracy Zamawiającego.</w:t>
      </w:r>
    </w:p>
    <w:p w:rsidR="00702E89" w:rsidRDefault="005D298E">
      <w:pPr>
        <w:numPr>
          <w:ilvl w:val="0"/>
          <w:numId w:val="7"/>
        </w:numPr>
        <w:ind w:right="8" w:hanging="360"/>
      </w:pPr>
      <w:r>
        <w:t xml:space="preserve">Wykonawca jest zobowiązany do sporządzenia protokołu przeglądu technicznego w ostatnim dniu upływu gwarancji poszczególnych elementów, podzespołów. Przeprowadzenie przeglądu technicznego elementów, podzespołów i całego przedmiotu umowy Wykonawca potwierdzi stosownym protokołem i przekaże protokół  Zamawiającemu. </w:t>
      </w:r>
    </w:p>
    <w:p w:rsidR="00702E89" w:rsidRDefault="005D298E">
      <w:pPr>
        <w:numPr>
          <w:ilvl w:val="0"/>
          <w:numId w:val="7"/>
        </w:numPr>
        <w:ind w:right="8" w:hanging="360"/>
      </w:pPr>
      <w:r>
        <w:t xml:space="preserve">W razie odrzucenia reklamacji przez Wykonawcę, Zamawiający może wystąpić z wnioskiem </w:t>
      </w:r>
      <w:r w:rsidR="00271A38">
        <w:t xml:space="preserve">                 </w:t>
      </w:r>
      <w:r>
        <w:t>o spowodowanie  przeprowadzenia ekspertyzy.</w:t>
      </w:r>
    </w:p>
    <w:p w:rsidR="00702E89" w:rsidRDefault="005D298E">
      <w:pPr>
        <w:numPr>
          <w:ilvl w:val="0"/>
          <w:numId w:val="7"/>
        </w:numPr>
        <w:ind w:right="8" w:hanging="360"/>
      </w:pPr>
      <w:r>
        <w:t>Jeżeli reklamacja Zamawiającego okaże się uzasadniona, koszty związane z przeprowadzeniem ekspertyzy ponosi  Wykonawca.</w:t>
      </w:r>
    </w:p>
    <w:p w:rsidR="00702E89" w:rsidRDefault="005D298E">
      <w:pPr>
        <w:numPr>
          <w:ilvl w:val="0"/>
          <w:numId w:val="7"/>
        </w:numPr>
        <w:ind w:right="8" w:hanging="360"/>
      </w:pPr>
      <w:r>
        <w:t xml:space="preserve">W przypadku zaistnienia w okresie gwarancji i rękojmi konieczności przemieszczenia przedmiotu umowy w związku ze stwierdzeniem wad </w:t>
      </w:r>
      <w:r w:rsidR="00271A38">
        <w:t>, koszty z tym związane obciążają Wykonawcę.</w:t>
      </w:r>
    </w:p>
    <w:p w:rsidR="00702E89" w:rsidRDefault="005D298E">
      <w:pPr>
        <w:numPr>
          <w:ilvl w:val="0"/>
          <w:numId w:val="7"/>
        </w:numPr>
        <w:ind w:right="8" w:hanging="360"/>
      </w:pPr>
      <w:r>
        <w:t xml:space="preserve">Wykonawca jest zobowiązany do złożenia  oświadczenia  gwarancyjnego w  formie pisemnej </w:t>
      </w:r>
      <w:r w:rsidR="00271A38">
        <w:t xml:space="preserve">              </w:t>
      </w:r>
      <w:r>
        <w:t>o treści  określonej we wzorze  stanowiącej  załącznik  nr</w:t>
      </w:r>
      <w:r w:rsidR="00271A38">
        <w:t xml:space="preserve"> </w:t>
      </w:r>
      <w:r>
        <w:t>1 do umowy w  dniu wydania przedmiotu umowy.</w:t>
      </w:r>
    </w:p>
    <w:p w:rsidR="00702E89" w:rsidRDefault="005D298E">
      <w:pPr>
        <w:numPr>
          <w:ilvl w:val="0"/>
          <w:numId w:val="7"/>
        </w:numPr>
        <w:ind w:right="8" w:hanging="360"/>
      </w:pPr>
      <w:r>
        <w:t>Niezależnie od powyższego wykonawca  jest zobowiązany złożyć  dokumenty  gwarancyjne samochodu i wyposażenia wystawione  przez producentów.</w:t>
      </w:r>
    </w:p>
    <w:p w:rsidR="00271A38" w:rsidRDefault="00271A38">
      <w:pPr>
        <w:spacing w:after="0" w:line="259" w:lineRule="auto"/>
        <w:ind w:left="41" w:right="34" w:hanging="10"/>
        <w:jc w:val="center"/>
        <w:rPr>
          <w:b/>
        </w:rPr>
      </w:pPr>
    </w:p>
    <w:p w:rsidR="00271A38" w:rsidRDefault="00271A38" w:rsidP="00271A38">
      <w:pPr>
        <w:spacing w:after="0" w:line="259" w:lineRule="auto"/>
        <w:ind w:left="41" w:right="34" w:hanging="10"/>
        <w:jc w:val="center"/>
        <w:rPr>
          <w:b/>
        </w:rPr>
      </w:pPr>
      <w:r>
        <w:rPr>
          <w:b/>
        </w:rPr>
        <w:t>§8</w:t>
      </w:r>
    </w:p>
    <w:p w:rsidR="00702E89" w:rsidRDefault="005D298E" w:rsidP="00271A38">
      <w:pPr>
        <w:spacing w:after="0" w:line="259" w:lineRule="auto"/>
        <w:ind w:left="41" w:right="34" w:hanging="10"/>
        <w:jc w:val="center"/>
      </w:pPr>
      <w:r>
        <w:t xml:space="preserve"> </w:t>
      </w:r>
    </w:p>
    <w:p w:rsidR="00702E89" w:rsidRDefault="005D298E">
      <w:pPr>
        <w:numPr>
          <w:ilvl w:val="0"/>
          <w:numId w:val="9"/>
        </w:numPr>
        <w:ind w:right="8" w:hanging="360"/>
      </w:pPr>
      <w:r>
        <w:t xml:space="preserve">Odbiór przedmiotu umowy odbędzie się w siedzibie  </w:t>
      </w:r>
      <w:r w:rsidR="00410600">
        <w:t>Wykonawcy</w:t>
      </w:r>
      <w:r w:rsidR="004F3058">
        <w:t xml:space="preserve">. O planowanym terminie dostawy sprzętu Wykonawca powiadomi Zamawiającego </w:t>
      </w:r>
      <w:r>
        <w:t xml:space="preserve"> najpóźniej w terminie</w:t>
      </w:r>
      <w:r w:rsidR="004F3058">
        <w:t xml:space="preserve"> 3 dni roboczych</w:t>
      </w:r>
      <w:r>
        <w:t xml:space="preserve">. Dokładny termin odbioru  zostanie ustalony pomiędzy </w:t>
      </w:r>
      <w:r w:rsidR="004F3058">
        <w:t>Z</w:t>
      </w:r>
      <w:r>
        <w:t xml:space="preserve">mawiającym i </w:t>
      </w:r>
      <w:r w:rsidR="004F3058">
        <w:t>W</w:t>
      </w:r>
      <w:r>
        <w:t xml:space="preserve">ykonawcą najpóźniej na 3 dni robocze przed planowaną datą odbioru. </w:t>
      </w:r>
    </w:p>
    <w:p w:rsidR="004F3058" w:rsidRDefault="005D298E" w:rsidP="004F3058">
      <w:pPr>
        <w:numPr>
          <w:ilvl w:val="0"/>
          <w:numId w:val="9"/>
        </w:numPr>
        <w:ind w:right="8" w:hanging="360"/>
      </w:pPr>
      <w:r>
        <w:t xml:space="preserve">Protokół odbioru  zostanie sporządzony w 3 egzemplarzach, każdy na prawach oryginału, </w:t>
      </w:r>
      <w:r w:rsidR="004F3058">
        <w:t xml:space="preserve">                          jeden</w:t>
      </w:r>
      <w:r>
        <w:t xml:space="preserve"> egzemplarz dla  </w:t>
      </w:r>
      <w:r w:rsidR="004F3058">
        <w:t>W</w:t>
      </w:r>
      <w:r>
        <w:t xml:space="preserve">ykonawcy oraz </w:t>
      </w:r>
      <w:r w:rsidR="004F3058">
        <w:t>dwa egzemplarze dla Z</w:t>
      </w:r>
      <w:r>
        <w:t xml:space="preserve">amawiającego </w:t>
      </w:r>
      <w:r w:rsidR="004F3058">
        <w:t>.</w:t>
      </w:r>
    </w:p>
    <w:p w:rsidR="00702E89" w:rsidRDefault="005D298E" w:rsidP="004F3058">
      <w:pPr>
        <w:numPr>
          <w:ilvl w:val="0"/>
          <w:numId w:val="9"/>
        </w:numPr>
        <w:ind w:right="8" w:hanging="360"/>
      </w:pPr>
      <w:r>
        <w:t xml:space="preserve">W przypadku stwierdzenia podczas odbioru  wad,  </w:t>
      </w:r>
      <w:r w:rsidR="004F3058">
        <w:t>W</w:t>
      </w:r>
      <w:r>
        <w:t xml:space="preserve">ykonawca zobowiązuje się do ich usunięcia w dniu odbioru przedmiotu zamówienia lub wymiany sprzętu na wolny od wad. Jeżeli usunięcie  wad z przyczyn technicznych nie będzie możliwe w terminie wskazanym powyżej </w:t>
      </w:r>
      <w:r w:rsidR="004F3058">
        <w:t>W</w:t>
      </w:r>
      <w:r>
        <w:t xml:space="preserve">ykonawca  dokona ich usunięcia  w terminie maksymalnie do 3 dni roboczych. W takim przypadku zostanie sporządzony protokół o stwierdzonych  wadach w </w:t>
      </w:r>
      <w:r w:rsidR="004F3058">
        <w:t>dwóch</w:t>
      </w:r>
      <w:r>
        <w:t xml:space="preserve"> egzemplarzach, po </w:t>
      </w:r>
      <w:r w:rsidR="004F3058">
        <w:t>jednym</w:t>
      </w:r>
      <w:r>
        <w:t xml:space="preserve"> egzemplarzu dla  </w:t>
      </w:r>
      <w:r w:rsidR="004F3058">
        <w:t>każdej ze stron</w:t>
      </w:r>
      <w:r>
        <w:t>. Po  bezskutecznym upływie terminu 3 dni</w:t>
      </w:r>
      <w:r w:rsidR="004F3058">
        <w:t>,  Z</w:t>
      </w:r>
      <w:r>
        <w:t xml:space="preserve">amawiającemu przysługuje prawo do odstąpienia od umowy z winy </w:t>
      </w:r>
      <w:r w:rsidR="004F3058">
        <w:t>W</w:t>
      </w:r>
      <w:r>
        <w:t xml:space="preserve">ykonawcy. W  tym  wypadku </w:t>
      </w:r>
      <w:r w:rsidR="004F3058">
        <w:t>Z</w:t>
      </w:r>
      <w:r>
        <w:t xml:space="preserve">amawiający może odstąpić od umowy w  terminie 60 dni od powzięcia wiadomości  o istnieniu  wad. </w:t>
      </w:r>
    </w:p>
    <w:p w:rsidR="00702E89" w:rsidRDefault="005D298E">
      <w:pPr>
        <w:numPr>
          <w:ilvl w:val="0"/>
          <w:numId w:val="9"/>
        </w:numPr>
        <w:ind w:right="8" w:hanging="360"/>
      </w:pPr>
      <w:r>
        <w:t xml:space="preserve">W przypadku stwierdzenia podczas odbioru, że przedstawiony do odbioru przedmiot zamówienia nie odpowiada opisowi zawartemu w  załączniku nr 2  </w:t>
      </w:r>
      <w:r w:rsidR="004F3058">
        <w:t xml:space="preserve">„ </w:t>
      </w:r>
      <w:r w:rsidRPr="004F3058">
        <w:rPr>
          <w:i/>
        </w:rPr>
        <w:t xml:space="preserve">Opis  Przedmiotu   Zamówienia Wymaganie  techniczne dla średniego  samochodu   ratowniczo – gaśniczego” </w:t>
      </w:r>
      <w:r>
        <w:t xml:space="preserve"> do niniejszej umowy,  </w:t>
      </w:r>
      <w:r w:rsidR="004F3058">
        <w:t>W</w:t>
      </w:r>
      <w:r>
        <w:t>ykonawca  zobowiązuje się do dokonania zmian zgodnie z opisem w dniu odbioru przedmiotu zamówienia.</w:t>
      </w:r>
      <w:r>
        <w:rPr>
          <w:vertAlign w:val="subscript"/>
        </w:rPr>
        <w:t xml:space="preserve"> </w:t>
      </w:r>
      <w:r>
        <w:t xml:space="preserve">Jeżeli dokonanie przedmiotowych zmian z przyczyn technicznych nie będzie możliwe w terminie wskazanym powyżej </w:t>
      </w:r>
      <w:r w:rsidR="004F3058">
        <w:t>W</w:t>
      </w:r>
      <w:r>
        <w:t xml:space="preserve">ykonawca  dokona zmian </w:t>
      </w:r>
      <w:r>
        <w:lastRenderedPageBreak/>
        <w:t xml:space="preserve">w terminie maksymalnie do 3 dni roboczych. W takim przypadku zostanie sporządzony protokół o niezgodnościach  w 2 egzemplarzach, po </w:t>
      </w:r>
      <w:r w:rsidR="004F3058">
        <w:t>jednym egzemplarzu dla każdej ze stron</w:t>
      </w:r>
      <w:r>
        <w:t>. Po  bezsk</w:t>
      </w:r>
      <w:r w:rsidR="004F3058">
        <w:t>utecznym upływie terminu 3 dni, Z</w:t>
      </w:r>
      <w:r>
        <w:t xml:space="preserve">amawiającemu przysługuje prawo do odstąpienia od umowy z winy </w:t>
      </w:r>
      <w:r w:rsidR="004F3058">
        <w:t>W</w:t>
      </w:r>
      <w:r>
        <w:t xml:space="preserve">ykonawcy.   W  tym  wypadku  </w:t>
      </w:r>
      <w:r w:rsidR="004F3058">
        <w:t>Z</w:t>
      </w:r>
      <w:r>
        <w:t xml:space="preserve">amawiający może odstąpić od umowy terminie 60 dni od powzięcia  wiadomości o niespełnianiu  przez  sprzęt wymagań określonych </w:t>
      </w:r>
      <w:r w:rsidR="004F3058">
        <w:t xml:space="preserve">                              </w:t>
      </w:r>
      <w:r>
        <w:t xml:space="preserve">w załączniku nr 2 </w:t>
      </w:r>
      <w:r w:rsidR="004F3058" w:rsidRPr="004F3058">
        <w:rPr>
          <w:i/>
        </w:rPr>
        <w:t>„</w:t>
      </w:r>
      <w:r w:rsidRPr="004F3058">
        <w:rPr>
          <w:i/>
        </w:rPr>
        <w:t>Opis  przedmiotu zamówienia. Wymagania techniczne dla średniego samochodu ratowniczo –  gaśniczego”</w:t>
      </w:r>
      <w:r w:rsidR="004F3058">
        <w:rPr>
          <w:i/>
        </w:rPr>
        <w:t>.</w:t>
      </w:r>
      <w:r>
        <w:t xml:space="preserve"> </w:t>
      </w:r>
    </w:p>
    <w:p w:rsidR="00702E89" w:rsidRDefault="005D298E">
      <w:pPr>
        <w:numPr>
          <w:ilvl w:val="0"/>
          <w:numId w:val="9"/>
        </w:numPr>
        <w:ind w:right="8" w:hanging="360"/>
      </w:pPr>
      <w:r>
        <w:t xml:space="preserve">Wykonawca  przeprowadzi  szkolenie z obsługi przedmiotu niniejszej umowy wraz </w:t>
      </w:r>
      <w:r w:rsidR="004F3058">
        <w:t xml:space="preserve">                                      </w:t>
      </w:r>
      <w:r>
        <w:t xml:space="preserve">z instruktażem   dla  czterech osób wskazanych  przez </w:t>
      </w:r>
      <w:r w:rsidR="004F3058">
        <w:t>Z</w:t>
      </w:r>
      <w:r>
        <w:t xml:space="preserve">amawiającego. Szkolenie odbędzie się w siedzibie  </w:t>
      </w:r>
      <w:r w:rsidR="00E52C85">
        <w:t>Wykonawcy</w:t>
      </w:r>
      <w:r>
        <w:t xml:space="preserve"> w dniu odbioru. Protokół z przeprowadzonego szkolenia wraz </w:t>
      </w:r>
      <w:r w:rsidR="004F3058">
        <w:t xml:space="preserve">                           </w:t>
      </w:r>
      <w:r>
        <w:t xml:space="preserve">z wykazem przeszkolonych osób zostanie sporządzony w 2 egzemplarzach, każdy na prawach oryginału, po 1 egzemplarzu dla  </w:t>
      </w:r>
      <w:r w:rsidR="004F3058">
        <w:t>Z</w:t>
      </w:r>
      <w:r>
        <w:t xml:space="preserve">amawiającego i  </w:t>
      </w:r>
      <w:r w:rsidR="004F3058">
        <w:t>W</w:t>
      </w:r>
      <w:r>
        <w:t>ykonawcy</w:t>
      </w:r>
      <w:r>
        <w:rPr>
          <w:i/>
          <w:color w:val="FF6600"/>
        </w:rPr>
        <w:t xml:space="preserve">. </w:t>
      </w:r>
    </w:p>
    <w:p w:rsidR="00702E89" w:rsidRPr="0004651D" w:rsidRDefault="005D298E">
      <w:pPr>
        <w:numPr>
          <w:ilvl w:val="0"/>
          <w:numId w:val="9"/>
        </w:numPr>
        <w:ind w:right="8" w:hanging="360"/>
      </w:pPr>
      <w:r w:rsidRPr="0004651D">
        <w:t xml:space="preserve">Wykonawca  zobowiązuję się do ubezpieczenia pojazdu na okres </w:t>
      </w:r>
      <w:r w:rsidR="00832C3F" w:rsidRPr="0004651D">
        <w:t>12 miesięcy</w:t>
      </w:r>
      <w:r w:rsidRPr="0004651D">
        <w:t xml:space="preserve"> liczonych od dnia odbioru przedmiotu zamówienia potwierdzonego protokołem odbioru, o którym mowa w § 8 </w:t>
      </w:r>
      <w:r w:rsidR="006271A4" w:rsidRPr="0004651D">
        <w:t xml:space="preserve">          </w:t>
      </w:r>
      <w:r w:rsidRPr="0004651D">
        <w:t>ust. 2 od odpowiedzialno</w:t>
      </w:r>
      <w:r w:rsidR="00832C3F" w:rsidRPr="0004651D">
        <w:t xml:space="preserve">ści cywilnej (OC) w komunikacji i </w:t>
      </w:r>
      <w:r w:rsidR="006271A4" w:rsidRPr="0004651D">
        <w:t>a</w:t>
      </w:r>
      <w:r w:rsidR="005B141A" w:rsidRPr="0004651D">
        <w:rPr>
          <w:bCs/>
        </w:rPr>
        <w:t>utocasco</w:t>
      </w:r>
      <w:r w:rsidRPr="0004651D">
        <w:t>.</w:t>
      </w:r>
    </w:p>
    <w:p w:rsidR="00702E89" w:rsidRDefault="005D298E">
      <w:pPr>
        <w:numPr>
          <w:ilvl w:val="0"/>
          <w:numId w:val="9"/>
        </w:numPr>
        <w:ind w:right="8" w:hanging="360"/>
      </w:pPr>
      <w:r>
        <w:t xml:space="preserve">Jeżeli zajdzie taka konieczność na wniosek </w:t>
      </w:r>
      <w:r w:rsidR="004F3058">
        <w:t>Z</w:t>
      </w:r>
      <w:r>
        <w:t xml:space="preserve">amawiającego  </w:t>
      </w:r>
      <w:r w:rsidR="004F3058">
        <w:t>W</w:t>
      </w:r>
      <w:r>
        <w:t>ykonawca  zobowiązuje się do bezpłatnego przyjęcia w depozyt przedmiotu zamówienia na czas niezbędny do przeprowadzenia czynności rejestracyjnych pojazdu.</w:t>
      </w:r>
    </w:p>
    <w:p w:rsidR="00702E89" w:rsidRPr="0004651D" w:rsidRDefault="005D298E">
      <w:pPr>
        <w:numPr>
          <w:ilvl w:val="0"/>
          <w:numId w:val="9"/>
        </w:numPr>
        <w:ind w:right="8" w:hanging="360"/>
      </w:pPr>
      <w:r>
        <w:t xml:space="preserve">W przypadkach określonych   w §8   ust.3,  4  i 7 ryzyko   przypadkowej  utraty  i uszkodzenia sprzętu  spoczywa na </w:t>
      </w:r>
      <w:r w:rsidR="00E52C85">
        <w:t>W</w:t>
      </w:r>
      <w:r>
        <w:t>ykonawcy</w:t>
      </w:r>
      <w:r w:rsidR="00E52C85">
        <w:t>,</w:t>
      </w:r>
      <w:r>
        <w:t xml:space="preserve"> aż  do objęcia   sprzętu  w  faktyczne  władanie przez </w:t>
      </w:r>
      <w:r w:rsidR="004F3058">
        <w:t>Z</w:t>
      </w:r>
      <w:r>
        <w:t>amawiającego po usunięciu wad sprzętu przez wykonawcę lub po upływie okresu pozostawania  sprzętu  w depozycie</w:t>
      </w:r>
      <w:r>
        <w:rPr>
          <w:b/>
        </w:rPr>
        <w:t xml:space="preserve">. </w:t>
      </w:r>
    </w:p>
    <w:p w:rsidR="0004651D" w:rsidRDefault="0004651D">
      <w:pPr>
        <w:numPr>
          <w:ilvl w:val="0"/>
          <w:numId w:val="9"/>
        </w:numPr>
        <w:ind w:right="8" w:hanging="360"/>
      </w:pPr>
      <w:r>
        <w:t>Wykonawca zapewni przeglądy gwarancyjne w okresie objętym gwarancją i pokryje koszty związane z ich wykonaniem.</w:t>
      </w:r>
    </w:p>
    <w:p w:rsidR="00702E89" w:rsidRPr="007778B4" w:rsidRDefault="005D298E">
      <w:pPr>
        <w:spacing w:after="255" w:line="259" w:lineRule="auto"/>
        <w:ind w:left="41" w:right="34" w:hanging="10"/>
        <w:jc w:val="center"/>
        <w:rPr>
          <w:b/>
        </w:rPr>
      </w:pPr>
      <w:r w:rsidRPr="007778B4">
        <w:rPr>
          <w:b/>
        </w:rPr>
        <w:t>§9</w:t>
      </w:r>
    </w:p>
    <w:p w:rsidR="00702E89" w:rsidRDefault="005D298E">
      <w:pPr>
        <w:spacing w:after="266"/>
        <w:ind w:left="284" w:right="8" w:hanging="284"/>
      </w:pPr>
      <w:r>
        <w:t xml:space="preserve">     Strony  ustalają, że okres  odpowiedzialności  wykonawcy z tytułu  rękojmi  jest równy  okresowi gwarancji  określonemu w </w:t>
      </w:r>
      <w:r>
        <w:rPr>
          <w:b/>
        </w:rPr>
        <w:t>§</w:t>
      </w:r>
      <w:r>
        <w:t xml:space="preserve"> 7 umowy.</w:t>
      </w:r>
    </w:p>
    <w:p w:rsidR="00702E89" w:rsidRPr="007778B4" w:rsidRDefault="005D298E">
      <w:pPr>
        <w:spacing w:after="252" w:line="259" w:lineRule="auto"/>
        <w:ind w:left="10" w:right="62" w:hanging="10"/>
        <w:jc w:val="center"/>
        <w:rPr>
          <w:b/>
        </w:rPr>
      </w:pPr>
      <w:r w:rsidRPr="007778B4">
        <w:rPr>
          <w:b/>
        </w:rPr>
        <w:t xml:space="preserve">§ 10 </w:t>
      </w:r>
    </w:p>
    <w:p w:rsidR="00702E89" w:rsidRDefault="005D298E" w:rsidP="007778B4">
      <w:pPr>
        <w:pStyle w:val="Akapitzlist"/>
        <w:numPr>
          <w:ilvl w:val="0"/>
          <w:numId w:val="18"/>
        </w:numPr>
        <w:spacing w:after="110"/>
        <w:ind w:right="8"/>
      </w:pPr>
      <w:r>
        <w:t xml:space="preserve">Wykonawca jest zobowiązany do zapłaty kar umownych z następujących tytułów </w:t>
      </w:r>
      <w:r w:rsidR="007778B4">
        <w:t xml:space="preserve">                                           </w:t>
      </w:r>
      <w:r>
        <w:t>i w następujących wysokościach:</w:t>
      </w:r>
    </w:p>
    <w:p w:rsidR="002B5BAB" w:rsidRDefault="00E52C85" w:rsidP="002B5BAB">
      <w:pPr>
        <w:widowControl w:val="0"/>
        <w:tabs>
          <w:tab w:val="left" w:pos="418"/>
        </w:tabs>
        <w:spacing w:after="0" w:line="240" w:lineRule="auto"/>
        <w:ind w:left="720" w:right="20" w:firstLine="0"/>
        <w:rPr>
          <w:szCs w:val="24"/>
        </w:rPr>
      </w:pPr>
      <w:r>
        <w:rPr>
          <w:szCs w:val="24"/>
        </w:rPr>
        <w:t>1)</w:t>
      </w:r>
      <w:r w:rsidR="002B5BAB">
        <w:rPr>
          <w:szCs w:val="24"/>
        </w:rPr>
        <w:t xml:space="preserve"> </w:t>
      </w:r>
      <w:r w:rsidR="002B5BAB" w:rsidRPr="002B5BAB">
        <w:rPr>
          <w:szCs w:val="24"/>
        </w:rPr>
        <w:t xml:space="preserve">w przypadku przekroczenia terminu </w:t>
      </w:r>
      <w:r w:rsidR="002B5BAB">
        <w:rPr>
          <w:szCs w:val="24"/>
        </w:rPr>
        <w:t>dostawy</w:t>
      </w:r>
      <w:r w:rsidR="002B5BAB" w:rsidRPr="002B5BAB">
        <w:rPr>
          <w:szCs w:val="24"/>
        </w:rPr>
        <w:t xml:space="preserve"> przedmiotu </w:t>
      </w:r>
      <w:r>
        <w:rPr>
          <w:szCs w:val="24"/>
        </w:rPr>
        <w:t>u</w:t>
      </w:r>
      <w:r w:rsidR="002B5BAB" w:rsidRPr="002B5BAB">
        <w:rPr>
          <w:szCs w:val="24"/>
        </w:rPr>
        <w:t xml:space="preserve">mowy, o którym mowa w § </w:t>
      </w:r>
      <w:r w:rsidR="002B5BAB">
        <w:rPr>
          <w:szCs w:val="24"/>
        </w:rPr>
        <w:t>4</w:t>
      </w:r>
      <w:r w:rsidR="002B5BAB" w:rsidRPr="002B5BAB">
        <w:rPr>
          <w:szCs w:val="24"/>
        </w:rPr>
        <w:t xml:space="preserve">, </w:t>
      </w:r>
      <w:r w:rsidR="002B5BAB">
        <w:rPr>
          <w:szCs w:val="24"/>
        </w:rPr>
        <w:t xml:space="preserve">                      </w:t>
      </w:r>
      <w:r w:rsidR="002B5BAB" w:rsidRPr="002B5BAB">
        <w:rPr>
          <w:szCs w:val="24"/>
        </w:rPr>
        <w:t xml:space="preserve">w wysokości 0,5 % wynagrodzenia umownego określonego w § </w:t>
      </w:r>
      <w:r w:rsidR="002B5BAB">
        <w:rPr>
          <w:szCs w:val="24"/>
        </w:rPr>
        <w:t>2</w:t>
      </w:r>
      <w:r w:rsidR="002B5BAB" w:rsidRPr="002B5BAB">
        <w:rPr>
          <w:szCs w:val="24"/>
        </w:rPr>
        <w:t xml:space="preserve"> ust. 1 </w:t>
      </w:r>
      <w:r w:rsidR="002B5BAB">
        <w:rPr>
          <w:szCs w:val="24"/>
        </w:rPr>
        <w:t>u</w:t>
      </w:r>
      <w:r w:rsidR="002B5BAB" w:rsidRPr="002B5BAB">
        <w:rPr>
          <w:szCs w:val="24"/>
        </w:rPr>
        <w:t>mowy, za ka</w:t>
      </w:r>
      <w:r w:rsidR="002B5BAB">
        <w:rPr>
          <w:szCs w:val="24"/>
        </w:rPr>
        <w:t>żdy rozpoczęty dzień opóźnienia,</w:t>
      </w:r>
    </w:p>
    <w:p w:rsidR="00E52C85" w:rsidRDefault="002B5BAB" w:rsidP="002B5BAB">
      <w:pPr>
        <w:widowControl w:val="0"/>
        <w:tabs>
          <w:tab w:val="left" w:pos="418"/>
        </w:tabs>
        <w:spacing w:after="0" w:line="240" w:lineRule="auto"/>
        <w:ind w:left="720" w:right="20" w:firstLine="0"/>
      </w:pPr>
      <w:r>
        <w:rPr>
          <w:szCs w:val="24"/>
        </w:rPr>
        <w:t xml:space="preserve">2) </w:t>
      </w:r>
      <w:r w:rsidR="005D298E" w:rsidRPr="007778B4">
        <w:t xml:space="preserve">zwłoki  w usunięciu wad   z </w:t>
      </w:r>
      <w:r w:rsidR="007778B4" w:rsidRPr="007778B4">
        <w:t xml:space="preserve"> </w:t>
      </w:r>
      <w:r w:rsidR="005D298E" w:rsidRPr="007778B4">
        <w:t xml:space="preserve">tytułu   gwarancji  lub    rękojmi  200zł  </w:t>
      </w:r>
      <w:r w:rsidR="007778B4">
        <w:t>z</w:t>
      </w:r>
      <w:r w:rsidR="005D298E" w:rsidRPr="007778B4">
        <w:t>a każdy dzień  liczony od</w:t>
      </w:r>
      <w:r w:rsidR="005D298E">
        <w:t xml:space="preserve"> dnia następnego po dniu</w:t>
      </w:r>
      <w:r w:rsidR="00E52C85">
        <w:t>,</w:t>
      </w:r>
      <w:r w:rsidR="005D298E">
        <w:t xml:space="preserve"> w którym upłynął termin usunięcia wad</w:t>
      </w:r>
      <w:r w:rsidR="00E52C85">
        <w:t>,</w:t>
      </w:r>
    </w:p>
    <w:p w:rsidR="002B5BAB" w:rsidRDefault="002B5BAB" w:rsidP="002B5BAB">
      <w:pPr>
        <w:widowControl w:val="0"/>
        <w:tabs>
          <w:tab w:val="left" w:pos="418"/>
        </w:tabs>
        <w:spacing w:after="0" w:line="240" w:lineRule="auto"/>
        <w:ind w:left="720" w:right="20" w:firstLine="0"/>
      </w:pPr>
      <w:r>
        <w:t xml:space="preserve">3) </w:t>
      </w:r>
      <w:r w:rsidR="005D298E">
        <w:t>z tytułu  zwłoki  w dostarczeniu  sprzętu zastępczego 200zł za każdy dzień  zwłoki</w:t>
      </w:r>
      <w:r w:rsidR="00E52C85">
        <w:t>,</w:t>
      </w:r>
      <w:r w:rsidR="005D298E">
        <w:t xml:space="preserve"> liczonego od dnia następnego po dniu</w:t>
      </w:r>
      <w:r w:rsidR="00E52C85">
        <w:t>,</w:t>
      </w:r>
      <w:r w:rsidR="005D298E">
        <w:t xml:space="preserve"> w którym upłynął termin do dostarczenia sprzętu zastępczego,</w:t>
      </w:r>
    </w:p>
    <w:p w:rsidR="00702E89" w:rsidRDefault="002B5BAB" w:rsidP="002B5BAB">
      <w:pPr>
        <w:widowControl w:val="0"/>
        <w:tabs>
          <w:tab w:val="left" w:pos="418"/>
        </w:tabs>
        <w:spacing w:after="0" w:line="240" w:lineRule="auto"/>
        <w:ind w:left="720" w:right="20" w:firstLine="0"/>
        <w:rPr>
          <w:b/>
          <w:szCs w:val="24"/>
        </w:rPr>
      </w:pPr>
      <w:r>
        <w:t xml:space="preserve">4) </w:t>
      </w:r>
      <w:r w:rsidR="00E52C85">
        <w:rPr>
          <w:szCs w:val="24"/>
        </w:rPr>
        <w:t xml:space="preserve">z </w:t>
      </w:r>
      <w:r w:rsidR="005D298E" w:rsidRPr="00832C3F">
        <w:rPr>
          <w:szCs w:val="24"/>
        </w:rPr>
        <w:t xml:space="preserve">tytułu odstąpienia od umowy przez </w:t>
      </w:r>
      <w:r w:rsidRPr="00832C3F">
        <w:rPr>
          <w:szCs w:val="24"/>
        </w:rPr>
        <w:t>Z</w:t>
      </w:r>
      <w:r w:rsidR="005D298E" w:rsidRPr="00832C3F">
        <w:rPr>
          <w:szCs w:val="24"/>
        </w:rPr>
        <w:t xml:space="preserve">amawiającego z przyczyn leżących po stronie </w:t>
      </w:r>
      <w:r w:rsidRPr="00832C3F">
        <w:rPr>
          <w:szCs w:val="24"/>
        </w:rPr>
        <w:t>W</w:t>
      </w:r>
      <w:r w:rsidR="005D298E" w:rsidRPr="00832C3F">
        <w:rPr>
          <w:szCs w:val="24"/>
        </w:rPr>
        <w:t>ykonawcy</w:t>
      </w:r>
      <w:r w:rsidRPr="00832C3F">
        <w:rPr>
          <w:szCs w:val="24"/>
        </w:rPr>
        <w:t>,</w:t>
      </w:r>
      <w:r w:rsidR="005D298E" w:rsidRPr="00832C3F">
        <w:rPr>
          <w:szCs w:val="24"/>
        </w:rPr>
        <w:t xml:space="preserve"> wysokości  10% </w:t>
      </w:r>
      <w:r w:rsidRPr="00832C3F">
        <w:rPr>
          <w:szCs w:val="24"/>
        </w:rPr>
        <w:t>wynagrodzenia umownego</w:t>
      </w:r>
      <w:r w:rsidR="005D298E" w:rsidRPr="00832C3F">
        <w:rPr>
          <w:szCs w:val="24"/>
        </w:rPr>
        <w:t xml:space="preserve">  określone</w:t>
      </w:r>
      <w:r w:rsidRPr="00832C3F">
        <w:rPr>
          <w:szCs w:val="24"/>
        </w:rPr>
        <w:t>go</w:t>
      </w:r>
      <w:r w:rsidR="005D298E" w:rsidRPr="00832C3F">
        <w:rPr>
          <w:szCs w:val="24"/>
        </w:rPr>
        <w:t xml:space="preserve">  w  § 2 </w:t>
      </w:r>
      <w:r w:rsidRPr="00832C3F">
        <w:rPr>
          <w:szCs w:val="24"/>
        </w:rPr>
        <w:t xml:space="preserve">ust.1 </w:t>
      </w:r>
      <w:r w:rsidR="005D298E" w:rsidRPr="00832C3F">
        <w:rPr>
          <w:szCs w:val="24"/>
        </w:rPr>
        <w:t>umowy</w:t>
      </w:r>
      <w:r w:rsidR="005D298E" w:rsidRPr="00832C3F">
        <w:rPr>
          <w:b/>
          <w:szCs w:val="24"/>
        </w:rPr>
        <w:t>.</w:t>
      </w:r>
    </w:p>
    <w:p w:rsidR="009F259A" w:rsidRPr="00832C3F" w:rsidRDefault="009F259A" w:rsidP="002B5BAB">
      <w:pPr>
        <w:widowControl w:val="0"/>
        <w:tabs>
          <w:tab w:val="left" w:pos="418"/>
        </w:tabs>
        <w:spacing w:after="0" w:line="240" w:lineRule="auto"/>
        <w:ind w:left="720" w:right="20" w:firstLine="0"/>
        <w:rPr>
          <w:szCs w:val="24"/>
        </w:rPr>
      </w:pPr>
      <w:r>
        <w:rPr>
          <w:szCs w:val="24"/>
        </w:rPr>
        <w:t xml:space="preserve">5) z </w:t>
      </w:r>
      <w:r w:rsidRPr="00832C3F">
        <w:rPr>
          <w:szCs w:val="24"/>
        </w:rPr>
        <w:t xml:space="preserve">tytułu odstąpienia od umowy przez </w:t>
      </w:r>
      <w:r>
        <w:rPr>
          <w:szCs w:val="24"/>
        </w:rPr>
        <w:t>Wykonawcę</w:t>
      </w:r>
      <w:r w:rsidRPr="00832C3F">
        <w:rPr>
          <w:szCs w:val="24"/>
        </w:rPr>
        <w:t xml:space="preserve"> z przyczyn leżących po stronie Wykonawcy, wysokości  10% wynagrodzenia umownego  określonego  w  § 2 ust.1 umowy</w:t>
      </w:r>
    </w:p>
    <w:p w:rsidR="002B5BAB" w:rsidRPr="00832C3F" w:rsidRDefault="002B5BAB" w:rsidP="002B5BAB">
      <w:pPr>
        <w:pStyle w:val="Akapitzlist"/>
        <w:widowControl w:val="0"/>
        <w:numPr>
          <w:ilvl w:val="0"/>
          <w:numId w:val="18"/>
        </w:numPr>
        <w:tabs>
          <w:tab w:val="left" w:pos="350"/>
        </w:tabs>
        <w:spacing w:after="0" w:line="240" w:lineRule="auto"/>
        <w:rPr>
          <w:b/>
          <w:szCs w:val="24"/>
        </w:rPr>
      </w:pPr>
      <w:r w:rsidRPr="00832C3F">
        <w:rPr>
          <w:szCs w:val="24"/>
        </w:rPr>
        <w:t>Zamawiający zastrzega sobie prawo do dochodzenia odszkodowania na zasadach ogólnych, o ile wartość faktycznie poniesionych szkód przekracza wysokość kar umownych.</w:t>
      </w:r>
    </w:p>
    <w:p w:rsidR="00832C3F" w:rsidRPr="00832C3F" w:rsidRDefault="00832C3F">
      <w:pPr>
        <w:spacing w:after="0" w:line="259" w:lineRule="auto"/>
        <w:ind w:left="10" w:right="2" w:hanging="10"/>
        <w:jc w:val="center"/>
        <w:rPr>
          <w:szCs w:val="24"/>
        </w:rPr>
      </w:pPr>
    </w:p>
    <w:p w:rsidR="0004651D" w:rsidRDefault="0004651D">
      <w:pPr>
        <w:spacing w:after="0" w:line="259" w:lineRule="auto"/>
        <w:ind w:left="10" w:right="2" w:hanging="10"/>
        <w:jc w:val="center"/>
        <w:rPr>
          <w:b/>
          <w:szCs w:val="24"/>
        </w:rPr>
      </w:pPr>
    </w:p>
    <w:p w:rsidR="0004651D" w:rsidRDefault="0004651D">
      <w:pPr>
        <w:spacing w:after="0" w:line="259" w:lineRule="auto"/>
        <w:ind w:left="10" w:right="2" w:hanging="10"/>
        <w:jc w:val="center"/>
        <w:rPr>
          <w:b/>
          <w:szCs w:val="24"/>
        </w:rPr>
      </w:pPr>
    </w:p>
    <w:p w:rsidR="00702E89" w:rsidRPr="00832C3F" w:rsidRDefault="00832C3F">
      <w:pPr>
        <w:spacing w:after="0" w:line="259" w:lineRule="auto"/>
        <w:ind w:left="10" w:right="2" w:hanging="10"/>
        <w:jc w:val="center"/>
        <w:rPr>
          <w:b/>
          <w:szCs w:val="24"/>
        </w:rPr>
      </w:pPr>
      <w:r w:rsidRPr="00832C3F">
        <w:rPr>
          <w:b/>
          <w:szCs w:val="24"/>
        </w:rPr>
        <w:lastRenderedPageBreak/>
        <w:t>§11</w:t>
      </w:r>
    </w:p>
    <w:p w:rsidR="00702E89" w:rsidRPr="00832C3F" w:rsidRDefault="00832C3F" w:rsidP="00832C3F">
      <w:pPr>
        <w:pStyle w:val="Akapitzlist"/>
        <w:numPr>
          <w:ilvl w:val="0"/>
          <w:numId w:val="20"/>
        </w:numPr>
        <w:spacing w:after="255" w:line="259" w:lineRule="auto"/>
        <w:ind w:right="33"/>
        <w:rPr>
          <w:szCs w:val="24"/>
        </w:rPr>
      </w:pPr>
      <w:r w:rsidRPr="00832C3F">
        <w:rPr>
          <w:szCs w:val="24"/>
        </w:rPr>
        <w:t>Z</w:t>
      </w:r>
      <w:r w:rsidR="005D298E" w:rsidRPr="00832C3F">
        <w:rPr>
          <w:szCs w:val="24"/>
        </w:rPr>
        <w:t>amawiającemu przysługuje prawo do odstąpienia o</w:t>
      </w:r>
      <w:r w:rsidRPr="00832C3F">
        <w:rPr>
          <w:szCs w:val="24"/>
        </w:rPr>
        <w:t>d</w:t>
      </w:r>
      <w:r w:rsidR="005D298E" w:rsidRPr="00832C3F">
        <w:rPr>
          <w:szCs w:val="24"/>
        </w:rPr>
        <w:t xml:space="preserve"> umowy w następujących przypadkach:</w:t>
      </w:r>
    </w:p>
    <w:p w:rsidR="00702E89" w:rsidRPr="00832C3F" w:rsidRDefault="005D298E">
      <w:pPr>
        <w:numPr>
          <w:ilvl w:val="0"/>
          <w:numId w:val="12"/>
        </w:numPr>
        <w:ind w:right="8" w:hanging="360"/>
        <w:rPr>
          <w:szCs w:val="24"/>
        </w:rPr>
      </w:pPr>
      <w:r w:rsidRPr="00832C3F">
        <w:rPr>
          <w:szCs w:val="24"/>
        </w:rPr>
        <w:t>dostarczenia przez Wykonawcę  wadliwego</w:t>
      </w:r>
      <w:r w:rsidR="00832C3F">
        <w:rPr>
          <w:szCs w:val="24"/>
        </w:rPr>
        <w:t xml:space="preserve"> przedmiotu umowy,</w:t>
      </w:r>
      <w:r w:rsidRPr="00832C3F">
        <w:rPr>
          <w:szCs w:val="24"/>
        </w:rPr>
        <w:t xml:space="preserve"> w  tym jeżeli przedmiot  umowy nie spełnia warunków  określonych w umowie</w:t>
      </w:r>
      <w:r w:rsidR="00832C3F">
        <w:rPr>
          <w:szCs w:val="24"/>
        </w:rPr>
        <w:t>,</w:t>
      </w:r>
    </w:p>
    <w:p w:rsidR="00702E89" w:rsidRDefault="005D298E">
      <w:pPr>
        <w:numPr>
          <w:ilvl w:val="0"/>
          <w:numId w:val="12"/>
        </w:numPr>
        <w:spacing w:after="265"/>
        <w:ind w:right="8" w:hanging="360"/>
        <w:rPr>
          <w:szCs w:val="24"/>
        </w:rPr>
      </w:pPr>
      <w:r w:rsidRPr="00832C3F">
        <w:rPr>
          <w:szCs w:val="24"/>
        </w:rPr>
        <w:t xml:space="preserve">w  przypadku niemożliwości zarejestrowania samochodu przez </w:t>
      </w:r>
      <w:r w:rsidR="00832C3F">
        <w:rPr>
          <w:szCs w:val="24"/>
        </w:rPr>
        <w:t>Z</w:t>
      </w:r>
      <w:r w:rsidRPr="00832C3F">
        <w:rPr>
          <w:szCs w:val="24"/>
        </w:rPr>
        <w:t>amawiającego  jako samochodu pożarniczego z  jakichkolwiek powodów</w:t>
      </w:r>
      <w:r w:rsidR="00832C3F">
        <w:rPr>
          <w:szCs w:val="24"/>
        </w:rPr>
        <w:t>,</w:t>
      </w:r>
    </w:p>
    <w:p w:rsidR="00832C3F" w:rsidRDefault="00832C3F" w:rsidP="00832C3F">
      <w:pPr>
        <w:numPr>
          <w:ilvl w:val="0"/>
          <w:numId w:val="12"/>
        </w:numPr>
        <w:spacing w:after="265"/>
        <w:ind w:right="8" w:hanging="360"/>
        <w:rPr>
          <w:szCs w:val="24"/>
        </w:rPr>
      </w:pPr>
      <w:r>
        <w:rPr>
          <w:szCs w:val="24"/>
        </w:rPr>
        <w:t>w pozostałych przypadkach opisanych w niniejszej umowie.</w:t>
      </w:r>
    </w:p>
    <w:p w:rsidR="00832C3F" w:rsidRPr="00832C3F" w:rsidRDefault="00832C3F" w:rsidP="00832C3F">
      <w:pPr>
        <w:pStyle w:val="Akapitzlist"/>
        <w:numPr>
          <w:ilvl w:val="0"/>
          <w:numId w:val="20"/>
        </w:numPr>
        <w:spacing w:after="265"/>
        <w:ind w:right="8"/>
        <w:rPr>
          <w:szCs w:val="24"/>
        </w:rPr>
      </w:pPr>
      <w:r>
        <w:rPr>
          <w:szCs w:val="24"/>
        </w:rPr>
        <w:t>Odstąpienie od umowy powinno nastąpić w formie pisemnej i zawierać uzasadnienie.</w:t>
      </w:r>
    </w:p>
    <w:p w:rsidR="00702E89" w:rsidRPr="00832C3F" w:rsidRDefault="006271A4">
      <w:pPr>
        <w:spacing w:after="255" w:line="259" w:lineRule="auto"/>
        <w:ind w:left="41" w:right="34" w:hanging="10"/>
        <w:jc w:val="center"/>
        <w:rPr>
          <w:szCs w:val="24"/>
        </w:rPr>
      </w:pPr>
      <w:r>
        <w:rPr>
          <w:b/>
          <w:szCs w:val="24"/>
        </w:rPr>
        <w:t>§ 12</w:t>
      </w:r>
    </w:p>
    <w:p w:rsidR="00702E89" w:rsidRPr="00832C3F" w:rsidRDefault="005D298E">
      <w:pPr>
        <w:numPr>
          <w:ilvl w:val="0"/>
          <w:numId w:val="13"/>
        </w:numPr>
        <w:ind w:right="8" w:hanging="360"/>
        <w:rPr>
          <w:szCs w:val="24"/>
        </w:rPr>
      </w:pPr>
      <w:r w:rsidRPr="00832C3F">
        <w:rPr>
          <w:szCs w:val="24"/>
        </w:rPr>
        <w:t>Wprowadzenie zmian treści Umowy wymaga sporządzenia pisemnego aneksu do Umowy pod rygorem ich nieważności.</w:t>
      </w:r>
    </w:p>
    <w:p w:rsidR="00702E89" w:rsidRPr="00832C3F" w:rsidRDefault="005D298E">
      <w:pPr>
        <w:numPr>
          <w:ilvl w:val="0"/>
          <w:numId w:val="13"/>
        </w:numPr>
        <w:ind w:right="8" w:hanging="360"/>
        <w:rPr>
          <w:szCs w:val="24"/>
        </w:rPr>
      </w:pPr>
      <w:r w:rsidRPr="00832C3F">
        <w:rPr>
          <w:szCs w:val="24"/>
        </w:rPr>
        <w:t>Strony zobowiązują się do natychmiastowego informowania o zmianie formy organizacyjno prawnej lub firmy, zgłoszeniu wniosku o ogłoszenie upadłości lub podjęciu postępowania układowego (ugodowego) oraz o innych istotnych zmianach sytuacji prawnej i danych rejestrowych.</w:t>
      </w:r>
    </w:p>
    <w:p w:rsidR="00702E89" w:rsidRPr="00832C3F" w:rsidRDefault="005D298E">
      <w:pPr>
        <w:numPr>
          <w:ilvl w:val="0"/>
          <w:numId w:val="13"/>
        </w:numPr>
        <w:ind w:right="8" w:hanging="360"/>
        <w:rPr>
          <w:szCs w:val="24"/>
        </w:rPr>
      </w:pPr>
      <w:r w:rsidRPr="00832C3F">
        <w:rPr>
          <w:szCs w:val="24"/>
        </w:rPr>
        <w:t>Strony zobowiązują się do wzajemnego informowania o każdej zmianie adresów. Pierwszymi adresami stron są adresy wskazane w określeniu stron.</w:t>
      </w:r>
    </w:p>
    <w:p w:rsidR="00702E89" w:rsidRPr="00832C3F" w:rsidRDefault="005D298E">
      <w:pPr>
        <w:numPr>
          <w:ilvl w:val="0"/>
          <w:numId w:val="13"/>
        </w:numPr>
        <w:ind w:right="8" w:hanging="360"/>
        <w:rPr>
          <w:szCs w:val="24"/>
        </w:rPr>
      </w:pPr>
      <w:r w:rsidRPr="00832C3F">
        <w:rPr>
          <w:szCs w:val="24"/>
        </w:rPr>
        <w:t>W razie niezawiadomienia przez strony o zmianie adresu, kierowane do niej na dotychczasowy adres przesyłki uważa się za skutecznie doręczone, przy czym za datę doręczenia uważa się datę pisemnego awizowania przesyłki wysłanej na dotychczasowy adres.</w:t>
      </w:r>
    </w:p>
    <w:p w:rsidR="00702E89" w:rsidRPr="00832C3F" w:rsidRDefault="005D298E">
      <w:pPr>
        <w:numPr>
          <w:ilvl w:val="0"/>
          <w:numId w:val="13"/>
        </w:numPr>
        <w:ind w:right="8" w:hanging="360"/>
        <w:rPr>
          <w:szCs w:val="24"/>
        </w:rPr>
      </w:pPr>
      <w:r w:rsidRPr="00832C3F">
        <w:rPr>
          <w:szCs w:val="24"/>
        </w:rPr>
        <w:t>Zamawiający nie wyraża zgody na zmianę wierzyciela na osobę trzecią w zakresie wypełnienia warunków umownych.</w:t>
      </w:r>
    </w:p>
    <w:p w:rsidR="00702E89" w:rsidRPr="00832C3F" w:rsidRDefault="005D298E">
      <w:pPr>
        <w:numPr>
          <w:ilvl w:val="0"/>
          <w:numId w:val="13"/>
        </w:numPr>
        <w:ind w:right="8" w:hanging="360"/>
        <w:rPr>
          <w:szCs w:val="24"/>
        </w:rPr>
      </w:pPr>
      <w:r w:rsidRPr="00832C3F">
        <w:rPr>
          <w:szCs w:val="24"/>
        </w:rPr>
        <w:t xml:space="preserve">W sprawach nieuregulowanych Umową mają zastosowanie przepisy </w:t>
      </w:r>
      <w:r w:rsidR="00832C3F">
        <w:rPr>
          <w:szCs w:val="24"/>
        </w:rPr>
        <w:t>kodeksu cywilnego</w:t>
      </w:r>
      <w:r w:rsidRPr="00832C3F">
        <w:rPr>
          <w:szCs w:val="24"/>
        </w:rPr>
        <w:t>.</w:t>
      </w:r>
    </w:p>
    <w:p w:rsidR="00702E89" w:rsidRPr="00832C3F" w:rsidRDefault="005D298E">
      <w:pPr>
        <w:numPr>
          <w:ilvl w:val="0"/>
          <w:numId w:val="13"/>
        </w:numPr>
        <w:ind w:right="8" w:hanging="360"/>
        <w:rPr>
          <w:szCs w:val="24"/>
        </w:rPr>
      </w:pPr>
      <w:r w:rsidRPr="00832C3F">
        <w:rPr>
          <w:szCs w:val="24"/>
        </w:rPr>
        <w:t>Spory mogące wyniknąć ze stosunku objętego Umową strony poddają rozstrzygnięciu sądu powszechnego właściwego miejscowo dla siedziby Zamawiającego.</w:t>
      </w:r>
    </w:p>
    <w:p w:rsidR="00702E89" w:rsidRPr="00832C3F" w:rsidRDefault="005D298E">
      <w:pPr>
        <w:numPr>
          <w:ilvl w:val="0"/>
          <w:numId w:val="13"/>
        </w:numPr>
        <w:spacing w:after="109"/>
        <w:ind w:right="8" w:hanging="360"/>
        <w:rPr>
          <w:szCs w:val="24"/>
        </w:rPr>
      </w:pPr>
      <w:r w:rsidRPr="00832C3F">
        <w:rPr>
          <w:szCs w:val="24"/>
        </w:rPr>
        <w:t>Umowa spisana została w czterech jednobrzmiących egzemplarzach z czego jeden dla Wykonawcy i trzy egzemplarze dla Zamawiającego.</w:t>
      </w:r>
    </w:p>
    <w:p w:rsidR="00702E89" w:rsidRPr="00832C3F" w:rsidRDefault="005D298E">
      <w:pPr>
        <w:spacing w:after="96" w:line="259" w:lineRule="auto"/>
        <w:ind w:left="0" w:firstLine="0"/>
        <w:jc w:val="left"/>
        <w:rPr>
          <w:szCs w:val="24"/>
        </w:rPr>
      </w:pPr>
      <w:r w:rsidRPr="00832C3F">
        <w:rPr>
          <w:szCs w:val="24"/>
        </w:rPr>
        <w:t xml:space="preserve">                                             </w:t>
      </w:r>
    </w:p>
    <w:p w:rsidR="00702E89" w:rsidRDefault="005D298E">
      <w:pPr>
        <w:pStyle w:val="Nagwek1"/>
        <w:tabs>
          <w:tab w:val="center" w:pos="1803"/>
          <w:tab w:val="center" w:pos="6042"/>
        </w:tabs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 w:rsidR="00AC4B74">
        <w:t>WYKONAWCA</w:t>
      </w:r>
      <w:r>
        <w:tab/>
        <w:t xml:space="preserve">                                                                    ZAMAWIAJĄCY</w:t>
      </w:r>
    </w:p>
    <w:p w:rsidR="00702E89" w:rsidRDefault="005D298E">
      <w:pPr>
        <w:spacing w:after="0" w:line="259" w:lineRule="auto"/>
        <w:ind w:left="3060" w:firstLine="0"/>
        <w:jc w:val="left"/>
      </w:pPr>
      <w:r>
        <w:t xml:space="preserve">                        </w:t>
      </w:r>
    </w:p>
    <w:p w:rsidR="00702E89" w:rsidRDefault="005D298E">
      <w:pPr>
        <w:spacing w:after="528" w:line="259" w:lineRule="auto"/>
        <w:ind w:left="3060" w:firstLine="0"/>
        <w:jc w:val="left"/>
      </w:pPr>
      <w:r>
        <w:t xml:space="preserve">               </w:t>
      </w:r>
    </w:p>
    <w:p w:rsidR="00890E55" w:rsidRDefault="00890E55">
      <w:pPr>
        <w:spacing w:after="528" w:line="259" w:lineRule="auto"/>
        <w:ind w:left="3060" w:firstLine="0"/>
        <w:jc w:val="left"/>
      </w:pPr>
    </w:p>
    <w:p w:rsidR="00890E55" w:rsidRDefault="00890E55">
      <w:pPr>
        <w:spacing w:after="528" w:line="259" w:lineRule="auto"/>
        <w:ind w:left="3060" w:firstLine="0"/>
        <w:jc w:val="left"/>
      </w:pPr>
    </w:p>
    <w:p w:rsidR="00890E55" w:rsidRDefault="00890E55">
      <w:pPr>
        <w:spacing w:after="528" w:line="259" w:lineRule="auto"/>
        <w:ind w:left="3060" w:firstLine="0"/>
        <w:jc w:val="left"/>
      </w:pPr>
    </w:p>
    <w:p w:rsidR="00890E55" w:rsidRDefault="00890E55">
      <w:pPr>
        <w:spacing w:after="528" w:line="259" w:lineRule="auto"/>
        <w:ind w:left="3060" w:firstLine="0"/>
        <w:jc w:val="left"/>
      </w:pPr>
    </w:p>
    <w:p w:rsidR="00890E55" w:rsidRDefault="00890E55">
      <w:pPr>
        <w:spacing w:after="528" w:line="259" w:lineRule="auto"/>
        <w:ind w:left="3060" w:firstLine="0"/>
        <w:jc w:val="left"/>
      </w:pPr>
    </w:p>
    <w:p w:rsidR="00890E55" w:rsidRDefault="00890E55">
      <w:pPr>
        <w:spacing w:after="528" w:line="259" w:lineRule="auto"/>
        <w:ind w:left="3060" w:firstLine="0"/>
        <w:jc w:val="left"/>
      </w:pPr>
    </w:p>
    <w:p w:rsidR="00702E89" w:rsidRDefault="005D298E">
      <w:pPr>
        <w:spacing w:after="0" w:line="259" w:lineRule="auto"/>
        <w:ind w:left="3060" w:firstLine="0"/>
        <w:jc w:val="left"/>
      </w:pPr>
      <w:r>
        <w:t xml:space="preserve"> </w:t>
      </w:r>
    </w:p>
    <w:sectPr w:rsidR="00702E89">
      <w:pgSz w:w="11900" w:h="16840"/>
      <w:pgMar w:top="1144" w:right="846" w:bottom="1252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34A6"/>
    <w:multiLevelType w:val="hybridMultilevel"/>
    <w:tmpl w:val="C1BCD64A"/>
    <w:lvl w:ilvl="0" w:tplc="95E88264">
      <w:start w:val="1"/>
      <w:numFmt w:val="decimal"/>
      <w:lvlText w:val="%1)"/>
      <w:lvlJc w:val="left"/>
      <w:pPr>
        <w:ind w:left="765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C413F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E0CA3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B681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0EA14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DA8E8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F62FB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9C34C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38443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564B7E"/>
    <w:multiLevelType w:val="hybridMultilevel"/>
    <w:tmpl w:val="C7769F72"/>
    <w:lvl w:ilvl="0" w:tplc="7EAACB3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92CA96">
      <w:start w:val="1"/>
      <w:numFmt w:val="decimal"/>
      <w:lvlRestart w:val="0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FEBEA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1AC81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6A2E9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FE159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16639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BCBC1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DAFCF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323F3C"/>
    <w:multiLevelType w:val="hybridMultilevel"/>
    <w:tmpl w:val="3CF852F6"/>
    <w:lvl w:ilvl="0" w:tplc="012A11D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4AEFF6">
      <w:start w:val="1"/>
      <w:numFmt w:val="lowerLetter"/>
      <w:lvlText w:val="%2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D21E7C">
      <w:start w:val="1"/>
      <w:numFmt w:val="lowerRoman"/>
      <w:lvlText w:val="%3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241816">
      <w:start w:val="1"/>
      <w:numFmt w:val="decimal"/>
      <w:lvlText w:val="%4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2CD4FA">
      <w:start w:val="1"/>
      <w:numFmt w:val="lowerLetter"/>
      <w:lvlText w:val="%5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88A098">
      <w:start w:val="1"/>
      <w:numFmt w:val="lowerRoman"/>
      <w:lvlText w:val="%6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00A4E8">
      <w:start w:val="1"/>
      <w:numFmt w:val="decimal"/>
      <w:lvlText w:val="%7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9092E2">
      <w:start w:val="1"/>
      <w:numFmt w:val="lowerLetter"/>
      <w:lvlText w:val="%8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10EDAA">
      <w:start w:val="1"/>
      <w:numFmt w:val="lowerRoman"/>
      <w:lvlText w:val="%9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6C4C77"/>
    <w:multiLevelType w:val="hybridMultilevel"/>
    <w:tmpl w:val="62FCB61E"/>
    <w:lvl w:ilvl="0" w:tplc="255800D0">
      <w:start w:val="1"/>
      <w:numFmt w:val="decimal"/>
      <w:lvlText w:val="%1)"/>
      <w:lvlJc w:val="left"/>
      <w:pPr>
        <w:ind w:left="765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2210A6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60019C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CA2728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105354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D272C6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7A5EEE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30AF98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8C6CA8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D0A4612"/>
    <w:multiLevelType w:val="hybridMultilevel"/>
    <w:tmpl w:val="8A3C867A"/>
    <w:lvl w:ilvl="0" w:tplc="7F869E1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F2014C">
      <w:start w:val="1"/>
      <w:numFmt w:val="decimal"/>
      <w:lvlText w:val="%2.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30CD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0A22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CC7A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7AD6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DCE4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6A66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1C81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4EC3997"/>
    <w:multiLevelType w:val="hybridMultilevel"/>
    <w:tmpl w:val="477CD252"/>
    <w:lvl w:ilvl="0" w:tplc="0F687CE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1" w:tplc="11C4ED8C">
      <w:start w:val="6"/>
      <w:numFmt w:val="decimal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2" w:tplc="BF48D3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3" w:tplc="7C3800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4" w:tplc="750242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5" w:tplc="7436A4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6" w:tplc="E6F255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7" w:tplc="105623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8" w:tplc="BF8E35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</w:abstractNum>
  <w:abstractNum w:abstractNumId="6">
    <w:nsid w:val="2BC96DC9"/>
    <w:multiLevelType w:val="hybridMultilevel"/>
    <w:tmpl w:val="508EC3D0"/>
    <w:lvl w:ilvl="0" w:tplc="A9F221B4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1" w:hanging="360"/>
      </w:pPr>
    </w:lvl>
    <w:lvl w:ilvl="2" w:tplc="0415001B" w:tentative="1">
      <w:start w:val="1"/>
      <w:numFmt w:val="lowerRoman"/>
      <w:lvlText w:val="%3."/>
      <w:lvlJc w:val="right"/>
      <w:pPr>
        <w:ind w:left="1831" w:hanging="180"/>
      </w:pPr>
    </w:lvl>
    <w:lvl w:ilvl="3" w:tplc="0415000F" w:tentative="1">
      <w:start w:val="1"/>
      <w:numFmt w:val="decimal"/>
      <w:lvlText w:val="%4."/>
      <w:lvlJc w:val="left"/>
      <w:pPr>
        <w:ind w:left="2551" w:hanging="360"/>
      </w:pPr>
    </w:lvl>
    <w:lvl w:ilvl="4" w:tplc="04150019" w:tentative="1">
      <w:start w:val="1"/>
      <w:numFmt w:val="lowerLetter"/>
      <w:lvlText w:val="%5."/>
      <w:lvlJc w:val="left"/>
      <w:pPr>
        <w:ind w:left="3271" w:hanging="360"/>
      </w:pPr>
    </w:lvl>
    <w:lvl w:ilvl="5" w:tplc="0415001B" w:tentative="1">
      <w:start w:val="1"/>
      <w:numFmt w:val="lowerRoman"/>
      <w:lvlText w:val="%6."/>
      <w:lvlJc w:val="right"/>
      <w:pPr>
        <w:ind w:left="3991" w:hanging="180"/>
      </w:pPr>
    </w:lvl>
    <w:lvl w:ilvl="6" w:tplc="0415000F" w:tentative="1">
      <w:start w:val="1"/>
      <w:numFmt w:val="decimal"/>
      <w:lvlText w:val="%7."/>
      <w:lvlJc w:val="left"/>
      <w:pPr>
        <w:ind w:left="4711" w:hanging="360"/>
      </w:pPr>
    </w:lvl>
    <w:lvl w:ilvl="7" w:tplc="04150019" w:tentative="1">
      <w:start w:val="1"/>
      <w:numFmt w:val="lowerLetter"/>
      <w:lvlText w:val="%8."/>
      <w:lvlJc w:val="left"/>
      <w:pPr>
        <w:ind w:left="5431" w:hanging="360"/>
      </w:pPr>
    </w:lvl>
    <w:lvl w:ilvl="8" w:tplc="041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7">
    <w:nsid w:val="2E760F26"/>
    <w:multiLevelType w:val="hybridMultilevel"/>
    <w:tmpl w:val="966888E8"/>
    <w:lvl w:ilvl="0" w:tplc="9672135A">
      <w:start w:val="1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C421C6">
      <w:start w:val="1"/>
      <w:numFmt w:val="lowerLetter"/>
      <w:lvlText w:val="%2"/>
      <w:lvlJc w:val="left"/>
      <w:pPr>
        <w:ind w:left="1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FE74D6">
      <w:start w:val="1"/>
      <w:numFmt w:val="lowerRoman"/>
      <w:lvlText w:val="%3"/>
      <w:lvlJc w:val="left"/>
      <w:pPr>
        <w:ind w:left="1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2AE60A">
      <w:start w:val="1"/>
      <w:numFmt w:val="decimal"/>
      <w:lvlText w:val="%4"/>
      <w:lvlJc w:val="left"/>
      <w:pPr>
        <w:ind w:left="2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BCDB8C">
      <w:start w:val="1"/>
      <w:numFmt w:val="lowerLetter"/>
      <w:lvlText w:val="%5"/>
      <w:lvlJc w:val="left"/>
      <w:pPr>
        <w:ind w:left="3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4C0EBE">
      <w:start w:val="1"/>
      <w:numFmt w:val="lowerRoman"/>
      <w:lvlText w:val="%6"/>
      <w:lvlJc w:val="left"/>
      <w:pPr>
        <w:ind w:left="4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DA96EA">
      <w:start w:val="1"/>
      <w:numFmt w:val="decimal"/>
      <w:lvlText w:val="%7"/>
      <w:lvlJc w:val="left"/>
      <w:pPr>
        <w:ind w:left="4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E68780">
      <w:start w:val="1"/>
      <w:numFmt w:val="lowerLetter"/>
      <w:lvlText w:val="%8"/>
      <w:lvlJc w:val="left"/>
      <w:pPr>
        <w:ind w:left="5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A6FD10">
      <w:start w:val="1"/>
      <w:numFmt w:val="lowerRoman"/>
      <w:lvlText w:val="%9"/>
      <w:lvlJc w:val="left"/>
      <w:pPr>
        <w:ind w:left="6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50C4AA7"/>
    <w:multiLevelType w:val="hybridMultilevel"/>
    <w:tmpl w:val="54526842"/>
    <w:lvl w:ilvl="0" w:tplc="2BBC1BC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54CCE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DAEAB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CE2A4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449F4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E00A7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E2FD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06720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AE2DD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4D90434"/>
    <w:multiLevelType w:val="hybridMultilevel"/>
    <w:tmpl w:val="58D09800"/>
    <w:lvl w:ilvl="0" w:tplc="DDC8D85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bCs/>
        <w:i w:val="0"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2A25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4AEB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D83E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DC75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1EEB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CC77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36A4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56C4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8CB5EF0"/>
    <w:multiLevelType w:val="hybridMultilevel"/>
    <w:tmpl w:val="F3D61472"/>
    <w:lvl w:ilvl="0" w:tplc="BD528F70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2AB5C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9AF9D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B08BB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50A73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2A68F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9216F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26A57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22DF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B095C34"/>
    <w:multiLevelType w:val="hybridMultilevel"/>
    <w:tmpl w:val="7F7A0264"/>
    <w:lvl w:ilvl="0" w:tplc="ECC49CF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09B16FF"/>
    <w:multiLevelType w:val="multilevel"/>
    <w:tmpl w:val="4594B332"/>
    <w:lvl w:ilvl="0">
      <w:start w:val="1"/>
      <w:numFmt w:val="decimal"/>
      <w:lvlText w:val="%1."/>
      <w:lvlJc w:val="left"/>
      <w:rPr>
        <w:rFonts w:ascii="Arial Narrow" w:eastAsia="Times New Roman" w:hAnsi="Arial Narrow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0E1824"/>
    <w:multiLevelType w:val="hybridMultilevel"/>
    <w:tmpl w:val="9E441660"/>
    <w:lvl w:ilvl="0" w:tplc="B938274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5693BC">
      <w:start w:val="1"/>
      <w:numFmt w:val="decimal"/>
      <w:lvlText w:val="%2)"/>
      <w:lvlJc w:val="left"/>
      <w:pPr>
        <w:ind w:left="1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E00BFA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CA88DE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5C0FD0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A4D8B4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2E21D4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12523E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6A4A6C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6456739"/>
    <w:multiLevelType w:val="hybridMultilevel"/>
    <w:tmpl w:val="60504992"/>
    <w:lvl w:ilvl="0" w:tplc="EFA42514">
      <w:start w:val="1"/>
      <w:numFmt w:val="decimal"/>
      <w:lvlText w:val="%1."/>
      <w:lvlJc w:val="left"/>
      <w:pPr>
        <w:ind w:left="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40569E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32D8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B67E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DC82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120B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3C43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A492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32C9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AA64B97"/>
    <w:multiLevelType w:val="hybridMultilevel"/>
    <w:tmpl w:val="4296E880"/>
    <w:lvl w:ilvl="0" w:tplc="02142B0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D82A06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526ACE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92ACA0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784DC2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C0D2E4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D4922C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FEBA84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023268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F4A5409"/>
    <w:multiLevelType w:val="hybridMultilevel"/>
    <w:tmpl w:val="5E5A1D78"/>
    <w:lvl w:ilvl="0" w:tplc="C768998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4AE74C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D8E036">
      <w:start w:val="1"/>
      <w:numFmt w:val="decimal"/>
      <w:lvlRestart w:val="0"/>
      <w:lvlText w:val="%3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5C892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3077E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4C0A2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F6AB7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72F0C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3A363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3667FA1"/>
    <w:multiLevelType w:val="hybridMultilevel"/>
    <w:tmpl w:val="7ED42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06802"/>
    <w:multiLevelType w:val="hybridMultilevel"/>
    <w:tmpl w:val="772C2F22"/>
    <w:lvl w:ilvl="0" w:tplc="9DB8215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bCs/>
        <w:i w:val="0"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C657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1C69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BC40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F8AB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080D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AAA0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D4BD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08AE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E2550A7"/>
    <w:multiLevelType w:val="hybridMultilevel"/>
    <w:tmpl w:val="CF685C62"/>
    <w:lvl w:ilvl="0" w:tplc="9EBC3EC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78F96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06644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2A58E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20287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88D82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04A6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86F50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ACBCF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3"/>
  </w:num>
  <w:num w:numId="3">
    <w:abstractNumId w:val="18"/>
  </w:num>
  <w:num w:numId="4">
    <w:abstractNumId w:val="15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0"/>
  </w:num>
  <w:num w:numId="11">
    <w:abstractNumId w:val="13"/>
  </w:num>
  <w:num w:numId="12">
    <w:abstractNumId w:val="10"/>
  </w:num>
  <w:num w:numId="13">
    <w:abstractNumId w:val="4"/>
  </w:num>
  <w:num w:numId="14">
    <w:abstractNumId w:val="8"/>
  </w:num>
  <w:num w:numId="15">
    <w:abstractNumId w:val="14"/>
  </w:num>
  <w:num w:numId="16">
    <w:abstractNumId w:val="16"/>
  </w:num>
  <w:num w:numId="17">
    <w:abstractNumId w:val="11"/>
  </w:num>
  <w:num w:numId="18">
    <w:abstractNumId w:val="17"/>
  </w:num>
  <w:num w:numId="19">
    <w:abstractNumId w:val="1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89"/>
    <w:rsid w:val="0004651D"/>
    <w:rsid w:val="000E0826"/>
    <w:rsid w:val="00267B0A"/>
    <w:rsid w:val="00271A38"/>
    <w:rsid w:val="002B5BAB"/>
    <w:rsid w:val="003F61FE"/>
    <w:rsid w:val="00410600"/>
    <w:rsid w:val="004F3058"/>
    <w:rsid w:val="005B141A"/>
    <w:rsid w:val="005D298E"/>
    <w:rsid w:val="006271A4"/>
    <w:rsid w:val="006A3AE7"/>
    <w:rsid w:val="00702E89"/>
    <w:rsid w:val="007778B4"/>
    <w:rsid w:val="00796649"/>
    <w:rsid w:val="00832C3F"/>
    <w:rsid w:val="00890E55"/>
    <w:rsid w:val="008E4243"/>
    <w:rsid w:val="00972AAA"/>
    <w:rsid w:val="009F259A"/>
    <w:rsid w:val="00AC4B74"/>
    <w:rsid w:val="00BB7B62"/>
    <w:rsid w:val="00BE553A"/>
    <w:rsid w:val="00C6020F"/>
    <w:rsid w:val="00CC6562"/>
    <w:rsid w:val="00E5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" w:line="249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55"/>
      <w:ind w:left="4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qFormat/>
    <w:rsid w:val="00890E55"/>
    <w:pPr>
      <w:widowControl w:val="0"/>
      <w:autoSpaceDE w:val="0"/>
      <w:autoSpaceDN w:val="0"/>
      <w:adjustRightInd w:val="0"/>
      <w:spacing w:after="0" w:line="240" w:lineRule="auto"/>
      <w:ind w:left="0" w:firstLine="0"/>
      <w:jc w:val="center"/>
    </w:pPr>
    <w:rPr>
      <w:b/>
      <w:color w:val="auto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90E55"/>
    <w:rPr>
      <w:rFonts w:ascii="Times New Roman" w:eastAsia="Times New Roman" w:hAnsi="Times New Roman" w:cs="Times New Roman"/>
      <w:b/>
      <w:sz w:val="28"/>
      <w:szCs w:val="20"/>
    </w:rPr>
  </w:style>
  <w:style w:type="paragraph" w:styleId="Akapitzlist">
    <w:name w:val="List Paragraph"/>
    <w:basedOn w:val="Normalny"/>
    <w:uiPriority w:val="34"/>
    <w:qFormat/>
    <w:rsid w:val="007966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7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1A4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" w:line="249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55"/>
      <w:ind w:left="4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qFormat/>
    <w:rsid w:val="00890E55"/>
    <w:pPr>
      <w:widowControl w:val="0"/>
      <w:autoSpaceDE w:val="0"/>
      <w:autoSpaceDN w:val="0"/>
      <w:adjustRightInd w:val="0"/>
      <w:spacing w:after="0" w:line="240" w:lineRule="auto"/>
      <w:ind w:left="0" w:firstLine="0"/>
      <w:jc w:val="center"/>
    </w:pPr>
    <w:rPr>
      <w:b/>
      <w:color w:val="auto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90E55"/>
    <w:rPr>
      <w:rFonts w:ascii="Times New Roman" w:eastAsia="Times New Roman" w:hAnsi="Times New Roman" w:cs="Times New Roman"/>
      <w:b/>
      <w:sz w:val="28"/>
      <w:szCs w:val="20"/>
    </w:rPr>
  </w:style>
  <w:style w:type="paragraph" w:styleId="Akapitzlist">
    <w:name w:val="List Paragraph"/>
    <w:basedOn w:val="Normalny"/>
    <w:uiPriority w:val="34"/>
    <w:qFormat/>
    <w:rsid w:val="007966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7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1A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2409</Words>
  <Characters>14459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</vt:lpstr>
    </vt:vector>
  </TitlesOfParts>
  <Company/>
  <LinksUpToDate>false</LinksUpToDate>
  <CharactersWithSpaces>16835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</dc:title>
  <dc:subject/>
  <dc:creator>marek</dc:creator>
  <cp:keywords/>
  <cp:lastModifiedBy>a.bernaciak</cp:lastModifiedBy>
  <cp:revision>19</cp:revision>
  <cp:lastPrinted>2018-06-27T11:32:00Z</cp:lastPrinted>
  <dcterms:created xsi:type="dcterms:W3CDTF">2018-06-18T09:29:00Z</dcterms:created>
  <dcterms:modified xsi:type="dcterms:W3CDTF">2018-06-28T11:16:00Z</dcterms:modified>
</cp:coreProperties>
</file>