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8E" w:rsidRDefault="00F7386A" w:rsidP="00F73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STANOWISKO</w:t>
      </w:r>
    </w:p>
    <w:p w:rsidR="00F7386A" w:rsidRDefault="00F7386A" w:rsidP="00F73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 w Skaryszewie</w:t>
      </w:r>
    </w:p>
    <w:p w:rsidR="00F7386A" w:rsidRDefault="00F7386A" w:rsidP="00F73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27 kwietnia 2018r.</w:t>
      </w:r>
    </w:p>
    <w:p w:rsidR="00F7386A" w:rsidRDefault="006F20D4" w:rsidP="00F73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skierowane do Wojewody Mazowieckiego</w:t>
      </w:r>
    </w:p>
    <w:p w:rsidR="00F7386A" w:rsidRDefault="00F7386A" w:rsidP="00F73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 zwiększenia limitów odłowów zwierząt leśnych.</w:t>
      </w:r>
    </w:p>
    <w:p w:rsidR="00F7386A" w:rsidRDefault="00F7386A" w:rsidP="00F7386A">
      <w:pPr>
        <w:rPr>
          <w:rFonts w:ascii="Times New Roman" w:hAnsi="Times New Roman" w:cs="Times New Roman"/>
          <w:sz w:val="28"/>
          <w:szCs w:val="28"/>
        </w:rPr>
      </w:pPr>
    </w:p>
    <w:p w:rsidR="00F7386A" w:rsidRDefault="00F7386A" w:rsidP="006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Rada Miejska w Skaryszewie </w:t>
      </w:r>
      <w:r w:rsidR="006F20D4">
        <w:rPr>
          <w:rFonts w:ascii="Times New Roman" w:hAnsi="Times New Roman" w:cs="Times New Roman"/>
          <w:sz w:val="28"/>
          <w:szCs w:val="28"/>
        </w:rPr>
        <w:t xml:space="preserve">widzi potrzebę </w:t>
      </w:r>
      <w:r>
        <w:rPr>
          <w:rFonts w:ascii="Times New Roman" w:hAnsi="Times New Roman" w:cs="Times New Roman"/>
          <w:sz w:val="28"/>
          <w:szCs w:val="28"/>
        </w:rPr>
        <w:t xml:space="preserve"> zwiększenia limitów w stosunku do tych które są  wyznaczone jako  ustawowe dokonywania odłowów dzików, bobrów, saren i lisów na terenie Gminy Skaryszew. </w:t>
      </w:r>
      <w:r w:rsidR="006F20D4">
        <w:rPr>
          <w:rFonts w:ascii="Times New Roman" w:hAnsi="Times New Roman" w:cs="Times New Roman"/>
          <w:sz w:val="28"/>
          <w:szCs w:val="28"/>
        </w:rPr>
        <w:t xml:space="preserve"> Odstrzał zwierzyny przyczyni się w dużym stopniu do zmniejszenia szkód wyrządzanych w rolnictwie oraz na obszarach nowo zalesionych.  </w:t>
      </w:r>
    </w:p>
    <w:p w:rsidR="006F20D4" w:rsidRDefault="006F20D4" w:rsidP="006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Poprzez zwiększenie limitów odłowów dziko żyjących zwierząt zostaną ograniczone wypłaty odszkodowań za straty łowieckie wypłacane z budżetów Kół Łowieckich.  </w:t>
      </w:r>
    </w:p>
    <w:p w:rsidR="006F20D4" w:rsidRDefault="006F20D4" w:rsidP="006F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Mamy nadzieję, że nastąpi zmiana polityki w tym zakresie </w:t>
      </w:r>
      <w:r w:rsidR="00B458AD">
        <w:rPr>
          <w:rFonts w:ascii="Times New Roman" w:hAnsi="Times New Roman" w:cs="Times New Roman"/>
          <w:sz w:val="28"/>
          <w:szCs w:val="28"/>
        </w:rPr>
        <w:t>i sprawy związane z wykonaniem dodatkowym odłowu zwierzą leśnych zostaną realizowane.</w:t>
      </w:r>
      <w:bookmarkStart w:id="0" w:name="_GoBack"/>
      <w:bookmarkEnd w:id="0"/>
      <w:r w:rsidR="00B45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0D4" w:rsidRPr="00F7386A" w:rsidRDefault="006F20D4" w:rsidP="00F7386A">
      <w:pPr>
        <w:rPr>
          <w:rFonts w:ascii="Times New Roman" w:hAnsi="Times New Roman" w:cs="Times New Roman"/>
          <w:sz w:val="28"/>
          <w:szCs w:val="28"/>
        </w:rPr>
      </w:pPr>
    </w:p>
    <w:sectPr w:rsidR="006F20D4" w:rsidRPr="00F7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3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593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20D4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58AD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D50BE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0C01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386A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2018-04-26T12:27:00Z</cp:lastPrinted>
  <dcterms:created xsi:type="dcterms:W3CDTF">2018-04-26T07:40:00Z</dcterms:created>
  <dcterms:modified xsi:type="dcterms:W3CDTF">2018-04-26T12:42:00Z</dcterms:modified>
</cp:coreProperties>
</file>