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E5" w:rsidRDefault="00096CE5" w:rsidP="00096CE5">
      <w:pPr>
        <w:jc w:val="center"/>
        <w:rPr>
          <w:b/>
        </w:rPr>
      </w:pPr>
      <w:r>
        <w:rPr>
          <w:b/>
        </w:rPr>
        <w:t>PROTOKÓŁ Nr 4</w:t>
      </w:r>
      <w:r w:rsidR="00C75403">
        <w:rPr>
          <w:b/>
        </w:rPr>
        <w:t>4</w:t>
      </w:r>
      <w:r>
        <w:rPr>
          <w:b/>
        </w:rPr>
        <w:t>/2018</w:t>
      </w:r>
    </w:p>
    <w:p w:rsidR="00096CE5" w:rsidRDefault="00096CE5" w:rsidP="00096CE5">
      <w:pPr>
        <w:jc w:val="both"/>
        <w:rPr>
          <w:b/>
        </w:rPr>
      </w:pPr>
      <w:r>
        <w:rPr>
          <w:b/>
        </w:rPr>
        <w:t xml:space="preserve">z posiedzenia Komisji Rolnictwa, Handlu, Usług i ds. Samorządu – odbytej w dniu             20 marca 2018 roku. </w:t>
      </w:r>
    </w:p>
    <w:p w:rsidR="00096CE5" w:rsidRDefault="00096CE5" w:rsidP="00096CE5">
      <w:pPr>
        <w:jc w:val="both"/>
      </w:pPr>
      <w:r>
        <w:t xml:space="preserve">Obecni na posiedzeniu członkowie komisji oraz goście zaproszeni wg załączonej listy obecności. </w:t>
      </w:r>
      <w:r w:rsidR="00986213">
        <w:t xml:space="preserve">W posiedzeniu uczestniczyli przedstawiciele Kół Łowieckich oraz Delegaci do Izb Rolniczych z Gminy Skaryszew. </w:t>
      </w:r>
    </w:p>
    <w:p w:rsidR="00096CE5" w:rsidRDefault="00096CE5" w:rsidP="00096CE5">
      <w:pPr>
        <w:jc w:val="both"/>
      </w:pPr>
      <w:r>
        <w:t>Posiedzeniu przewodniczył Pan Stanisław Piwoński  – Przewodniczący Komisji.</w:t>
      </w:r>
    </w:p>
    <w:p w:rsidR="00096CE5" w:rsidRDefault="00096CE5" w:rsidP="00096CE5">
      <w:pPr>
        <w:jc w:val="both"/>
        <w:rPr>
          <w:u w:val="single"/>
        </w:rPr>
      </w:pPr>
      <w:r>
        <w:rPr>
          <w:u w:val="single"/>
        </w:rPr>
        <w:t>Porządek obrad:</w:t>
      </w:r>
    </w:p>
    <w:p w:rsidR="00096CE5" w:rsidRDefault="00096CE5" w:rsidP="00096CE5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>Otwarcie posiedzenia Komisji.</w:t>
      </w:r>
    </w:p>
    <w:p w:rsidR="00096CE5" w:rsidRDefault="00096CE5" w:rsidP="00096CE5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>Przyjęcie porządku obrad.</w:t>
      </w:r>
    </w:p>
    <w:p w:rsidR="00096CE5" w:rsidRDefault="00096CE5" w:rsidP="00096CE5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>Spotkanie z Prezesami Kół Łowieckich oraz przedstawicielem Starostwa Powiatowego w związku z wejściem w życie nowych przepisów ustawy Prawo Łowieckie.</w:t>
      </w:r>
    </w:p>
    <w:p w:rsidR="00096CE5" w:rsidRDefault="00096CE5" w:rsidP="00096CE5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>Realizacja zadań związanych z wdrożeniem programu nisko emisyjnego.</w:t>
      </w:r>
    </w:p>
    <w:p w:rsidR="00096CE5" w:rsidRDefault="00096CE5" w:rsidP="00096CE5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Sprawy różne. </w:t>
      </w:r>
    </w:p>
    <w:p w:rsidR="00096CE5" w:rsidRDefault="00096CE5" w:rsidP="00096CE5">
      <w:pPr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Zakończenie posiedzenia. </w:t>
      </w:r>
    </w:p>
    <w:p w:rsidR="00096CE5" w:rsidRDefault="00096CE5" w:rsidP="00096CE5">
      <w:r>
        <w:t xml:space="preserve">Ad.1. </w:t>
      </w:r>
    </w:p>
    <w:p w:rsidR="00096CE5" w:rsidRDefault="00096CE5" w:rsidP="00096CE5">
      <w:pPr>
        <w:jc w:val="both"/>
      </w:pPr>
      <w:r>
        <w:t>- p. S. Piwoński – Przewodniczący Komisji – dokonał otwarcia 4</w:t>
      </w:r>
      <w:r w:rsidR="00986213">
        <w:t>3</w:t>
      </w:r>
      <w:r>
        <w:t xml:space="preserve"> posiedzenia Komisji, stwierdzając quorum, przy którym Komisja może </w:t>
      </w:r>
      <w:r w:rsidR="00986213">
        <w:t xml:space="preserve">obradować i podejmować uchwały oraz </w:t>
      </w:r>
      <w:r w:rsidR="00C12F93">
        <w:t>podziękowanie za udział w obradach zaproszonych gości.</w:t>
      </w:r>
    </w:p>
    <w:p w:rsidR="00096CE5" w:rsidRDefault="00096CE5" w:rsidP="00096CE5">
      <w:pPr>
        <w:jc w:val="both"/>
      </w:pPr>
    </w:p>
    <w:p w:rsidR="00096CE5" w:rsidRDefault="00096CE5" w:rsidP="00096CE5">
      <w:pPr>
        <w:jc w:val="both"/>
      </w:pPr>
      <w:r>
        <w:t>STRESZCZENIE OBRAD:</w:t>
      </w:r>
    </w:p>
    <w:p w:rsidR="00096CE5" w:rsidRDefault="00096CE5" w:rsidP="00096CE5">
      <w:pPr>
        <w:jc w:val="both"/>
      </w:pPr>
      <w:r>
        <w:t xml:space="preserve">Ad.2. </w:t>
      </w:r>
    </w:p>
    <w:p w:rsidR="00096CE5" w:rsidRDefault="00096CE5" w:rsidP="00096CE5">
      <w:pPr>
        <w:jc w:val="both"/>
      </w:pPr>
      <w:r>
        <w:t>- p. S. Piwoński - Przew. Komisji – przedstawił porządek obrad posiedzenia Komisji. Zapytał czy są wnioski do porządku obrad. Poddał pod głosowanie porządek obrad.</w:t>
      </w:r>
    </w:p>
    <w:p w:rsidR="00096CE5" w:rsidRDefault="00096CE5" w:rsidP="00096CE5">
      <w:pPr>
        <w:jc w:val="both"/>
      </w:pPr>
      <w:r>
        <w:t xml:space="preserve">Za – 5, p – 0, w – 0  </w:t>
      </w:r>
    </w:p>
    <w:p w:rsidR="00096CE5" w:rsidRDefault="00096CE5" w:rsidP="00096CE5">
      <w:pPr>
        <w:jc w:val="both"/>
      </w:pPr>
      <w:r>
        <w:t xml:space="preserve">Komisja przyjęła porządek obrad jednogłośnie w głosowaniu jawnym. </w:t>
      </w:r>
    </w:p>
    <w:p w:rsidR="00096CE5" w:rsidRDefault="00096CE5" w:rsidP="005B64D6">
      <w:pPr>
        <w:jc w:val="both"/>
      </w:pPr>
      <w:r>
        <w:t xml:space="preserve">Ad.3. </w:t>
      </w:r>
    </w:p>
    <w:p w:rsidR="00B6358E" w:rsidRDefault="00C12F93" w:rsidP="005B64D6">
      <w:pPr>
        <w:jc w:val="both"/>
      </w:pPr>
      <w:r>
        <w:t xml:space="preserve">- </w:t>
      </w:r>
      <w:proofErr w:type="spellStart"/>
      <w:r>
        <w:t>p.S.Piwoński</w:t>
      </w:r>
      <w:proofErr w:type="spellEnd"/>
      <w:r>
        <w:t xml:space="preserve"> – poinformował, </w:t>
      </w:r>
      <w:r w:rsidR="001A331A">
        <w:t>ż</w:t>
      </w:r>
      <w:r>
        <w:t xml:space="preserve">e przedmiotem obrad posiedzenia będzie </w:t>
      </w:r>
      <w:r w:rsidR="001A331A">
        <w:t>w</w:t>
      </w:r>
      <w:r>
        <w:t>drożenie w życie nowych zasad wynikających ze zmiany przepisów –Prawo Łowieckie.</w:t>
      </w:r>
    </w:p>
    <w:p w:rsidR="005B64D6" w:rsidRDefault="001A331A" w:rsidP="005B64D6">
      <w:pPr>
        <w:jc w:val="both"/>
      </w:pPr>
      <w:r>
        <w:t>1) w zakresie oceny stanu pogłowia, proszę o przedstawienie co jest wykonywane</w:t>
      </w:r>
      <w:r w:rsidR="005B64D6">
        <w:t xml:space="preserve">, realizowane przez Państwo </w:t>
      </w:r>
      <w:r>
        <w:t>aby zmniejszyć stan  dziko żyjących zwierz</w:t>
      </w:r>
      <w:r w:rsidR="005B64D6">
        <w:t xml:space="preserve">ąt, ponieważ w ostatnich latach szczególnie uciążliwy dla rolników  jest nadmierny stan dzików,  powodujących szkody w zasiewach. </w:t>
      </w:r>
    </w:p>
    <w:p w:rsidR="005B64D6" w:rsidRDefault="005B64D6" w:rsidP="005B64D6">
      <w:pPr>
        <w:jc w:val="both"/>
      </w:pPr>
      <w:r>
        <w:t xml:space="preserve">2) jak przedstawia się sytuacja w zakresie choroby świń (ASFV) afrykański pomór świń. </w:t>
      </w:r>
      <w:r w:rsidR="00B11F6C">
        <w:t xml:space="preserve">Pytanie jakie stanowisko zostało podjęte przez Ministerstwo Rolnictwa w tym zakresie. </w:t>
      </w:r>
    </w:p>
    <w:p w:rsidR="005B64D6" w:rsidRDefault="005B64D6" w:rsidP="005B64D6">
      <w:pPr>
        <w:jc w:val="both"/>
      </w:pPr>
      <w:r>
        <w:t>W dyskusji głos zabrali:</w:t>
      </w:r>
    </w:p>
    <w:p w:rsidR="001A331A" w:rsidRDefault="00B11F6C" w:rsidP="005B64D6">
      <w:pPr>
        <w:jc w:val="both"/>
      </w:pPr>
      <w:r>
        <w:t xml:space="preserve">- </w:t>
      </w:r>
      <w:r w:rsidR="005B64D6">
        <w:t xml:space="preserve">  </w:t>
      </w:r>
      <w:proofErr w:type="spellStart"/>
      <w:r>
        <w:t>p.P.Adamczyk</w:t>
      </w:r>
      <w:proofErr w:type="spellEnd"/>
      <w:r>
        <w:t xml:space="preserve"> – inf. że występuje nadmierny przyrost dzika w lasach w ciągu roku może wystąpić ok 250 szt. w rejonie działania koła. </w:t>
      </w:r>
    </w:p>
    <w:p w:rsidR="00494271" w:rsidRDefault="00B11F6C" w:rsidP="005B64D6">
      <w:pPr>
        <w:jc w:val="both"/>
      </w:pPr>
      <w:r>
        <w:t xml:space="preserve">- w zakresie ochrony przed (ASFV) zaplanowano ustawienie </w:t>
      </w:r>
      <w:r w:rsidR="00226F08">
        <w:t xml:space="preserve">ogrodzenia </w:t>
      </w:r>
      <w:r>
        <w:t>na ścianie wschodniej</w:t>
      </w:r>
      <w:r w:rsidR="00494271">
        <w:t>, odstrzał loch, urlop 6 dniowy dla myśliwych na te działania</w:t>
      </w:r>
      <w:r w:rsidR="00260ED7">
        <w:t xml:space="preserve"> </w:t>
      </w:r>
      <w:r w:rsidR="00494271">
        <w:t xml:space="preserve">takie są propozycje Ministerstwa Rolnictwa. Związki Łowieckie nie otrzymują żadnych dotacji , utrzymują się z własnych składek z których są płacone odszkodowania dla rolników. </w:t>
      </w:r>
    </w:p>
    <w:p w:rsidR="002217BF" w:rsidRDefault="00494271" w:rsidP="005B64D6">
      <w:pPr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 zagrożenia chorobowe zwierząt dzikich są znan</w:t>
      </w:r>
      <w:r w:rsidR="002217BF">
        <w:t>e od lat i występowały z różnym nasileniem, najistotniejsze jest aby nie dochodziło do rozprzestrzenienia tych chorób. Prośba do łowczych aby utrzymać stan pogłowia w lasach aby nie było nadmiernego przyrostu.</w:t>
      </w:r>
      <w:r w:rsidR="00220B84">
        <w:t xml:space="preserve"> Poruszył problem dot. niszczenia przez dziki boisk szkolnych. </w:t>
      </w:r>
      <w:r w:rsidR="00D068C6">
        <w:t xml:space="preserve">Czy jest prowadzony odstrzał chorych lisów (wścieklizna). </w:t>
      </w:r>
    </w:p>
    <w:p w:rsidR="00220B84" w:rsidRDefault="002217BF" w:rsidP="005B64D6">
      <w:pPr>
        <w:jc w:val="both"/>
      </w:pPr>
      <w:r>
        <w:t xml:space="preserve">-   </w:t>
      </w:r>
      <w:proofErr w:type="spellStart"/>
      <w:r>
        <w:t>p.P.Adamczyk</w:t>
      </w:r>
      <w:proofErr w:type="spellEnd"/>
      <w:r>
        <w:t xml:space="preserve"> – przyrost dzików jest bardzo wysoki,</w:t>
      </w:r>
      <w:r w:rsidR="00220B84">
        <w:t xml:space="preserve"> przemieszczają się stadnie </w:t>
      </w:r>
      <w:r>
        <w:t xml:space="preserve"> powodują zniszczenia zasiewów, wyrządzają duże szkody w rolnictwie</w:t>
      </w:r>
      <w:r w:rsidR="00220B84">
        <w:t xml:space="preserve">. Odstrzał jest możliwy 100 m od </w:t>
      </w:r>
      <w:r w:rsidR="00220B84">
        <w:lastRenderedPageBreak/>
        <w:t>zabudowań, natomiast boiska szkolne są między budynkami. Poinformował, że występuje problem z pojawiającymi się wilkami w lasach które są pod całkowitą ochron</w:t>
      </w:r>
      <w:r w:rsidR="00E33054">
        <w:t>ą</w:t>
      </w:r>
      <w:r w:rsidR="00D068C6">
        <w:t xml:space="preserve"> przyczynia się do selekcji w zwierzynie. </w:t>
      </w:r>
      <w:r w:rsidR="00E33054">
        <w:t xml:space="preserve"> </w:t>
      </w:r>
      <w:r w:rsidR="00220B84">
        <w:t xml:space="preserve">  </w:t>
      </w:r>
      <w:r w:rsidR="00D068C6">
        <w:t>Odstrzał lisów jest wykonywany</w:t>
      </w:r>
      <w:r w:rsidR="002F1E69">
        <w:t xml:space="preserve"> są to szkodniki, subwencji na to nie ma.</w:t>
      </w:r>
    </w:p>
    <w:p w:rsidR="002F1E69" w:rsidRDefault="002F1E69" w:rsidP="005B64D6">
      <w:pPr>
        <w:jc w:val="both"/>
      </w:pPr>
      <w:r>
        <w:t xml:space="preserve">- </w:t>
      </w:r>
      <w:proofErr w:type="spellStart"/>
      <w:r>
        <w:t>p.S.Piwoński</w:t>
      </w:r>
      <w:proofErr w:type="spellEnd"/>
      <w:r>
        <w:t xml:space="preserve"> -  w nadmiarze jest zwierzyny leśnej należy wspólnie z rolnikami znaleźć rozwiązanie.</w:t>
      </w:r>
    </w:p>
    <w:p w:rsidR="002F1E69" w:rsidRDefault="002F1E69" w:rsidP="005B64D6">
      <w:pPr>
        <w:jc w:val="both"/>
      </w:pPr>
      <w:r>
        <w:t>- myśliwi – informują, że</w:t>
      </w:r>
      <w:r w:rsidR="0004491E">
        <w:t xml:space="preserve"> za</w:t>
      </w:r>
      <w:r>
        <w:t xml:space="preserve"> mięso z odstrzału </w:t>
      </w:r>
      <w:r w:rsidR="0004491E">
        <w:t xml:space="preserve">muszą być uiszczane opłaty do koła łowieckiego. Plany łowieckie są zatwierdzane przez Lasy Państwowe i Burmistrza. Strefa buforowa jest ustalona wówczas kiedy stwierdzona jest choroba </w:t>
      </w:r>
      <w:r w:rsidR="0004491E">
        <w:t>(ASFV)</w:t>
      </w:r>
      <w:r w:rsidR="0004491E">
        <w:t xml:space="preserve"> o tym decyduje lekarz weterynarii.</w:t>
      </w:r>
      <w:r w:rsidR="0004491E">
        <w:t xml:space="preserve"> </w:t>
      </w:r>
      <w:r w:rsidR="0004491E">
        <w:t xml:space="preserve">  </w:t>
      </w:r>
    </w:p>
    <w:p w:rsidR="004750F1" w:rsidRDefault="0004491E" w:rsidP="005B64D6">
      <w:pPr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 </w:t>
      </w:r>
      <w:r w:rsidR="004750F1">
        <w:t xml:space="preserve"> Gmina powinna być poinformowana jeśli jest planowany odstrzał zwierząt.</w:t>
      </w:r>
    </w:p>
    <w:p w:rsidR="004750F1" w:rsidRDefault="004750F1" w:rsidP="005B64D6">
      <w:pPr>
        <w:jc w:val="both"/>
      </w:pPr>
      <w:r>
        <w:t xml:space="preserve">- myśliwi – informują, że badania zwierząt po uboju odbywają się wyrywkowo przez lekarzy weterynarii, badanie takie twa 48 godzin i są wykonywane pod katem wykrycia </w:t>
      </w:r>
      <w:proofErr w:type="spellStart"/>
      <w:r>
        <w:t>wośnicy</w:t>
      </w:r>
      <w:proofErr w:type="spellEnd"/>
      <w:r>
        <w:t>.</w:t>
      </w:r>
    </w:p>
    <w:p w:rsidR="00C50701" w:rsidRDefault="004750F1" w:rsidP="005B64D6">
      <w:pPr>
        <w:jc w:val="both"/>
      </w:pPr>
      <w:r>
        <w:t>- poruszono problem występujących na naszym terenie bobrów, które są pod całkowit</w:t>
      </w:r>
      <w:r w:rsidR="00C50701">
        <w:t>ą</w:t>
      </w:r>
      <w:r>
        <w:t xml:space="preserve"> ochroną a wyrządzaną wiele szkód </w:t>
      </w:r>
      <w:r w:rsidR="00C50701">
        <w:t xml:space="preserve">budując </w:t>
      </w:r>
      <w:proofErr w:type="spellStart"/>
      <w:r w:rsidR="00C50701">
        <w:t>żerenie</w:t>
      </w:r>
      <w:proofErr w:type="spellEnd"/>
      <w:r w:rsidR="00C50701">
        <w:t xml:space="preserve">.  Zarządzony odstrzał interwencyjny zakładał odstrzał 17 szt. a udało się zrealizować 3szt. Proponuje się skierowanie interwencji do Wojewody o wydanie pozwolenia na większy odstrzał bobrów na naszym terenie.  Jest potrzeba tworzenia tzw. nęcisk pas zaporowy aby móc dokarmiać dzikie zwierzęta zwłaszcza sarny i jelenie. </w:t>
      </w:r>
    </w:p>
    <w:p w:rsidR="00B11F6C" w:rsidRDefault="00C50701" w:rsidP="005B64D6">
      <w:pPr>
        <w:jc w:val="both"/>
      </w:pPr>
      <w:r>
        <w:t xml:space="preserve">- </w:t>
      </w:r>
      <w:proofErr w:type="spellStart"/>
      <w:r>
        <w:t>p.W</w:t>
      </w:r>
      <w:r w:rsidR="00F96341">
        <w:t>.Łukasiewicz</w:t>
      </w:r>
      <w:proofErr w:type="spellEnd"/>
      <w:r w:rsidR="00F96341">
        <w:t xml:space="preserve"> – z naszej stronu oczekujemy ochrony naszych płodów przed dziką zwierzyną, wypłacane odszkodowania za wyrządzone szkody w wysokości 10% są tak znikome kwoty, że rolnicy nie dokonują takich zgłoszeń.   </w:t>
      </w:r>
      <w:r w:rsidR="004750F1">
        <w:t xml:space="preserve">  </w:t>
      </w:r>
      <w:r w:rsidR="0004491E">
        <w:t xml:space="preserve"> </w:t>
      </w:r>
    </w:p>
    <w:p w:rsidR="00F96341" w:rsidRDefault="00F96341" w:rsidP="005B64D6">
      <w:pPr>
        <w:jc w:val="both"/>
      </w:pPr>
      <w:r>
        <w:t>W wyniku przeprowadzonej dyskusji  uzgodniono, aby wystąpić z wnioskiem do Wojewody o wydanie pozwolenia na interwencyjny odstrzał bobrów.</w:t>
      </w:r>
    </w:p>
    <w:p w:rsidR="00F96341" w:rsidRDefault="00F96341" w:rsidP="005B64D6">
      <w:pPr>
        <w:jc w:val="both"/>
      </w:pPr>
      <w:r>
        <w:t xml:space="preserve">Odszkodowania wypłacane rolnikom przez koła łowieckie są drastycznie zaniżane ponieważ są płacone ze składek członkowskich. Należ rozważyć propozycję wypłaty odszkodowań z budżetu państwa. </w:t>
      </w:r>
    </w:p>
    <w:p w:rsidR="00F96341" w:rsidRDefault="00637AD3" w:rsidP="005B64D6">
      <w:pPr>
        <w:jc w:val="both"/>
      </w:pPr>
      <w:r>
        <w:t>Poruszono sprawę k</w:t>
      </w:r>
      <w:r w:rsidR="00F96341">
        <w:t>omisj</w:t>
      </w:r>
      <w:r>
        <w:t>i</w:t>
      </w:r>
      <w:r w:rsidR="00F96341">
        <w:t xml:space="preserve"> odnośnie szacowania szkód </w:t>
      </w:r>
      <w:r>
        <w:t>dla rolników.</w:t>
      </w:r>
    </w:p>
    <w:p w:rsidR="00637AD3" w:rsidRDefault="001B7286" w:rsidP="005B64D6">
      <w:pPr>
        <w:jc w:val="both"/>
      </w:pPr>
      <w:r>
        <w:t xml:space="preserve">- </w:t>
      </w:r>
      <w:proofErr w:type="spellStart"/>
      <w:r>
        <w:t>p.S.Piwoński</w:t>
      </w:r>
      <w:proofErr w:type="spellEnd"/>
      <w:r>
        <w:t xml:space="preserve"> –zapytuje jaki udział mają Izby Rolnicze w tworzeniu prawa łowieckiego.</w:t>
      </w:r>
    </w:p>
    <w:p w:rsidR="001B7286" w:rsidRDefault="00637AD3" w:rsidP="005B64D6">
      <w:pPr>
        <w:jc w:val="both"/>
      </w:pPr>
      <w:r>
        <w:t xml:space="preserve">- </w:t>
      </w:r>
      <w:proofErr w:type="spellStart"/>
      <w:r>
        <w:t>p.J.Kaim</w:t>
      </w:r>
      <w:proofErr w:type="spellEnd"/>
      <w:r>
        <w:t xml:space="preserve"> – przedstawiciel do Izby Rolniczej podziękował za zaproszenie na posiedzenie  komisji, następnie poinformował odnośnie ubezpieczenia płodów rolnych. </w:t>
      </w:r>
      <w:r w:rsidR="001B7286">
        <w:t xml:space="preserve"> Izby Rolnicze są finansowane przez samorządy gminne poprzez odpis 2% z podatku rolnego.  Organizacja doradcza przedstawia wnioski i sugestie, opiniuje projekty ustaw w zakresie dot. rolnictwa. </w:t>
      </w:r>
    </w:p>
    <w:p w:rsidR="001B7286" w:rsidRDefault="001B7286" w:rsidP="005B64D6">
      <w:pPr>
        <w:jc w:val="both"/>
      </w:pPr>
      <w:r>
        <w:t xml:space="preserve">- </w:t>
      </w:r>
      <w:proofErr w:type="spellStart"/>
      <w:r>
        <w:t>p.W.Łukasiewicz</w:t>
      </w:r>
      <w:proofErr w:type="spellEnd"/>
      <w:r>
        <w:t xml:space="preserve"> – Izby Rolnicze powinny posiadać kompetencje decyzyjne a nie wyłącznie opiniodawcze.</w:t>
      </w:r>
    </w:p>
    <w:p w:rsidR="001E5A23" w:rsidRDefault="001B7286" w:rsidP="005B64D6">
      <w:pPr>
        <w:jc w:val="both"/>
      </w:pPr>
      <w:r>
        <w:t xml:space="preserve">- myśliwi – </w:t>
      </w:r>
      <w:proofErr w:type="spellStart"/>
      <w:r>
        <w:t>poinf</w:t>
      </w:r>
      <w:proofErr w:type="spellEnd"/>
      <w:r>
        <w:t xml:space="preserve">. ze od 1.04.2018r. zostanie ustalony roczny plan łowiecki w którym określone zostaną zasady dokonywania odstrzału według nowego prawa łowieckiego </w:t>
      </w:r>
      <w:r w:rsidR="001E5A23">
        <w:t xml:space="preserve">– redukcja pogłowia będzie możliwa przez cały rok nie ma okresu ochronnego. Odnośnie polowań na sarny to czas wyznaczony od 15.10 do 15.01. </w:t>
      </w:r>
    </w:p>
    <w:p w:rsidR="001E5A23" w:rsidRDefault="001E5A23" w:rsidP="005B64D6">
      <w:pPr>
        <w:jc w:val="both"/>
      </w:pPr>
      <w:r>
        <w:t>- radni zapytują czy będzie uproszczony ubój zwierząt na własne potrzeby.</w:t>
      </w:r>
    </w:p>
    <w:p w:rsidR="001E5A23" w:rsidRDefault="001E5A23" w:rsidP="005B64D6">
      <w:pPr>
        <w:jc w:val="both"/>
      </w:pPr>
      <w:r>
        <w:t xml:space="preserve">- </w:t>
      </w:r>
      <w:proofErr w:type="spellStart"/>
      <w:r>
        <w:t>p.J.Kaim</w:t>
      </w:r>
      <w:proofErr w:type="spellEnd"/>
      <w:r>
        <w:t xml:space="preserve"> – odp. że na chwilę obecną nic nie zostało zmienione obowiązują przepisy dotychczasowe. </w:t>
      </w:r>
    </w:p>
    <w:p w:rsidR="00637AD3" w:rsidRDefault="00BA084A" w:rsidP="005B64D6">
      <w:pPr>
        <w:jc w:val="both"/>
      </w:pPr>
      <w:r>
        <w:t xml:space="preserve">- </w:t>
      </w:r>
      <w:proofErr w:type="spellStart"/>
      <w:r>
        <w:t>p.S.Piwoński</w:t>
      </w:r>
      <w:proofErr w:type="spellEnd"/>
      <w:r>
        <w:t xml:space="preserve"> – podziękował wszystkim zebranym za udział w posiedzeniu</w:t>
      </w:r>
      <w:r w:rsidR="001E5A23">
        <w:t xml:space="preserve"> </w:t>
      </w:r>
      <w:r w:rsidR="001B7286">
        <w:t xml:space="preserve"> </w:t>
      </w:r>
      <w:r>
        <w:t xml:space="preserve">myśliwym oraz przedstawicielom do Izby Rolniczej za przedstawione informacje w zakresie funkcjonowania kół łowieckich. </w:t>
      </w:r>
    </w:p>
    <w:p w:rsidR="00BA084A" w:rsidRDefault="00BA084A" w:rsidP="005B64D6">
      <w:pPr>
        <w:jc w:val="both"/>
      </w:pPr>
      <w:r>
        <w:t xml:space="preserve">-  </w:t>
      </w:r>
      <w:proofErr w:type="spellStart"/>
      <w:r>
        <w:t>p.P.Adamczyk</w:t>
      </w:r>
      <w:proofErr w:type="spellEnd"/>
      <w:r>
        <w:t xml:space="preserve"> – w imieniu zebranych myśliwych podziękował za zaproszenie do udziału w obradach komisji.</w:t>
      </w:r>
    </w:p>
    <w:p w:rsidR="00BA084A" w:rsidRDefault="00BA084A" w:rsidP="00BA084A">
      <w:pPr>
        <w:spacing w:line="276" w:lineRule="auto"/>
        <w:jc w:val="both"/>
      </w:pPr>
      <w:r>
        <w:t xml:space="preserve">Ad.4. </w:t>
      </w:r>
      <w:r>
        <w:t>Realizacja zadań związanych z wdrożeniem programu nisko emisyjnego.</w:t>
      </w:r>
      <w:r>
        <w:t xml:space="preserve"> Powyższy punkt Komisja postanowiła przesunąć na następne posiedzenie Komisji.</w:t>
      </w:r>
    </w:p>
    <w:p w:rsidR="00BA084A" w:rsidRDefault="00BA084A" w:rsidP="00BA084A">
      <w:pPr>
        <w:spacing w:line="276" w:lineRule="auto"/>
        <w:jc w:val="both"/>
      </w:pPr>
      <w:r>
        <w:lastRenderedPageBreak/>
        <w:t>Ad.5.</w:t>
      </w:r>
      <w:r>
        <w:t xml:space="preserve">Sprawy różne. </w:t>
      </w:r>
    </w:p>
    <w:p w:rsidR="00BA084A" w:rsidRDefault="00BA084A" w:rsidP="00BA084A">
      <w:pPr>
        <w:spacing w:line="276" w:lineRule="auto"/>
        <w:jc w:val="both"/>
      </w:pPr>
      <w:r>
        <w:t>Ad.6.</w:t>
      </w:r>
      <w:r>
        <w:t xml:space="preserve">Zakończenie posiedzenia. </w:t>
      </w:r>
    </w:p>
    <w:p w:rsidR="00BA084A" w:rsidRDefault="00BA084A" w:rsidP="00BA084A">
      <w:pPr>
        <w:jc w:val="both"/>
      </w:pPr>
      <w:r>
        <w:t>Na tym zakończono 4</w:t>
      </w:r>
      <w:r w:rsidR="00C75403">
        <w:t>4</w:t>
      </w:r>
      <w:bookmarkStart w:id="0" w:name="_GoBack"/>
      <w:bookmarkEnd w:id="0"/>
      <w:r>
        <w:t xml:space="preserve"> posiedzenie Komisji Rolnictwa.</w:t>
      </w:r>
    </w:p>
    <w:p w:rsidR="00BA084A" w:rsidRDefault="00BA084A" w:rsidP="00BA084A"/>
    <w:p w:rsidR="00BA084A" w:rsidRDefault="00BA084A" w:rsidP="00BA084A">
      <w:r w:rsidRPr="00B27404">
        <w:t xml:space="preserve">Protokołowała: </w:t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Komisji:</w:t>
      </w:r>
    </w:p>
    <w:p w:rsidR="00BA084A" w:rsidRDefault="00BA084A" w:rsidP="00BA084A"/>
    <w:p w:rsidR="00BA084A" w:rsidRDefault="00BA084A" w:rsidP="00BA084A">
      <w:r>
        <w:t xml:space="preserve">Barbara </w:t>
      </w:r>
      <w:proofErr w:type="spellStart"/>
      <w:r>
        <w:t>Malmon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Stanisław Piwoński</w:t>
      </w:r>
    </w:p>
    <w:p w:rsidR="00BA084A" w:rsidRDefault="00BA084A" w:rsidP="005B64D6">
      <w:pPr>
        <w:jc w:val="both"/>
      </w:pPr>
    </w:p>
    <w:sectPr w:rsidR="00BA08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37" w:rsidRDefault="00363437" w:rsidP="00E33054">
      <w:r>
        <w:separator/>
      </w:r>
    </w:p>
  </w:endnote>
  <w:endnote w:type="continuationSeparator" w:id="0">
    <w:p w:rsidR="00363437" w:rsidRDefault="00363437" w:rsidP="00E3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37" w:rsidRDefault="00363437" w:rsidP="00E33054">
      <w:r>
        <w:separator/>
      </w:r>
    </w:p>
  </w:footnote>
  <w:footnote w:type="continuationSeparator" w:id="0">
    <w:p w:rsidR="00363437" w:rsidRDefault="00363437" w:rsidP="00E3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273531"/>
      <w:docPartObj>
        <w:docPartGallery w:val="Page Numbers (Top of Page)"/>
        <w:docPartUnique/>
      </w:docPartObj>
    </w:sdtPr>
    <w:sdtContent>
      <w:p w:rsidR="00E33054" w:rsidRDefault="00E3305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403">
          <w:rPr>
            <w:noProof/>
          </w:rPr>
          <w:t>3</w:t>
        </w:r>
        <w:r>
          <w:fldChar w:fldCharType="end"/>
        </w:r>
      </w:p>
    </w:sdtContent>
  </w:sdt>
  <w:p w:rsidR="00E33054" w:rsidRDefault="00E33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420"/>
    <w:multiLevelType w:val="hybridMultilevel"/>
    <w:tmpl w:val="6B8A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E0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491E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6CE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331A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286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5A23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0B84"/>
    <w:rsid w:val="0022168B"/>
    <w:rsid w:val="002217BF"/>
    <w:rsid w:val="002256DD"/>
    <w:rsid w:val="00226186"/>
    <w:rsid w:val="00226CE9"/>
    <w:rsid w:val="00226F08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0ED7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1E69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3437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0F1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271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04E0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C08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B64D6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37AD3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86213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1F6C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84A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2F93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0701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75403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68C6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054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6341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3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2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2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2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84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3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2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2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2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8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6</cp:revision>
  <cp:lastPrinted>2018-04-12T13:06:00Z</cp:lastPrinted>
  <dcterms:created xsi:type="dcterms:W3CDTF">2018-04-11T12:01:00Z</dcterms:created>
  <dcterms:modified xsi:type="dcterms:W3CDTF">2018-04-12T13:08:00Z</dcterms:modified>
</cp:coreProperties>
</file>