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71" w:rsidRDefault="00BB4971" w:rsidP="00BB4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46/2018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Komisji Oświaty, Kultury, Sportu oraz Przestrzegania Prawa i Porządku Publicznego - odbytej w dniu  17 stycznia 2018 roku.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Posiedzeniu przewodniczył Pan Tomasz Madej – Przewodniczący Komisji.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BB4971" w:rsidRDefault="00BB4971" w:rsidP="00BB4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posiedzenia Komisji.</w:t>
      </w:r>
    </w:p>
    <w:p w:rsidR="00BB4971" w:rsidRDefault="00BB4971" w:rsidP="00BB4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porządku obrad.</w:t>
      </w:r>
    </w:p>
    <w:p w:rsidR="00BB4971" w:rsidRDefault="00BB4971" w:rsidP="00BB497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BB4971" w:rsidRDefault="00BB4971" w:rsidP="00BB4971">
      <w:pPr>
        <w:pStyle w:val="NormalnyWeb"/>
        <w:numPr>
          <w:ilvl w:val="0"/>
          <w:numId w:val="1"/>
        </w:numPr>
      </w:pPr>
      <w:r>
        <w:t>Sprawozdanie z działalności Komisji Oświaty, Kultury, Sportu, Przestrzegania Prawa i Porządku Publicznego za 2017 rok.</w:t>
      </w:r>
    </w:p>
    <w:p w:rsidR="00BB4971" w:rsidRDefault="00BB4971" w:rsidP="00BB497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Przygotowanie projektu planu pracy Komisji Oświaty, Kultury, Sportu, Przestrzegania Prawa i Porządku Publicznego na 2018 rok.</w:t>
      </w:r>
    </w:p>
    <w:p w:rsidR="00BB4971" w:rsidRDefault="00BB4971" w:rsidP="00BB4971">
      <w:pPr>
        <w:pStyle w:val="NormalnyWeb"/>
        <w:numPr>
          <w:ilvl w:val="0"/>
          <w:numId w:val="1"/>
        </w:numPr>
      </w:pPr>
      <w:r>
        <w:t>Struktura placówek oświatowych na terenie Miasta i Gminy Skaryszew – analiza.</w:t>
      </w:r>
    </w:p>
    <w:p w:rsidR="00BB4971" w:rsidRDefault="00BB4971" w:rsidP="00BB497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BB4971" w:rsidRDefault="00BB4971" w:rsidP="00BB497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bieżące. </w:t>
      </w:r>
    </w:p>
    <w:p w:rsidR="00BB4971" w:rsidRDefault="00BB4971" w:rsidP="00BB497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Ad.1.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T. Madej – Przewodniczący Komisji – dokonał otwarcia 46 posiedzenia Komisji, stwierdzając quorum, przy którym Komisja może obradować i podejmować uchwały. 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OBRAD: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Ad.2. 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T. Madej – Przewodniczący Komisji - przedstawił porządek obrad posiedzenia Komisji. Zapytał czy są uwagi do porządku obrad Komisji. Poddał pod głosowanie porządek.   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8, p – 0, w – 0   </w:t>
      </w:r>
    </w:p>
    <w:p w:rsidR="00BB4971" w:rsidRDefault="00BB4971" w:rsidP="00BB4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przedstawiony porządek obrad jednogłośnie w głosowaniu jawnym. 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Ad.3. 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T. Madej – Przewodniczący Komisji - zapytał czy są uwagi do protokołu Nr 45/2017 z dnia 21 grudnia 2017r. Poddał pod głosowanie protokół. 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7, p – 0, w – 1 </w:t>
      </w:r>
    </w:p>
    <w:p w:rsidR="00BB4971" w:rsidRDefault="00BB4971" w:rsidP="00BB4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protokół większością głosów w głosowaniu jawnym. </w:t>
      </w:r>
    </w:p>
    <w:p w:rsidR="00BB4971" w:rsidRDefault="00BB4971" w:rsidP="00BB4971">
      <w:pPr>
        <w:pStyle w:val="NormalnyWeb"/>
        <w:spacing w:before="0" w:beforeAutospacing="0" w:after="0" w:afterAutospacing="0"/>
      </w:pPr>
      <w:r>
        <w:t xml:space="preserve">Ad.4. </w:t>
      </w:r>
    </w:p>
    <w:p w:rsidR="00BB4971" w:rsidRDefault="00BB4971" w:rsidP="00BB497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–Przewodniczący Komisji – przedstawił projekt planu pracy Komisji na 2018 rok.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Komisja przedstawiła swoje uwagi. Przewodniczący poddał pod głosowanie plan pracy Komisji z uwzględnieniem uwag zgłoszonych przez członków Komisji</w:t>
      </w:r>
    </w:p>
    <w:p w:rsidR="00BB4971" w:rsidRDefault="00BB4971" w:rsidP="00BB497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– 8, p – 0, w – 0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plan pracy na 2018 rok jednogłośnie w głosowaniu jawnym (plan pracy w załączeniu do protokołu).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Ad.5.</w:t>
      </w:r>
    </w:p>
    <w:p w:rsidR="00BB4971" w:rsidRDefault="00BB4971" w:rsidP="00BB497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–Przewodniczący Komisji – przedstawił projekt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sprawozdania z działalności </w:t>
      </w:r>
      <w:r>
        <w:rPr>
          <w:rFonts w:ascii="Times New Roman" w:eastAsia="Times New Roman" w:hAnsi="Times New Roman"/>
          <w:sz w:val="24"/>
          <w:szCs w:val="24"/>
        </w:rPr>
        <w:t>Komisji Oświaty, Kultury, Sportu oraz Przestrzegania Prawa i Porządku Publicznego. Poddał pod głosowanie sprawozdanie z działalności Komisji z uwzględnieniem uwag wniesionych przez członków Komisji.</w:t>
      </w:r>
    </w:p>
    <w:p w:rsidR="00BB4971" w:rsidRDefault="00BB4971" w:rsidP="00BB497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Za – 6, p – 0, w – 2</w:t>
      </w:r>
    </w:p>
    <w:p w:rsidR="00BB4971" w:rsidRDefault="00BB4971" w:rsidP="00BB49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sprawozdanie ze swojej działalności za 2017 rok większością głosów  w głosowaniu jawnym (sprawozdanie w załączeniu do protokołu).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Ad.6. Struktura placówek oświatowych na terenie Miasta i Gminy Skaryszew – analiza.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 xml:space="preserve">- </w:t>
      </w:r>
      <w:proofErr w:type="spellStart"/>
      <w:r>
        <w:t>p.A.Kacperczyk</w:t>
      </w:r>
      <w:proofErr w:type="spellEnd"/>
      <w:r>
        <w:t xml:space="preserve"> – Dyrektor Zespołu Obsługi Oświaty w Skaryszewie- poinformowała, że struktura placówek oświatowych na terenie Miasta i Gminy Skaryszew na dzień dzisiejszy nie zmieniła się i jest taka sama jak była uchwalona na dzień 30 marca 2017r. 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 xml:space="preserve">Ad.7 i 8. Sprawy różne. Sprawy bieżące.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 xml:space="preserve">Analiza projektów uchwał na sesję Rady Miejskiej: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 xml:space="preserve">1) projekt uchwały w sprawie zmiany uchwały Nr XXVI/185/2009 Rady Miejskiej w Skaryszewie z dnia 30 marca 2009r. w sprawie uchwalenia Regulaminu wynagradzania nauczycieli przedstawiła </w:t>
      </w:r>
      <w:proofErr w:type="spellStart"/>
      <w:r>
        <w:t>p.A.Kacperczyk</w:t>
      </w:r>
      <w:proofErr w:type="spellEnd"/>
      <w:r>
        <w:t xml:space="preserve"> – Dyrektor Zespołu Obsługi Oświaty w Skaryszewie. Wyjaśniła, że od 1 stycznia 2018 r. nauczyciele nie będą otrzymywali dodatku mieszkaniowego. W związku z tym z Regulaminu wynagradzania nauczycieli zostaną usunięte zapisy dot. dodatku mieszkaniowego.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-</w:t>
      </w:r>
      <w:proofErr w:type="spellStart"/>
      <w:r>
        <w:t>p.K.Barańska</w:t>
      </w:r>
      <w:proofErr w:type="spellEnd"/>
      <w:r>
        <w:t xml:space="preserve"> – zapytała co z nauczycielami, którzy mieszkają w budynkach szkolnych.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-</w:t>
      </w:r>
      <w:proofErr w:type="spellStart"/>
      <w:r>
        <w:t>p.A.Kacperczyk</w:t>
      </w:r>
      <w:proofErr w:type="spellEnd"/>
      <w:r>
        <w:t xml:space="preserve"> – odp., że ci nauczyciele, którym mieszkania zostały przyznane dożywotnio nie tracą prawa do mieszkania w tych budynkach nawet gdy przeszli na emeryturę.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-</w:t>
      </w:r>
      <w:proofErr w:type="spellStart"/>
      <w:r>
        <w:t>p.T.Madej</w:t>
      </w:r>
      <w:proofErr w:type="spellEnd"/>
      <w:r>
        <w:t xml:space="preserve"> – Przew. Komisji – poddał pod głosowanie przedstawiony projekt uchwały. 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 xml:space="preserve">Za – 8, p – 0, w – 0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Komisja zaopiniowała przedstawiony projekt uchwały jednogłośnie w głosowaniu jawnym.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 xml:space="preserve">2) projekt uchwały w sprawie określenia opłat za korzystanie z wychowania przedszkolnego uczniów objętych wychowaniem przedszkolnym w prowadzonych przez Gminę Skaryszew publicznych przedszkolach i oddziałach przedszkolnych w publicznych szkołach podstawowych oraz warunków zwolnienia z tych opłat przedstawiła </w:t>
      </w:r>
      <w:proofErr w:type="spellStart"/>
      <w:r>
        <w:t>p.A.Kacperczyk</w:t>
      </w:r>
      <w:proofErr w:type="spellEnd"/>
      <w:r>
        <w:t xml:space="preserve"> – Dyrektor Zespołu Obsługi Oświaty. Poinformowała, że uchwała musi zostać podjęta z uwagi na wejście w życie ustawy o finansowaniu zadań oświatowych, która wymusza podjęcie tej uchwały. Opłata za każdą godzinę ponad podstawę programową nie zmienia się i nadal wynosi 1 zł.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-</w:t>
      </w:r>
      <w:proofErr w:type="spellStart"/>
      <w:r>
        <w:t>p.T.Madej</w:t>
      </w:r>
      <w:proofErr w:type="spellEnd"/>
      <w:r>
        <w:t xml:space="preserve"> – Przew. Komisji – poddał pod głosowanie przedstawiony projekt uchwały. 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 xml:space="preserve">Za – 8, p – 0, w – 0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Komisja zaopiniowała przedstawiony projekt uchwały jednogłośnie w głosowaniu jawnym.</w:t>
      </w:r>
    </w:p>
    <w:p w:rsidR="00BB4971" w:rsidRDefault="00BB4971" w:rsidP="00BB49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3)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projekt uchwały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ustalenia trybu udzielania i rozliczania dotacji dla niepublicznych przedszkoli oraz trybu przeprowadzania kontroli prawidłowości ich pobierania i wykorzystania przedstawiła </w:t>
      </w:r>
      <w:proofErr w:type="spellStart"/>
      <w:r>
        <w:rPr>
          <w:rFonts w:ascii="Times New Roman" w:hAnsi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/>
          <w:sz w:val="24"/>
          <w:szCs w:val="24"/>
        </w:rPr>
        <w:t xml:space="preserve"> – Dyrektor Zespołu Obsługi Oświaty. Wyjaśniła, że uchwała zawierała niektóre treści powielone z ustawy i dlatego należy ją uchylić i podjąć nową.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-</w:t>
      </w:r>
      <w:proofErr w:type="spellStart"/>
      <w:r>
        <w:t>p.T.Madej</w:t>
      </w:r>
      <w:proofErr w:type="spellEnd"/>
      <w:r>
        <w:t xml:space="preserve"> – Przew. Komisji – poddał pod głosowanie przedstawiony projekt uchwały. 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 xml:space="preserve">Za – 6, p – 0, w – 2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Komisja zaopiniowała przedstawiony projekt uchwały większością głosów w głosowaniu jawnym.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lastRenderedPageBreak/>
        <w:t xml:space="preserve"> -</w:t>
      </w:r>
      <w:proofErr w:type="spellStart"/>
      <w:r>
        <w:t>p.T.Madej</w:t>
      </w:r>
      <w:proofErr w:type="spellEnd"/>
      <w:r>
        <w:t xml:space="preserve"> – Przew. Komisji – zapytał czy budżet oświaty na 2018 rok przewiduje 5% podwyżki dla nauczycieli, które wprowadzi rozporządzenie wchodzące w życie 5 kwietnia 2018r.  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-</w:t>
      </w:r>
      <w:proofErr w:type="spellStart"/>
      <w:r>
        <w:t>p.A.Kacperczyk</w:t>
      </w:r>
      <w:proofErr w:type="spellEnd"/>
      <w:r>
        <w:t xml:space="preserve"> – odp., że te podwyżki nie są uwzględnione w budżecie. </w:t>
      </w:r>
    </w:p>
    <w:p w:rsidR="00BB4971" w:rsidRDefault="00BB4971" w:rsidP="00BB4971">
      <w:pPr>
        <w:pStyle w:val="NormalnyWeb"/>
        <w:spacing w:before="0" w:beforeAutospacing="0" w:after="120" w:afterAutospacing="0" w:line="276" w:lineRule="auto"/>
        <w:jc w:val="both"/>
      </w:pPr>
      <w:r>
        <w:t>-</w:t>
      </w:r>
      <w:proofErr w:type="spellStart"/>
      <w:r>
        <w:t>p.T.Madej</w:t>
      </w:r>
      <w:proofErr w:type="spellEnd"/>
      <w:r>
        <w:t xml:space="preserve"> – Przew. Komisji – odczytał odpowiedź na wnioski z poprzedniego posiedzenia Komisji dot. kosztów poniesionych na remont PSP im. Kornela Makuszyńskiego w Makowie oraz informację dotycząca planu remontów szkół do zrealizowania w okresie wakacyjnym w roku szkolnym 2017/2018 (pismo w załączeniu do protokołu).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-</w:t>
      </w:r>
      <w:proofErr w:type="spellStart"/>
      <w:r>
        <w:t>p.T.Madej</w:t>
      </w:r>
      <w:proofErr w:type="spellEnd"/>
      <w:r>
        <w:t xml:space="preserve"> – Przew. Komisji - poruszył temat nagrywania sesji Rady Miejskiej. Zwrócił uwagę, że wszystkie nagrania video powinny znajdować się w Biurze Rady Miejskiej. </w:t>
      </w:r>
    </w:p>
    <w:p w:rsidR="00BB4971" w:rsidRDefault="00BB4971" w:rsidP="00BB4971">
      <w:pPr>
        <w:pStyle w:val="NormalnyWeb"/>
        <w:spacing w:before="0" w:beforeAutospacing="0" w:after="0" w:afterAutospacing="0" w:line="276" w:lineRule="auto"/>
        <w:jc w:val="both"/>
      </w:pPr>
      <w:r>
        <w:t>-</w:t>
      </w:r>
      <w:proofErr w:type="spellStart"/>
      <w:r>
        <w:t>p.D.Rogala</w:t>
      </w:r>
      <w:proofErr w:type="spellEnd"/>
      <w:r>
        <w:t xml:space="preserve"> – poinformował, że według prawa nie ma obowiązku udostępniania swoich nagrań. </w:t>
      </w:r>
    </w:p>
    <w:p w:rsidR="00BB4971" w:rsidRDefault="00BB4971" w:rsidP="00BB4971">
      <w:pPr>
        <w:jc w:val="both"/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wnioskuje o przedstawienie przez Radcę Prawnego opinii w przedmiocie nagrywania sesji Rady Miejskiej w Skaryszewie, co się dzieje z zapisami nagrań sesji, czy mogą być gdzieś udostępniane, kto może nagrywać sesje.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- wnioskuje, żeby sesje Rady Miejskiej w Skaryszewie były nagrywane przez pracownika Urzędu począwszy od najbliższej sesji, a oryginały nagrań z sesji były przechowywane w Biurze Rady Miejskiej.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8, p – 0, w – 0 </w:t>
      </w:r>
    </w:p>
    <w:p w:rsidR="00BB4971" w:rsidRDefault="00BB4971" w:rsidP="00BB497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wniosek jednogłośnie w głosowaniu jawnym.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p.L.Skórnicki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 – wnioskuje o przywrócenie w budżecie na rok 2018 oraz w WPF-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na lata 2018/2019 budowy szkoły w Sołtykowie, jako źródło finansowania w/w inwestycji wskazuje środki pochodzące z zaciągniętego kredytu, obligacji oraz środki własne.   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5, p – 2, w – 0  (jedna osoba nie bierze udziału w głosowaniu). </w:t>
      </w:r>
    </w:p>
    <w:p w:rsidR="00BB4971" w:rsidRDefault="00BB4971" w:rsidP="00BB497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wniosek większością głosów w głosowaniu jawnym.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p.D.Rogala</w:t>
      </w:r>
      <w:proofErr w:type="spellEnd"/>
      <w:r>
        <w:rPr>
          <w:rFonts w:ascii="Times New Roman" w:hAnsi="Times New Roman"/>
          <w:sz w:val="24"/>
          <w:szCs w:val="24"/>
        </w:rPr>
        <w:t xml:space="preserve"> – wnioskuje o sprawdzenie przez merytorycznego pracownika do kogo należy się zwrócić i przygotować wniosek o czyszczenie i pogłębienie koryta rzeki Kobylanka na odcinku miasta Skaryszewa w związku ze zmianą ustawy Prawo Wodne.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2, p – 2, w – 3  (jedna osoba nie bierze udziału w głosowaniu).  </w:t>
      </w:r>
    </w:p>
    <w:p w:rsidR="00BB4971" w:rsidRDefault="00BB4971" w:rsidP="00BB497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nie dokonała rozstrzygnięcia co do wniosku z uwagi na równa liczbę głosów „za” i „przeciw”.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p.D.Rogala</w:t>
      </w:r>
      <w:proofErr w:type="spellEnd"/>
      <w:r>
        <w:rPr>
          <w:rFonts w:ascii="Times New Roman" w:hAnsi="Times New Roman"/>
          <w:sz w:val="24"/>
          <w:szCs w:val="24"/>
        </w:rPr>
        <w:t xml:space="preserve"> – poruszył kwestię oświetlenia przejścia dla pieszych przy ul. </w:t>
      </w:r>
      <w:proofErr w:type="spellStart"/>
      <w:r>
        <w:rPr>
          <w:rFonts w:ascii="Times New Roman" w:hAnsi="Times New Roman"/>
          <w:sz w:val="24"/>
          <w:szCs w:val="24"/>
        </w:rPr>
        <w:t>Wincentowskiej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B4971" w:rsidRDefault="00BB4971" w:rsidP="00BB497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Przew. Komisji – poinformował, że według informacji jakie ma, GDDKiA może wykonać oświetlenie przejścia dla pieszych na ulicę </w:t>
      </w:r>
      <w:proofErr w:type="spellStart"/>
      <w:r>
        <w:rPr>
          <w:rFonts w:ascii="Times New Roman" w:hAnsi="Times New Roman"/>
          <w:sz w:val="24"/>
          <w:szCs w:val="24"/>
        </w:rPr>
        <w:t>Wincentowską</w:t>
      </w:r>
      <w:proofErr w:type="spellEnd"/>
      <w:r>
        <w:rPr>
          <w:rFonts w:ascii="Times New Roman" w:hAnsi="Times New Roman"/>
          <w:sz w:val="24"/>
          <w:szCs w:val="24"/>
        </w:rPr>
        <w:t xml:space="preserve">, lub można to tez zrobić w momencie przebudowy ulicy </w:t>
      </w:r>
      <w:proofErr w:type="spellStart"/>
      <w:r>
        <w:rPr>
          <w:rFonts w:ascii="Times New Roman" w:hAnsi="Times New Roman"/>
          <w:sz w:val="24"/>
          <w:szCs w:val="24"/>
        </w:rPr>
        <w:t>Wincentowskiej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Ad.9. Zakończenie posiedzenia. </w:t>
      </w:r>
    </w:p>
    <w:p w:rsidR="00BB4971" w:rsidRDefault="00BB4971" w:rsidP="00BB4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tym zakończono 46 posiedzenie Komisji Oświaty, Kultury, Sportu oraz Przestrzegania Prawa i Porządku Publicznego.  </w:t>
      </w:r>
    </w:p>
    <w:p w:rsidR="00BB4971" w:rsidRDefault="00BB4971" w:rsidP="00BB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971" w:rsidRDefault="00BB4971" w:rsidP="00BB49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                                                                      Przewodniczący Komisji:</w:t>
      </w:r>
    </w:p>
    <w:p w:rsidR="00BB4971" w:rsidRDefault="00BB4971" w:rsidP="00BB49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Wioleta Barszcz                                                                              Tomasz Madej</w:t>
      </w:r>
    </w:p>
    <w:p w:rsidR="00BB4971" w:rsidRDefault="00BB4971" w:rsidP="00BB4971"/>
    <w:p w:rsidR="00B6358E" w:rsidRDefault="00B6358E">
      <w:bookmarkStart w:id="0" w:name="_GoBack"/>
      <w:bookmarkEnd w:id="0"/>
    </w:p>
    <w:sectPr w:rsidR="00B6358E" w:rsidSect="00754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6D" w:rsidRDefault="0010716D">
      <w:pPr>
        <w:spacing w:after="0" w:line="240" w:lineRule="auto"/>
      </w:pPr>
      <w:r>
        <w:separator/>
      </w:r>
    </w:p>
  </w:endnote>
  <w:endnote w:type="continuationSeparator" w:id="0">
    <w:p w:rsidR="0010716D" w:rsidRDefault="0010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6D" w:rsidRDefault="0010716D">
      <w:pPr>
        <w:spacing w:after="0" w:line="240" w:lineRule="auto"/>
      </w:pPr>
      <w:r>
        <w:separator/>
      </w:r>
    </w:p>
  </w:footnote>
  <w:footnote w:type="continuationSeparator" w:id="0">
    <w:p w:rsidR="0010716D" w:rsidRDefault="0010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669"/>
      <w:docPartObj>
        <w:docPartGallery w:val="Page Numbers (Top of Page)"/>
        <w:docPartUnique/>
      </w:docPartObj>
    </w:sdtPr>
    <w:sdtEndPr/>
    <w:sdtContent>
      <w:p w:rsidR="00E21210" w:rsidRDefault="00F555B9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9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1210" w:rsidRDefault="00107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20C"/>
    <w:multiLevelType w:val="hybridMultilevel"/>
    <w:tmpl w:val="26D8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4F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16D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44F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B4971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5B9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55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5B9"/>
  </w:style>
  <w:style w:type="paragraph" w:styleId="Tekstdymka">
    <w:name w:val="Balloon Text"/>
    <w:basedOn w:val="Normalny"/>
    <w:link w:val="TekstdymkaZnak"/>
    <w:uiPriority w:val="99"/>
    <w:semiHidden/>
    <w:unhideWhenUsed/>
    <w:rsid w:val="00F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55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5B9"/>
  </w:style>
  <w:style w:type="paragraph" w:styleId="Tekstdymka">
    <w:name w:val="Balloon Text"/>
    <w:basedOn w:val="Normalny"/>
    <w:link w:val="TekstdymkaZnak"/>
    <w:uiPriority w:val="99"/>
    <w:semiHidden/>
    <w:unhideWhenUsed/>
    <w:rsid w:val="00F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2018-02-07T13:09:00Z</cp:lastPrinted>
  <dcterms:created xsi:type="dcterms:W3CDTF">2018-02-07T13:09:00Z</dcterms:created>
  <dcterms:modified xsi:type="dcterms:W3CDTF">2018-02-08T08:57:00Z</dcterms:modified>
</cp:coreProperties>
</file>