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6D0" w:rsidRDefault="002336D0" w:rsidP="00233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PROTOKÓŁ Nr 47/2018</w:t>
      </w:r>
    </w:p>
    <w:p w:rsidR="002336D0" w:rsidRDefault="002336D0" w:rsidP="00233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6D0" w:rsidRDefault="002336D0" w:rsidP="002336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posiedzenia Komisji Rozwoju Gospodarczego i Finansów  – odbytej w dniu 23 stycznia 2018 roku. </w:t>
      </w:r>
    </w:p>
    <w:p w:rsidR="002336D0" w:rsidRDefault="002336D0" w:rsidP="00233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Obecni na posiedzeniu członkowie komisji oraz goście zaproszeni wg załączonej listy obecności.  Nieobecny Pan Jan </w:t>
      </w:r>
      <w:proofErr w:type="spellStart"/>
      <w:r>
        <w:rPr>
          <w:rFonts w:ascii="Times New Roman" w:hAnsi="Times New Roman" w:cs="Times New Roman"/>
          <w:sz w:val="24"/>
          <w:szCs w:val="24"/>
        </w:rPr>
        <w:t>Jeżmański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336D0" w:rsidRDefault="002336D0" w:rsidP="00233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Posiedzeniu przewodniczył Pan Waldemar Łukasiewicz – Przewodniczący Komisji.</w:t>
      </w:r>
    </w:p>
    <w:p w:rsidR="002336D0" w:rsidRDefault="002336D0" w:rsidP="002336D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Porządek obrad:</w:t>
      </w:r>
    </w:p>
    <w:p w:rsidR="002336D0" w:rsidRPr="007717AB" w:rsidRDefault="002336D0" w:rsidP="002336D0">
      <w:pPr>
        <w:pStyle w:val="Akapitzlist"/>
        <w:numPr>
          <w:ilvl w:val="0"/>
          <w:numId w:val="1"/>
        </w:numPr>
        <w:spacing w:after="0" w:line="240" w:lineRule="auto"/>
        <w:ind w:left="3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7AB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2336D0" w:rsidRPr="007717AB" w:rsidRDefault="002336D0" w:rsidP="002336D0">
      <w:pPr>
        <w:pStyle w:val="Akapitzlist"/>
        <w:numPr>
          <w:ilvl w:val="0"/>
          <w:numId w:val="1"/>
        </w:numPr>
        <w:spacing w:after="0" w:line="240" w:lineRule="auto"/>
        <w:ind w:left="3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7AB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obrad.</w:t>
      </w:r>
    </w:p>
    <w:p w:rsidR="002336D0" w:rsidRPr="007717AB" w:rsidRDefault="002336D0" w:rsidP="002336D0">
      <w:pPr>
        <w:pStyle w:val="Akapitzlist"/>
        <w:numPr>
          <w:ilvl w:val="0"/>
          <w:numId w:val="1"/>
        </w:numPr>
        <w:spacing w:after="0" w:line="240" w:lineRule="auto"/>
        <w:ind w:left="3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7AB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poprzedniego posiedzenia komisji.</w:t>
      </w:r>
    </w:p>
    <w:p w:rsidR="002336D0" w:rsidRDefault="002336D0" w:rsidP="002336D0">
      <w:pPr>
        <w:pStyle w:val="Akapitzlist"/>
        <w:numPr>
          <w:ilvl w:val="0"/>
          <w:numId w:val="1"/>
        </w:numPr>
        <w:spacing w:after="0" w:line="240" w:lineRule="auto"/>
        <w:ind w:left="3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Podsumowanie pracy Komisji, sprawozdanie z działalności za 2017r.</w:t>
      </w:r>
    </w:p>
    <w:p w:rsidR="002336D0" w:rsidRDefault="002336D0" w:rsidP="002336D0">
      <w:pPr>
        <w:pStyle w:val="Akapitzlist"/>
        <w:numPr>
          <w:ilvl w:val="0"/>
          <w:numId w:val="1"/>
        </w:numPr>
        <w:spacing w:after="0" w:line="240" w:lineRule="auto"/>
        <w:ind w:left="3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planu pracy Komisji na 2018r.</w:t>
      </w:r>
    </w:p>
    <w:p w:rsidR="002336D0" w:rsidRDefault="002336D0" w:rsidP="002336D0">
      <w:pPr>
        <w:pStyle w:val="Bezodstpw"/>
        <w:numPr>
          <w:ilvl w:val="0"/>
          <w:numId w:val="1"/>
        </w:numPr>
        <w:ind w:left="303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0DBF">
        <w:rPr>
          <w:rFonts w:ascii="Times New Roman" w:eastAsia="Times New Roman" w:hAnsi="Times New Roman"/>
          <w:sz w:val="24"/>
          <w:szCs w:val="24"/>
          <w:lang w:eastAsia="pl-PL"/>
        </w:rPr>
        <w:t xml:space="preserve">Sprawy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różne</w:t>
      </w:r>
      <w:r w:rsidRPr="00C40DB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2336D0" w:rsidRDefault="002336D0" w:rsidP="002336D0">
      <w:pPr>
        <w:pStyle w:val="Bezodstpw"/>
        <w:numPr>
          <w:ilvl w:val="0"/>
          <w:numId w:val="1"/>
        </w:numPr>
        <w:ind w:left="30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bieżące</w:t>
      </w:r>
    </w:p>
    <w:p w:rsidR="002336D0" w:rsidRDefault="002336D0" w:rsidP="002336D0">
      <w:pPr>
        <w:pStyle w:val="Bezodstpw"/>
        <w:numPr>
          <w:ilvl w:val="0"/>
          <w:numId w:val="1"/>
        </w:numPr>
        <w:ind w:left="3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:rsidR="002336D0" w:rsidRDefault="002336D0" w:rsidP="002336D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336D0" w:rsidRDefault="002336D0" w:rsidP="00233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Ad.1. </w:t>
      </w:r>
    </w:p>
    <w:p w:rsidR="002336D0" w:rsidRDefault="002336D0" w:rsidP="002336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W. Łukasiewicz – Przewodniczący Komisji – dokonał otwarcia 47 posiedzenia Komisji, stwierdzając quorum, przy którym Komisja może obradować i podejmować uchwały. </w:t>
      </w:r>
    </w:p>
    <w:p w:rsidR="002336D0" w:rsidRDefault="002336D0" w:rsidP="00233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STRESZCZENIE OBRAD:</w:t>
      </w:r>
    </w:p>
    <w:p w:rsidR="002336D0" w:rsidRDefault="002336D0" w:rsidP="00233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Ad.2. </w:t>
      </w:r>
    </w:p>
    <w:p w:rsidR="002336D0" w:rsidRDefault="002336D0" w:rsidP="002336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przedstawił porządek obrad posiedzenia Komisji. </w:t>
      </w:r>
    </w:p>
    <w:p w:rsidR="002336D0" w:rsidRDefault="002336D0" w:rsidP="002336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– 4, p – 0, w – 0. </w:t>
      </w:r>
    </w:p>
    <w:p w:rsidR="002336D0" w:rsidRDefault="002336D0" w:rsidP="00233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przyjęła porządek obrad jednogłośnie w głosowaniu jawnym.</w:t>
      </w:r>
    </w:p>
    <w:p w:rsidR="002336D0" w:rsidRDefault="002336D0" w:rsidP="00233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Ad.3.</w:t>
      </w:r>
    </w:p>
    <w:p w:rsidR="00B6358E" w:rsidRDefault="002336D0" w:rsidP="00542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6D0">
        <w:rPr>
          <w:rFonts w:ascii="Times New Roman" w:hAnsi="Times New Roman" w:cs="Times New Roman"/>
          <w:sz w:val="24"/>
          <w:szCs w:val="24"/>
        </w:rPr>
        <w:t>Protokół zostanie przedstawiony na następnym posiedzeniu Komisji.</w:t>
      </w:r>
    </w:p>
    <w:p w:rsidR="0054286C" w:rsidRDefault="0054286C" w:rsidP="005428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Ad.4.</w:t>
      </w:r>
    </w:p>
    <w:p w:rsidR="0054286C" w:rsidRPr="0054286C" w:rsidRDefault="0054286C" w:rsidP="0054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Podsumowanie pracy Komisji, sprawozdanie z działalności za 2017r.</w:t>
      </w:r>
      <w:r>
        <w:rPr>
          <w:rFonts w:ascii="Times New Roman" w:hAnsi="Times New Roman" w:cs="Times New Roman"/>
          <w:sz w:val="24"/>
          <w:szCs w:val="24"/>
        </w:rPr>
        <w:t>-(w załączeniu do protokołu).</w:t>
      </w:r>
    </w:p>
    <w:p w:rsidR="0054286C" w:rsidRDefault="0054286C" w:rsidP="005428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Ad.5.</w:t>
      </w:r>
    </w:p>
    <w:p w:rsidR="0054286C" w:rsidRPr="0054286C" w:rsidRDefault="0054286C" w:rsidP="0054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Przygotowanie planu pracy Komisji na 2018r.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STYCZEŃ: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Podsumowanie pracy Komisji, sprawozdanie z działalności za 2017r.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Przygotowanie planu pracy Komisji na 2018r.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Przygotowanie materiałów na sesję Rady.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Sprawy różne.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Zakończenie posiedzenia.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LUTY: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1. Przedstawienie kosztów oraz wpływów z targowiska za 2017r. z uwzględnieniem po stronie wpływów i kosztów  z targu „Wstępy”.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a) szczegółowe zestawienie wszystkich kosztów wynikających z utrzymania i prowadzenia targowiska oraz pełnego zestawienia kosztów związanych z organizacją i przebiegiem „Wstępów”.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lastRenderedPageBreak/>
        <w:t xml:space="preserve">b) zestawienie szczegółowe wszystkich wpływów tj. opłat rezerwacyjnych, opłat targowych na targowisku gminnym a w przypadku Wstępów wpływów z wynajmu placu pod handel i gastronomię oraz wpływów wynikających z handlu końmi.        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2. Rozliczenie dotacji przeznaczonej na działalność organizacji pozarządowych i sport za 2017r.  – w rozbiciu na kluby i organizację pozarządowe z uwzględnieniem kosztów wynikających ze sprawozdań w tym koszty utrzymania obiektów sportowych w 2017r.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3. Analiza stanu zaawansowania inwestycji budżetowych na 2018r. (przetargi i warunki zawartych umów).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4. Przygotowanie materiałów na sesję Rady.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5. Bieżące sprawy Rady.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6. Sprawy różne.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MARZEC: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1. Szczegółowe zestawienie wydatków w OSP w rozbiciu na poszczególne jednostki z uwzględnieniem potrzeb wynikających z bieżących działalności poszczególnych jednostek, stan osobowy i majątkowy poszczególnych OSP (w tym baza sprzętowa i bieżący stan aktywności w poszczególnych OSP).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 xml:space="preserve">2. Przedstawienie sprawozdania ze złożonych deklaracji podatku śmieciowego.  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a) przedstawić podjęte działania w celu uszczelnienia systemu składania deklaracji.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b) efekty podjętych przedsięwzięć w tym kierunki i osiągnięte wyniki.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 xml:space="preserve">3. Przedstawienie kosztów związanych z zimowym utrzymaniem dróg w Gminie za 2017 i 2018r.- przedstawić kierunki i realizowane cele ( jakie i gdzie).     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4. Przygotowanie materiałów na sesję Rady.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5.  Sprawy bieżące Rady i Komisji.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 xml:space="preserve">6. Sprawy różne. 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KWIECIEŃ: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 xml:space="preserve">1. Rozliczenie finansowe Wstępów, przedstawić wydatki oraz wpływy.  Przedstawić ocenę merytoryczną związana z organizacją i przebiegiem „Wstępów” 2018 – przedstawić wnioski jakie wyciągnięto z poprzedniego roku i jakich dokonano zmian.  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 xml:space="preserve">2. Przedstawienie informacji o wysokości kwot subwencji oświatowej dla Gminy  na  2018r. i innych przewidywanych wpływów w tym zakresie. 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3. Wydatki na poszczególne szkoły planowane na 2018r. tj. łączne koszty wynagrodzeń oraz koszty utrzymania obiektów i inne a także w odniesieniu na ilość etatów w poszczególnych szkołach i przedszkolu na 2018r. w porównaniu do roku 2017.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4. Przygotowanie materiałów na sesję Rady.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5. Sprawy bieżące Rady i Komisji.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MAJ: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 xml:space="preserve">1. Przedstawienie informacji dotyczących przetargów na inwestycje w tym stanu  zaawansowania  inwestycji, wykonywanych przetargów, zabezpieczenia finansowego.  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 xml:space="preserve">2. Przedstawienie zrealizowanych i planowanych przedsięwzięć oraz kosztów związanych z promocją Miasta i Gminy Skaryszew w latach 2017 i 2018-(przedstawienie treści zawartych umów związanych z realizacją zadań w zakresie promocji Miasta i Gminy Skaryszew). 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3. Przygotowanie uchwał na sesję Rady Miejskiej.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4. Sprawy bieżące Rady i Komisji.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 xml:space="preserve">5. Sprawy różne. 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CZERWIEC: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1. Sprawozdanie z wykonania budżetu za 2017r.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 xml:space="preserve">2. Analiza kosztów utrzymania administracji samorządowej z uwzględnieniem kosztów przeznaczonych w budżecie na Centrum Usług Wspólnych oraz poczynionych zmianach w strukturze zatrudnienia  i zakresu obowiązków i wynikających z tych zmian efektów 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finansowych.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lastRenderedPageBreak/>
        <w:t>a) Miejsko-Gminny Ośrodek Kultury,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b) Miejsko-Gminna Biblioteka Publiczna,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c) Zespół Obsługi Oświaty.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3. Przygotowanie uchwał na sesję Rady Miejskiej.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4. Sprawy bieżące Rady i Komisji.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 xml:space="preserve">5. Sprawy różne. 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LIPIEC: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 xml:space="preserve">1. Zestawienie szczegółowe wpływów z podatków od nieruchomości, gruntowych, środków transportowych, opłat eksploatacyjnych, od wód, lasów  oraz wysokość umorzeń za I półrocze 2018r.- zarówno od podmiotów prawnych jak i osób fizycznych.  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 xml:space="preserve">2. Przedstawienie realizacji zadań wynikających z tzw. „ustawy śmieciowej” w 2018r. skuteczność realizacji wpływów, ilość podmiotów i gospodarstw które złożyły deklaracje, wysokość zaległości, skuteczność ściągalności i wynikające z tego wnioski.  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3.  Przygotowanie uchwał na sesję Rady Miejskiej.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4. Sprawy różne.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LIPIEC: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 xml:space="preserve">1. Rozliczenie finansowe dotacji przekazanej z budżetu dla </w:t>
      </w:r>
      <w:proofErr w:type="spellStart"/>
      <w:r w:rsidRPr="0054286C">
        <w:rPr>
          <w:rFonts w:ascii="Times New Roman" w:hAnsi="Times New Roman" w:cs="Times New Roman"/>
          <w:sz w:val="24"/>
          <w:szCs w:val="24"/>
        </w:rPr>
        <w:t>ZGKiM</w:t>
      </w:r>
      <w:proofErr w:type="spellEnd"/>
      <w:r w:rsidRPr="0054286C">
        <w:rPr>
          <w:rFonts w:ascii="Times New Roman" w:hAnsi="Times New Roman" w:cs="Times New Roman"/>
          <w:sz w:val="24"/>
          <w:szCs w:val="24"/>
        </w:rPr>
        <w:t xml:space="preserve"> na 2017r.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- Koszty działalności za I półrocze 2017r. z uwzględnieniem dotacji oraz rozliczenie PRZOK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 xml:space="preserve">2. Przedstawienie informacji przez Dyrektora </w:t>
      </w:r>
      <w:proofErr w:type="spellStart"/>
      <w:r w:rsidRPr="0054286C">
        <w:rPr>
          <w:rFonts w:ascii="Times New Roman" w:hAnsi="Times New Roman" w:cs="Times New Roman"/>
          <w:sz w:val="24"/>
          <w:szCs w:val="24"/>
        </w:rPr>
        <w:t>ZGKiM</w:t>
      </w:r>
      <w:proofErr w:type="spellEnd"/>
      <w:r w:rsidRPr="0054286C">
        <w:rPr>
          <w:rFonts w:ascii="Times New Roman" w:hAnsi="Times New Roman" w:cs="Times New Roman"/>
          <w:sz w:val="24"/>
          <w:szCs w:val="24"/>
        </w:rPr>
        <w:t xml:space="preserve"> w zakresie przychodów, stan zaległości  oraz  ściągalność.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 xml:space="preserve">3.Przedstawienie informacji o otrzymanym wsparciu finansowym uzyskanym za pośrednictwem LGD „Wspólny Trakt” dla naszej Gminy poprzez przedstawienie celu i pozyskanej kwoty oraz czasu realizacji.  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4. Przygotowanie uchwał na sesję Rady Miejskiej.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5. Sprawy bieżące Rady i Komisji.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 xml:space="preserve">6. Sprawy różne. 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SIERPIEŃ: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 xml:space="preserve">1. Sprawdzenie stanu  przygotowań  szkół do nowego roku szkolnego pod kątem przeprowadzonych remontów i konserwacji oraz wydatków budżetowych na ten cel a także wyjazdowe posiedzenie do wybranych szkół. 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2. Sprawozdanie z efektów przynależności do Związku Gmin „</w:t>
      </w:r>
      <w:proofErr w:type="spellStart"/>
      <w:r w:rsidRPr="0054286C">
        <w:rPr>
          <w:rFonts w:ascii="Times New Roman" w:hAnsi="Times New Roman" w:cs="Times New Roman"/>
          <w:sz w:val="24"/>
          <w:szCs w:val="24"/>
        </w:rPr>
        <w:t>Podradomska</w:t>
      </w:r>
      <w:proofErr w:type="spellEnd"/>
      <w:r w:rsidRPr="0054286C">
        <w:rPr>
          <w:rFonts w:ascii="Times New Roman" w:hAnsi="Times New Roman" w:cs="Times New Roman"/>
          <w:sz w:val="24"/>
          <w:szCs w:val="24"/>
        </w:rPr>
        <w:t xml:space="preserve"> Komunikacja Samochodowa” , Radomski Obszar Funkcjonalny oraz LGD Wspólny Trakt.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 xml:space="preserve">a) wysokość zobowiązań składkowych i innych kosztów w poszczególnych związkach. 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b) osiągnięcia i wymierne efekty wynikające z przynależności do tych organizacji.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3. Przygotowanie uchwał na sesję Rady Miejskiej.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4.  Sprawy bieżące Rady i Komisji.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 xml:space="preserve">5. Sprawy różne. 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 xml:space="preserve">WRZESIEŃ: 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 xml:space="preserve">1. Sprawozdanie z wykonania budżetu za I półrocze 2018r. 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 xml:space="preserve">2. Przedstawienie szczegółowych wydatków  i wpływów z ustawy śmieciowej, koszty, zaległości, przychody – za  2017r. i </w:t>
      </w:r>
      <w:proofErr w:type="spellStart"/>
      <w:r w:rsidRPr="0054286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4286C">
        <w:rPr>
          <w:rFonts w:ascii="Times New Roman" w:hAnsi="Times New Roman" w:cs="Times New Roman"/>
          <w:sz w:val="24"/>
          <w:szCs w:val="24"/>
        </w:rPr>
        <w:t xml:space="preserve"> półrocze 2018r. 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3. Przygotowanie uchwał na sesję Rady Miejskiej.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4. Sprawy bieżące Rady i Komisji.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5. Sprawy różne.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 xml:space="preserve">PAŹDZIERNIK:  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 xml:space="preserve">1. Rozliczenie wydatków poniesionych w dziale OSP w 2016r. (wydatki inwestycyjne i inne). 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 xml:space="preserve">2. Wyjazd komisji – celem dokonania sprawdzenia stanu zaawansowania i realizacji zadań ujętych w budżecie na 2017r. 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 xml:space="preserve">3. Sprawozdanie Burmistrza z analizy złożonych deklaracji podatkowych w zakresie nieruchomości w działalności gospodarczej. 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lastRenderedPageBreak/>
        <w:t>4. Sprawy bieżące Rady i Komisji.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 xml:space="preserve">5. Sprawy różne. 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 xml:space="preserve">PAŹDZIERNIK:  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1. Rozliczenie środków na bieżące utrzymanie i remonty dróg oraz oświetlenia ulicznego.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2. Informacja o pozyskanych środkach z różnych źródeł na dofinansowanie do inwestycji na terenie Gminy w 2018r.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3. Informacja o celach i kierunkach wydatkowania środków z funduszu sołeckiego na 2018r.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4. Przygotowanie uchwał na sesję Rady Miejskiej.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5. Sprawy różne.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 xml:space="preserve"> LISTOPAD: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1. Przygotowanie uchwał dot. podatków i opłat lokalnych na 2019r.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 xml:space="preserve">2. Założenia do budżetu na 2019r. oraz przedstawienie wniosków do budżetu zgłoszonych przez uprawnione osoby, organy dotyczące wydatków inwestycyjnych na 2019r. 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3. Przygotowanie uchwał na sesję Rady Miejskiej.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4. Sprawy różne.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GRUDZIEŃ: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1. Prace nad budżetem na 2019r.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2. Wspólne posiedzenie komisji z przewodniczącymi komisji w sprawie przygotowania projektu budżetu na 2019r.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3. Przygotowanie uchwał na sesję Rady Miejskiej.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4. Sprawy bieżące Rady i Komisji.</w:t>
      </w: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286C">
        <w:rPr>
          <w:rFonts w:ascii="Times New Roman" w:hAnsi="Times New Roman" w:cs="Times New Roman"/>
          <w:sz w:val="24"/>
          <w:szCs w:val="24"/>
        </w:rPr>
        <w:t>5. Sprawy różne.</w:t>
      </w:r>
    </w:p>
    <w:p w:rsid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4286C" w:rsidRDefault="0054286C" w:rsidP="0054286C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Ad.6.</w:t>
      </w:r>
      <w:r w:rsidRPr="00C40DBF">
        <w:rPr>
          <w:rFonts w:ascii="Times New Roman" w:eastAsia="Times New Roman" w:hAnsi="Times New Roman"/>
          <w:sz w:val="24"/>
          <w:szCs w:val="24"/>
          <w:lang w:eastAsia="pl-PL"/>
        </w:rPr>
        <w:t xml:space="preserve">Sprawy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różne</w:t>
      </w:r>
      <w:r w:rsidRPr="00C40DB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F53B89" w:rsidRDefault="00F53B89" w:rsidP="00F53B8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p.Przew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Komisji – przedstawił projekt uchwały </w:t>
      </w:r>
      <w:r>
        <w:rPr>
          <w:rFonts w:ascii="Times New Roman" w:hAnsi="Times New Roman" w:cs="Times New Roman"/>
          <w:sz w:val="24"/>
          <w:szCs w:val="24"/>
        </w:rPr>
        <w:t>w sprawie określenia opłat za korzystanie z wychowania przedszkolnego uczniów objętych wychowaniem przedszkolnym w prowadzonych przez Gminę Skaryszew publicznych przedszkolach i oddziałach przedszkolnych w publicznych szkołach podstawowych oraz warunków zwolnienia z tych opłat.</w:t>
      </w:r>
    </w:p>
    <w:p w:rsidR="00F53B89" w:rsidRDefault="00F53B89" w:rsidP="00F53B8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Za-4, p – 0, w – 0.</w:t>
      </w:r>
    </w:p>
    <w:p w:rsidR="00F53B89" w:rsidRDefault="00F53B89" w:rsidP="00F53B8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pozytywnie zaopiniowała przedstawiony projekt uchwały.</w:t>
      </w:r>
    </w:p>
    <w:p w:rsidR="00F53B89" w:rsidRDefault="00F53B89" w:rsidP="00F53B8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53B89" w:rsidRDefault="00F53B89" w:rsidP="00F53B8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projekt u</w:t>
      </w:r>
      <w:r w:rsidRPr="00D66C6C">
        <w:rPr>
          <w:rFonts w:ascii="Times New Roman" w:hAnsi="Times New Roman" w:cs="Times New Roman"/>
          <w:sz w:val="24"/>
          <w:szCs w:val="24"/>
        </w:rPr>
        <w:t>chwał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D66C6C">
        <w:rPr>
          <w:rFonts w:ascii="Times New Roman" w:hAnsi="Times New Roman" w:cs="Times New Roman"/>
          <w:sz w:val="24"/>
          <w:szCs w:val="24"/>
        </w:rPr>
        <w:t xml:space="preserve"> w sprawie </w:t>
      </w:r>
      <w:r>
        <w:rPr>
          <w:rFonts w:ascii="Times New Roman" w:hAnsi="Times New Roman" w:cs="Times New Roman"/>
          <w:sz w:val="24"/>
          <w:szCs w:val="24"/>
        </w:rPr>
        <w:t>ustalenia trybu udzielania i rozliczania dotacji dla niepublicznych przedszkoli oraz trybu przeprowadzania kontroli prawidłowości ich pobierania i wykorzystania.</w:t>
      </w:r>
    </w:p>
    <w:p w:rsidR="00F53B89" w:rsidRDefault="00F53B89" w:rsidP="00F53B8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Za-4, p – 0, w – 0.</w:t>
      </w:r>
    </w:p>
    <w:p w:rsidR="00F53B89" w:rsidRDefault="00F53B89" w:rsidP="00F53B8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pozytywnie zaopiniowała przedstawiony projekt uchwały.</w:t>
      </w:r>
    </w:p>
    <w:p w:rsidR="00F53B89" w:rsidRDefault="00F53B89" w:rsidP="00F53B8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53B89" w:rsidRDefault="00F53B89" w:rsidP="00F53B8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projekt u</w:t>
      </w:r>
      <w:r w:rsidRPr="00D66C6C">
        <w:rPr>
          <w:rFonts w:ascii="Times New Roman" w:hAnsi="Times New Roman" w:cs="Times New Roman"/>
          <w:sz w:val="24"/>
          <w:szCs w:val="24"/>
        </w:rPr>
        <w:t>chwał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D66C6C">
        <w:rPr>
          <w:rFonts w:ascii="Times New Roman" w:hAnsi="Times New Roman" w:cs="Times New Roman"/>
          <w:sz w:val="24"/>
          <w:szCs w:val="24"/>
        </w:rPr>
        <w:t xml:space="preserve"> w sprawie</w:t>
      </w:r>
      <w:r>
        <w:rPr>
          <w:rFonts w:ascii="Times New Roman" w:hAnsi="Times New Roman" w:cs="Times New Roman"/>
          <w:sz w:val="24"/>
          <w:szCs w:val="24"/>
        </w:rPr>
        <w:t xml:space="preserve"> zmiany uchwały Nr XXVI/185/2009 Rady Miejskiej w Skaryszewie z dnia 30 marca 2009r. w sprawie uchwalenia Regulaminu wynagradzania nauczycieli.</w:t>
      </w:r>
    </w:p>
    <w:p w:rsidR="007770F8" w:rsidRDefault="00F53B89" w:rsidP="00F53B8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Za-4, p – 0, w – 0.</w:t>
      </w:r>
    </w:p>
    <w:p w:rsidR="00F53B89" w:rsidRDefault="00F53B89" w:rsidP="00F53B8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pozytywnie zaopiniowała przedstawiony projekt uchwały.</w:t>
      </w:r>
    </w:p>
    <w:p w:rsidR="007770F8" w:rsidRDefault="007770F8" w:rsidP="007770F8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770F8" w:rsidRDefault="007770F8" w:rsidP="007770F8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Ad.7.Sprawy bieżące.</w:t>
      </w:r>
    </w:p>
    <w:p w:rsidR="007770F8" w:rsidRDefault="007770F8" w:rsidP="007770F8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p.D.Rogala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zapytuje odnośnie opłat za śmieci, czy zostaną zwiększone stawki, jaką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p.Burmistrz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ma propozycję w tym zakresie. </w:t>
      </w:r>
    </w:p>
    <w:p w:rsidR="007770F8" w:rsidRDefault="007770F8" w:rsidP="007770F8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p.B-strz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odp. że obowiązują stawki opłat w takiej wysokości jak w 2017r. zwiększony wzrost zobowiązań finansowych został przejęty przez Gminę.</w:t>
      </w:r>
    </w:p>
    <w:p w:rsidR="007770F8" w:rsidRDefault="007770F8" w:rsidP="007770F8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Przedstawił sprawy związane z propozycjami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GDDiA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trasy S-12 przez Gminę Skaryszew.   </w:t>
      </w:r>
    </w:p>
    <w:p w:rsidR="007770F8" w:rsidRDefault="007770F8" w:rsidP="007770F8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p.S.Piwoński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przedstawił sprawę związaną ze zwiększeniem działki o 5 arów z przeznaczeniem na budowę remizo-świetlicy w Odechowcu.  </w:t>
      </w:r>
    </w:p>
    <w:p w:rsidR="00F53B89" w:rsidRDefault="00F53B89" w:rsidP="00F53B8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Ad.8.</w:t>
      </w: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:rsidR="007770F8" w:rsidRDefault="007770F8" w:rsidP="007770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tym zakończono 4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posiedzenie Komisji Rozwoju Gospodarczego i Finansów. </w:t>
      </w:r>
    </w:p>
    <w:p w:rsidR="007770F8" w:rsidRDefault="007770F8" w:rsidP="0077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770F8" w:rsidRDefault="007770F8" w:rsidP="007770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Protokołowała: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Przewodniczący Komisji:</w:t>
      </w:r>
    </w:p>
    <w:p w:rsidR="007770F8" w:rsidRDefault="007770F8" w:rsidP="007770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7770F8" w:rsidRDefault="007770F8" w:rsidP="007770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Barbara </w:t>
      </w:r>
      <w:proofErr w:type="spellStart"/>
      <w:r>
        <w:rPr>
          <w:rFonts w:ascii="Times New Roman" w:hAnsi="Times New Roman"/>
          <w:sz w:val="24"/>
          <w:szCs w:val="24"/>
        </w:rPr>
        <w:t>Malmon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ab/>
        <w:t xml:space="preserve">             Waldemar Łukasiewicz</w:t>
      </w:r>
    </w:p>
    <w:p w:rsidR="007770F8" w:rsidRDefault="007770F8" w:rsidP="007770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770F8" w:rsidRDefault="007770F8" w:rsidP="0077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286C" w:rsidRPr="0054286C" w:rsidRDefault="0054286C" w:rsidP="0054286C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54286C" w:rsidRPr="0054286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3DB" w:rsidRDefault="00D333DB" w:rsidP="0054286C">
      <w:pPr>
        <w:spacing w:after="0" w:line="240" w:lineRule="auto"/>
      </w:pPr>
      <w:r>
        <w:separator/>
      </w:r>
    </w:p>
  </w:endnote>
  <w:endnote w:type="continuationSeparator" w:id="0">
    <w:p w:rsidR="00D333DB" w:rsidRDefault="00D333DB" w:rsidP="00542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3DB" w:rsidRDefault="00D333DB" w:rsidP="0054286C">
      <w:pPr>
        <w:spacing w:after="0" w:line="240" w:lineRule="auto"/>
      </w:pPr>
      <w:r>
        <w:separator/>
      </w:r>
    </w:p>
  </w:footnote>
  <w:footnote w:type="continuationSeparator" w:id="0">
    <w:p w:rsidR="00D333DB" w:rsidRDefault="00D333DB" w:rsidP="00542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9011300"/>
      <w:docPartObj>
        <w:docPartGallery w:val="Page Numbers (Top of Page)"/>
        <w:docPartUnique/>
      </w:docPartObj>
    </w:sdtPr>
    <w:sdtContent>
      <w:p w:rsidR="0054286C" w:rsidRDefault="0054286C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0F8">
          <w:rPr>
            <w:noProof/>
          </w:rPr>
          <w:t>1</w:t>
        </w:r>
        <w:r>
          <w:fldChar w:fldCharType="end"/>
        </w:r>
      </w:p>
    </w:sdtContent>
  </w:sdt>
  <w:p w:rsidR="0054286C" w:rsidRDefault="005428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E057F"/>
    <w:multiLevelType w:val="hybridMultilevel"/>
    <w:tmpl w:val="14CAF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33A76"/>
    <w:multiLevelType w:val="hybridMultilevel"/>
    <w:tmpl w:val="76200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D367B"/>
    <w:multiLevelType w:val="hybridMultilevel"/>
    <w:tmpl w:val="71CAD6C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468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1A2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36D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286C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105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0F8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468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3DB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3B89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6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336D0"/>
    <w:pPr>
      <w:ind w:left="720"/>
      <w:contextualSpacing/>
    </w:pPr>
  </w:style>
  <w:style w:type="paragraph" w:styleId="Bezodstpw">
    <w:name w:val="No Spacing"/>
    <w:uiPriority w:val="1"/>
    <w:qFormat/>
    <w:rsid w:val="002336D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42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86C"/>
  </w:style>
  <w:style w:type="paragraph" w:styleId="Stopka">
    <w:name w:val="footer"/>
    <w:basedOn w:val="Normalny"/>
    <w:link w:val="StopkaZnak"/>
    <w:uiPriority w:val="99"/>
    <w:unhideWhenUsed/>
    <w:rsid w:val="00542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8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6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336D0"/>
    <w:pPr>
      <w:ind w:left="720"/>
      <w:contextualSpacing/>
    </w:pPr>
  </w:style>
  <w:style w:type="paragraph" w:styleId="Bezodstpw">
    <w:name w:val="No Spacing"/>
    <w:uiPriority w:val="1"/>
    <w:qFormat/>
    <w:rsid w:val="002336D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42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86C"/>
  </w:style>
  <w:style w:type="paragraph" w:styleId="Stopka">
    <w:name w:val="footer"/>
    <w:basedOn w:val="Normalny"/>
    <w:link w:val="StopkaZnak"/>
    <w:uiPriority w:val="99"/>
    <w:unhideWhenUsed/>
    <w:rsid w:val="00542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4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1438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5</cp:revision>
  <cp:lastPrinted>2018-01-29T11:31:00Z</cp:lastPrinted>
  <dcterms:created xsi:type="dcterms:W3CDTF">2018-01-26T08:58:00Z</dcterms:created>
  <dcterms:modified xsi:type="dcterms:W3CDTF">2018-01-29T11:42:00Z</dcterms:modified>
</cp:coreProperties>
</file>