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F" w:rsidRDefault="002A6F6F" w:rsidP="002A6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35/2017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Rolnictwa, Handlu, Usług i ds. Samorządu – odbytej w dniu 12 lipca 2017 roku. </w:t>
      </w:r>
    </w:p>
    <w:p w:rsidR="002A6F6F" w:rsidRDefault="002A6F6F" w:rsidP="002A6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2A6F6F" w:rsidRDefault="002A6F6F" w:rsidP="002A6F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2A6F6F" w:rsidRDefault="002A6F6F" w:rsidP="002A6F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regulaminu konkursu na Najładniejszy Wieniec Dożynkowy oraz Stoisko.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realizacji zadań drogowych realizowanych z bieżącego utrzymania dróg w 2016r. i 2017r. 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uchwał na sesję Rady. 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2A6F6F" w:rsidRDefault="002A6F6F" w:rsidP="002A6F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F" w:rsidRDefault="002A6F6F" w:rsidP="002A6F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Przewodniczący Komisji – dokonał otwarcia 35 posiedzenia Komisji, stwierdzając quorum, przy którym Komisja może obradować i podejmować uchwały.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- Przew. Komisji – przedstawił porządek obrad posiedzenia Komisji. Zapytał czy są wnioski do porządku obrad. Poddał pod głosowanie porządek obrad.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 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zapoznał Komisję z protokołem Nr 34/2017 z posiedzenia odbytego w dniu 26 czerwca 2017r. Poddał pod głosowanie w/w protokół.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- 5, p – 0, w – 0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2A6F6F" w:rsidRDefault="002A6F6F" w:rsidP="002A6F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przedstawił propozycje odnośnie Konkursów na Najładniejszy Wieniec Dożynkowy i  Najładniejsze Stoisko Dożynkowe. Pierwsza propozycja dotyczyła, tego, że przeprowadzony zostanie konkurs zarówno na Najładniejszy Wieniec Dożynkowy, jak i Stoisko, ale oceny będzie dokonywała komisja zewnętrzna, np. etnografowie z Muzeum Wsi Radomskiej. Druga propozycja zakładała natomiast, że będzie tylko Konkurs na Najładniejszy Wieniec a oceny będzie  dokonywała dotychczasowa komisja. Z kolei za przygotowanie stoiska Sołectwa dostałyby nagrody za udział oraz wyróżnione byłyby niektóre stoiska np. za wielkość, regionalne potrawy, zaprezentowanie cech charakterystycznych danej miejscowości. </w:t>
      </w:r>
    </w:p>
    <w:p w:rsidR="002A6F6F" w:rsidRDefault="002A6F6F" w:rsidP="002A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stwierdził, że jest przychylny temu, żeby ocena była dokonywana przez komisję zewnętrzną na podstawie kryteriów wskazanych w Regulaminach Konkursów. </w:t>
      </w:r>
    </w:p>
    <w:p w:rsidR="002A6F6F" w:rsidRDefault="002A6F6F" w:rsidP="002A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p. S. Piwoński – Przew. Komisji – zaproponował dokonać rozeznania w sprawie wyboru komisji z zewnątrz oraz kosztów z tym związanych.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S. Piwoński – Przew. Komisji – przedstawił informacje na temat realizacji zadań drogowych realizowanych z bieżącego utrzymania dróg w 2016r i 2017r. (pismo w załączeniu do protokołu).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P. Jankowski – zapytał o remont mostu w Modrzejowicach, czy Gmina go wykonywała czy był on sfinansowany przez kierowcę, który go zawalił.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odp., że Gmina wykonała remont. Nie było na tym moście żadnego ograniczenia tonażu. Nie prowadziliśmy żadnego postępowania o odszkodowanie. Ze względu na kondycję i stan tego mostu musielibyśmy postawić tam takie ograniczenie tonażu, że żaden rolnik nie mógłby przejechać przez ten most. Z uwagi na stan mostu musi on być kiedyś wybudowany.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Sprawy różne.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S. Piwoński – Przew. Komisji – zgłosił problem bezdomnych psów w Odechowcu.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zapytała odnośnie budowy drogi w Edwardowie.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wyjaśnił, że brakuje na tą drogę ok. 100 tys. zł. Planowane było przesunięcie tego zadania na przyszły rok, ale dostaliśmy informację, że może będzie większa dotacja z FOGR-u do tej drogi. Jeżeli z FOGR-u dostalibyśmy ok. 100 tys. zł to jesteśmy w stanie wykonać ją w tym roku.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E. Budzyński – zapytał o przetarg na drogę Niwa Odechowska – Wólka Twarogowa.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odp., że czeka na decyzję radnych odnośnie zadysponowania środków w kwocie 350 tys. zł  przeznaczonych na budowę drogi Odechów „Gawroniec” – Wólka Twarogowa na drogę Niwa Odechowska – Wólka Twarogowa. W budżecie jest 250 tys. zł jeżeli przesunięte zostanie 350 tys. zł to przy kwocie 600 tys. zł może ogłaszać przetarg i wykonać drogę, pod warunkiem, że będą chętni wykonawcy. Planowany do wykonania jest odcinek do mostu o długości 1,2 km. Kosztorys inwestorski jest na kwotę 700 tys. zł. Natomiast budowę drogi Odechów „Gawroniec” – Wólka Twarogowa umieścić w WPF-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w tym roku zrobić podziały, projektowanie.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S. Piwoński - Przew. Komisji – stwierdził, że jeżeli zostanie wykonana również droga w Grabinie to zgadza się na zabranie środków z drogi w „Gawrońcu”. Natomiast jeżeli cała kwota ma zostać przeznaczona na drogę Niwa Odechowska – Wólka Twarogowa to nie widzi takiej możliwości.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dodał, że droga na Niwę jest dla całej wsi, natomiast w „Gawrońcu” dla kilku mieszkańców.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Zięba – proponuje jeżeli zostaną środki z zakupu samochodu dla OSP w Makowie, można je przeznaczyć na drogę w Niwie Odechowskiej.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poinformował, że jeżeli przetarg na drogę Niwa Odechowska – Wólka Twarogowa miałby być ogłaszany teraz to musi mieć zabezpieczone środki w budżecie. Może dokonać przesunięcia środków w formie zarządzenia, ale musi mieć upoważnienie w formie wniosku z Komisji.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p. P. Jankowski – zapytał czy w miejscach gdzie ludzie wybudowali nowe domy i brakuje 2,3 lamp przy ich posesjach można spróbować montować oświetlenie solarne.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oświetlenie solarne jest kosztowne. Ulice są oświetlane po to, żeby było bezpieczniej, a nie po to, żeby komuś doświetlić posesję. Oświetlamy miejsca publiczne ze względu na użytkowników dróg.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Zięba – zapytała czy będą w tym roku jakieś środki na oświetlenie w Kobylanach.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będzie wiadomo po ostatecznych ustaleniach dotyczących bieżących przetargów.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P. Jankowski – zapytał o możliwość budowy dwóch odcinków dróg w Hucie Skaryszewskiej, pierwszy do p. Strzeleckiego, drugi ok. 150 m do 3 zabudowań.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wyjaśniła, że koszt budowy odcinka drogi o długości ok. 350m do p. Strzeleckiego to ok. 120 tys. zł. Droga jest w odpowiednim pasie drogowym. Natomiast odnośnie drugiego odcinka do 3 zabudowań o długości ok. 150m to jest za wąski pas drogowy i należy go poszerzyć. Można spróbować, że być może w zamian za wybudowanie drogi mieszkańcy oddadzą fragmenty swoich działek.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zapytał czy w przypadku dróg do małej ilości zabudowań istnieje możliwość przed przystąpieniem do realizacji inwestycji zawarcia porozumienia w formie aktu notarialnego z mieszkańcami, w którym zobowiążą się do oddania gruntów w zamian za wybudowanie drogi do ich posesji.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można zawrzeć takie porozumienie z mieszkańcami, że mieszkańcy oddają nieodpłatnie grunty, a Gmina zobowiązuje się do wykonania drogi. W przypadku niewykonania porozumienia przez mieszkańców Gmina odstępuje od realizacji inwestycji.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S. Piwoński – Przew. Komisji – zapytał o wniosek na dofinansowanie budowy sali gimnastycznej przy PSP w Odechowie.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wniosek został złożony, ale nie ma jeszcze rozstrzygnięć. </w:t>
      </w:r>
    </w:p>
    <w:p w:rsidR="002A6F6F" w:rsidRDefault="002A6F6F" w:rsidP="002A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S. Piwoński – Przew. Komisji – zapytał o budowę dróg w Kłonowcu Koracz. </w:t>
      </w:r>
    </w:p>
    <w:p w:rsidR="002A6F6F" w:rsidRDefault="002A6F6F" w:rsidP="002A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wyjaśniła, że na odcinek 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Węglickiego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wydana decyzja ZRID, czekamy na jej uprawomocnienie. Kosztorys inwestorski na ten odcinek jest na kwotę 300 tys. zł. W tym roku planowane jest wykonanie odcinka 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Węglickiego</w:t>
      </w:r>
      <w:proofErr w:type="spellEnd"/>
      <w:r>
        <w:rPr>
          <w:rFonts w:ascii="Times New Roman" w:hAnsi="Times New Roman" w:cs="Times New Roman"/>
          <w:sz w:val="24"/>
          <w:szCs w:val="24"/>
        </w:rPr>
        <w:t>. Natomiast budowę drugiego odcinka zamierzamy umieścić w WPF-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 tym roku zrobić przetarg, a wykonanie w przyszłym roku. 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Zakończenie posiedzenia. </w:t>
      </w:r>
    </w:p>
    <w:p w:rsidR="002A6F6F" w:rsidRDefault="002A6F6F" w:rsidP="002A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35 posiedzenie Komisji Rolnictwa, Handlu, Usług i ds. Samorządu.</w:t>
      </w:r>
    </w:p>
    <w:p w:rsidR="002A6F6F" w:rsidRDefault="002A6F6F" w:rsidP="002A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                                                               Przewodniczący Komisji: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Mazur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 Piwoński</w:t>
      </w:r>
    </w:p>
    <w:p w:rsidR="002A6F6F" w:rsidRDefault="002A6F6F" w:rsidP="002A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F6F" w:rsidRDefault="002A6F6F" w:rsidP="002A6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>
      <w:bookmarkStart w:id="0" w:name="_GoBack"/>
      <w:bookmarkEnd w:id="0"/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BF" w:rsidRDefault="006A1FBF" w:rsidP="002A6F6F">
      <w:pPr>
        <w:spacing w:after="0" w:line="240" w:lineRule="auto"/>
      </w:pPr>
      <w:r>
        <w:separator/>
      </w:r>
    </w:p>
  </w:endnote>
  <w:endnote w:type="continuationSeparator" w:id="0">
    <w:p w:rsidR="006A1FBF" w:rsidRDefault="006A1FBF" w:rsidP="002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BF" w:rsidRDefault="006A1FBF" w:rsidP="002A6F6F">
      <w:pPr>
        <w:spacing w:after="0" w:line="240" w:lineRule="auto"/>
      </w:pPr>
      <w:r>
        <w:separator/>
      </w:r>
    </w:p>
  </w:footnote>
  <w:footnote w:type="continuationSeparator" w:id="0">
    <w:p w:rsidR="006A1FBF" w:rsidRDefault="006A1FBF" w:rsidP="002A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91949"/>
      <w:docPartObj>
        <w:docPartGallery w:val="Page Numbers (Top of Page)"/>
        <w:docPartUnique/>
      </w:docPartObj>
    </w:sdtPr>
    <w:sdtContent>
      <w:p w:rsidR="002A6F6F" w:rsidRDefault="002A6F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03">
          <w:rPr>
            <w:noProof/>
          </w:rPr>
          <w:t>3</w:t>
        </w:r>
        <w:r>
          <w:fldChar w:fldCharType="end"/>
        </w:r>
      </w:p>
    </w:sdtContent>
  </w:sdt>
  <w:p w:rsidR="002A6F6F" w:rsidRDefault="002A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4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A6F6F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003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1FBF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2440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6F"/>
  </w:style>
  <w:style w:type="paragraph" w:styleId="Stopka">
    <w:name w:val="footer"/>
    <w:basedOn w:val="Normalny"/>
    <w:link w:val="StopkaZnak"/>
    <w:uiPriority w:val="99"/>
    <w:unhideWhenUsed/>
    <w:rsid w:val="002A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6F"/>
  </w:style>
  <w:style w:type="paragraph" w:styleId="Stopka">
    <w:name w:val="footer"/>
    <w:basedOn w:val="Normalny"/>
    <w:link w:val="StopkaZnak"/>
    <w:uiPriority w:val="99"/>
    <w:unhideWhenUsed/>
    <w:rsid w:val="002A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2017-07-24T12:22:00Z</dcterms:created>
  <dcterms:modified xsi:type="dcterms:W3CDTF">2017-07-24T12:34:00Z</dcterms:modified>
</cp:coreProperties>
</file>