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98" w:rsidRDefault="00DC5198" w:rsidP="00DC5198">
      <w:pPr>
        <w:spacing w:after="0"/>
        <w:jc w:val="center"/>
        <w:rPr>
          <w:rFonts w:ascii="Times New Roman" w:hAnsi="Times New Roman" w:cs="Times New Roman"/>
          <w:b/>
          <w:sz w:val="24"/>
          <w:szCs w:val="24"/>
        </w:rPr>
      </w:pPr>
      <w:r>
        <w:rPr>
          <w:rFonts w:ascii="Times New Roman" w:hAnsi="Times New Roman" w:cs="Times New Roman"/>
          <w:b/>
          <w:sz w:val="24"/>
          <w:szCs w:val="24"/>
        </w:rPr>
        <w:t>PROTOKÓŁ Nr 38/2017</w:t>
      </w:r>
    </w:p>
    <w:p w:rsidR="00DC5198" w:rsidRDefault="00DC5198" w:rsidP="00DC519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 posiedzenia Komisji Rozwoju Gospodarczego i Finansów – odbytej w dniu 14 lipca 2017 roku.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Obecni na posiedzeniu członkowie komisji oraz goście zaproszeni wg załączonej listy obecności. Nieobecny p.J. Jeżmański.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Posiedzeniu przewodniczył Pan Waldemar Łukasiewicz – Przewodniczący Komisji. </w:t>
      </w:r>
    </w:p>
    <w:p w:rsidR="00DC5198" w:rsidRDefault="00DC5198" w:rsidP="00DC519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Porządek obrad:</w:t>
      </w:r>
    </w:p>
    <w:p w:rsidR="00DC5198" w:rsidRPr="00575458" w:rsidRDefault="00DC5198" w:rsidP="00DC5198">
      <w:pPr>
        <w:pStyle w:val="Akapitzlist"/>
        <w:numPr>
          <w:ilvl w:val="0"/>
          <w:numId w:val="1"/>
        </w:numPr>
        <w:spacing w:after="0"/>
        <w:ind w:left="284" w:hanging="284"/>
        <w:jc w:val="both"/>
        <w:rPr>
          <w:rFonts w:ascii="Times New Roman" w:hAnsi="Times New Roman" w:cs="Times New Roman"/>
          <w:sz w:val="24"/>
          <w:szCs w:val="24"/>
        </w:rPr>
      </w:pPr>
      <w:r w:rsidRPr="00575458">
        <w:rPr>
          <w:rFonts w:ascii="Times New Roman" w:hAnsi="Times New Roman" w:cs="Times New Roman"/>
          <w:sz w:val="24"/>
          <w:szCs w:val="24"/>
        </w:rPr>
        <w:t>Otwarcie posiedzenia Komisji.</w:t>
      </w:r>
    </w:p>
    <w:p w:rsidR="00DC5198" w:rsidRPr="00575458" w:rsidRDefault="00DC5198" w:rsidP="00DC5198">
      <w:pPr>
        <w:pStyle w:val="Akapitzlist"/>
        <w:numPr>
          <w:ilvl w:val="0"/>
          <w:numId w:val="1"/>
        </w:numPr>
        <w:spacing w:after="0"/>
        <w:ind w:left="284" w:hanging="284"/>
        <w:jc w:val="both"/>
        <w:rPr>
          <w:rFonts w:ascii="Times New Roman" w:hAnsi="Times New Roman" w:cs="Times New Roman"/>
          <w:sz w:val="24"/>
          <w:szCs w:val="24"/>
        </w:rPr>
      </w:pPr>
      <w:r w:rsidRPr="00575458">
        <w:rPr>
          <w:rFonts w:ascii="Times New Roman" w:hAnsi="Times New Roman" w:cs="Times New Roman"/>
          <w:sz w:val="24"/>
          <w:szCs w:val="24"/>
        </w:rPr>
        <w:t xml:space="preserve">Przyjęcie porządku obrad. </w:t>
      </w:r>
    </w:p>
    <w:p w:rsidR="00DC5198" w:rsidRDefault="00DC5198" w:rsidP="00DC5198">
      <w:pPr>
        <w:pStyle w:val="Akapitzlist"/>
        <w:numPr>
          <w:ilvl w:val="0"/>
          <w:numId w:val="1"/>
        </w:numPr>
        <w:spacing w:after="0"/>
        <w:ind w:left="284" w:hanging="284"/>
        <w:jc w:val="both"/>
        <w:rPr>
          <w:rFonts w:ascii="Times New Roman" w:hAnsi="Times New Roman" w:cs="Times New Roman"/>
          <w:sz w:val="24"/>
          <w:szCs w:val="24"/>
        </w:rPr>
      </w:pPr>
      <w:r w:rsidRPr="00E80614">
        <w:rPr>
          <w:rFonts w:ascii="Times New Roman" w:hAnsi="Times New Roman" w:cs="Times New Roman"/>
          <w:sz w:val="24"/>
          <w:szCs w:val="24"/>
        </w:rPr>
        <w:t xml:space="preserve">Analiza </w:t>
      </w:r>
      <w:r>
        <w:rPr>
          <w:rFonts w:ascii="Times New Roman" w:hAnsi="Times New Roman" w:cs="Times New Roman"/>
          <w:sz w:val="24"/>
          <w:szCs w:val="24"/>
        </w:rPr>
        <w:t xml:space="preserve">wpływów z podatków od nieruchomości, gruntowych, środków transportowych, opłat eksploatacyjnych, od wód, lasów oraz wysokość umorzeń za I półrocze 2017r. – zarówno od podmiotów prawnych jak i osób fizycznych. </w:t>
      </w:r>
    </w:p>
    <w:p w:rsidR="00DC5198" w:rsidRDefault="00DC5198" w:rsidP="00DC5198">
      <w:pPr>
        <w:pStyle w:val="Akapitzlist"/>
        <w:numPr>
          <w:ilvl w:val="0"/>
          <w:numId w:val="1"/>
        </w:numPr>
        <w:spacing w:after="0"/>
        <w:ind w:left="284" w:hanging="284"/>
        <w:jc w:val="both"/>
        <w:rPr>
          <w:rFonts w:ascii="Times New Roman" w:hAnsi="Times New Roman" w:cs="Times New Roman"/>
          <w:sz w:val="24"/>
          <w:szCs w:val="24"/>
        </w:rPr>
      </w:pPr>
      <w:r w:rsidRPr="00DD26CA">
        <w:rPr>
          <w:rFonts w:ascii="Times New Roman" w:hAnsi="Times New Roman" w:cs="Times New Roman"/>
          <w:sz w:val="24"/>
          <w:szCs w:val="24"/>
        </w:rPr>
        <w:t xml:space="preserve">Analiza realizacji zadań wynikających z tzw. „ustawy śmieciowej” w 2016r.- skuteczność realizacji wpływów, ilość podmiotów i gospodarstw, które złożyły deklaracje, wysokość zaległości, skuteczność ściągalności i wynikające z tego wnioski. </w:t>
      </w:r>
    </w:p>
    <w:p w:rsidR="00DC5198" w:rsidRPr="00DD26CA" w:rsidRDefault="00DC5198" w:rsidP="00DC5198">
      <w:pPr>
        <w:pStyle w:val="Akapitzlist"/>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Informacja p. Burmistrza dotycząca struktury komunikacyjnej na terenie Miasta i Gminy oraz kosztów jej utrzymania dot. MZDiK, PKS i dowozu dzieci do szkół. </w:t>
      </w:r>
    </w:p>
    <w:p w:rsidR="00DC5198" w:rsidRPr="00575458" w:rsidRDefault="00DC5198" w:rsidP="00DC5198">
      <w:pPr>
        <w:pStyle w:val="Akapitzlist"/>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Sprawy różne.</w:t>
      </w:r>
    </w:p>
    <w:p w:rsidR="00DC5198" w:rsidRDefault="00DC5198" w:rsidP="00DC5198">
      <w:pPr>
        <w:pStyle w:val="NormalnyWeb"/>
        <w:numPr>
          <w:ilvl w:val="0"/>
          <w:numId w:val="1"/>
        </w:numPr>
        <w:spacing w:before="0" w:beforeAutospacing="0" w:after="0" w:afterAutospacing="0" w:line="276" w:lineRule="auto"/>
        <w:ind w:left="284" w:hanging="284"/>
        <w:jc w:val="both"/>
      </w:pPr>
      <w:r>
        <w:t xml:space="preserve">Zakończenie posiedzenia. </w:t>
      </w:r>
    </w:p>
    <w:p w:rsidR="00DC5198" w:rsidRDefault="00DC5198" w:rsidP="00DC5198">
      <w:pPr>
        <w:spacing w:after="0"/>
        <w:jc w:val="both"/>
        <w:rPr>
          <w:rFonts w:ascii="Times New Roman" w:hAnsi="Times New Roman" w:cs="Times New Roman"/>
          <w:sz w:val="24"/>
          <w:szCs w:val="24"/>
        </w:rPr>
      </w:pP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Ad.1.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 p. W. Łukasiewicz – Przewodniczący Komisji – dokonał otwarcia 38 posiedzenia Komisji, stwierdzając quorum, przy którym Komisja może obradować i podejmować uchwały.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STRESZCZENIE OBRAD:</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Ad.2. </w:t>
      </w:r>
    </w:p>
    <w:p w:rsidR="00DC5198" w:rsidRPr="00044165" w:rsidRDefault="00DC5198" w:rsidP="00DC5198">
      <w:p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p. Przew. Komisji - </w:t>
      </w:r>
      <w:r>
        <w:rPr>
          <w:rFonts w:ascii="Times New Roman" w:eastAsia="Times New Roman" w:hAnsi="Times New Roman" w:cs="Times New Roman"/>
          <w:sz w:val="24"/>
          <w:szCs w:val="24"/>
          <w:lang w:eastAsia="pl-PL"/>
        </w:rPr>
        <w:t>przedstawił porządek obrad posiedzenia Komisji. Zapytał czy są wnioski do porządku obrad. P</w:t>
      </w:r>
      <w:r>
        <w:rPr>
          <w:rFonts w:ascii="Times New Roman" w:hAnsi="Times New Roman" w:cs="Times New Roman"/>
          <w:sz w:val="24"/>
          <w:szCs w:val="24"/>
        </w:rPr>
        <w:t xml:space="preserve">oddał pod głosowanie porządek obrad. </w:t>
      </w:r>
    </w:p>
    <w:p w:rsidR="00DC5198" w:rsidRPr="00EF4B5D" w:rsidRDefault="00DC5198" w:rsidP="00DC5198">
      <w:p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Za - 4, p – 0, w – 0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Komisja przyjęła porządek obrad jednogłośnie w głosowaniu jawnym.</w:t>
      </w:r>
    </w:p>
    <w:p w:rsidR="00DC5198" w:rsidRPr="00DD26CA" w:rsidRDefault="00DC5198" w:rsidP="00DC5198">
      <w:pPr>
        <w:spacing w:after="0"/>
        <w:jc w:val="both"/>
        <w:rPr>
          <w:rFonts w:ascii="Times New Roman" w:hAnsi="Times New Roman" w:cs="Times New Roman"/>
          <w:sz w:val="24"/>
          <w:szCs w:val="24"/>
        </w:rPr>
      </w:pPr>
    </w:p>
    <w:p w:rsidR="00DC5198" w:rsidRDefault="00DC5198" w:rsidP="00DC5198">
      <w:pPr>
        <w:spacing w:after="0"/>
        <w:rPr>
          <w:rFonts w:ascii="Times New Roman" w:hAnsi="Times New Roman" w:cs="Times New Roman"/>
          <w:sz w:val="24"/>
          <w:szCs w:val="24"/>
        </w:rPr>
      </w:pPr>
      <w:r w:rsidRPr="00DD26CA">
        <w:rPr>
          <w:rFonts w:ascii="Times New Roman" w:hAnsi="Times New Roman" w:cs="Times New Roman"/>
          <w:sz w:val="24"/>
          <w:szCs w:val="24"/>
        </w:rPr>
        <w:t xml:space="preserve">Ad.3.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zapoznała się z analizą wpływów z podatków od nieruchomości, gruntowych, środków transportowych, opłat eksploatacyjnych, od wód, lasów oraz wysokość umorzeń za I półrocze 2017r. – zarówno od podmiotów prawnych jak i osób fizycznych (materiały w załączeniu do protokołu).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 p. A. Kołodziejczyk – Inspektor w Urzędzie Miasta i Gminy – udzieliła wyjaśnień odnośnie podatku rolnego od osób prawnych, sposobów ściągalności zaległości podatkowych.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W wyniku sygnałów napływających od mieszkańców miasta Skaryszew dotyczących odmiennych w stosunku do obszarów wiejskich interpretacji rozwiązań prawnych mówiących o opodatkowaniu nieruchomości w tym budynków Komisja wnosi o przedstawienie pełnej informacji oraz sugestii dotyczących możliwości podjęcia uchwały zmieniającej podstawę opodatkowania w tym zakresie.</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Za – 4, p – 0, w – 0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Komisja podjęła wniosek jednogłośnie w głosowaniu jawnym.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 p. M. Zawadzka – Inspektor w Urzędzie Miasta i Gminy – udzieliła wyjaśnień odnośnie wymiaru podatków, kontroli podatkowych.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wnioskuje o przygotowanie na następne posiedzenie Komisji w dniu 25.07.2017r. zestawienia przeprowadzonych kontroli weryfikacyjnych u osób fizycznych dotyczących podatków od nieruchomości i rolnego w związku z prowadzoną przez nich działalnością gospodarczą  dokonanych w latach 2016-2017 i wynikłych z tych kontroli wnioskach tj. czy były rozbieżności w złożonych deklaracjach ze stanem faktycznym oraz jakich przypadków dotyczyły.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Za – 4, p – 0, w – 0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Komisja podjęła wniosek jednogłośnie w głosowaniu jawnym.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Ad.4.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p. R. Osobińska – Zastępca Skarbnika Miasta i Gminy – przedstawiła analizę</w:t>
      </w:r>
      <w:r w:rsidRPr="00731785">
        <w:rPr>
          <w:rFonts w:ascii="Times New Roman" w:hAnsi="Times New Roman" w:cs="Times New Roman"/>
          <w:sz w:val="24"/>
          <w:szCs w:val="24"/>
        </w:rPr>
        <w:t xml:space="preserve"> realizacji zadań wynikających z tzw. „ustawy śmieciowej” w 2016r.- skuteczność realizacji wpływów, ilość podmiotów i gospodarstw, które złożyły deklaracje, wysokość zaległości, skuteczność ściągalno</w:t>
      </w:r>
      <w:r>
        <w:rPr>
          <w:rFonts w:ascii="Times New Roman" w:hAnsi="Times New Roman" w:cs="Times New Roman"/>
          <w:sz w:val="24"/>
          <w:szCs w:val="24"/>
        </w:rPr>
        <w:t xml:space="preserve">ści i wynikające z tego wnioski (materiały w załączeniu do protokołu).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 p. W. Łukasiewicz – Przew. Komisji – zwrócił uwagę, że w 2017r. wystawiono upomnienia tylko na ¼ zaległości. Zapytał po jakim czasie od terminu płatności za odpady komunalne są wysyłane upomnienia.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 p. R. Osobińska – Zastępca Skarbnika Miasta i Gminy – odp., że upomnienia wysyła się po rozliczeniu się Sołtysów z wpłat mieszkańców, czyli ok. 2-3 tygodni po terminie wpłaty. Później kierowane są tytuły wykonawcze do Urzędu Skarbowego.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nie otrzymała informacji dotyczących ilości podmiotów i gospodarstw, które złożyły deklaracje wynikające z „ustawy śmieciowej”, a z odpowiedzi p. Zastępcy Skarbnika Komisja otrzymała wyjaśnienie, że nie leży to w zakresie jej obowiązków. W związku z powyższym Komisja prosi na przyszłość, aby przygotowane informacje dla Komisji były pełne i kompletne, ponieważ Komisja jest zainteresowana rzetelnością przygotowanych informacji a nie zakresem obowiązków poszczególnych pracowników Urzędu.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Podczas posiedzenia Komisji p. Zastępca Skarbnika dokonała korekty treści przygotowanej przez siebie analizy dot. realizacji zadań wynikających z tzw. „ustawy śmieciowej” i zapoznała z korektą Komisję. Na wniosek Komisji p. Zastępca Skarbnika przygotowała skorygowaną informację na piśmie, którą załączono do protokołu. W związku z zaistniałą sytuacją Komisja żąda, aby na przyszłość dokumenty informacyjne były przygotowywane z większą starannością i przemyśleniem.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Za – 4, p – 0, w – 0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Komisja podjęła wniosek jednogłośnie w głosowaniu jawnym.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Ad.5.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Informacje dotyczące struktury komunikacyjnej na terenie Miasta i Gminy oraz kosztów jej utrzymania (MZDiK, PKS) – przedstawił p. Burmistrz. Poinformował, że były zawirowania na linii „B” z przewoźnikiem „Chełmińska”, ale ostatecznie wrócił na linię zmniejszając ilość </w:t>
      </w:r>
      <w:r>
        <w:rPr>
          <w:rFonts w:ascii="Times New Roman" w:hAnsi="Times New Roman" w:cs="Times New Roman"/>
          <w:sz w:val="24"/>
          <w:szCs w:val="24"/>
        </w:rPr>
        <w:lastRenderedPageBreak/>
        <w:t xml:space="preserve">kursów  na okres wakacyjny. Linia „B” jest obsługiwana bez naszych dopłat, natomiast do linii 15,23 i 24 MZDiK dopłacamy, koszty są na poziomie poprzedniego roku. Płacimy również PKS-owi za obsługę trasy Skaryszew - Chomentów Puszcz, ponieważ nie ma innego transportu na tej trasie.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 p. W. Łukasiewicz – Przew. Komisji – odczytał informację p. Dyrektor Zespołu Obsługi Oświaty w Skaryszewie dot. dowozu dzieci do szkół oraz kosztów z tym związanych (informacja w załączeniu do protokołu).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Ad. 6. Sprawy różne.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 p. Burmistrz – poinformował, że oczekujemy na decyzje dot. większej dotacji z FOGR-u na przebudowę drogi w miejscowości Edwardów. Jeżeli będzie przyznana dotacja w kwocie  ok. 100 tys. zł zamiast 30 tys. zł to inwestycja będzie możliwa do wykonania w tym roku. Poinformował również, że zostały otwarte oferty na zadanie Przebudowa drogi w miejscowości Dzierzkówek Stary (Pieńki). Najniższa oferta w kwocie ok. 122 tys. zł mieści się w środkach budżetowych zaplanowanych na to zadanie. Kolejna kwestia dotyczy remontu drogi Niwa Odechowska – Wólka Twarogowa. Potrzeba uzupełnić środki do kwoty 600 tys. zł. W budżecie jest kwota 250 tys. zł, potrzeba jeszcze 350 tys. zł, żeby można było ogłosić przetarg na remont drogi na odcinku 1,2 km do mostu. Proponuje przenieść na ten cel środki z zadania Budowa drogi Odechów „Gawroniec” – Wólka Twarogowa. Potrzebuje zapewnienia, że będzie mógł te środki przenieść z budowy drogi Odechów „Gawroniec” – Wólka Twarogowa. Natomiast na sesję sierpniową przygotuje uchwałę uzupełniającą te środki, np. ze środków na zakup samochodu dla OSP Maków.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p. S. Piwoński – stwierdził, że na początku roku były już zdejmowane środki z drogi Odechów „Gawroniec” – Wólka Twarogowa. Natomiast odnośnie budowy dróg w Kłonowcu II etap, jeżeli to zadanie podzielimy znów na dwa etapy to wzrosną koszty. Tego zadania nie należy dzielić.</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 xml:space="preserve">- p. Burmistrz – odp., że jeżeli będą gotowe decyzje ZRID na drogi w Kłonowcu to ogłosi przetarg na dwa odcinki, ale rolą jego i Rady będzie znalezienie środków.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uważa za zasadne czasowe przesunięcie środków w budżecie Miasta i Gminy w ramach działu Drogi publiczne gminne z zadania „Budowa drogi Odechów „Gawroniec” – Wólka Twarogowa” na zadanie „Remont nawierzchni drogi gminnej Niwa Odechowska – Wólka Twarogowa”, a jednocześnie zobowiązuje p. Burmistrza do przygotowania na najbliższą sesję Rady Miejskiej projektu uchwały w sprawie zmian w budżecie na 2017r. obejmującego uzupełnienie środków na zadanie „Budowa drogi Odechów „Gawroniec” – Wólka Twarogowa” .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Za – 3, p – 0, w – 1 </w:t>
      </w:r>
    </w:p>
    <w:p w:rsidR="00DC5198" w:rsidRDefault="00DC5198" w:rsidP="00DC5198">
      <w:pPr>
        <w:jc w:val="both"/>
        <w:rPr>
          <w:rFonts w:ascii="Times New Roman" w:hAnsi="Times New Roman" w:cs="Times New Roman"/>
          <w:sz w:val="24"/>
          <w:szCs w:val="24"/>
        </w:rPr>
      </w:pPr>
      <w:r>
        <w:rPr>
          <w:rFonts w:ascii="Times New Roman" w:hAnsi="Times New Roman" w:cs="Times New Roman"/>
          <w:sz w:val="24"/>
          <w:szCs w:val="24"/>
        </w:rPr>
        <w:t>Komisja podjęła wniosek większością głosów w głosowaniu jawnym.</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p. S. Piwoński – zapytał o regulację stanu prawnego gruntów, przez które przebiega droga „Gawroniec” - Wólka Twarogowa, czy dogadano się z właścicielem.</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 p. D. Albiniak – Kierownik Referatu w Urzędzie Miasta i Gminy – odp., że geodeta wydziela grunty pod drogę. Nie doszliśmy do porozumienia z właścicielem działki. Będziemy się starać o przejęcie gruntów bez odszkodowania, w drodze zasiedzenia.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 p. S. Piwoński – zapytał odnośnie podpisanego porozumienia dot. Wstępów.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p. Burmistrz – wyjaśnił, że podpisał porozumienie z fundacją Centaurus dot. ograniczenia możliwości sprzedaży koni na rzeź podczas Wstępów. Chcemy bronić wizerunku Skaryszewa, żeby nie był postrzegany jako miejsce gdzie dokonywana jest rzeź koni. Można np. ograniczyć tonaż samochodów wjeżdżających na Wstępy, czy liczebność koni przewożonych w jednym samochodzie czy też wprowadzić umowy na zakup konia, w których będzie określone kto kupił konia i dokąd. Chcemy organizować również przeglądy, pokazy koni. </w:t>
      </w:r>
    </w:p>
    <w:p w:rsidR="00DC5198" w:rsidRDefault="00DC5198" w:rsidP="00DC5198">
      <w:pPr>
        <w:spacing w:after="0"/>
        <w:jc w:val="both"/>
        <w:rPr>
          <w:rFonts w:ascii="Times New Roman" w:hAnsi="Times New Roman" w:cs="Times New Roman"/>
          <w:sz w:val="24"/>
          <w:szCs w:val="24"/>
        </w:rPr>
      </w:pPr>
    </w:p>
    <w:p w:rsidR="00DC5198" w:rsidRPr="00DE081A" w:rsidRDefault="00DC5198" w:rsidP="00DC5198">
      <w:pPr>
        <w:spacing w:after="0"/>
        <w:jc w:val="both"/>
        <w:rPr>
          <w:rFonts w:ascii="Times New Roman" w:hAnsi="Times New Roman" w:cs="Times New Roman"/>
          <w:sz w:val="24"/>
          <w:szCs w:val="24"/>
        </w:rPr>
      </w:pPr>
      <w:r w:rsidRPr="00DE081A">
        <w:rPr>
          <w:rFonts w:ascii="Times New Roman" w:hAnsi="Times New Roman" w:cs="Times New Roman"/>
          <w:sz w:val="24"/>
          <w:szCs w:val="24"/>
        </w:rPr>
        <w:t>Komisja zaopiniowała pozytywnie pismo Stowarzyszenia „Aktywni na Targowej” z prośbą o pokrycie kosztów przejazdu grupy dzieci uczestniczących w warsztatach „na Targowej” ze Skaryszewa do Gniezna i z powrotem w kwocie 2 300 zł na finał konkursu „TU POWSTAŁA POLSKA – 6 WIEKÓW PRYMA</w:t>
      </w:r>
      <w:r>
        <w:rPr>
          <w:rFonts w:ascii="Times New Roman" w:hAnsi="Times New Roman" w:cs="Times New Roman"/>
          <w:sz w:val="24"/>
          <w:szCs w:val="24"/>
        </w:rPr>
        <w:t>SA. GNIEZNO 1417-2017”. Komisja</w:t>
      </w:r>
      <w:r w:rsidRPr="00DE081A">
        <w:rPr>
          <w:rFonts w:ascii="Times New Roman" w:hAnsi="Times New Roman" w:cs="Times New Roman"/>
          <w:sz w:val="24"/>
          <w:szCs w:val="24"/>
        </w:rPr>
        <w:t xml:space="preserve"> wnioskuje </w:t>
      </w:r>
      <w:r>
        <w:rPr>
          <w:rFonts w:ascii="Times New Roman" w:hAnsi="Times New Roman" w:cs="Times New Roman"/>
          <w:sz w:val="24"/>
          <w:szCs w:val="24"/>
        </w:rPr>
        <w:t xml:space="preserve">do p. Burmistrza o przychylność powyższemu celowi oraz znalezienie środków na powyższy cel.  </w:t>
      </w:r>
    </w:p>
    <w:p w:rsidR="00DC5198" w:rsidRDefault="00DC5198" w:rsidP="00DC5198">
      <w:pPr>
        <w:spacing w:after="0"/>
        <w:jc w:val="both"/>
        <w:rPr>
          <w:rFonts w:ascii="Times New Roman" w:hAnsi="Times New Roman" w:cs="Times New Roman"/>
          <w:sz w:val="24"/>
          <w:szCs w:val="24"/>
        </w:rPr>
      </w:pP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Ad.7. Zakończenie posiedzenia. </w:t>
      </w:r>
    </w:p>
    <w:p w:rsidR="00DC5198"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Na tym zakończono 38 posiedzenie Komisji Rozwoju Gospodarczego i Finansów. </w:t>
      </w:r>
    </w:p>
    <w:p w:rsidR="00DC5198" w:rsidRDefault="00DC5198" w:rsidP="00DC5198">
      <w:pPr>
        <w:spacing w:after="0"/>
        <w:jc w:val="both"/>
        <w:rPr>
          <w:rFonts w:ascii="Times New Roman" w:hAnsi="Times New Roman" w:cs="Times New Roman"/>
          <w:sz w:val="24"/>
          <w:szCs w:val="24"/>
        </w:rPr>
      </w:pPr>
    </w:p>
    <w:p w:rsidR="00DC5198" w:rsidRPr="00A021FB" w:rsidRDefault="00DC5198" w:rsidP="00DC5198">
      <w:pPr>
        <w:spacing w:after="0"/>
        <w:jc w:val="both"/>
        <w:rPr>
          <w:rFonts w:ascii="Times New Roman" w:hAnsi="Times New Roman" w:cs="Times New Roman"/>
          <w:sz w:val="24"/>
          <w:szCs w:val="24"/>
        </w:rPr>
      </w:pPr>
      <w:r w:rsidRPr="00A021FB">
        <w:rPr>
          <w:rFonts w:ascii="Times New Roman" w:hAnsi="Times New Roman" w:cs="Times New Roman"/>
          <w:sz w:val="24"/>
          <w:szCs w:val="24"/>
        </w:rPr>
        <w:t xml:space="preserve">Protokołowała:                                                               </w:t>
      </w:r>
      <w:r>
        <w:rPr>
          <w:rFonts w:ascii="Times New Roman" w:hAnsi="Times New Roman" w:cs="Times New Roman"/>
          <w:sz w:val="24"/>
          <w:szCs w:val="24"/>
        </w:rPr>
        <w:tab/>
      </w:r>
      <w:r w:rsidRPr="00A021FB">
        <w:rPr>
          <w:rFonts w:ascii="Times New Roman" w:hAnsi="Times New Roman" w:cs="Times New Roman"/>
          <w:sz w:val="24"/>
          <w:szCs w:val="24"/>
        </w:rPr>
        <w:t xml:space="preserve"> Przewodniczący Komisji:</w:t>
      </w:r>
    </w:p>
    <w:p w:rsidR="00DC5198" w:rsidRPr="00A021FB"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C5198" w:rsidRPr="00A021FB" w:rsidRDefault="00DC5198" w:rsidP="00DC5198">
      <w:pPr>
        <w:spacing w:after="0"/>
        <w:jc w:val="both"/>
        <w:rPr>
          <w:rFonts w:ascii="Times New Roman" w:hAnsi="Times New Roman" w:cs="Times New Roman"/>
          <w:sz w:val="24"/>
          <w:szCs w:val="24"/>
        </w:rPr>
      </w:pPr>
      <w:r>
        <w:rPr>
          <w:rFonts w:ascii="Times New Roman" w:hAnsi="Times New Roman" w:cs="Times New Roman"/>
          <w:sz w:val="24"/>
          <w:szCs w:val="24"/>
        </w:rPr>
        <w:t xml:space="preserve">Wioleta Mazur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021FB">
        <w:rPr>
          <w:rFonts w:ascii="Times New Roman" w:hAnsi="Times New Roman" w:cs="Times New Roman"/>
          <w:sz w:val="24"/>
          <w:szCs w:val="24"/>
        </w:rPr>
        <w:t>Waldemar Łukasiewicz</w:t>
      </w:r>
    </w:p>
    <w:p w:rsidR="00DC5198" w:rsidRPr="00303324" w:rsidRDefault="00DC5198" w:rsidP="00DC5198">
      <w:pPr>
        <w:spacing w:after="0"/>
        <w:jc w:val="both"/>
        <w:rPr>
          <w:rFonts w:ascii="Times New Roman" w:hAnsi="Times New Roman" w:cs="Times New Roman"/>
          <w:sz w:val="24"/>
          <w:szCs w:val="24"/>
        </w:rPr>
      </w:pPr>
    </w:p>
    <w:p w:rsidR="00DC5198" w:rsidRPr="00DD26CA" w:rsidRDefault="00DC5198" w:rsidP="00DC5198">
      <w:pPr>
        <w:jc w:val="both"/>
        <w:rPr>
          <w:rFonts w:ascii="Times New Roman" w:hAnsi="Times New Roman" w:cs="Times New Roman"/>
          <w:sz w:val="24"/>
          <w:szCs w:val="24"/>
        </w:rPr>
      </w:pPr>
    </w:p>
    <w:p w:rsidR="00B6358E" w:rsidRDefault="00B6358E">
      <w:bookmarkStart w:id="0" w:name="_GoBack"/>
      <w:bookmarkEnd w:id="0"/>
    </w:p>
    <w:sectPr w:rsidR="00B6358E">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2640"/>
      <w:docPartObj>
        <w:docPartGallery w:val="Page Numbers (Top of Page)"/>
        <w:docPartUnique/>
      </w:docPartObj>
    </w:sdtPr>
    <w:sdtEndPr/>
    <w:sdtContent>
      <w:p w:rsidR="00E30A94" w:rsidRDefault="00683702">
        <w:pPr>
          <w:pStyle w:val="Nagwek"/>
          <w:jc w:val="right"/>
        </w:pPr>
        <w:r>
          <w:fldChar w:fldCharType="begin"/>
        </w:r>
        <w:r>
          <w:instrText>PAGE   \* MERGEFORMAT</w:instrText>
        </w:r>
        <w:r>
          <w:fldChar w:fldCharType="separate"/>
        </w:r>
        <w:r w:rsidR="00DC5198">
          <w:rPr>
            <w:noProof/>
          </w:rPr>
          <w:t>2</w:t>
        </w:r>
        <w:r>
          <w:fldChar w:fldCharType="end"/>
        </w:r>
      </w:p>
    </w:sdtContent>
  </w:sdt>
  <w:p w:rsidR="00E30A94" w:rsidRDefault="006837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D5530"/>
    <w:multiLevelType w:val="hybridMultilevel"/>
    <w:tmpl w:val="94367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F6"/>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3702"/>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2F6"/>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198"/>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1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5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5198"/>
    <w:pPr>
      <w:ind w:left="720"/>
      <w:contextualSpacing/>
    </w:pPr>
  </w:style>
  <w:style w:type="paragraph" w:styleId="Nagwek">
    <w:name w:val="header"/>
    <w:basedOn w:val="Normalny"/>
    <w:link w:val="NagwekZnak"/>
    <w:uiPriority w:val="99"/>
    <w:unhideWhenUsed/>
    <w:rsid w:val="00DC5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198"/>
  </w:style>
  <w:style w:type="paragraph" w:styleId="Tekstdymka">
    <w:name w:val="Balloon Text"/>
    <w:basedOn w:val="Normalny"/>
    <w:link w:val="TekstdymkaZnak"/>
    <w:uiPriority w:val="99"/>
    <w:semiHidden/>
    <w:unhideWhenUsed/>
    <w:rsid w:val="00DC51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1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5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5198"/>
    <w:pPr>
      <w:ind w:left="720"/>
      <w:contextualSpacing/>
    </w:pPr>
  </w:style>
  <w:style w:type="paragraph" w:styleId="Nagwek">
    <w:name w:val="header"/>
    <w:basedOn w:val="Normalny"/>
    <w:link w:val="NagwekZnak"/>
    <w:uiPriority w:val="99"/>
    <w:unhideWhenUsed/>
    <w:rsid w:val="00DC5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198"/>
  </w:style>
  <w:style w:type="paragraph" w:styleId="Tekstdymka">
    <w:name w:val="Balloon Text"/>
    <w:basedOn w:val="Normalny"/>
    <w:link w:val="TekstdymkaZnak"/>
    <w:uiPriority w:val="99"/>
    <w:semiHidden/>
    <w:unhideWhenUsed/>
    <w:rsid w:val="00DC51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1351</Words>
  <Characters>8111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2</cp:revision>
  <cp:lastPrinted>2017-07-20T09:04:00Z</cp:lastPrinted>
  <dcterms:created xsi:type="dcterms:W3CDTF">2017-07-20T09:04:00Z</dcterms:created>
  <dcterms:modified xsi:type="dcterms:W3CDTF">2017-07-20T13:33:00Z</dcterms:modified>
</cp:coreProperties>
</file>