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F" w:rsidRDefault="0067237F" w:rsidP="0067237F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7237F" w:rsidRPr="002E174E" w:rsidRDefault="0067237F" w:rsidP="0067237F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E174E">
        <w:rPr>
          <w:rFonts w:ascii="Times New Roman" w:hAnsi="Times New Roman"/>
          <w:b/>
          <w:i/>
          <w:sz w:val="24"/>
          <w:szCs w:val="24"/>
        </w:rPr>
        <w:t xml:space="preserve">Projekt programu </w:t>
      </w:r>
      <w:r w:rsidR="00817ED9">
        <w:rPr>
          <w:rFonts w:ascii="Times New Roman" w:hAnsi="Times New Roman"/>
          <w:b/>
          <w:i/>
          <w:sz w:val="24"/>
          <w:szCs w:val="24"/>
        </w:rPr>
        <w:t>„W</w:t>
      </w:r>
      <w:r w:rsidRPr="002E174E">
        <w:rPr>
          <w:rFonts w:ascii="Times New Roman" w:hAnsi="Times New Roman"/>
          <w:b/>
          <w:i/>
          <w:sz w:val="24"/>
          <w:szCs w:val="24"/>
        </w:rPr>
        <w:t>spółpracy Gminy Skaryszew z organizacjami pozarządowymi oraz innymi podmiotami prowadzącymi działalność pożytku publicznego na rok 201</w:t>
      </w:r>
      <w:r w:rsidR="00817ED9">
        <w:rPr>
          <w:rFonts w:ascii="Times New Roman" w:hAnsi="Times New Roman"/>
          <w:b/>
          <w:i/>
          <w:sz w:val="24"/>
          <w:szCs w:val="24"/>
        </w:rPr>
        <w:t>3”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§1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programie jest mowa o: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„ustawie” – rozumie się przez to ustawę z dnia</w:t>
      </w:r>
      <w:r w:rsidRPr="00742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24 kwietnia 2003r. o działalności pożytku  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96 poz. 873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„podmiotach programu”- rozumie się przez to organizację pozarządowe oraz inne podmioty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Prowadzące działalność pożytku publicznego, o których mowa w art.3 ustawy.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„dotacji”- rozumie się przez to dotację w rozumieniu art.69 ust.4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lit. d ustawy z dnia 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26 listopada  1998r o finansach publicznych (tekst jednolity: DZ. U. z 2003r. Nr 15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poz.148, Nr45 poz. 391 i Nr 65 poz. 594).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„konkursie”- rozumie się przez to otwarty konkurs ofert, o którym mowa w art. 11, ust.2 i w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art. 13 ustawy.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§2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podmiotami programu dotyczy zadań określonych w art.7 ustawy z dnia 8 marca 1990r. o samorządzie gminnym (tekst jednolity: Dz. U. z 2001r. Nr142 poz.1590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a w szczególności zadań o zasięgu lokalnym w dziedzinie:</w:t>
      </w:r>
    </w:p>
    <w:p w:rsidR="0067237F" w:rsidRDefault="0067237F" w:rsidP="0067237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Promocji ochrony zdrowia</w:t>
      </w:r>
    </w:p>
    <w:p w:rsidR="0067237F" w:rsidRDefault="0067237F" w:rsidP="0067237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społecznej</w:t>
      </w:r>
    </w:p>
    <w:p w:rsidR="0067237F" w:rsidRDefault="0067237F" w:rsidP="0067237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Edukacyjnej opieki wychowawczej</w:t>
      </w:r>
    </w:p>
    <w:p w:rsidR="0067237F" w:rsidRDefault="0067237F" w:rsidP="0067237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Kultury i ochrony dziedzictwa narodowego</w:t>
      </w:r>
    </w:p>
    <w:p w:rsidR="0067237F" w:rsidRDefault="0067237F" w:rsidP="0067237F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Kultury fizycznej i sportu</w:t>
      </w:r>
    </w:p>
    <w:p w:rsidR="0067237F" w:rsidRDefault="0067237F" w:rsidP="0067237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§3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Zadaniami programu w roku 201</w:t>
      </w:r>
      <w:r w:rsidR="00817E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są: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zajęć rehabilitacyjnych dla osób niepełnosprawnych i upośledzonych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usług pielęgnacyjno-opiekuńczych w zakresie długoterminowej opieki domowej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terapii i wypoczynku niepełnosprawnych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usług leczniczo-terapeutycznych osób niepełnosprawnych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Wspieranie wypoczynku dzieci i młodzieży szkolnej oraz szkolenia młodzieży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działań na rzecz dzieci i rodzin zagrożonych wykluczeniem społecznym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działań na rzecz wyrównywania poziomu życia mieszkańców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działalności związanej z dostarczaniem żywności i odzieży dla najuboższych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w szkoleniu sportowym dzieci i młodzieży 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sportu w środowisku miejsko-wiejskim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Wyrównywanie szans osób niepełnosprawnych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 zakresie profilaktyki i uzależnień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rodziną osób uzależnionych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procesów tworzenia nowych miejsc pracy i przeciwdziałaniu bezrobociu</w:t>
      </w:r>
    </w:p>
    <w:p w:rsidR="0067237F" w:rsidRDefault="0067237F" w:rsidP="0067237F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zadań statutowych organizacji zajmujących się kulturą i ochroną dziedzictwa narodowego.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Gminy Skaryszew może na wniosek podmiotu programu, rozszerzyć listę zadań realizowanych w 201</w:t>
      </w:r>
      <w:r w:rsidR="00817E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po zasięgnięciu opinii komisji Rady Miejskiej w Skaryszewie właściwej dla dziedziny zadania.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§4</w:t>
      </w:r>
    </w:p>
    <w:p w:rsidR="0067237F" w:rsidRDefault="0067237F" w:rsidP="0067237F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Realizowanymi zadaniami publicznymi w ramach programu współpracy Gminy Skaryszew z podmiotami programu są:</w:t>
      </w:r>
    </w:p>
    <w:p w:rsidR="0067237F" w:rsidRDefault="0067237F" w:rsidP="0067237F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podmiotom programu realizacji zadań publicznych na zasadach określonych ustawie.</w:t>
      </w:r>
    </w:p>
    <w:p w:rsidR="0067237F" w:rsidRDefault="0067237F" w:rsidP="0067237F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Wzajemne informowanie się o planowanych kierunkach działalności i współdziałaniu w celu zharmonizowania tych kierunków,</w:t>
      </w:r>
    </w:p>
    <w:p w:rsidR="0067237F" w:rsidRDefault="0067237F" w:rsidP="0067237F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Konsultowanie z podmiotami programu, odpowiednio do zakresu ich działania, projektów, aktów normatywnych w dziedzinach dotyczących działalności statutowej tych organizacji,</w:t>
      </w:r>
    </w:p>
    <w:p w:rsidR="0067237F" w:rsidRDefault="0067237F" w:rsidP="0067237F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wspólnych zespołów o charakterze doradczym i inicjatywnym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może polegać także na wspomaganiu technicznym, szkoleniowym, informacyjnym lub finansowym podmiotów programu a także na nieodpłatnym udostępnieniu bazy lokalowej i wyposażenia podmiotom programu.</w:t>
      </w:r>
    </w:p>
    <w:p w:rsidR="0067237F" w:rsidRDefault="0067237F" w:rsidP="0067237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lastRenderedPageBreak/>
        <w:t>§5</w:t>
      </w:r>
    </w:p>
    <w:p w:rsidR="0067237F" w:rsidRDefault="0067237F" w:rsidP="0067237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podmiotów programu w wykonaniu zadań publicznych realizowanych przez Gminę Skaryszew zapewnia się poprzez zlecanie realizacji tych zadań tym podmiotom których działalność statutowa jest zgodna z dziedziną zleconego zadania.</w:t>
      </w:r>
    </w:p>
    <w:p w:rsidR="0067237F" w:rsidRDefault="0067237F" w:rsidP="0067237F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takiego zadani wraz z udzieleniem dotacji na dofinansowanie jego realizacji.</w:t>
      </w:r>
    </w:p>
    <w:p w:rsidR="0067237F" w:rsidRDefault="0067237F" w:rsidP="0067237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</w:t>
      </w:r>
      <w:r w:rsidR="00817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których mowa w ust. 2 nie mogą być wykorzystane na:</w:t>
      </w:r>
    </w:p>
    <w:p w:rsidR="0067237F" w:rsidRDefault="0067237F" w:rsidP="0067237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Remonty budynków</w:t>
      </w:r>
    </w:p>
    <w:p w:rsidR="0067237F" w:rsidRDefault="0067237F" w:rsidP="0067237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 zakupy inwestycyjne</w:t>
      </w:r>
    </w:p>
    <w:p w:rsidR="0067237F" w:rsidRDefault="0067237F" w:rsidP="0067237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Zakupy gruntów</w:t>
      </w:r>
    </w:p>
    <w:p w:rsidR="0067237F" w:rsidRDefault="0067237F" w:rsidP="0067237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Pokrycie kosztów utrzymania biura podmiotów</w:t>
      </w:r>
    </w:p>
    <w:p w:rsidR="0067237F" w:rsidRDefault="0067237F" w:rsidP="0067237F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polityczną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§6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Zlecenie zadań o których mowa w </w:t>
      </w:r>
      <w:r w:rsidRPr="00D65E7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5 następuje z zastrzeżeniem </w:t>
      </w:r>
      <w:r w:rsidRPr="00D65E7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9, w trybie konkursu, chyba że przepisy odrębne przewidują inny tryb zlecenia.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dla określonego zadania ogłasza Burmistrz Miasta i Gminy Skaryszew.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konkursu musi wyprzedzać jego rozstrzygnięcie co najmniej o 21 dni.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§7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konkursu, którym mowa w </w:t>
      </w:r>
      <w:r w:rsidRPr="00D65E7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6. mogą przystąpić jednostki organizacyjne podległe administracji publicznej lub przez nie nadzorowane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§8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Powierzenie realizacji zadania, o którym mowa w </w:t>
      </w:r>
      <w:r w:rsidRPr="00D65E7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5 ust.2 pkt.1 może nastąpić poprzez zakup usług na podstawie przepisów o zamówieniach publicznych</w:t>
      </w:r>
    </w:p>
    <w:p w:rsidR="0067237F" w:rsidRDefault="0067237F" w:rsidP="0067237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237F" w:rsidRPr="00A43015" w:rsidRDefault="0067237F" w:rsidP="0067237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3015">
        <w:rPr>
          <w:rFonts w:ascii="Times New Roman" w:hAnsi="Times New Roman"/>
          <w:b/>
          <w:sz w:val="24"/>
          <w:szCs w:val="24"/>
        </w:rPr>
        <w:t>§9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Wzory dokumentów związanych z realizacją programu określa rozporządzenie Ministra Pracy i Polityki Społecznej z dni  15 grudnia 2010 r.  w sprawie określenia wzoru oferty</w:t>
      </w: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zadania publicznego i wzoru sprawozdania z wykonania tego zadania (Dz. U. Nr 193 poz.1891)</w:t>
      </w:r>
    </w:p>
    <w:tbl>
      <w:tblPr>
        <w:tblStyle w:val="Tabela-Siatka"/>
        <w:tblpPr w:leftFromText="141" w:rightFromText="141" w:vertAnchor="text" w:horzAnchor="margin" w:tblpY="-185"/>
        <w:tblW w:w="0" w:type="auto"/>
        <w:tblLook w:val="04A0"/>
      </w:tblPr>
      <w:tblGrid>
        <w:gridCol w:w="2303"/>
        <w:gridCol w:w="2483"/>
        <w:gridCol w:w="2123"/>
        <w:gridCol w:w="2303"/>
      </w:tblGrid>
      <w:tr w:rsidR="0067237F" w:rsidRPr="00A43015" w:rsidTr="00A63152">
        <w:tc>
          <w:tcPr>
            <w:tcW w:w="2303" w:type="dxa"/>
          </w:tcPr>
          <w:p w:rsidR="0067237F" w:rsidRPr="002E174E" w:rsidRDefault="0067237F" w:rsidP="00A6315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E174E">
              <w:rPr>
                <w:rFonts w:ascii="Times New Roman" w:hAnsi="Times New Roman"/>
                <w:b/>
              </w:rPr>
              <w:lastRenderedPageBreak/>
              <w:t>NAZWA ZADANIA</w:t>
            </w:r>
          </w:p>
        </w:tc>
        <w:tc>
          <w:tcPr>
            <w:tcW w:w="2483" w:type="dxa"/>
          </w:tcPr>
          <w:p w:rsidR="0067237F" w:rsidRPr="002E174E" w:rsidRDefault="0067237F" w:rsidP="00A6315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E174E">
              <w:rPr>
                <w:rFonts w:ascii="Times New Roman" w:hAnsi="Times New Roman"/>
                <w:b/>
              </w:rPr>
              <w:t>TRYB REALIZACJI</w:t>
            </w:r>
          </w:p>
        </w:tc>
        <w:tc>
          <w:tcPr>
            <w:tcW w:w="2123" w:type="dxa"/>
          </w:tcPr>
          <w:p w:rsidR="0067237F" w:rsidRPr="002E174E" w:rsidRDefault="0067237F" w:rsidP="00A631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174E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2303" w:type="dxa"/>
          </w:tcPr>
          <w:p w:rsidR="0067237F" w:rsidRPr="002E174E" w:rsidRDefault="0067237F" w:rsidP="00A6315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174E">
              <w:rPr>
                <w:rFonts w:ascii="Times New Roman" w:hAnsi="Times New Roman"/>
                <w:b/>
              </w:rPr>
              <w:t>KOMÓRKA MERYTORYCZNA</w:t>
            </w:r>
          </w:p>
        </w:tc>
      </w:tr>
      <w:tr w:rsidR="0067237F" w:rsidRPr="00A43015" w:rsidTr="00A63152">
        <w:tc>
          <w:tcPr>
            <w:tcW w:w="230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  <w:sz w:val="24"/>
              </w:rPr>
              <w:t xml:space="preserve"> Uprawianie i organizowanie  sportu na terenie miasta i gminy Skaryszew</w:t>
            </w:r>
          </w:p>
        </w:tc>
        <w:tc>
          <w:tcPr>
            <w:tcW w:w="248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Otwarty konkurs ofert</w:t>
            </w:r>
          </w:p>
        </w:tc>
        <w:tc>
          <w:tcPr>
            <w:tcW w:w="2123" w:type="dxa"/>
          </w:tcPr>
          <w:p w:rsidR="0067237F" w:rsidRPr="00A43015" w:rsidRDefault="00817ED9" w:rsidP="00A631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165 </w:t>
            </w:r>
            <w:r w:rsidR="0067237F" w:rsidRPr="00A43015">
              <w:rPr>
                <w:rFonts w:ascii="Times New Roman" w:hAnsi="Times New Roman"/>
                <w:bCs/>
                <w:iCs/>
              </w:rPr>
              <w:t>500 zł</w:t>
            </w:r>
          </w:p>
        </w:tc>
        <w:tc>
          <w:tcPr>
            <w:tcW w:w="230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 xml:space="preserve">Stanowisko ds. Promocji Gminy, Sportu i Rozwiązywania Problemów Alkoholowych </w:t>
            </w:r>
          </w:p>
        </w:tc>
      </w:tr>
      <w:tr w:rsidR="0067237F" w:rsidRPr="00A43015" w:rsidTr="00A63152">
        <w:tc>
          <w:tcPr>
            <w:tcW w:w="230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Profilaktyka Przeciwalkoholowa</w:t>
            </w:r>
          </w:p>
        </w:tc>
        <w:tc>
          <w:tcPr>
            <w:tcW w:w="248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Otwarty konkurs ofert</w:t>
            </w:r>
          </w:p>
        </w:tc>
        <w:tc>
          <w:tcPr>
            <w:tcW w:w="212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25 000 zł</w:t>
            </w:r>
          </w:p>
        </w:tc>
        <w:tc>
          <w:tcPr>
            <w:tcW w:w="230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Stanowisko ds. Promocji Gminy, Sportu i Rozwiązywania Problemów Alkoholowych</w:t>
            </w:r>
          </w:p>
        </w:tc>
      </w:tr>
      <w:tr w:rsidR="0067237F" w:rsidRPr="00A43015" w:rsidTr="00A63152">
        <w:tc>
          <w:tcPr>
            <w:tcW w:w="2303" w:type="dxa"/>
          </w:tcPr>
          <w:p w:rsidR="0067237F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Działalności na rzecz osób niepełnosprawnych</w:t>
            </w:r>
          </w:p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-ochrona i promocja zdrowia</w:t>
            </w:r>
          </w:p>
        </w:tc>
        <w:tc>
          <w:tcPr>
            <w:tcW w:w="248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Otwarty konkurs ofert</w:t>
            </w:r>
          </w:p>
        </w:tc>
        <w:tc>
          <w:tcPr>
            <w:tcW w:w="212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17ED9">
              <w:rPr>
                <w:rFonts w:ascii="Times New Roman" w:hAnsi="Times New Roman"/>
              </w:rPr>
              <w:t xml:space="preserve"> </w:t>
            </w:r>
            <w:r w:rsidRPr="00A43015">
              <w:rPr>
                <w:rFonts w:ascii="Times New Roman" w:hAnsi="Times New Roman"/>
              </w:rPr>
              <w:t>000 zł</w:t>
            </w:r>
          </w:p>
        </w:tc>
        <w:tc>
          <w:tcPr>
            <w:tcW w:w="2303" w:type="dxa"/>
          </w:tcPr>
          <w:p w:rsidR="0067237F" w:rsidRPr="00A43015" w:rsidRDefault="0067237F" w:rsidP="00A63152">
            <w:pPr>
              <w:spacing w:line="360" w:lineRule="auto"/>
              <w:rPr>
                <w:rFonts w:ascii="Times New Roman" w:hAnsi="Times New Roman"/>
              </w:rPr>
            </w:pPr>
            <w:r w:rsidRPr="00A43015">
              <w:rPr>
                <w:rFonts w:ascii="Times New Roman" w:hAnsi="Times New Roman"/>
              </w:rPr>
              <w:t>Miejsko-Gminny Ośrodek Pomocy Społecznej w Skaryszewie</w:t>
            </w:r>
          </w:p>
        </w:tc>
      </w:tr>
    </w:tbl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237F" w:rsidRDefault="0067237F" w:rsidP="0067237F">
      <w:pPr>
        <w:spacing w:line="360" w:lineRule="auto"/>
      </w:pPr>
    </w:p>
    <w:p w:rsidR="0067237F" w:rsidRDefault="0067237F" w:rsidP="0067237F">
      <w:pPr>
        <w:spacing w:line="360" w:lineRule="auto"/>
      </w:pPr>
    </w:p>
    <w:p w:rsidR="00D2064E" w:rsidRDefault="00D2064E"/>
    <w:sectPr w:rsidR="00D2064E" w:rsidSect="00FB3C3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0" w:rsidRDefault="00817ED9">
    <w:pPr>
      <w:pStyle w:val="Nagwek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75D"/>
    <w:multiLevelType w:val="hybridMultilevel"/>
    <w:tmpl w:val="174628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9C5737B"/>
    <w:multiLevelType w:val="hybridMultilevel"/>
    <w:tmpl w:val="9C24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5A3B"/>
    <w:multiLevelType w:val="hybridMultilevel"/>
    <w:tmpl w:val="9ECA4AD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B5914"/>
    <w:multiLevelType w:val="hybridMultilevel"/>
    <w:tmpl w:val="4FF0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7521"/>
    <w:multiLevelType w:val="hybridMultilevel"/>
    <w:tmpl w:val="BBFA1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105"/>
    <w:multiLevelType w:val="hybridMultilevel"/>
    <w:tmpl w:val="89A0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67237F"/>
    <w:rsid w:val="001237E3"/>
    <w:rsid w:val="00176DE5"/>
    <w:rsid w:val="003708E2"/>
    <w:rsid w:val="003F18DF"/>
    <w:rsid w:val="004028D6"/>
    <w:rsid w:val="004B4E29"/>
    <w:rsid w:val="0054769C"/>
    <w:rsid w:val="00617B8C"/>
    <w:rsid w:val="00650083"/>
    <w:rsid w:val="0067237F"/>
    <w:rsid w:val="007B0204"/>
    <w:rsid w:val="00817ED9"/>
    <w:rsid w:val="00833C7F"/>
    <w:rsid w:val="0094057F"/>
    <w:rsid w:val="00B31204"/>
    <w:rsid w:val="00B603EE"/>
    <w:rsid w:val="00BD4377"/>
    <w:rsid w:val="00D2064E"/>
    <w:rsid w:val="00DA4AA7"/>
    <w:rsid w:val="00DC677D"/>
    <w:rsid w:val="00E1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37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7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1</cp:revision>
  <dcterms:created xsi:type="dcterms:W3CDTF">2012-08-27T11:18:00Z</dcterms:created>
  <dcterms:modified xsi:type="dcterms:W3CDTF">2012-08-27T12:21:00Z</dcterms:modified>
</cp:coreProperties>
</file>