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6C" w:rsidRDefault="00FE2C6C" w:rsidP="00F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20/2016</w:t>
      </w:r>
    </w:p>
    <w:p w:rsidR="00FE2C6C" w:rsidRDefault="00FE2C6C" w:rsidP="00FE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Zdrowia, Spraw Socjalnych i Ochrony Środowiska – odbytej w dniu 19 sierpnia 2016 roku.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Krzysztof Chojnacki – Przewodniczący Komisji.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Przedstawienie informacji odnośnie realizacji zadań ujętych w uchwale w sprawie rocznego programu współpracy Gminy Skaryszew z organizacjami pozarządowymi oraz innymi podmiotami prowadzącymi działalność pożytku publicznego na 2016 rok.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Rozliczenie finansowe wydatków poniesionych w ramach realizacji programu profilaktyki i rozwiazywania problemów alkoholowych – zestawienie finansowe konkretnych wydatków.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Informacja n. t. wypoczynku letniego dzieci i młodzieży z uwzględnieniem rodzin ubogich w zakresie realizacji zadań ze środków przeznaczonych w budżecie na ten cel – informację przygotuje MGOPS.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Przygotowanie materiałów na sesję Rady Miejskiej.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Sprawy różne.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Zamknięcie posiedzenia.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FE2C6C" w:rsidRDefault="00FE2C6C" w:rsidP="00F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dokonał otwarcia 20 posiedzenia Komisji, stwierdzając quorum, przy którym Komisja może obradować i podejmować uchwały. </w:t>
      </w:r>
    </w:p>
    <w:p w:rsidR="00FE2C6C" w:rsidRDefault="00FE2C6C" w:rsidP="00F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FE2C6C" w:rsidRDefault="00FE2C6C" w:rsidP="00F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6, p – 0, w – 0  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- zapytuje czy są uwagi do protokołu nr 19/2016 z posiedzenia Komisji odbytej w dniu 19 lipca 2016 roku. Poddaje pod głosowanie protokół.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 , w – 0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 i 5.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odczytał sprawozdanie z działalności klubów sportowych wraz z wynikami za I półrocze 2016 r. oraz informację na temat wydatków poniesionych w ramach realizacji Gminnego Programu Rozwiązywania Problemów Alkoholowych (sprawozdanie w załączeniu do protokołu).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i uwag nie zgłoszono.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Ad.6.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pismo p. Dyrektor Miejsko-Gminnego Ośrodka Pomocy Społecznej w Skaryszewie, informujące, że Ośrodek Pomocy Społecznej w Skaryszewie nie organizował w roku 2016 wypoczynku dla dzieci z rodzin najuboższych (pismo w załączeniu do protokołu).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i uwag nie zgłoszono.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 Przygotowanie materiałów na sesję Rady Miejskiej.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projekt uchwały w sprawie zmian w uchwale budżetowej na 2016 rok – przedstawiła p. Skarbnik informując, że: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dochodów bieżących  majątkowych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50095 wprowadza się  dochody budżetu o kwotę 589 wpływu (podatek VAT za 2015 rok zapłacony do US z wydatków Gminy);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70005 gospodarka gruntami i nieruchomościami wprowadza się  dochody o kwotę 3 202 zł tytułem zwrotu kosztów rozgraniczenia działek prywatnych;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71004 wprowadzono dotację z PROW w kwocie 38 745 zł na Opracowanie Programu Rewitalizacji dla Gminy Skaryszew (program nie będzie stanowił kosztów realizacji inwestycji),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75023 wprowadza się dochody tytułem zwrotu przez P. Tkaczyka środków zgodnie z wyrokiem sądowym,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75801 paragraf 2920 subwencja oświatowa zwiększona została o kwotę 14 923 zł. na wyposażenie gabinetów pomocy przedlekarskiej i stomatologicznej,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801 oświata i wychowanie wprowadzono dochody, które zostały zrealizowane przez placówki oświatowe w łącznej kwocie 8 005 zł oraz dokonano zmiany klasyfikacji budżetowej środków otrzymanych na naukę angielskiego otrzymanych z Europejskiego Funduszu Rozwoju Wsi Polskiej,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85212 wprowadzono  dochody gminy pochodzące z wyegzekwowanych świadczeń alimentacyjnych oraz kosztów upomnienia,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92605 wprowadzono zwrot dotacji z 2015 roku od klubu sportowego „Zabiegany Skaryszew”.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dochodów  majątkowych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15011 wprowadzono zwrot niewykorzystanej  dotacji  przekazanych w 2015 roku na projekt BW – 3 801 zł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60016 wprowadzono dotację na budowę ul. Młynarskiej w Skaryszewie (PROW) w kwocie 377 641 zł oraz dotację ze środków związanych z wyłączeniem z produkcji gruntów rolnych (Dr. W Kłonowcu Koraczu) w kwocie 60 000 zł.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75095 wprowadzono  zwrot niewykorzystanej  dotacji  przekazanych w 2015 roku na projekt EA w kwocie 1 838 zł, oraz środki z ostatecznego rozliczenia projektu zakończonego w 2015 roku „Przeciwdziałanie wykluczeniu cyfrowemu” w łącznej kwocie 18 502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75814 wprowadzono środki w kwocie 91 453 zł pochodzące z niewydatkowanych niewygasających wydatków majątkowych z 2015 roku. 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 bieżących  wynosi po zmianach 51 709 540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 majątkowych po zmianach wynosi  701 980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  ogółem po zmianach wynosi   52 411 520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zakresie wydatków bieżących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rozdziale 01008 (melioracje) zwiększono planowane wydatki o kwotę 25 550 zł – zwiększenie kwoty pozwoli na realizację prac odwodnieniowych nie objętych planem wydatków na przedsięwzięcia realizowane w ramach Funduszu Sołeckiego,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zwiększono planowane wydatki na bieżące utrzymanie dróg o kwotę 35 000 zł.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o kwotę 40 000 zł środki na gospodarkę gruntami i nieruchomościami (pokrycie kosztów związanych z nabywaniem w drodze spec ustawy gruntów pod drogi: Graniczna i Sporna w Makowie, Młynarska w Skaryszewie) oraz koszty pracy geodetów przy rozgraniczeniach,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71004 plany zagospodarowania przestrzennego - wprowadzono dotację z PROW w kwocie 38 745 zł na Opracowanie Programu Rewitalizacji dla Gminy Skaryszew dokonując jednocześnie zmiany klasyfikacji udziału gminy w realizacji projektu,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75023 zwiększono planowane wydatki budżetu o kwotę 35 000 zł na odprawę i wypłatę innych świadczeń dla pracownika odchodzącego na emeryturę (odejście nie było planowane w budżecie), zwiększono planowane wydatki na wdrożenie oprogramowania komputerowego związane z wprowadzeniem ustawą obowiązku przekazywania do US jednolitego pliku kontrolnego oraz zmian związanych z konsolidacją VAT,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75075 zwiększono o kwotę 15 000 zł środki przeznaczone na promocję gminy (wystawa psów, 30-lecie Chomentowianek)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rozdziału 75412 ochotnicze straże pożarne wyodrębniono do rozdziału 75414 obrona cywilna kwotę 100 zł (rekompensata za utracony zarobek w związku ze stawiennictwem do kwalifikacji wojskowej)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rezerwę ogólną o kwotę 269 160 zł (w rezerwie umieszczono nierozdysponowane środki własne zwolnione poprzez przyjęcie do budżetu dotacji celowych),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801  oświata i wychowanie rozdysponowano w rozdziałach 80101 i 80110 subwencję oświatową w kwocie 14 923 zł. na wyposażenie gabinetów pomocy przedlekarskiej i stomatologicznej oraz otwarto nowe paragrafy związane z opłatami na rzecz budżetu państwa (opłata za wydanie decyzji „SANEPID”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o kwotę 12 000 zł środki na przeciwdziałanie alkoholizmowi – zwiększenie wynika ze zrealizowanych dochodów z 2015 roku,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85415 pomoc materialna dla uczniów zwiększono planowane wydatki o kwotę 23 000 zł (stypendia za wyniki w nauce),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90002 wyodrębniono nowy paragraf 3020 na wypłatę ekwiwalentów za używanie odzieży roboczej przez pracowników gospodarczych,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90003 zmniejszono planowane wydatki na zakup materiałów i wyposażenia o kwotę 5 000 zł, środki przeniesiono do rozdziału 92601 obiekty sportowe,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90004 utrzymanie zieleni dokonano przeniesienia planowanych wydatków z paragrafu 4270 zakup usług remontowych do paragrafu 4210 zakup materiałów i wyposażenia,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90013  schroniska dla zwierząt wyodrębniono w paragrafu 4210 zakup materiałów i wyposażenia kwotę 5 000 zł z przeznaczeniem na wydatki majątkowe – zakup kontenera z przeznaczeniem na pomieszczenie gospodarcze,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92105 pozostałe zadania w zakresie kultury zwiększono  planowane wydatki o kwotę 10 000 zł na sfinansowanie do końca roku potrzeb gminy w tym zakresie.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Dokonano zmiany klasyfikacji budżetowej wydatków na przedsięwzięcia realizowane w ramach Funduszu sołeckiego wynikające z zakresu tych zadań bez ich zmiany merytorycznej.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wydatków majątkowych: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01010 rozbudowa sieci wodociągowej w mieście i gminie Skaryszew – zwiększono planowane wydatki o kwotę 74 000 zł (wodociągi w Gębarzowie – 19 000 zł,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Kobylany 27 500 zł, Maków/Maków Nowy – 18 500 zł, ul. Spacerowa w Skaryszewie 8 300 zł.)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60016 zwiększono środki na budowę i rozbudowę dróg gminnych łącznie o kwotę 22 800  zł w tym: 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planowanych wydatków na budowę drogi w m. Janów o kwotę 46 800 zł, (</w:t>
      </w:r>
      <w:r>
        <w:rPr>
          <w:rFonts w:ascii="Times New Roman" w:hAnsi="Times New Roman" w:cs="Times New Roman"/>
          <w:b/>
          <w:sz w:val="24"/>
          <w:szCs w:val="24"/>
        </w:rPr>
        <w:t>zadanie w WPF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Willowej w Makowcu 10 000 zł (nowe zadanie)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zmniejszono o kwotę 119 000 zł środki na przebudowę dróg przez wieś Kłonowiec Koracz (zmniejszenie wynika z wprowadzenia dotacji i wycofania środków własnych),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dokumentacji projektowej dla budowy dwóch dróg w miejscowości Kłonowiec Koracz 85 000 zł (nowe zadanie),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zmniejszono planowane wydatki (dotacja) na projekt ASI o kwotę 1 721 zł (wg podpisanego aneksu; </w:t>
      </w:r>
      <w:r>
        <w:rPr>
          <w:rFonts w:ascii="Times New Roman" w:hAnsi="Times New Roman" w:cs="Times New Roman"/>
          <w:b/>
          <w:sz w:val="24"/>
          <w:szCs w:val="24"/>
        </w:rPr>
        <w:t>zadanie w WPF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nowe zadanie – rozbudowa i przebudowa budynku remizy OSP w Skaryszewie – 25 000 zł (projekt),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środki w kwocie 10 000 zł na rozbudowę kanalizacji sanitarnej w ulicy nienazwanej od ul. Cichej oraz ul. Prusa przy gimnazjum,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kwotę 5 000 zł z przeznaczeniem na zakup kontenera z przeznaczeniem na pomieszczenie gospodarcze,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środki na budowę i rozbudowę oświetlenia w mieście i gminie o kwotę 29 100 zł (w tym dokonano zmiany przeznaczenia Funduszu sołeckiego wsi Bogusławice – 4 450 zł),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zmniejszono o kwotę 24 650 zł środki na zadanie „Budowa oświetlenia ulicznego w ulicach Słowackiego i Konopnickiej w Skaryszewie (przejście przez Skaryszew) – zadanie po przetargu, (</w:t>
      </w:r>
      <w:r>
        <w:rPr>
          <w:rFonts w:ascii="Times New Roman" w:hAnsi="Times New Roman" w:cs="Times New Roman"/>
          <w:b/>
          <w:sz w:val="24"/>
          <w:szCs w:val="24"/>
        </w:rPr>
        <w:t>Zadanie w WPF)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nowe zadanie w formie dotacji dla ZGKiM na kwotę 25 000 zł na zakup nośnika do posypywarki do zimowego utrzymania dróg.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załącznikiem nr 3 do uchwały,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 zwiększenia planu wydatków majątkowych wynosi 164 529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 bieżących  wynosi po zmianach 49 270 080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 majątkowych po zmianach wynosi  5 001 440 zł.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  ogółem po zmianach wynosi   54 271 520 zł.</w:t>
      </w:r>
    </w:p>
    <w:p w:rsidR="00FE2C6C" w:rsidRDefault="00FE2C6C" w:rsidP="00FE2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nie spowodowały zmiany wyniku finansowego.</w:t>
      </w:r>
    </w:p>
    <w:p w:rsidR="00FE2C6C" w:rsidRDefault="00FE2C6C" w:rsidP="00F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projekt uchwały w sprawie zmian w uchwale budżetowej na 2016 rok.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   (jedna osoba nieobecna podczas głosowania)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zmiany Wieloletniej Prognozy Finansowej Gminy na lata 2016-2024 – przedstawiła p. Skarbnik, udzielając wyjaśnień.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   (jedna osoba nieobecna podczas głosowania)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uchwały w sprawie emisji obligacji komunalnych – omówiła p. Skarbnik.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– 6, p – 0, w – 0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projekt uchwały w sprawie trybu prac nad projektem Uchwały Budżetowej – przedstawiła p. Skarbnik, informując, że będzie on jeszcze konsultowany w RIO. 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w sprawie przyjęcia gminnego programu opieki nad zabytkami na lata 2016-2019 dla miasta i gminy Skaryszew.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informuje, że jest to aktualizacja poprzedniego programu.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  (jedna osoba nieobecna podczas głosowania)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projekt uchwały w sprawie określania zasad udzielania dotacji na prace konserwatorskie, restauratorskie i roboty budowlane przy zabytkach wpisanych do rejestru zabytków położonych lub znajdujących się na terenie miasta i gminy Skaryszew. 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jest to uchwała, która reguluje sposób udzielania dotacji na prace konserwatorskie. Jest to umożliwienie i uruchomienie procedury udzielania dotacji. Przygotowujemy ją pod kątem udzielenia dotacji Proboszczowi Parafii w Skaryszewie w wysokości niezbędnej do wykonania przejścia przez mur kościelny w związku z realizowaną inwestycją przy ul. Mickiewicza w Skaryszewie.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projekt uchwały w sprawie nadania nazwy ulicy na terenie gminy Skaryszew, w miejscowości Makowiec.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  (jedna osoba nieobecna podczas głosowania)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 jednogłośnie w głosowaniu jawnym.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projekt uchwały w sprawie Regulaminu utrzymania czystości i porządku na terenie Miasta i Gminy Skaryszew.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L. Staszewska – zapytuje, na jakiej podstawie prawnej Wojewoda uchylając wcześniejsze uchwały w tej sprawie stwierdził, że w regulaminie nie może być zapisów ustawowych.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M. Szklarska – Radca Prawny – wyjaśnia: jest to określone w rozporządzeniu dotyczącym zasad legislacji. Ja się z tym nie zgadzam, bo w tym rozporządzeniu jest napisane, że nie można cytować ustawy w ustawie, dopuszczam cytowanie ustawy w uchwale. Poza tym jest tu widoczna niekonsekwencja w działaniach Wojewody, w uchwałach czasem używaliśmy zapisów ustawowych i Wojewoda przyjmował takie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Ad.8.Sprawy różne.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L. Staszewska – zapytuje odnośnie rowów przy ul. Zachodniej przy cmentarzu, zgłasza problem wysypisk śmieci przy tej ulicy.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odp., że wnioskuje o zwiększenie środków na bieżące utrzymanie dróg, w pierwszej kolejności robimy drogi, które są obciążone przez ruch.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Barańska – poruszyła temat obsługi odbioru śmieci i uszkodzonych pojemników podczas odbierania śmieci.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zbieramy wszystkie takie sygnały, przy dużej ilości takich zgłoszeń może to prowadzić do wypowiedzenia umowy z firmą odbierająca śmieci.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informuje, że na drodze w Janowie dochodzi często do kolizji. Jest pomysł od mieszkańców zamontowania progów zwalniających. Będę wnioskował o oznakowanie, które zmniejszyłoby prędkość. 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odp., że zastanowi się nad tym problemem, można wykonać np. jakieś malowanie na jezdni.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Ad.9. Zamknięcie posiedzenia.</w:t>
      </w:r>
    </w:p>
    <w:p w:rsidR="00FE2C6C" w:rsidRDefault="00FE2C6C" w:rsidP="00FE2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20 posiedzenie Komisji Zdrowia, Spraw Socjalnych i Ochrony Środowiska. </w:t>
      </w:r>
    </w:p>
    <w:p w:rsidR="00FE2C6C" w:rsidRDefault="00FE2C6C" w:rsidP="00FE2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Krzysztof Chojnacki</w:t>
      </w:r>
    </w:p>
    <w:p w:rsidR="00FE2C6C" w:rsidRDefault="00FE2C6C" w:rsidP="00FE2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6C" w:rsidRDefault="00FE2C6C" w:rsidP="00FE2C6C">
      <w:pPr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D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6FD4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2C6C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2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2199</Words>
  <Characters>13195</Characters>
  <Application>Microsoft Office Word</Application>
  <DocSecurity>0</DocSecurity>
  <Lines>109</Lines>
  <Paragraphs>30</Paragraphs>
  <ScaleCrop>false</ScaleCrop>
  <Company>Microsoft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2016-09-01T13:23:00Z</dcterms:created>
  <dcterms:modified xsi:type="dcterms:W3CDTF">2016-09-01T13:23:00Z</dcterms:modified>
</cp:coreProperties>
</file>