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7B" w:rsidRDefault="008A487B" w:rsidP="008A4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PROTOKÓŁ Nr 29/2016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posiedzenia Komisji Rozwoju Gospodarczego i Finansów – odbytej w dniu 14 listopada 2016 roku.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 Pan Waldemar Łukasiewicz – Przewodniczący Komisji.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Otwarcie posiedzenia Komisji.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Przyjęcie porządku obrad.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Przyjęcie protokołu z poprzedniego posiedzenia komisji.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Informacja o wpływach z podatku rolnego, nieruchomości, środków transportowych oraz udzielonych umorzeniach, ulgach i układach ratalnych w 2016r.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</w:rPr>
        <w:t>Przygotowanie uchwał dot. podatków i opłat lokalnych na 2017r.</w:t>
      </w:r>
    </w:p>
    <w:p w:rsidR="008A487B" w:rsidRDefault="008A487B" w:rsidP="008A487B">
      <w:pPr>
        <w:pStyle w:val="NormalnyWeb"/>
        <w:spacing w:before="0" w:beforeAutospacing="0" w:after="0" w:afterAutospacing="0" w:line="276" w:lineRule="auto"/>
        <w:jc w:val="both"/>
      </w:pPr>
      <w:r>
        <w:t>6. Założenia do budżetu na 2017r. oraz przedstawienie wniosków do budżetu zgłoszonych przez uprawnione osoby, organy dotyczące wydatków inwestycyjnych na 2017r.</w:t>
      </w:r>
    </w:p>
    <w:p w:rsidR="008A487B" w:rsidRDefault="008A487B" w:rsidP="008A487B">
      <w:pPr>
        <w:pStyle w:val="NormalnyWeb"/>
        <w:spacing w:before="0" w:beforeAutospacing="0" w:after="0" w:afterAutospacing="0" w:line="276" w:lineRule="auto"/>
        <w:jc w:val="both"/>
      </w:pPr>
      <w:r>
        <w:t xml:space="preserve">7. Przygotowanie materiałów na sesję Rady Miejskiej. </w:t>
      </w:r>
    </w:p>
    <w:p w:rsidR="008A487B" w:rsidRDefault="008A487B" w:rsidP="008A487B">
      <w:pPr>
        <w:pStyle w:val="NormalnyWeb"/>
        <w:spacing w:before="0" w:beforeAutospacing="0" w:after="0" w:afterAutospacing="0" w:line="276" w:lineRule="auto"/>
        <w:jc w:val="both"/>
      </w:pPr>
      <w:r>
        <w:t xml:space="preserve">8. Sprawy różne. </w:t>
      </w:r>
    </w:p>
    <w:p w:rsidR="008A487B" w:rsidRDefault="008A487B" w:rsidP="008A487B">
      <w:pPr>
        <w:pStyle w:val="NormalnyWeb"/>
        <w:spacing w:before="0" w:beforeAutospacing="0" w:after="0" w:afterAutospacing="0" w:line="276" w:lineRule="auto"/>
        <w:jc w:val="both"/>
      </w:pPr>
      <w:r>
        <w:t xml:space="preserve">9. Zakończenie posiedzenia.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 </w:t>
      </w:r>
    </w:p>
    <w:p w:rsidR="008A487B" w:rsidRDefault="008A487B" w:rsidP="008A4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Przewodniczący Komisji – dokonał otwarcia 29 posiedzenia Komisji, stwierdzając quorum, przy którym Komisja może obradować i podejmować uchwały.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 porządek obrad posiedzenia Komisji. </w:t>
      </w:r>
      <w:r>
        <w:rPr>
          <w:rFonts w:ascii="Times New Roman" w:hAnsi="Times New Roman" w:cs="Times New Roman"/>
          <w:sz w:val="24"/>
          <w:szCs w:val="24"/>
        </w:rPr>
        <w:t>Zapytał, czy są uwagi do porządku obrad. Poddał pod głosowanie porządek obrad: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- 5, p – 0, w – 0     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porządek obrad jednogłośnie w głosowaniu jawnym.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przedstawił  protokół Nr 28/2016 z poprzedniego posiedzenia Komisji odbytego w dniu 27 października 2016r., a następnie poddał jego treść pod głosowanie.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protokół jednogłośnie w głosowaniu jawnym.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 przyjęciu protokołu zapoznała się z odpowiedziami udzielonymi na wnioski z poprzednich Komisji i wysunęła następujące uwagi i zapytania: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dotyczy odpowiedzi zarejestrowanej pod numerem RIM.7010.11.39.2016DA z dnia 7 listopada 2016r. - p. D. Rogala zadaje pytanie o datę skierowania przez Urząd Gminy pisma do konserwatora zabytków o wydanie opinii będącej elementem decyzji celu publicznego.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Komisja nie uzyskała na dzień dzisiejszy odpowiedzi na zapytanie p. D. Rogali czy zostały spełnione wymogi dotyczące organizacji imprezy masowej – wystawy psów. W związku z powyższym Komisja ponawia wniosek. 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Ad.4. Informacja o wpływach z podatku rolnego, nieruchomości, środków transportowych oraz udzielonych umorzeniach, ulgach i układach ratalnych w 2016r.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brakiem informacji dotyczących pkt.4 porządku obrad Komisji „ informacja o wpływach z podatku rolnego, nieruchomości, środków transportowych oraz udzielonych umorzeniach, ulgach i układach ratalnych w 2016r.” (zawartego w planie rocznym pracy Komisji) Komisja zwraca się do p. Burmistrza o wyjaśnienie zaistniałej sytuacji. Komisja kieruje wniosek do wiadomości Rady Miejskiej w Skaryszewie.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powyższy wniosek jednogłośnie w głosowaniu jawnym.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Ad.5. Przygotowanie uchwał dot. podatków i opłat lokalnych na 2017r.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Finansów zgłasza zapytanie o przedstawienie stanowiska prawnego dotyczącego możliwości wyodrębnienia konkretnych dat związanych z obowiązywaniem opłaty targowej np. podczas jarmarków końskich „Wstępów”.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powyższy wniosek jednogłośnie w głosowaniu jawnym.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wnioskuje o pozostawienie na dzień dzisiejszy opłat targowych na poziomie stawek z roku 2016r.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chwilowo nieobecna)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powyższy wniosek jednogłośnie w głosowaniu jawnym.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M. Bienias - Skarbnik Miasta i Gminy przedstawiła projekt uchwały w sprawie obniżenia średniej ceny skupu żyta dla określenia podatku rolnego, informując, średnia cena skupu żyta za 11 kwartałów zgodnie z komunikatem Prezesa GUS-u wynosiła 52,44 zł. Proponuje się obniżenie do 50 zł tak jak w roku poprzednim. Ze względu na to, że średnia cena żyta jest inna niż w roku poprzednim trzeba podjąć tą uchwałę, pomimo, że kwota podatku rolnego się nie zmienia.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chwilowo nieobecna)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Skarbnik przedstawiła projekt uchwały w sprawie określenia wysokości stawek podatku od nieruchomości. Wyjaśniła, że stawki podatku od nieruchomości pozostają na tym sam poziomie. Oprócz tych pozycji, w których ustawodawca obniżył stawkę maksymalną. Wprowadzona jest także nowa stawka 0,03 zł podatku od gruntów - niezabudowane objęte obszarem rewitalizacji.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wnioskuje o szczegółowe wyjaśnienie pkt c) i pkt e) podatku od gruntów. W pozostałych przypadkach Komisja akceptuje stawki wskazane w projekcie uchwały.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chwilowo nieobecna)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powyższy wniosek jednogłośnie w głosowaniu jawnym.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p. Skarbnik przedstawiła projekt uchwały w sprawie ustalenia wysokości stawek podatku od środków transportowych.  Poinformowała, że stawki są takie same jak w roku ubiegłym. Tylko w jednym przypadku obniżono stawkę maksymalnie z powodu obniżenia ustawowego.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chwilowo nieobecna)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Skarbnik przedstawiła projekt uchwały w sprawie przedłużenia czasu obowiązywania taryf opłat za zbiorowe zaopatrzenie w wodę i zbiorowe odprowadzanie ścieków.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ma wątpliwości i prosi o wyjaśnienie prawne możliwości czasowego ograniczenia do I kwartału 2017 roku czasu obowiązywania taryf opłat za zbiorowe zaopatrzenie w wodę i zbiorowe odprowadzanie ścieków. W pozostałych punktach Komisja akceptuje zaproponowane taryfy, które są w swojej wysokości kontynuacją roku poprzedniego.  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chwilowo nieobecna)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powyższy wniosek jednogłośnie w głosowaniu jawnym.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Skarbnik przedstawiła projekt uchwały w sprawie ustalenia stawek kalkulacyjnych dla ustalenia kwoty dotacji przedmiotowych Zakładu Gospodarki i Mieszkaniowej w Skaryszewie na 2017 rok. Poinformowała, że proponuje się rezygnację z dopłat do wody i zmniejszenie dopłat do mieszkań komunalnych z 1,97 zł do 1,00 zł. Kwotę w wysokości ok. 150 000 zł, która byłaby przeznaczona na dotację do wody planuje się wykorzystać do wykonania spięć wodociągów zasilanych wodą z gmin sąsiednich.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Finansów wnioskuje o utrzymanie stawki dopłaty do m³ wody dla odbiorców indywidualnych z uwzględnieniem jednostek użyteczności publicznej.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3, p - 1, w – 1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powyższy wniosek większością głosów w głosowaniu jawnym.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poddał pod głosowanie projekt uchwały wraz z przyjętą przez Komisję poprawką.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3, p - 1, w – 1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z uwzględnieniem przyjętej przez Komisję poprawki Komisja zaopiniowała pozytywnie większością głosów w głosowaniu jawnym.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Ad.7. Przygotowanie materiałów na sesję Rady Miejskiej.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uchwały w sprawie zmian w uchwale budżetowej na rok 2016 – przedstawiła p. Skarbnik, informując, że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powyższej uchwale budżetowej wprowadzono zmiany w zakresie: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Dochodów: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75095 zmniejszono dotację na opracowanie programu rewitalizacji dla Gminy Skaryszew (UE) o kwotę 18 819 zł – aneks wynika z kosztu wykonania usługi po przetargu.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rozdziale 75801 wprowadzono zwiększenie subwencji oświatowej o kwotę 17 319 zł,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rozdziale 80195 wprowadzono dotację ze środków UE na projekt realizowany przez PSP w Skaryszewie „Mobilność kadry edukacyjnej” polegający na udziale w zagranicznym szkoleniu nauczycieli – 29 409 zł.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kwota zmian wyniosła 27 909 zł.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2) Wydatków: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 rozdziale 60014 drogi publiczne powiatowe wprowadzono dotację dla Powiatu radomskiego na dofinansowanie przebudowy drogi powiatowej Odechów-Sienno w kwocie 200 000 zł.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rozdziale 60016 dokonano zmiany klasyfikacji budżetowej wydatków realizowanych z funduszy sołeckich dla wsi Sołtyków i Gębarzów Kolonia. Część wydatków z funduszy sołeckich przeznaczono na zadania majątkowe, dla części zmieniono przeznaczenie funduszy sołeckich. Zmniejszono wydatki bieżące o kwotę 6 847 zł, zwiększono wydatki inwestycyjne o kwotę 4 340 zł (zgodnie z załącznikiem wydatków realizowanych w ramach funduszu sołeckiego).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 rozdziale 70005 zmniejszono planowaną kwotę wydatków przeznaczonych na odszkodowania o kwotę 200 000 zł. Środki przeznaczono na dotację dla powiatu radomskiego.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 rozdziałach 71004 oraz 75095 dokonano zmian wynikających ze zmniejszenia kwoty dotacji na opracowanie programu rewitalizacji dla Gminy Skaryszew – 18 819 zł.  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w rozdziale 80104 – przedszkola zmniejszono planowaną dotację dla niepublicznego przedszkola o kwotę 18 000zł.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w rozdziale 80110 – gimnazja zwiększono o kwotę 17 319 zł planowane wydatki na składki na ubezpieczenia społeczne do pracodawcy,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w rozdziale 80113 dokonano zmniejszenia planowanych wydatków na łączną kwotę (-) 24 000 zł.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w rozdziale 80149 zwiększono dotację dla przedszkola niepublicznego na zadania wymagające stosowania specjalnej organizacji nauki o kwotę 42 000 zł.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w rozdziale 85295 wprowadzono wydatki na realizowany przez PSP w Skaryszewie projekt „Mobilność kadry edukacyjnej” polegający na udziale w zagranicznym szkoleniu nauczycieli o kwotę 29 409 zł.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dokonano zmiany klasyfikacji budżetowej na wydatki związane z pracami remontowymi SP ZOZ w Skaryszewie z wydatków bieżących na wydatki w formie dotacji kwota 20 000 zł.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w rozdziale 90015 dokonano zmian w zakresie wydatków realizowanych w ramach funduszu sołeckiego – zgodnie z załącznikiem wydatków realizowanych w ramach funduszu sołeckiego,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w rozdziale 92105 dokonano zmiany klasyfikacji budżetowej planowanych wydatków na zakup zabawek dla wsi Anielin i Kazimierówka (wydatki realizowane w ramach funduszu sołeckiego) z wydatków bieżących na majątkowe.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zmiany wydatków majątkowych uwzględniono również w załączniku nr 3 do uchwały oraz w zmianach załącznika wydatków na przedsięwzięcia realizowane w ramach Funduszu sołeckiego w roku 2016. Uchwały sołectw w sprawie zmiany przedsięwzięć lub ich zakresu zostały podjęte w terminie ustawowym.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zmianami planu wydatków dokonano również zmian załącznika: „Dotacje udzielane w 2016 r. z budżetu podmiotom należącym i nie należącym do sektora finansów publicznych”.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Komisja zwraca się z prośbą do p. Burmistrza o zajęcie stanowiska dotyczącego powodów zmiany w trakcie prac Komisji Rady kwoty dofinansowania ze 100 tys. zł. na 200 tys. zł. przy wystąpieniu wstępnym Starostwa z listopada 2015r. o kwotę 250 tys. zł.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chwilowo nieobecna)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powyższy wniosek jednogłośnie w głosowaniu jawnym.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poddał pod głosowanie projekt uchwały w sprawie zmian w uchwale budżetowej na rok 2016.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chwilowo nieobecna)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zaopiniowała pozytywnie przedstawiony projekt uchwały jednogłośnie w głosowaniu jawnym.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uchwały w sprawie zmiany Wieloletniej Prognozy Finansowej Gminy na lata 2016-2024 – przedstawiła p. Skarbnik.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Poinformowała, że w Wieloletniej Prognozie Finansowej wprowadzono następujące zmiany: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załączniku nr 1</w:t>
      </w:r>
      <w:r>
        <w:rPr>
          <w:rFonts w:ascii="Times New Roman" w:hAnsi="Times New Roman" w:cs="Times New Roman"/>
          <w:sz w:val="24"/>
          <w:szCs w:val="24"/>
        </w:rPr>
        <w:t xml:space="preserve"> do WPF uwzględniono zmiany planu dochodów i wydatków budżetu w roku 2016 wprowadzone zarządzeniami od dnia 29 września 2016r. oraz uchwałą przygotowaną na sesję w dniu 18.11.2016r. W wyniku powyższych zmian planowane dochody ogółem zwiększyły się o kwotę 856 984 zł, w tym bieżące o kwotę 858 026 zł (w tym z tytułu dotacji i środków na cele bieżące o kwotę 840 707 zł oraz z tytułu subwencji ogólnej o kwotę 17 319 zł) oraz zmniejszono dochody majątkowe o kwotę 1 042 zł. Natomiast planowane wydatki zwiększyły się o kwotę 856 984 zł, w tym bieżące o kwotę 614 556 zł, majątkowe o kwotę 242 428 zł.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dochodów ogółem po zmianach wynosi 53 706 930 zł, w tym plan dochodów bieżących wynosi 53 036 337  zł, a plan dochodów majątkowych – 670 593 zł.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plan wydatków po zmianach wynosi 55 566 930 zł, w tym wydatki bieżące 50 231 806 zł, wydatki majątkowe 5 335 124 zł. Wynik budżetu pozostał bez zmian.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części informacyjnej załącznika nr 1 dotyczącej wybranych rodzajów wydatków w roku 2016 i 2017 w kolumnach 11.1 do 11.6 i 12.3 do 12.3.2 uwzględniono zmiany wielkości z uchwały budżetowej. 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załączniku nr 2</w:t>
      </w:r>
      <w:r>
        <w:rPr>
          <w:rFonts w:ascii="Times New Roman" w:hAnsi="Times New Roman" w:cs="Times New Roman"/>
          <w:sz w:val="24"/>
          <w:szCs w:val="24"/>
        </w:rPr>
        <w:t xml:space="preserve"> „Wykaz przedsięwzięć do WPF”: </w:t>
      </w:r>
    </w:p>
    <w:p w:rsidR="008A487B" w:rsidRDefault="008A487B" w:rsidP="008A48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wydatkach bieżących na programy i projekty realizowane z udziałem środków UE wprowadzono przedsięwzięcie „Mobilność kadry edukacji szkolnej” ustalając limit w kwocie 36 761 zł, w tym w 2016 roku 29 409 zł, w 2017r. - 7 352 zł. Zadanie jest finansowane w 100% ze środków unijnych.</w:t>
      </w:r>
    </w:p>
    <w:p w:rsidR="008A487B" w:rsidRDefault="008A487B" w:rsidP="008A48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wydatkach bieżących wprowadzono przedsięwzięcie „Zakup oleju opałowego dla PSP w Dzierzkówku Starym” ustalając limit w kwocie 50 000 zł, w tym w 2016 roku 16 000 zł, w 2017 r. – 34 000zł. </w:t>
      </w:r>
    </w:p>
    <w:p w:rsidR="008A487B" w:rsidRDefault="008A487B" w:rsidP="008A48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wydatkach bieżących wprowadzono przedsięwzięcie „Zimowe utrzymanie dróg 2016/2017” ustalając limit w kwocie 82 888 zł, w tym w 2016 roku 24 600 zł, w 2017r. – 58 288 zł.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wprowadzonymi zmianami wskaźniki spłaty zobowiązań uległy niewielkiej zmianie, jednak utrzymują się na bezpiecznym poziomie i mieszczą się w limitach ustalonych wg art. 243 ustawy z dnia 27 sierpnia 2009 r. o finansach publicznych.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p. Przew. Komisji – poddał pod głosowanie projekt uchwały w sprawie zmiany Wieloletniej Prognozy Finansowej Gminy na lata 2016-2024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chwilowo nieobecna)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zaopiniowała pozytywnie przedstawiony projekt uchwały jednogłośnie w głosowaniu jawnym.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uchwały w sprawie udzielenia pomocy finansowej Powiatowi Radomskiemu – przedstawiła p. Skarbnik, informując, że Starosta zwrócił się do Gminy Skaryszew z prośbą o dofinansowanie przebudowy drogi powiatowej Odechów-Kowalków-Sienno na odcinku przebiegającym na terenie Gminy Skaryszew. P. Burmistrz zaproponował dotację celową dla Powiatu radomskiego w kwocie 200 000 zł.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chwilowo nieobecna)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zaopiniowała pozytywnie przedstawiony projekt uchwały jednogłośnie w głosowaniu jawnym.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przedstawił projekt uchwały w sprawie uchwalenia Programu Współpracy Miasta i Gminy Skaryszew z Organizacjami Pozarządowymi oraz innymi podmiotami prowadzącymi działalność pożytku publicznego na rok 2017.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R. Karolak – Inspektor w Urzędzie Miasta i Gminy Skaryszew – udzielił wyjaśnień co do projektu uchwały.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1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projekt uchwały większością głosów w głosowaniu jawnym.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przedstawił projekt uchwały w sprawie określenia zasad i trybu przeprowadzania konsultacji społecznych z mieszkańcami Gminy Skaryszew.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- wnioskuje, aby zmniejszyć do 25 osób grupę mieszkańców mającą prawo wnioskować o przeprowadzenie konsultacji. 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- 0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zgłoszony wniosek jednogłośnie w głosowaniu jawnym.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poddał pod głosowanie projekt uchwały w sprawie określenia zasad i trybu przeprowadzania konsultacji społecznych z mieszkańcami Gminy Skaryszew wraz z poprawką przyjętą przez Komisję.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- 0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projekt uchwały wraz ze zgłoszoną poprawką jednogłośnie w głosowaniu jawnym.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przedstawił projekt uchwały w sprawie zmiany uchwały w sprawie przyjęcia i wdrożenia Planu Gospodarki Niskoemisyjnej dla Miasta i Gminy Skaryszew na lata 2016-2020.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wnioskuje o szczegółowe przedstawienie zmian zawartych w projekcie uchwały w stosunku do obowiązującej dotychczas. Po zapoznaniu się z tymi wyjaśnieniami członkowie Komisji wyrażą swoje zdanie podczas głosowania na sesji Rady Miejskiej.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- 0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podjęła powyższy wniosek jednogłośnie w głosowaniu jawnym.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przedstawił projekt uchwały w sprawie zmiany uchwały w sprawie określenia zasad udzielania dotacji na prace konserwatorskie, restauracyjne i roboty budowlane przy zabytkach wpisanych do rejestru zabytków, położonych lub znajdujących się na terenie Miasta i Gminy Skaryszew. 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wnioskuje o wyjaśnienie celowości przyjęcia uchwały wprowadzającej zmiany w zasadach udzielania dotacji na prace konserwatorskie, restauratorskie i roboty budowlane i z czego te zmiany wynikają.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3, p – 0, w – 0  (dwie osoby chwilowo nieobecne)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wniosek jednogłośnie w głosowaniu jawnym.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przedstawił projekt uchwały w sprawie nadania nazw ulic na terenie gminy Skaryszew w miejscowości Maków Nowy.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proponuje zwrócić projekt uchwały do podjęcia decyzji przez zebranie wiejskie w miejscowości Maków Nowy oraz do przeanalizowania innego nazewnictwa ulic na ciągu komunikacyjnym zaproponowanym w nazwie jako ulica gen. Stefana Grota-Roweckiego i ulica Dzielnicowa uwzględniając, iż te nazwy ulic są wykorzystywane po przeciwnych stronach tych samych ulic w innych miejscowościach.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chwilowo nieobecna)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wniosek jednogłośnie w głosowaniu jawnym.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przedstawił projekt uchwały w sprawie zmiany uchwały w sprawie ustalenia zasad wynajmowania lokali wchodzących w skład mieszkaniowego zasobu Miasta i Gminy Skaryszew.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2, p – 0, w – 2  (jedna osoba chwilowo nieobecna)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większością głosów w głosowaniu jawnym. 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przedstawił projekt uchwały w sprawie wyrażenia zgody na nieodpłatne zbycie na rzecz Ochotniczej Straży Pożarnej w Zalesiu udziału w wysokości 1/3 do nieruchomości, będącej własnością Gminy Skaryszew, położonej w miejscowości Zalesie, oznaczonej w ewidencji gruntów nr 152 o pow. 0,9400 ha. 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chwilowo nieobecna)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zaopiniowała pozytywnie przedstawiony projekt uchwały jednogłośnie w głosowaniu jawnym.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przedstawił projekt uchwały w sprawie wyrażenia zgody na nieodpłatne zbycie na rzecz Ochotniczej Straży Pożarnej w Wólce Twarogowej udziału w wysokości 1/3 do nieruchomości, będącej własnością Gminy Skaryszew, położonej w miejscowości Wólka Twarogowa, oznaczonej w ewidencji gruntów jako działki nr 128/1, nr 129/1 i nr 131/1, o łącznej powierzchni 0,6346 ha. 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chwilowo nieobecna)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zaopiniowała pozytywnie przedstawiony projekt uchwały jednogłośnie w głosowaniu jawnym.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przedstawił projekt uchwały w sprawie trybu udzielania i rozliczania dotacji dla niepublicznych przedszkoli prowadzonych na terenie Gminy Skaryszew przez osoby fizyczne lub prawne inne niż jednostki samorządu terytorialnego oraz trybu i zakresu kontroli prawidłowości pobrania i wykorzystania dotacji.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nie widzi możliwości zaopiniowania projektu uchwały z powodu wątpliwości prawnych – brak podpisu i oceny prawnej przez Radcę prawnego przy Urzędzie Miasta i Gminy Skaryszew.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(jedna osoba chwilowo nieobecna)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wniosek jednogłośnie w głosowaniu jawnym.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8. Sprawy różne.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zgłasza wniosek w imieniu mieszkańców miejscowości Budki Skaryszewskie o poszerzenie pobocza wzdłuż drogi krajowej nr 9 na odcinku od Skaryszewa do Budek Skaryszewskich. 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zapoznała się z pismem dotyczącym przyspieszenia realizacji na lata 2017/18 celu budowy Miejsko-Gminnego Ośrodka Kultury, Sportu i Rekreacji w Skaryszewie. Komisja proponuje przedłożyć w/w pismo do p. Burmistrza w celu rozpatrzenia i podjęcia decyzji. </w:t>
      </w:r>
    </w:p>
    <w:p w:rsidR="008A487B" w:rsidRDefault="008A487B" w:rsidP="008A4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</w:t>
      </w:r>
    </w:p>
    <w:p w:rsidR="008A487B" w:rsidRDefault="008A487B" w:rsidP="008A4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podjęła powyższy wniosek jednogłośnie w glosowaniu jawnym.</w:t>
      </w:r>
    </w:p>
    <w:p w:rsidR="008A487B" w:rsidRDefault="008A487B" w:rsidP="008A4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Ad.9. Zakończenie posiedzenia.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zakończono 29 posiedzenie Komisji Rozwoju Gospodarczego i Finansów.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                                                                Przewodniczący Komisji:</w:t>
      </w: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Wioleta Mazur                                                                   Waldemar Łukasiewicz</w:t>
      </w:r>
    </w:p>
    <w:p w:rsidR="008A487B" w:rsidRDefault="008A487B" w:rsidP="008A4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87B" w:rsidRDefault="008A487B" w:rsidP="008A487B">
      <w:pPr>
        <w:rPr>
          <w:rFonts w:ascii="Times New Roman" w:hAnsi="Times New Roman" w:cs="Times New Roman"/>
          <w:sz w:val="24"/>
          <w:szCs w:val="24"/>
        </w:rPr>
      </w:pPr>
    </w:p>
    <w:p w:rsidR="00B6358E" w:rsidRDefault="00B6358E"/>
    <w:sectPr w:rsidR="00B635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33" w:rsidRDefault="00DC0133" w:rsidP="0026454A">
      <w:pPr>
        <w:spacing w:after="0" w:line="240" w:lineRule="auto"/>
      </w:pPr>
      <w:r>
        <w:separator/>
      </w:r>
    </w:p>
  </w:endnote>
  <w:endnote w:type="continuationSeparator" w:id="0">
    <w:p w:rsidR="00DC0133" w:rsidRDefault="00DC0133" w:rsidP="0026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33" w:rsidRDefault="00DC0133" w:rsidP="0026454A">
      <w:pPr>
        <w:spacing w:after="0" w:line="240" w:lineRule="auto"/>
      </w:pPr>
      <w:r>
        <w:separator/>
      </w:r>
    </w:p>
  </w:footnote>
  <w:footnote w:type="continuationSeparator" w:id="0">
    <w:p w:rsidR="00DC0133" w:rsidRDefault="00DC0133" w:rsidP="00264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342541"/>
      <w:docPartObj>
        <w:docPartGallery w:val="Page Numbers (Top of Page)"/>
        <w:docPartUnique/>
      </w:docPartObj>
    </w:sdtPr>
    <w:sdtContent>
      <w:p w:rsidR="0026454A" w:rsidRDefault="0026454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6454A" w:rsidRDefault="002645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F3FFA"/>
    <w:multiLevelType w:val="hybridMultilevel"/>
    <w:tmpl w:val="B76E6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CD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5FCD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54A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87B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133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8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48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5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54A"/>
  </w:style>
  <w:style w:type="paragraph" w:styleId="Stopka">
    <w:name w:val="footer"/>
    <w:basedOn w:val="Normalny"/>
    <w:link w:val="StopkaZnak"/>
    <w:uiPriority w:val="99"/>
    <w:unhideWhenUsed/>
    <w:rsid w:val="0026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8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48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5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54A"/>
  </w:style>
  <w:style w:type="paragraph" w:styleId="Stopka">
    <w:name w:val="footer"/>
    <w:basedOn w:val="Normalny"/>
    <w:link w:val="StopkaZnak"/>
    <w:uiPriority w:val="99"/>
    <w:unhideWhenUsed/>
    <w:rsid w:val="0026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2817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5</cp:revision>
  <cp:lastPrinted>2016-11-30T10:58:00Z</cp:lastPrinted>
  <dcterms:created xsi:type="dcterms:W3CDTF">2016-11-30T10:29:00Z</dcterms:created>
  <dcterms:modified xsi:type="dcterms:W3CDTF">2016-11-30T11:19:00Z</dcterms:modified>
</cp:coreProperties>
</file>