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CC" w:rsidRDefault="005F33CC" w:rsidP="005F33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22/2016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posiedzenia Komisji Rozwoju Gospodarczego i Finansów – odbytej w dniu 20 czerwca 2016 roku.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na posiedzeniu członkowie komisji oraz goście zaproszeni wg załączonej listy obecności.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D305CB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5CB"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5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Otwarcie posiedzenia Komisji.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Przyjęcie porządku obrad.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z poprzedniego posiedzenia komisji.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Sprawozdanie z wykonania budżetu za 2015 rok. </w:t>
      </w:r>
    </w:p>
    <w:p w:rsidR="005F33CC" w:rsidRPr="00D305CB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Wyjazd w teren celem sprawdzenia stanu zaawansowania realizacji inwestycji.</w:t>
      </w:r>
    </w:p>
    <w:p w:rsidR="005F33CC" w:rsidRDefault="005F33CC" w:rsidP="005F3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Sprawy bieżące Rady i Komisji.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5F33CC" w:rsidRDefault="005F33CC" w:rsidP="005F3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22 posiedzenia Komisji, stwierdzając quorum, przy którym Komisja może obradować i podejmować uchwały.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 xml:space="preserve">Zapytuje, czy są uwagi do porządku obrad. Proponuje zdjęcie z porządku obrad punktu 5 – Wyjazd w teren celem sprawdzenia stanu zaawansowania realizacji inwestycji, z uwagi na fakt, że Komisja na poprzednim posiedzeniu została poinformowana o stanie realizacji inwestycji oraz ze względu na dużą ilość uchwał do zaopiniowania na dzisiejszym posiedzeniu. Poddał pod głosowanie przedstawiony wniosek. 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(jedna osoba nieobecna podczas głosowania)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jednogłośnie w głosowaniu jawnym.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poddał pod głosowanie porządek obrad wraz z w/w poprawką. 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(jedna osoba nieobecna podczas głosowania)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3. 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p. Przew. Komisji – zapytuje czy są uwagi do protokołu nr 21/2016 z posiedzenia Komisji  odbytej w dniu  30 maja 2016r.  Poddaje protokół pod głosowanie. 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(jedna osoba nieobecna podczas głosowania)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protokół jednogłośnie w głosowaniu jawnym.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4. 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przedstawiła informację ze sprawozdania z wykonania budżetu Miasta i Gminy za 2015 rok w zakresie odchyleń od planu wykonania dochodów (sprawozdanie w załączeniu do protokołu) </w:t>
      </w:r>
    </w:p>
    <w:p w:rsidR="005F33CC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5F33CC" w:rsidRPr="00D305CB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zapytuje odnośnie zadłużeń, czy Gmina działa sukcesywnie, jeśli chodzi o ściągalność podatku, czy są jakieś kwoty minimalne, kiedy wchodzi się na hipotekę.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Skarbnik – odp., że przy zaległościach dużych wchodzimy na hipotekę, natomiast przy zaległościach małych opłata za wpis może być wyższa niż zaległość.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zapytuje, czy są jakieś czasokresy niepłacenia podatku, czy też kwota minimalna zadłużenia, w których podejmuje się egzekucję komorniczą. </w:t>
      </w:r>
    </w:p>
    <w:p w:rsidR="005F33CC" w:rsidRDefault="005F33CC" w:rsidP="005F3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wyjaśnia, że komornik ściąga większe sumy. Ponadto są świadczenia, które nie podlegają egzekucji, np. zasiłek rodzinny, świadczenie w ramach programu 500+. W razie egzekucji należy połączyć zadłużenie kwotowe z czasowym.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przybycie na posiedzenie Komisji p. Burmistrza i p. Włodzimierza Koneckiego – pełnomocnika Prezydenta Radomia ds. wdrażania strategii Radomskiego Obszaru Funkcjonalnego, Komisja postanowiła przystąpić do omawiania projektu uchwały w sprawie wyrażenia zgody na utworzenie stowarzyszenia pod nazwą Stowarzyszenie Radomskiego Obszaru Funkcjonalnego.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 projekt w/w uchwały.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Konecki – wyjaśnia – Radomski Obszar Funkcjonalny powstał na bazie strategii z 2013r. Objęła ona Radom i 15 gmin wokół Radomia określone na bazie tej strategii jako obszary, które są ze sobą funkcjonalne pod względem ekonomicznym, gospodarczym i społecznym, powiązane z Radomiem jako miastem rdzennym osadniczo, urbanistycznie i przestrzennie. Strategia jest opracowana na podstawie badań i ankiet, które były przeprowadzane we wszystkich jednostkach samorządu terytorialnego, które uczestniczą w Radomskim Obszarze Funkcjonalnym. Na terenie Gminy Skaryszew ankiecie poddanych było 184 osoby. W ankietach pytano osoby w jakim kierunku widziałyby rozwój Gminy w powiązaniu z gminami ościennymi i Radomiem, bo Obszar Funkcjonalny obejmuje obszar Radomia jako tego rdzennego miasta, ale też okolicznych gmin. Z tego tytułu mówi się o funkcjonalności. Funkcjonalność obszarów miejskich powstała i została określona w koncepcji przestrzennego zagospodarowania kraju w 2011 roku. W tej Koncepcji wskazano obszary funkcjonalne</w:t>
      </w:r>
      <w:r w:rsidR="009C79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min. na terenie Województwa Mazowieckiego wskazano dwa takie obszary Płock i Radom, jako najbardziej obszary funkcjonalne, które są ze sobą powiązane. Ta strategia </w:t>
      </w:r>
      <w:r w:rsidR="009C798A">
        <w:rPr>
          <w:rFonts w:ascii="Times New Roman" w:hAnsi="Times New Roman" w:cs="Times New Roman"/>
          <w:sz w:val="24"/>
          <w:szCs w:val="24"/>
        </w:rPr>
        <w:t>została opracowana</w:t>
      </w:r>
      <w:r>
        <w:rPr>
          <w:rFonts w:ascii="Times New Roman" w:hAnsi="Times New Roman" w:cs="Times New Roman"/>
          <w:sz w:val="24"/>
          <w:szCs w:val="24"/>
        </w:rPr>
        <w:t xml:space="preserve"> w trzech kierunkach, tzw. modułach. Pierwszy moduł to </w:t>
      </w:r>
      <w:r w:rsidR="009C798A">
        <w:rPr>
          <w:rFonts w:ascii="Times New Roman" w:hAnsi="Times New Roman" w:cs="Times New Roman"/>
          <w:sz w:val="24"/>
          <w:szCs w:val="24"/>
        </w:rPr>
        <w:t>moduł</w:t>
      </w:r>
      <w:r>
        <w:rPr>
          <w:rFonts w:ascii="Times New Roman" w:hAnsi="Times New Roman" w:cs="Times New Roman"/>
          <w:sz w:val="24"/>
          <w:szCs w:val="24"/>
        </w:rPr>
        <w:t xml:space="preserve"> transportowy, który ma zadanie pod tytułem Zintegrowany plan transportu zrównoważonego Radomskiego Obszaru Funkcjonalnego</w:t>
      </w:r>
      <w:r w:rsidR="009C798A">
        <w:rPr>
          <w:rFonts w:ascii="Times New Roman" w:hAnsi="Times New Roman" w:cs="Times New Roman"/>
          <w:sz w:val="24"/>
          <w:szCs w:val="24"/>
        </w:rPr>
        <w:t>. Drugi moduł to rewitalizacja - P</w:t>
      </w:r>
      <w:r>
        <w:rPr>
          <w:rFonts w:ascii="Times New Roman" w:hAnsi="Times New Roman" w:cs="Times New Roman"/>
          <w:sz w:val="24"/>
          <w:szCs w:val="24"/>
        </w:rPr>
        <w:t>rzeciwdziałanie problemom rozwojowym i społ</w:t>
      </w:r>
      <w:r w:rsidR="009C798A">
        <w:rPr>
          <w:rFonts w:ascii="Times New Roman" w:hAnsi="Times New Roman" w:cs="Times New Roman"/>
          <w:sz w:val="24"/>
          <w:szCs w:val="24"/>
        </w:rPr>
        <w:t>ecznym ROF poprzez rewitalizację</w:t>
      </w:r>
      <w:r>
        <w:rPr>
          <w:rFonts w:ascii="Times New Roman" w:hAnsi="Times New Roman" w:cs="Times New Roman"/>
          <w:sz w:val="24"/>
          <w:szCs w:val="24"/>
        </w:rPr>
        <w:t xml:space="preserve"> obszarów zdegradowanych. Trzeci moduł to moduł środowiskowy strategii. Tytuł tego modułu to Sieć wielofunkcyjnych terenów otwartych systemu przyrodniczego. W tym trzecim module jest określenie terenów zielonych jako tzw.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beltów</w:t>
      </w:r>
      <w:proofErr w:type="spellEnd"/>
      <w:r w:rsidR="009C798A">
        <w:rPr>
          <w:rFonts w:ascii="Times New Roman" w:hAnsi="Times New Roman" w:cs="Times New Roman"/>
          <w:sz w:val="24"/>
          <w:szCs w:val="24"/>
        </w:rPr>
        <w:t>. W tych G</w:t>
      </w:r>
      <w:r>
        <w:rPr>
          <w:rFonts w:ascii="Times New Roman" w:hAnsi="Times New Roman" w:cs="Times New Roman"/>
          <w:sz w:val="24"/>
          <w:szCs w:val="24"/>
        </w:rPr>
        <w:t xml:space="preserve">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określono jakie jest powiązanie poszczególnych gmin i miasta</w:t>
      </w:r>
      <w:r w:rsidR="009C798A">
        <w:rPr>
          <w:rFonts w:ascii="Times New Roman" w:hAnsi="Times New Roman" w:cs="Times New Roman"/>
          <w:sz w:val="24"/>
          <w:szCs w:val="24"/>
        </w:rPr>
        <w:t xml:space="preserve"> pod względem terenów zielonych. J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9C798A"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z w:val="24"/>
          <w:szCs w:val="24"/>
        </w:rPr>
        <w:t>opisana cała struktura zagospodarowania przestrzennego tego obszaru funkcjonalnego, zurbanizowanie tego terenu tak, żeby służyło mieszkańcom i zar</w:t>
      </w:r>
      <w:r w:rsidR="009C798A">
        <w:rPr>
          <w:rFonts w:ascii="Times New Roman" w:hAnsi="Times New Roman" w:cs="Times New Roman"/>
          <w:sz w:val="24"/>
          <w:szCs w:val="24"/>
        </w:rPr>
        <w:t xml:space="preserve">azem </w:t>
      </w:r>
      <w:r>
        <w:rPr>
          <w:rFonts w:ascii="Times New Roman" w:hAnsi="Times New Roman" w:cs="Times New Roman"/>
          <w:sz w:val="24"/>
          <w:szCs w:val="24"/>
        </w:rPr>
        <w:t xml:space="preserve">tworzyło przyjazny dla mieszkańców ośrodek przyrodniczy. W tych terenach zielonych jest </w:t>
      </w:r>
      <w:r w:rsidR="009C798A">
        <w:rPr>
          <w:rFonts w:ascii="Times New Roman" w:hAnsi="Times New Roman" w:cs="Times New Roman"/>
          <w:sz w:val="24"/>
          <w:szCs w:val="24"/>
        </w:rPr>
        <w:t xml:space="preserve">zawartych </w:t>
      </w:r>
      <w:r>
        <w:rPr>
          <w:rFonts w:ascii="Times New Roman" w:hAnsi="Times New Roman" w:cs="Times New Roman"/>
          <w:sz w:val="24"/>
          <w:szCs w:val="24"/>
        </w:rPr>
        <w:t>bardzo dużo tematów związanych z ochroną środowiska, tj. cała infrastruktura klimatyczna, niskoemisyjność i wszystkie tematy związane z rolnictwem</w:t>
      </w:r>
      <w:r w:rsidR="009C79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8A">
        <w:rPr>
          <w:rFonts w:ascii="Times New Roman" w:hAnsi="Times New Roman" w:cs="Times New Roman"/>
          <w:sz w:val="24"/>
          <w:szCs w:val="24"/>
        </w:rPr>
        <w:t xml:space="preserve">Ta strategia </w:t>
      </w:r>
      <w:r>
        <w:rPr>
          <w:rFonts w:ascii="Times New Roman" w:hAnsi="Times New Roman" w:cs="Times New Roman"/>
          <w:sz w:val="24"/>
          <w:szCs w:val="24"/>
        </w:rPr>
        <w:t xml:space="preserve">jest kompatybilna ze wszystkimi dostępnymi w </w:t>
      </w:r>
      <w:r w:rsidR="009C798A">
        <w:rPr>
          <w:rFonts w:ascii="Times New Roman" w:hAnsi="Times New Roman" w:cs="Times New Roman"/>
          <w:sz w:val="24"/>
          <w:szCs w:val="24"/>
        </w:rPr>
        <w:t>perspektywie 2014-2020 programami</w:t>
      </w:r>
      <w:r>
        <w:rPr>
          <w:rFonts w:ascii="Times New Roman" w:hAnsi="Times New Roman" w:cs="Times New Roman"/>
          <w:sz w:val="24"/>
          <w:szCs w:val="24"/>
        </w:rPr>
        <w:t xml:space="preserve"> finansowanym</w:t>
      </w:r>
      <w:r w:rsidR="009C79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  środków krajowych, unijnych i zagranicznych. Środki zagraniczne – jest program norweski, szwajcarski, z którego też będzie można korzystać. Strategia jest tak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opracowana, że ma zawarte i opisane w niej wszystkie potrzebne nam kierunki, żeby w tych programach uczestniczyć. Następnym modułem jest rewitalizacja. </w:t>
      </w:r>
      <w:r w:rsidR="009C798A">
        <w:rPr>
          <w:rFonts w:ascii="Times New Roman" w:hAnsi="Times New Roman" w:cs="Times New Roman"/>
          <w:sz w:val="24"/>
          <w:szCs w:val="24"/>
        </w:rPr>
        <w:t>Obejmuje</w:t>
      </w:r>
      <w:r>
        <w:rPr>
          <w:rFonts w:ascii="Times New Roman" w:hAnsi="Times New Roman" w:cs="Times New Roman"/>
          <w:sz w:val="24"/>
          <w:szCs w:val="24"/>
        </w:rPr>
        <w:t xml:space="preserve"> tereny zdegradowane, ale w to wchodzi też cały system terenów poprzemysłowych, szkolnictwo, tam gdzie są takie zapaści społeczne, gospodarcze n</w:t>
      </w:r>
      <w:r w:rsidR="009C798A">
        <w:rPr>
          <w:rFonts w:ascii="Times New Roman" w:hAnsi="Times New Roman" w:cs="Times New Roman"/>
          <w:sz w:val="24"/>
          <w:szCs w:val="24"/>
        </w:rPr>
        <w:t>a terenie gminy i innych gmin w </w:t>
      </w:r>
      <w:r>
        <w:rPr>
          <w:rFonts w:ascii="Times New Roman" w:hAnsi="Times New Roman" w:cs="Times New Roman"/>
          <w:sz w:val="24"/>
          <w:szCs w:val="24"/>
        </w:rPr>
        <w:t xml:space="preserve">powiązaniu z Radomiem. Następnym modułem jest </w:t>
      </w:r>
      <w:r w:rsidR="009C798A">
        <w:rPr>
          <w:rFonts w:ascii="Times New Roman" w:hAnsi="Times New Roman" w:cs="Times New Roman"/>
          <w:sz w:val="24"/>
          <w:szCs w:val="24"/>
        </w:rPr>
        <w:t>komunikacja. Badania wykazały, ż</w:t>
      </w:r>
      <w:r>
        <w:rPr>
          <w:rFonts w:ascii="Times New Roman" w:hAnsi="Times New Roman" w:cs="Times New Roman"/>
          <w:sz w:val="24"/>
          <w:szCs w:val="24"/>
        </w:rPr>
        <w:t xml:space="preserve">e ponad 50 % mieszkańców Gminy Skaryszew korzysta z transportu powiązanego z miastem Radomiem. Większość mieszkańców Gminy po opuszczeniu Gminy kieruje się w stronę Radomia. W małych procentach 9% do Warszawy, Starachowic. Większość przemieszcza się jednak do Radomia, jest to powiązane ze szkolnictwem, z usługami kultury. W module komunikacja jest wskazane, iż powinniśmy </w:t>
      </w:r>
      <w:r w:rsidR="009C798A">
        <w:rPr>
          <w:rFonts w:ascii="Times New Roman" w:hAnsi="Times New Roman" w:cs="Times New Roman"/>
          <w:sz w:val="24"/>
          <w:szCs w:val="24"/>
        </w:rPr>
        <w:t>iść</w:t>
      </w:r>
      <w:r>
        <w:rPr>
          <w:rFonts w:ascii="Times New Roman" w:hAnsi="Times New Roman" w:cs="Times New Roman"/>
          <w:sz w:val="24"/>
          <w:szCs w:val="24"/>
        </w:rPr>
        <w:t xml:space="preserve"> w kierunku zorganizowanego transportu, czyli musi być to</w:t>
      </w:r>
      <w:r w:rsidR="009C7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transport w stosunku do wszystkich gmin całego obszaru funkcjonalnego. </w:t>
      </w:r>
      <w:r w:rsidR="009C798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owinno się tak podchodzić do tego, że jest to dla wszystkich, a nie dla jednej czy dwóch gmin, tylko dla całego obszaru funkcjonalnego. </w:t>
      </w:r>
      <w:r w:rsidR="009C798A">
        <w:rPr>
          <w:rFonts w:ascii="Times New Roman" w:hAnsi="Times New Roman" w:cs="Times New Roman"/>
          <w:sz w:val="24"/>
          <w:szCs w:val="24"/>
        </w:rPr>
        <w:t>Radomski Obszar Funkcjonalny</w:t>
      </w:r>
      <w:r>
        <w:rPr>
          <w:rFonts w:ascii="Times New Roman" w:hAnsi="Times New Roman" w:cs="Times New Roman"/>
          <w:sz w:val="24"/>
          <w:szCs w:val="24"/>
        </w:rPr>
        <w:t xml:space="preserve"> zami</w:t>
      </w:r>
      <w:r w:rsidR="009C798A">
        <w:rPr>
          <w:rFonts w:ascii="Times New Roman" w:hAnsi="Times New Roman" w:cs="Times New Roman"/>
          <w:sz w:val="24"/>
          <w:szCs w:val="24"/>
        </w:rPr>
        <w:t>eszkuje</w:t>
      </w:r>
      <w:r>
        <w:rPr>
          <w:rFonts w:ascii="Times New Roman" w:hAnsi="Times New Roman" w:cs="Times New Roman"/>
          <w:sz w:val="24"/>
          <w:szCs w:val="24"/>
        </w:rPr>
        <w:t xml:space="preserve"> 374 570 osób. Z danych na koniec 2014r. </w:t>
      </w:r>
      <w:r w:rsidR="009C798A">
        <w:rPr>
          <w:rFonts w:ascii="Times New Roman" w:hAnsi="Times New Roman" w:cs="Times New Roman"/>
          <w:sz w:val="24"/>
          <w:szCs w:val="24"/>
        </w:rPr>
        <w:t xml:space="preserve">ROF ma </w:t>
      </w:r>
      <w:r>
        <w:rPr>
          <w:rFonts w:ascii="Times New Roman" w:hAnsi="Times New Roman" w:cs="Times New Roman"/>
          <w:sz w:val="24"/>
          <w:szCs w:val="24"/>
        </w:rPr>
        <w:t xml:space="preserve">duży potencjał związany z powierzchnią, </w:t>
      </w:r>
      <w:r w:rsidR="009C798A">
        <w:rPr>
          <w:rFonts w:ascii="Times New Roman" w:hAnsi="Times New Roman" w:cs="Times New Roman"/>
          <w:sz w:val="24"/>
          <w:szCs w:val="24"/>
        </w:rPr>
        <w:t>która wynosi</w:t>
      </w:r>
      <w:r>
        <w:rPr>
          <w:rFonts w:ascii="Times New Roman" w:hAnsi="Times New Roman" w:cs="Times New Roman"/>
          <w:sz w:val="24"/>
          <w:szCs w:val="24"/>
        </w:rPr>
        <w:t xml:space="preserve"> 1,5 tys. km</w:t>
      </w:r>
      <w:r w:rsidR="009C79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798A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potencjał pod względem mieszkańców. Jeśli byśmy wspólnie występowali o środki na projekty, które by nas wspólnie interesowały i na które będzie wspólne zapotrzebowanie będziemy mieli duży potencjał, bo nie będziemy małą gminą, czy małym ośrodkiem tylko będziemy dużym obszarem z miastem Radomiem, które jest 14 miastem po</w:t>
      </w:r>
      <w:r w:rsidR="009C798A">
        <w:rPr>
          <w:rFonts w:ascii="Times New Roman" w:hAnsi="Times New Roman" w:cs="Times New Roman"/>
          <w:sz w:val="24"/>
          <w:szCs w:val="24"/>
        </w:rPr>
        <w:t>d względem wielkości w Polsce.  Na tą</w:t>
      </w:r>
      <w:r>
        <w:rPr>
          <w:rFonts w:ascii="Times New Roman" w:hAnsi="Times New Roman" w:cs="Times New Roman"/>
          <w:sz w:val="24"/>
          <w:szCs w:val="24"/>
        </w:rPr>
        <w:t xml:space="preserve"> strategię została zawią</w:t>
      </w:r>
      <w:r w:rsidR="009C798A">
        <w:rPr>
          <w:rFonts w:ascii="Times New Roman" w:hAnsi="Times New Roman" w:cs="Times New Roman"/>
          <w:sz w:val="24"/>
          <w:szCs w:val="24"/>
        </w:rPr>
        <w:t>zana umowa partnerska w 2013r. W</w:t>
      </w:r>
      <w:r>
        <w:rPr>
          <w:rFonts w:ascii="Times New Roman" w:hAnsi="Times New Roman" w:cs="Times New Roman"/>
          <w:sz w:val="24"/>
          <w:szCs w:val="24"/>
        </w:rPr>
        <w:t xml:space="preserve"> 2015r. ta strategia została sfinan</w:t>
      </w:r>
      <w:r w:rsidR="009C798A">
        <w:rPr>
          <w:rFonts w:ascii="Times New Roman" w:hAnsi="Times New Roman" w:cs="Times New Roman"/>
          <w:sz w:val="24"/>
          <w:szCs w:val="24"/>
        </w:rPr>
        <w:t xml:space="preserve">sowana w wysokości 2,5 mln zł. z funduszy unijnych. Żeby </w:t>
      </w:r>
      <w:r>
        <w:rPr>
          <w:rFonts w:ascii="Times New Roman" w:hAnsi="Times New Roman" w:cs="Times New Roman"/>
          <w:sz w:val="24"/>
          <w:szCs w:val="24"/>
        </w:rPr>
        <w:t xml:space="preserve">tą strategię jak gdyby upodmiotowić, </w:t>
      </w:r>
      <w:r w:rsidR="009C798A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mogła funkcjonować, wskazano na spotkaniach </w:t>
      </w:r>
      <w:r w:rsidR="009C798A">
        <w:rPr>
          <w:rFonts w:ascii="Times New Roman" w:hAnsi="Times New Roman" w:cs="Times New Roman"/>
          <w:sz w:val="24"/>
          <w:szCs w:val="24"/>
        </w:rPr>
        <w:t>tej grupy partnerskiej, że jedną</w:t>
      </w:r>
      <w:r>
        <w:rPr>
          <w:rFonts w:ascii="Times New Roman" w:hAnsi="Times New Roman" w:cs="Times New Roman"/>
          <w:sz w:val="24"/>
          <w:szCs w:val="24"/>
        </w:rPr>
        <w:t xml:space="preserve"> z form </w:t>
      </w:r>
      <w:r w:rsidR="009C798A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8A">
        <w:rPr>
          <w:rFonts w:ascii="Times New Roman" w:hAnsi="Times New Roman" w:cs="Times New Roman"/>
          <w:sz w:val="24"/>
          <w:szCs w:val="24"/>
        </w:rPr>
        <w:t>powołanie stowarzyszenia, które by upodmiotowiło tą</w:t>
      </w:r>
      <w:r>
        <w:rPr>
          <w:rFonts w:ascii="Times New Roman" w:hAnsi="Times New Roman" w:cs="Times New Roman"/>
          <w:sz w:val="24"/>
          <w:szCs w:val="24"/>
        </w:rPr>
        <w:t xml:space="preserve"> strategię i pozwoliłoby tej strategii działać. Stowarzyszenie ma być takim na</w:t>
      </w:r>
      <w:r w:rsidR="009C798A">
        <w:rPr>
          <w:rFonts w:ascii="Times New Roman" w:hAnsi="Times New Roman" w:cs="Times New Roman"/>
          <w:sz w:val="24"/>
          <w:szCs w:val="24"/>
        </w:rPr>
        <w:t xml:space="preserve">rzędziem realizacji strategii. W odniesieniu do </w:t>
      </w:r>
      <w:r>
        <w:rPr>
          <w:rFonts w:ascii="Times New Roman" w:hAnsi="Times New Roman" w:cs="Times New Roman"/>
          <w:sz w:val="24"/>
          <w:szCs w:val="24"/>
        </w:rPr>
        <w:t xml:space="preserve"> transport</w:t>
      </w:r>
      <w:r w:rsidR="009C798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to gminy najbardziej są zainteresowane zintegrowanym transportem, st</w:t>
      </w:r>
      <w:r w:rsidR="009C798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orzenie</w:t>
      </w:r>
      <w:r w:rsidR="009C79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9C798A">
        <w:rPr>
          <w:rFonts w:ascii="Times New Roman" w:hAnsi="Times New Roman" w:cs="Times New Roman"/>
          <w:sz w:val="24"/>
          <w:szCs w:val="24"/>
        </w:rPr>
        <w:t>akich miejsc przesiadkowym, tzw. bram</w:t>
      </w:r>
      <w:r>
        <w:rPr>
          <w:rFonts w:ascii="Times New Roman" w:hAnsi="Times New Roman" w:cs="Times New Roman"/>
          <w:sz w:val="24"/>
          <w:szCs w:val="24"/>
        </w:rPr>
        <w:t xml:space="preserve"> Radomia</w:t>
      </w:r>
      <w:r w:rsidR="009C798A">
        <w:rPr>
          <w:rFonts w:ascii="Times New Roman" w:hAnsi="Times New Roman" w:cs="Times New Roman"/>
          <w:sz w:val="24"/>
          <w:szCs w:val="24"/>
        </w:rPr>
        <w:t xml:space="preserve">, gdzie </w:t>
      </w:r>
      <w:r>
        <w:rPr>
          <w:rFonts w:ascii="Times New Roman" w:hAnsi="Times New Roman" w:cs="Times New Roman"/>
          <w:sz w:val="24"/>
          <w:szCs w:val="24"/>
        </w:rPr>
        <w:t xml:space="preserve">skupiałby się cały transport drogowy, kolejowy, rowerowy. W Radomiu takimi miejscem przesiadkowym wskazane są okolice dworca kolejowego, natomiast </w:t>
      </w:r>
      <w:r w:rsidR="009C798A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8A">
        <w:rPr>
          <w:rFonts w:ascii="Times New Roman" w:hAnsi="Times New Roman" w:cs="Times New Roman"/>
          <w:sz w:val="24"/>
          <w:szCs w:val="24"/>
        </w:rPr>
        <w:t xml:space="preserve">autobusów, określonych </w:t>
      </w:r>
      <w:r>
        <w:rPr>
          <w:rFonts w:ascii="Times New Roman" w:hAnsi="Times New Roman" w:cs="Times New Roman"/>
          <w:sz w:val="24"/>
          <w:szCs w:val="24"/>
        </w:rPr>
        <w:t xml:space="preserve">tu jako elektryczne np. ul. Focha. W gminie Skaryszew 18 osób wykazało, że chętnie skorzystałoby z transportu rowerowego jeśli byłaby taka infrastruktura. 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 odnośnie norweskiego mechanizmu finansowego, kto jest partnerem jeśli chodzi o realizację.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Konecki – odp., że to są wszystkie jednostki samorządu terytorialnego, które będą w tym stowarzyszeniu.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</w:t>
      </w:r>
      <w:r w:rsidR="000C5904">
        <w:rPr>
          <w:rFonts w:ascii="Times New Roman" w:hAnsi="Times New Roman" w:cs="Times New Roman"/>
          <w:sz w:val="24"/>
          <w:szCs w:val="24"/>
        </w:rPr>
        <w:t xml:space="preserve">dodaje, że </w:t>
      </w:r>
      <w:r>
        <w:rPr>
          <w:rFonts w:ascii="Times New Roman" w:hAnsi="Times New Roman" w:cs="Times New Roman"/>
          <w:sz w:val="24"/>
          <w:szCs w:val="24"/>
        </w:rPr>
        <w:t>jest taki wymóg jeśli chodzi o realizację programów o co najmniej dwóch partnerów jeśli chodzi o tamte kraje. Czy j</w:t>
      </w:r>
      <w:r w:rsidR="000C5904">
        <w:rPr>
          <w:rFonts w:ascii="Times New Roman" w:hAnsi="Times New Roman" w:cs="Times New Roman"/>
          <w:sz w:val="24"/>
          <w:szCs w:val="24"/>
        </w:rPr>
        <w:t>est już jakiś konkretny partner?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Konecki – </w:t>
      </w:r>
      <w:r w:rsidR="000C5904">
        <w:rPr>
          <w:rFonts w:ascii="Times New Roman" w:hAnsi="Times New Roman" w:cs="Times New Roman"/>
          <w:sz w:val="24"/>
          <w:szCs w:val="24"/>
        </w:rPr>
        <w:t xml:space="preserve">wyjaśnia, że </w:t>
      </w:r>
      <w:r>
        <w:rPr>
          <w:rFonts w:ascii="Times New Roman" w:hAnsi="Times New Roman" w:cs="Times New Roman"/>
          <w:sz w:val="24"/>
          <w:szCs w:val="24"/>
        </w:rPr>
        <w:t>w tej strategii jest wskazane, że możemy z tego korzystać. Musimy być tym podmiotem-stowarzyszeniem, żebyśmy mogli działać. Obszar funkcjonalny zaczyna funkcjonować w programach i jest konkurencyjny jeśli chodzi o punktację,</w:t>
      </w:r>
      <w:r w:rsidR="000C5904">
        <w:rPr>
          <w:rFonts w:ascii="Times New Roman" w:hAnsi="Times New Roman" w:cs="Times New Roman"/>
          <w:sz w:val="24"/>
          <w:szCs w:val="24"/>
        </w:rPr>
        <w:t xml:space="preserve"> bo to będzie dawało nam wspólną</w:t>
      </w:r>
      <w:r>
        <w:rPr>
          <w:rFonts w:ascii="Times New Roman" w:hAnsi="Times New Roman" w:cs="Times New Roman"/>
          <w:sz w:val="24"/>
          <w:szCs w:val="24"/>
        </w:rPr>
        <w:t xml:space="preserve"> korzyść, dla większej liczby mieszkańców.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zapytuje kto jest beneficjentem, czy będą to poszczególne gminy. Zwraca uwagę, żeby nie było sytuacji, ze jakaś gmina w przypadku realizacji jakiegoś projektu będzie musiała zapewnić jego ciągłość</w:t>
      </w:r>
      <w:r w:rsidR="000C5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trwałość, a Gmina nie będzie dysponentem środków, które pozyskała.  Niektóre projekty zakładały, że właścicielem środków jest stowarzyszenie. 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W. Konecki – będziemy występować wspólnie, ale każda gmina będzie miała jakąś swoją część, która będzie na nią przypadała. 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trwałość projektu będzie wynikała z konkretnych programów, z których się będzie uzyskiwać środki.  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 o podwójne finansowanie, czy Powiat płaci od tych samych mieszkańców co gminy.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Konecki – odp., że nie. Przedstawia algorytm dot. opłacania składek przez Powiat Radomski. Stawkę ustala walne zgromadzenie, będzie ona co roku w czerwcu waloryzowana o dane z GUS-u.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poruszył temat organów stowarzyszenia.</w:t>
      </w:r>
    </w:p>
    <w:p w:rsidR="005F33CC" w:rsidRDefault="005F33CC" w:rsidP="000C5904">
      <w:pPr>
        <w:pStyle w:val="Teksttreci20"/>
        <w:shd w:val="clear" w:color="auto" w:fill="auto"/>
        <w:tabs>
          <w:tab w:val="left" w:pos="834"/>
        </w:tabs>
        <w:spacing w:before="0" w:after="0" w:line="293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p. W. Konecki – dodaje, ze jedna z gmin wniosła do statutu dodatkowy zapis, że Kadencja pierwszych władz Stowarzyszenia upływa razem z </w:t>
      </w:r>
      <w:r w:rsidR="000C5904">
        <w:rPr>
          <w:rFonts w:ascii="Times New Roman" w:hAnsi="Times New Roman" w:cs="Times New Roman"/>
        </w:rPr>
        <w:t>upływem kadencji organów gmin i </w:t>
      </w:r>
      <w:r>
        <w:rPr>
          <w:rFonts w:ascii="Times New Roman" w:hAnsi="Times New Roman" w:cs="Times New Roman"/>
        </w:rPr>
        <w:t>powiatu, wybranych w w</w:t>
      </w:r>
      <w:r w:rsidR="000C5904">
        <w:rPr>
          <w:rFonts w:ascii="Times New Roman" w:hAnsi="Times New Roman" w:cs="Times New Roman"/>
        </w:rPr>
        <w:t>yborach powszechnych w 2014 r. Prezesem stowarzyszenia jest P</w:t>
      </w:r>
      <w:r>
        <w:rPr>
          <w:rFonts w:ascii="Times New Roman" w:hAnsi="Times New Roman" w:cs="Times New Roman"/>
        </w:rPr>
        <w:t>rezydent Radomia,</w:t>
      </w:r>
      <w:r w:rsidR="000C5904">
        <w:rPr>
          <w:rFonts w:ascii="Times New Roman" w:hAnsi="Times New Roman" w:cs="Times New Roman"/>
        </w:rPr>
        <w:t xml:space="preserve"> ze względów czysto formalnych. S</w:t>
      </w:r>
      <w:r>
        <w:rPr>
          <w:rFonts w:ascii="Times New Roman" w:hAnsi="Times New Roman" w:cs="Times New Roman"/>
        </w:rPr>
        <w:t>taro</w:t>
      </w:r>
      <w:r w:rsidR="000C5904">
        <w:rPr>
          <w:rFonts w:ascii="Times New Roman" w:hAnsi="Times New Roman" w:cs="Times New Roman"/>
        </w:rPr>
        <w:t>sta też ma zapewnione miejsce w </w:t>
      </w:r>
      <w:r>
        <w:rPr>
          <w:rFonts w:ascii="Times New Roman" w:hAnsi="Times New Roman" w:cs="Times New Roman"/>
        </w:rPr>
        <w:t>Zarządzie, natomiast trzech pozostałych członków wybiera się z pozostałych przedstawicieli gmin</w:t>
      </w:r>
      <w:r w:rsidR="000C59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Jest także 3-osobowa komisja rewizyjna, która nadzoruje zarząd i całą działalność stowarzyszenia. Stowarzyszenie to podlega ogólnym zasadom działania stowarzyszeń.</w:t>
      </w:r>
      <w:r w:rsidR="000C5904">
        <w:rPr>
          <w:rFonts w:ascii="Times New Roman" w:hAnsi="Times New Roman" w:cs="Times New Roman"/>
        </w:rPr>
        <w:t xml:space="preserve"> Jest rejestrowane w rejestrze W</w:t>
      </w:r>
      <w:r>
        <w:rPr>
          <w:rFonts w:ascii="Times New Roman" w:hAnsi="Times New Roman" w:cs="Times New Roman"/>
        </w:rPr>
        <w:t xml:space="preserve">ojewody, który ma bezpośredni nadzór nad stowarzyszeniami oraz w KRS-ie. </w:t>
      </w:r>
    </w:p>
    <w:p w:rsidR="005F33CC" w:rsidRDefault="005F33CC" w:rsidP="005F33CC">
      <w:pPr>
        <w:pStyle w:val="Teksttreci20"/>
        <w:shd w:val="clear" w:color="auto" w:fill="auto"/>
        <w:tabs>
          <w:tab w:val="left" w:pos="834"/>
        </w:tabs>
        <w:spacing w:before="0" w:after="0" w:line="293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p. S. Piwoński – proponuje, aby dla dobrego funkcjonowania, obligatoryjnie zapisać w statucie, że Zarząd składa się z 5 osób, żeby Gminy mogły brać </w:t>
      </w:r>
      <w:r w:rsidR="000C5904">
        <w:rPr>
          <w:rFonts w:ascii="Times New Roman" w:hAnsi="Times New Roman" w:cs="Times New Roman"/>
        </w:rPr>
        <w:t>czynny udział w </w:t>
      </w:r>
      <w:r>
        <w:rPr>
          <w:rFonts w:ascii="Times New Roman" w:hAnsi="Times New Roman" w:cs="Times New Roman"/>
        </w:rPr>
        <w:t xml:space="preserve">podejmowaniu decyzji. </w:t>
      </w:r>
    </w:p>
    <w:p w:rsidR="005F33CC" w:rsidRPr="0083561D" w:rsidRDefault="000C5904" w:rsidP="005F33CC">
      <w:pPr>
        <w:pStyle w:val="Teksttreci20"/>
        <w:shd w:val="clear" w:color="auto" w:fill="auto"/>
        <w:tabs>
          <w:tab w:val="left" w:pos="834"/>
        </w:tabs>
        <w:spacing w:before="0" w:after="0" w:line="293" w:lineRule="exact"/>
        <w:ind w:firstLine="0"/>
        <w:jc w:val="both"/>
      </w:pPr>
      <w:r>
        <w:rPr>
          <w:rFonts w:ascii="Times New Roman" w:hAnsi="Times New Roman" w:cs="Times New Roman"/>
        </w:rPr>
        <w:t>- p. Przew. Komisji – zapytuje o sytuację, kiedy Z</w:t>
      </w:r>
      <w:r w:rsidR="005F33CC">
        <w:rPr>
          <w:rFonts w:ascii="Times New Roman" w:hAnsi="Times New Roman" w:cs="Times New Roman"/>
        </w:rPr>
        <w:t>arzą</w:t>
      </w:r>
      <w:r>
        <w:rPr>
          <w:rFonts w:ascii="Times New Roman" w:hAnsi="Times New Roman" w:cs="Times New Roman"/>
        </w:rPr>
        <w:t>dowi nie udzielono absolutorium.</w:t>
      </w:r>
      <w:r w:rsidR="005F33CC">
        <w:rPr>
          <w:rFonts w:ascii="Times New Roman" w:hAnsi="Times New Roman" w:cs="Times New Roman"/>
        </w:rPr>
        <w:t xml:space="preserve"> Prezydent Radomia jest Prezesem, Starosta jest</w:t>
      </w:r>
      <w:r>
        <w:rPr>
          <w:rFonts w:ascii="Times New Roman" w:hAnsi="Times New Roman" w:cs="Times New Roman"/>
        </w:rPr>
        <w:t xml:space="preserve"> Wiceprezesem i odwołanie tego Z</w:t>
      </w:r>
      <w:r w:rsidR="005F33CC">
        <w:rPr>
          <w:rFonts w:ascii="Times New Roman" w:hAnsi="Times New Roman" w:cs="Times New Roman"/>
        </w:rPr>
        <w:t xml:space="preserve">arządu powoduje, że Prezydent i Starosta wskażą swoich następców,. Ten, który nie dostał aprobaty wskazuje np. swojego zastępcę. Jak to zostanie rozwiązane. 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Konecki – wyjaśnia, że większość statutów jest w ten sposó</w:t>
      </w:r>
      <w:r w:rsidR="000C5904">
        <w:rPr>
          <w:rFonts w:ascii="Times New Roman" w:hAnsi="Times New Roman" w:cs="Times New Roman"/>
          <w:sz w:val="24"/>
          <w:szCs w:val="24"/>
        </w:rPr>
        <w:t>b opracowana i podlega to ocenie</w:t>
      </w:r>
      <w:r>
        <w:rPr>
          <w:rFonts w:ascii="Times New Roman" w:hAnsi="Times New Roman" w:cs="Times New Roman"/>
          <w:sz w:val="24"/>
          <w:szCs w:val="24"/>
        </w:rPr>
        <w:t xml:space="preserve"> KRS-u. Jeśli byłyby takie zastrzeżenia o których Pan mówi pewnie te statuty nie byłyby rejestrowane. Jest też ustawa o stowarzyszeniach, która reguluje takie patowe sytuacje. Poza tym Walne Zgromadzenie może zmienić statut.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0C5904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składa następujące </w:t>
      </w:r>
      <w:r w:rsidRPr="000C5904">
        <w:rPr>
          <w:rFonts w:ascii="Times New Roman" w:hAnsi="Times New Roman" w:cs="Times New Roman"/>
          <w:sz w:val="24"/>
          <w:szCs w:val="24"/>
          <w:u w:val="single"/>
        </w:rPr>
        <w:t>wnioski: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D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wyjaśnić aspekt prawny powstały w wyniku nie udzielenia Zarządowi Stowarzyszenia absolutorium w odniesieniu do §  17 pkt. 2  statutu, z którego wynika, iż ewentualny odwołany Prezes lub Wiceprezes Stowarzyszenia ma prawo wskazać swojego następcę,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Finansów wnioskuje, aby przedstawić sugestię zawierającą się w stwierdzeniu, aby w skład Zarządu wchodziło 5 członków.</w:t>
      </w:r>
    </w:p>
    <w:p w:rsidR="005F33CC" w:rsidRDefault="005F33CC" w:rsidP="005F3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powyższe wnioski przez aklamację.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</w:t>
      </w:r>
      <w:r w:rsidR="000C5904">
        <w:rPr>
          <w:rFonts w:ascii="Times New Roman" w:hAnsi="Times New Roman" w:cs="Times New Roman"/>
          <w:sz w:val="24"/>
          <w:szCs w:val="24"/>
        </w:rPr>
        <w:t>i – zapytuje odnośnie biura st</w:t>
      </w:r>
      <w:r>
        <w:rPr>
          <w:rFonts w:ascii="Times New Roman" w:hAnsi="Times New Roman" w:cs="Times New Roman"/>
          <w:sz w:val="24"/>
          <w:szCs w:val="24"/>
        </w:rPr>
        <w:t xml:space="preserve">owarzyszenia, czy dyrektor biura zatrudnia pozostałych pracowników biura.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Konecki – wyjaśnia, że sprawami dot. za</w:t>
      </w:r>
      <w:r w:rsidR="000C5904">
        <w:rPr>
          <w:rFonts w:ascii="Times New Roman" w:hAnsi="Times New Roman" w:cs="Times New Roman"/>
          <w:sz w:val="24"/>
          <w:szCs w:val="24"/>
        </w:rPr>
        <w:t>trudnienia będzie zajmował się Zarząd, a </w:t>
      </w:r>
      <w:r>
        <w:rPr>
          <w:rFonts w:ascii="Times New Roman" w:hAnsi="Times New Roman" w:cs="Times New Roman"/>
          <w:sz w:val="24"/>
          <w:szCs w:val="24"/>
        </w:rPr>
        <w:t>dyrektor biura będzie tylko pracodawcą dla tych zatrudnionych. P. Prezydent obiecał biuro dla st</w:t>
      </w:r>
      <w:r w:rsidR="000C5904">
        <w:rPr>
          <w:rFonts w:ascii="Times New Roman" w:hAnsi="Times New Roman" w:cs="Times New Roman"/>
          <w:sz w:val="24"/>
          <w:szCs w:val="24"/>
        </w:rPr>
        <w:t>owarzyszenia na terenie Urzędu M</w:t>
      </w:r>
      <w:r>
        <w:rPr>
          <w:rFonts w:ascii="Times New Roman" w:hAnsi="Times New Roman" w:cs="Times New Roman"/>
          <w:sz w:val="24"/>
          <w:szCs w:val="24"/>
        </w:rPr>
        <w:t xml:space="preserve">iejskiego.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D. Rogala – zapytuje, ile gmin nie podjęło jeszcze uchwały w sprawie przystąpienia do tego stowarzyszenia.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Konecki – odp., że 4, tj. Skaryszew, Iłża, Kowala, Jedlińsk, ale są przychylne temu stowarzyszeniu.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zapytuje o budżet Gminy odnośnie tego stowarzyszenia.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odp., że właśnie po to są rezerwy w budżecie i inne środki, które można wykorzystać. 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projekt uchwały w sprawie wyrażenia zgody na utworzenie stowarzyszenia pod nazwą Stowarzyszenie Radomskiego Obszaru Funkcjonalnego.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– 0, w – 2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większością głosów w głosowaniu jawnym.</w:t>
      </w:r>
    </w:p>
    <w:p w:rsidR="005F33CC" w:rsidRPr="00F06D07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powróciła do omawiania dalszej części sprawozdania z wykonania budżetu.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Skarbnik – omówiła odchylenia od planu wykonania wydatków oraz ogólny wynik finansowy Gminy.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 czy ruszyła przebudowa szkoły w Modrzejowicach.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odp., że tak. Szkoła jest przeniesiona do remizy. Termin na wykonanie prac – do 31 sierpnia 2016r. </w:t>
      </w:r>
    </w:p>
    <w:p w:rsidR="005F33CC" w:rsidRDefault="005F33CC" w:rsidP="005F3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prosi o przygotowanie stanu realizacji inwestycji tzw.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niewygasów</w:t>
      </w:r>
      <w:proofErr w:type="spellEnd"/>
      <w:r>
        <w:rPr>
          <w:rFonts w:ascii="Times New Roman" w:hAnsi="Times New Roman" w:cs="Times New Roman"/>
          <w:sz w:val="24"/>
          <w:szCs w:val="24"/>
        </w:rPr>
        <w:t>” na sesję Rady.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Uchwałę Nr Ra.173.2016 Składu Orzekającego Regionalnej Izby Obrachunkowej w Warszawie z dnia 28 kwietnia 2016r. w sprawie opinii o przedłożonym przez Burmistrza Miasta i Gminy Skaryszew sprawozdaniu z wykonania budżetu za rok 2015. Zapytuje jak p. Skarbnik ustosunkuje się do opinii Regionalnej Izby Obrachunkowej.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Skarbnik – wyjaśnia, że w tym roku mieliśmy większe dochody dot. środków na przeciwdziałanie alkoholizmowi i narkomanii niż wydatki. W przyszłym roku musimy pokryć te dochody. Natomiast w odniesieniu do odsetek od nieprawidłowo naliczonych składek na Fundusz Pracy z urzędu złożyliśmy wniosek do Rze</w:t>
      </w:r>
      <w:r w:rsidR="000C5904">
        <w:rPr>
          <w:rFonts w:ascii="Times New Roman" w:hAnsi="Times New Roman" w:cs="Times New Roman"/>
          <w:sz w:val="24"/>
          <w:szCs w:val="24"/>
        </w:rPr>
        <w:t>cznika Dyscypliny Finansowej. W </w:t>
      </w:r>
      <w:r>
        <w:rPr>
          <w:rFonts w:ascii="Times New Roman" w:hAnsi="Times New Roman" w:cs="Times New Roman"/>
          <w:sz w:val="24"/>
          <w:szCs w:val="24"/>
        </w:rPr>
        <w:t xml:space="preserve">stosunku do zadania „Budowa remizo-świetlicy w Kobylanach” wyjaśnia, że przez niedopatrzenie zostały zaciągnięte zobowiązania na kwotę wyższą. Łączna kwota zobowiązania wynosiła 300 tys. zł. Pracownik umieścił kwotę taką jaka była w planie (300 tys. zł), nie wziął pod uwagę kwoty, która została już wykorzystana. </w:t>
      </w:r>
    </w:p>
    <w:p w:rsidR="005F33CC" w:rsidRDefault="005F33CC" w:rsidP="000C5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dodaje, że Gmina nie poniosła straty, Regionalna Izba Obrachunkowa ocenia szkodliwość pod kątem administracyjnym.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i poddał pod głosowanie następujące projekty uchwał: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projekt uchwały w sprawie zatwierdzenia sprawozdania finansowego wraz ze sprawozdaniem z wykonania budżetu Gminy za 2015r.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większością głosów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763E73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63E73">
        <w:rPr>
          <w:rFonts w:ascii="Times New Roman" w:hAnsi="Times New Roman" w:cs="Times New Roman"/>
          <w:sz w:val="24"/>
          <w:szCs w:val="24"/>
        </w:rPr>
        <w:t>projekt uchwały w sprawie udzielenia Burmistrzowi Miasta i Gminy Skaryszew absolutorium z tytułu wykonania budżetu.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większością głosów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763E73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63E73">
        <w:rPr>
          <w:rFonts w:ascii="Times New Roman" w:hAnsi="Times New Roman" w:cs="Times New Roman"/>
          <w:sz w:val="24"/>
          <w:szCs w:val="24"/>
        </w:rPr>
        <w:t>projekt uchwały w sprawie zmian w budżecie Miasta i Gminy na 2016r.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wyjaśnia, że jest przeniesiony między działami remont dachu szkoły w Makowie. Z uwagi na to, że jest to zabytek, ten wydatek przeniesiono z oświaty do zabytków. Ponadto zmiana zakwalifikowania kwoty dot.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wynika z uchwały, w której zwolniono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wpłaty nadwyżki środków do budżetu i teraz pozwala się,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wykorzystał te środki. Są także zmiany związane z dodatkowymi remontami szkół. Środki na ten cel będą z rezerwy ogólnej.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zwraca uwagę, że najbardziej stosownym terminem na remonty w szkołach są wakacje. Proponuje, aby dyrektorzy szkół wcześniej zgłaszali konieczność wykonania remontów.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zalecenia Sanepidu są z maja, czerwca. Cześć zadań chcemy zrobić teraz. Natomiast zwrócimy się do Sanepidu o pozwolenie na późniejszą realizację reszty zaleceń.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projekt uchwały w sprawie ogłoszenia tekstu jednolitego Statutu Gminy.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podnosi, iż należy usunąć z § 17 punkt 4, ponieważ punkt 3 zawiera tą samą treść.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S. Piwoński – zwraca uwagę, że w statucie powinna być nazwa Rada Miasta Skaryszew, która jest w uchwale.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wątpliwościami co do nazewnictwa Rada Miasta – Rada Miejska p. Przewodniczący Komisji nie poddał pod głosowanie projektu uchwały.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0814F6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814F6">
        <w:rPr>
          <w:rFonts w:ascii="Times New Roman" w:hAnsi="Times New Roman" w:cs="Times New Roman"/>
          <w:sz w:val="24"/>
          <w:szCs w:val="24"/>
        </w:rPr>
        <w:t>projekt uchwały w sprawie upoważnienia Dyrektora Miejsko-Gminnego Ośrodka Pomocy Społecznej w Skaryszewie do prowadzenia i wydawania decyzji administracyjnych w sprawach z zakresu świadczeń pomocy materialnej o charakterze socjalnym.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zapytuje, czy jeśli w ustawie jest zapisane, że p. Burmistrz i p. Dyrektor MOPS-u mogą podpisywać takie decyzje, to czy potrzebna jest uchwała.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odp., że może podpisywać Burmistrz i Dyrektor MOPS-u, ale po upoważnieniu przez Radę Miejską.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A. Kacperczyk – Dyrektor Zespołu Obsługi Oświaty – informuje, że na początku roku p. Burmistrz chciał przekazać te kompetencje na mnie, ale uchwała została odrzucona, gdyż było to niezgodne z prawem. Teraz cała procedura wydawania, podpisywania decyzji dot. stypendium socjalnego będzie w MOPS-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projekt uchwały w sprawie wyrażenia zgody na zamianę nieruchomości między Miastem i Gminą Skaryszew a osobami fizycznymi.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zapytuje, jeśli właścicielami tej działki są też inni ludzie, to czy na podstawie wniosków 2 osób można zamienić te działki i kto będzie ponosił koszty zamiany.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odp., że koszty będą podzielone po połowie.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Marszałek – wyjaśnia, że w protokole uzgodnień będą występowali już wszyscy właściciele. Protokół uzgodnień jest podstawą aktu notarialnego. W protokole uzgodnień jest zapisane, że koszty ponosimy w połowie.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zapytuje, dlaczego w uchwale nie mówimy o tych innych właścicielach działki.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Marszałek – odp., że w uchwale jest mowa tylko o działce. Nie doszłoby do aktu notarialnego, gdyby nie zgoda wszystkich stron. Właściciele tej działki przekazują Gminie parę metrów więcej.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dodaje, że ta uchwała to tylko zgoda na uruchomienie procedury zamiany, nie robimy zamiany z rekompensatą.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większością głosów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812C86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12C86">
        <w:rPr>
          <w:rFonts w:ascii="Times New Roman" w:hAnsi="Times New Roman" w:cs="Times New Roman"/>
          <w:sz w:val="24"/>
          <w:szCs w:val="24"/>
        </w:rPr>
        <w:t>projekt uchwały w sprawie wyrażenia zgody na wydzierżawienie 30 m</w:t>
      </w:r>
      <w:r w:rsidRPr="00812C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2C86">
        <w:rPr>
          <w:rFonts w:ascii="Times New Roman" w:hAnsi="Times New Roman" w:cs="Times New Roman"/>
          <w:sz w:val="24"/>
          <w:szCs w:val="24"/>
        </w:rPr>
        <w:t xml:space="preserve"> z części nieruchomości nr 864/8 o pow. 3839 m</w:t>
      </w:r>
      <w:r w:rsidRPr="00812C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2C86">
        <w:rPr>
          <w:rFonts w:ascii="Times New Roman" w:hAnsi="Times New Roman" w:cs="Times New Roman"/>
          <w:sz w:val="24"/>
          <w:szCs w:val="24"/>
        </w:rPr>
        <w:t xml:space="preserve"> położonej w Skaryszewie przy ul. </w:t>
      </w:r>
      <w:proofErr w:type="spellStart"/>
      <w:r w:rsidRPr="00812C86">
        <w:rPr>
          <w:rFonts w:ascii="Times New Roman" w:hAnsi="Times New Roman" w:cs="Times New Roman"/>
          <w:sz w:val="24"/>
          <w:szCs w:val="24"/>
        </w:rPr>
        <w:t>M.C.Skłodowskiej</w:t>
      </w:r>
      <w:proofErr w:type="spellEnd"/>
      <w:r w:rsidRPr="00812C86">
        <w:rPr>
          <w:rFonts w:ascii="Times New Roman" w:hAnsi="Times New Roman" w:cs="Times New Roman"/>
          <w:sz w:val="24"/>
          <w:szCs w:val="24"/>
        </w:rPr>
        <w:t>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Marszałek – wyjaśnia, że jest to dzierżawa pod ustawienie blaszanego garażu. Na tej działce są już 3 garaże. Blaszane garaże nie są inwentaryzowane i nie są wskazywanie na mapach. Blaszany budynek gospodarczy nie podlega zgłoszeniu. Pilnujemy tego, aby te garaże były w jednej linii.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812C86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12C86">
        <w:rPr>
          <w:rFonts w:ascii="Times New Roman" w:hAnsi="Times New Roman" w:cs="Times New Roman"/>
          <w:sz w:val="24"/>
          <w:szCs w:val="24"/>
        </w:rPr>
        <w:t>projekt uchwały w sprawie wyrażenia zgody na wydzierżawienie na okres 5 lat, w trybie bezprzetargowym nieruchomości stanowiących własność Gminy Skaryszew położonych w miejscowości Dzierzkówek Stary oznaczonych w ewidencji gruntów jako działki Nr 56/1, Nr 153, Nr 803 i Nr 804 o łącznej powierzchni 1.8700ha.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Marszałek – wyjaśnia, że działki te są w obrębie Dzierzkówek Stary. Czynsz będzie w wysokości ok. 200 zł za rok. Działki nr 56/1 i nr 153 są użytkowane przez wnioskodawcę od dawna, pozostałe natomiast dopiero teraz są objęte wnioskiem o dzierżawę.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Przew. Komisji – prosi o dołączanie map do tego rodzaju uchwał.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większością głosów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680BD5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680BD5">
        <w:rPr>
          <w:rFonts w:ascii="Times New Roman" w:hAnsi="Times New Roman" w:cs="Times New Roman"/>
          <w:sz w:val="24"/>
          <w:szCs w:val="24"/>
        </w:rPr>
        <w:t>projekt uchwały w sprawie wyrażenia zgody na zrzeczenie się odszkodowania za nieruchomości, które stały się z mocy prawa własnością Skarbu Państwa w związku z planowaną realizacją inwestycji celu publicznego pod nazwą „Rozbudowa drogi krajowej nr 9 w zakresie budowy ścieżki pieszo-rowerowej przy drodze krajowej nr 9 w miejscowości Makowiec na odcinku od granic Radomia do ul. Osiedlowej w Makowcu”.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Marszałek – wyjaśnia, że działki przejęte pod budowę ścieżki pieszo-rowerowej to fragmenty drogi i działki, na której stoi szkoła i remiza. 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343574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343574">
        <w:rPr>
          <w:rFonts w:ascii="Times New Roman" w:hAnsi="Times New Roman" w:cs="Times New Roman"/>
          <w:sz w:val="24"/>
          <w:szCs w:val="24"/>
        </w:rPr>
        <w:t>projekt uchwały w sprawie zmiany Regulaminu utrzymania czystości i porządku na terenie Miasta i Gminy Skaryszew.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informuje, że w związku ze zmianą ustawy o utrzymaniu czystości w gminie do 31 lipca Gminy mają czas na uchwalenie nowych uchwał, gdyż dotychczasowe przestają obowiązywać.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wyjaśnia, że zapis dot. selektywnego zbierania i odbierania odpadów komunalnych jest nowy. Regulamin został wysłany do zaopiniowania do Sanepidu. Jutro będzie opinia. Wszystkie zmiany i nowe deklaracje będą składane na nowych drukach deklaracji. Pierwsze deklaracje były projektowane z nr PESEL, ale RIO odrzuciła te deklaracje uznając to za naruszenie. W nowych deklaracjach będzie zawarty nr PESEL.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F81CF3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F81CF3">
        <w:rPr>
          <w:rFonts w:ascii="Times New Roman" w:hAnsi="Times New Roman" w:cs="Times New Roman"/>
          <w:sz w:val="24"/>
          <w:szCs w:val="24"/>
        </w:rPr>
        <w:t>projekt uchwały w sprawie zmiany uchwały w sprawie określenia warunków i trybu składania deklaracji o wysokości opłaty za gospodarowanie odpadami komunalnymi za pomocą środków komunikacji elektronicznej.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Ostrowski – wyjaśnia, że były dwie uchwały, jedna zawierała wzór deklaracji w formie elektronicznej, a druga w formie papierowej. Dostaliśmy wytyczne z RIO, że ma to być zawarte w jednej uchwale. Treść deklaracji pozostaje ta sama.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-  informuje, że na sesji Rady wycofa z porządku obrad te dwie uchwały i wprowadzi jedną zawierającą wzory deklaracji w formie elektronicznej i papierowej. Wprowadzi także uchwałę dot. inkasentów.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F81CF3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F81CF3">
        <w:rPr>
          <w:rFonts w:ascii="Times New Roman" w:hAnsi="Times New Roman" w:cs="Times New Roman"/>
          <w:sz w:val="24"/>
          <w:szCs w:val="24"/>
        </w:rPr>
        <w:t>projekt uchwały w sprawie zmiany uchwały w sprawie wzoru deklaracji o wysokości opłaty za gospodarowanie odpadami komunalnymi, terminach i miejscu składania deklaracji.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F81CF3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informacją p. Burmistrza o wycofaniu z porządku obrad Sesji Rady uchwały w </w:t>
      </w:r>
      <w:r w:rsidRPr="00F81CF3">
        <w:rPr>
          <w:rFonts w:ascii="Times New Roman" w:hAnsi="Times New Roman" w:cs="Times New Roman"/>
          <w:sz w:val="24"/>
          <w:szCs w:val="24"/>
        </w:rPr>
        <w:t>sprawie zmiany uchwały w sprawie określenia warunków</w:t>
      </w:r>
      <w:r>
        <w:rPr>
          <w:rFonts w:ascii="Times New Roman" w:hAnsi="Times New Roman" w:cs="Times New Roman"/>
          <w:sz w:val="24"/>
          <w:szCs w:val="24"/>
        </w:rPr>
        <w:t xml:space="preserve"> i trybu składania deklaracji o </w:t>
      </w:r>
      <w:r w:rsidRPr="00F81CF3">
        <w:rPr>
          <w:rFonts w:ascii="Times New Roman" w:hAnsi="Times New Roman" w:cs="Times New Roman"/>
          <w:sz w:val="24"/>
          <w:szCs w:val="24"/>
        </w:rPr>
        <w:t>wysokości opłaty za gospodarowanie odpadami komunalnymi za pomocą śro</w:t>
      </w:r>
      <w:r>
        <w:rPr>
          <w:rFonts w:ascii="Times New Roman" w:hAnsi="Times New Roman" w:cs="Times New Roman"/>
          <w:sz w:val="24"/>
          <w:szCs w:val="24"/>
        </w:rPr>
        <w:t xml:space="preserve">dków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komunikacji elektronicznej oraz uchwały </w:t>
      </w:r>
      <w:r w:rsidRPr="00F81CF3">
        <w:rPr>
          <w:rFonts w:ascii="Times New Roman" w:hAnsi="Times New Roman" w:cs="Times New Roman"/>
          <w:sz w:val="24"/>
          <w:szCs w:val="24"/>
        </w:rPr>
        <w:t>w sprawie zmiany uchwały w sprawie wzoru deklaracji o wysokości opłaty za gospodarowanie odpadami komunalnymi, terminach</w:t>
      </w:r>
      <w:r>
        <w:rPr>
          <w:rFonts w:ascii="Times New Roman" w:hAnsi="Times New Roman" w:cs="Times New Roman"/>
          <w:sz w:val="24"/>
          <w:szCs w:val="24"/>
        </w:rPr>
        <w:t xml:space="preserve"> i miejscu składania deklaracji Komisja postanowiła nie opiniować projektów w/w uchwał. 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A5425D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A5425D">
        <w:rPr>
          <w:rFonts w:ascii="Times New Roman" w:hAnsi="Times New Roman" w:cs="Times New Roman"/>
          <w:sz w:val="24"/>
          <w:szCs w:val="24"/>
        </w:rPr>
        <w:t>projekt uchwały w sprawie przyjęcia „Programu opieki nad zwierzętami oraz zapobiegania bezdomności zwierząt na terenie Miasta i Gminy Skaryszew w 2016r.”</w:t>
      </w:r>
    </w:p>
    <w:p w:rsidR="005F33CC" w:rsidRDefault="005F33CC" w:rsidP="005F33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odczytał pismo Powiatowego Lekarza Weterynarii akceptujące Program opieki nad zwierzętami bezdomnymi.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S. Piwoński – zapytuje odnośnie zapisu dot. opieki nad wolno żyj</w:t>
      </w:r>
      <w:r w:rsidR="00911439">
        <w:rPr>
          <w:rFonts w:ascii="Times New Roman" w:hAnsi="Times New Roman" w:cs="Times New Roman"/>
          <w:sz w:val="24"/>
          <w:szCs w:val="24"/>
        </w:rPr>
        <w:t>ącymi kotami i ich dokarmiania.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odp., że dokarmianie kotów dotyczy raczej zabudowy osiedlowej. Jest to zapis ustawowy, który musi się pojawić w Programie.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 jak praktycznie będziemy realizować punkt dot. wypadków drogowych.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- odp., że lekarz weterynarii, z którym podpisujemy umowę ma obowiązek jechać na miejsce wypadku. Jeśli sprawa dotyczy martwych zwierząt to mamy podpisaną umowę z firmą utylizującą, natomiast jeśli dotyczy zwierząt dzikich to zgłaszamy do kół łowieckich.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</w:t>
      </w:r>
      <w:r w:rsidR="009114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1439">
        <w:rPr>
          <w:rFonts w:ascii="Times New Roman" w:hAnsi="Times New Roman" w:cs="Times New Roman"/>
          <w:sz w:val="24"/>
          <w:szCs w:val="24"/>
        </w:rPr>
        <w:t xml:space="preserve"> – informuje, że w rozmowie z Panią</w:t>
      </w:r>
      <w:r>
        <w:rPr>
          <w:rFonts w:ascii="Times New Roman" w:hAnsi="Times New Roman" w:cs="Times New Roman"/>
          <w:sz w:val="24"/>
          <w:szCs w:val="24"/>
        </w:rPr>
        <w:t xml:space="preserve"> Radcą pr</w:t>
      </w:r>
      <w:r w:rsidR="009114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ustalił, że należy posługiwać się takim nazewnictwem jakie jest zapisane w Statucie Gminy, tj. Rada Miejska w Skaryszewie. 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r w:rsidR="00B538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Piwoński – zapytuje odnośnie budowy drogi w miejscowości Kłonowiec. Podnosi, że jest dużo nieścisłości, aby można było ruszyć dalej z tą inwestycją. Proponuje zrobić jakieś spotkanie z zainteresowanymi osobami i spróbować w sposób polubowny się dogadać, gdyż koszty związane ze specustawą będą dużo wyższe. Ponadto droga o szerokości 2,50 m jest z</w:t>
      </w:r>
      <w:r w:rsidR="00B5381B">
        <w:rPr>
          <w:rFonts w:ascii="Times New Roman" w:hAnsi="Times New Roman" w:cs="Times New Roman"/>
          <w:sz w:val="24"/>
          <w:szCs w:val="24"/>
        </w:rPr>
        <w:t>byt wąska</w:t>
      </w:r>
      <w:r>
        <w:rPr>
          <w:rFonts w:ascii="Times New Roman" w:hAnsi="Times New Roman" w:cs="Times New Roman"/>
          <w:sz w:val="24"/>
          <w:szCs w:val="24"/>
        </w:rPr>
        <w:t xml:space="preserve"> na wsi.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w tym roku może zostanie przygotowana droga do p.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Amanowicza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w przyszłym pozostałe odcinki. Chcąc uniknąć </w:t>
      </w:r>
      <w:proofErr w:type="spellStart"/>
      <w:r>
        <w:rPr>
          <w:rFonts w:ascii="Times New Roman" w:hAnsi="Times New Roman" w:cs="Times New Roman"/>
          <w:sz w:val="24"/>
          <w:szCs w:val="24"/>
        </w:rPr>
        <w:t>ZRiD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 każdy z właścicieli musi wyrazić zgodę na przeniesienie własności. Droga ma szerokość 2,80 m, miejscami jest przewężenie. Jeżeli geodeta wydzieli działki pod drogę, zrobimy zebranie i jeśli wszyscy się zgodzą to dokonamy przeniesienia własności u notariusza.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zapytuje odnośnie wyprostowania stanu księgowości MGOK-u i Biblioteki, dlaczego zalecenia z 2012r. nie zostały wykonane, czy mogłoby to się odbywać przez centrum usług wspólnych.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odp., że centrum usług wspólnych obejmowałoby MGOK, Bibliotekę, oświatę, będą mogli zlecać sprawy kadrowe, księgowe.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zapytuje, kiedy byłoby możliwe rozbudowanie remizy i świetlicy nad remizą w Skaryszewie.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odp., że najpierw planowane jest za</w:t>
      </w:r>
      <w:r w:rsidR="00911439">
        <w:rPr>
          <w:rFonts w:ascii="Times New Roman" w:hAnsi="Times New Roman" w:cs="Times New Roman"/>
          <w:sz w:val="24"/>
          <w:szCs w:val="24"/>
        </w:rPr>
        <w:t>branie z tego budynku MGOK-u, a </w:t>
      </w:r>
      <w:r>
        <w:rPr>
          <w:rFonts w:ascii="Times New Roman" w:hAnsi="Times New Roman" w:cs="Times New Roman"/>
          <w:sz w:val="24"/>
          <w:szCs w:val="24"/>
        </w:rPr>
        <w:t xml:space="preserve">później dopiero remont pod kątem OSP. Pierwszy krok jest po stronie OSP tj. przekazanie Gminie np. 30 % własności nieruchomości.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D. Rogala – zwraca uwagę do </w:t>
      </w:r>
      <w:r w:rsidR="00911439">
        <w:rPr>
          <w:rFonts w:ascii="Times New Roman" w:hAnsi="Times New Roman" w:cs="Times New Roman"/>
          <w:sz w:val="24"/>
          <w:szCs w:val="24"/>
        </w:rPr>
        <w:t>p. R</w:t>
      </w:r>
      <w:r>
        <w:rPr>
          <w:rFonts w:ascii="Times New Roman" w:hAnsi="Times New Roman" w:cs="Times New Roman"/>
          <w:sz w:val="24"/>
          <w:szCs w:val="24"/>
        </w:rPr>
        <w:t xml:space="preserve">adnych, żeby zrealizować remont świetlicy nad remizą, chociażby z tego powodu, że jest ona bardzo często użytkowana oraz odbywają się tam sesje Rady Miejskiej.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dodaje, że każda jednostka OSP jest osobnym stowarzyszeniem. Miejsko- Gminny Komendant OSP jest jednostką, która koordynuje pracę poszczególnych OSP. Rozmawiał już z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Tuzinkiem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przekazania części własności. </w:t>
      </w:r>
    </w:p>
    <w:p w:rsidR="00911439" w:rsidRDefault="00911439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p. D. Rogala - składa </w:t>
      </w:r>
      <w:r w:rsidRPr="00911439">
        <w:rPr>
          <w:rFonts w:ascii="Times New Roman" w:hAnsi="Times New Roman" w:cs="Times New Roman"/>
          <w:sz w:val="24"/>
          <w:szCs w:val="24"/>
          <w:u w:val="single"/>
        </w:rPr>
        <w:t xml:space="preserve">zapytanie </w:t>
      </w:r>
      <w:r>
        <w:rPr>
          <w:rFonts w:ascii="Times New Roman" w:hAnsi="Times New Roman" w:cs="Times New Roman"/>
          <w:sz w:val="24"/>
          <w:szCs w:val="24"/>
        </w:rPr>
        <w:t>do p. Burmistrza o informacje na temat: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stanu realizacji tzw. </w:t>
      </w:r>
      <w:proofErr w:type="spellStart"/>
      <w:r>
        <w:rPr>
          <w:rFonts w:ascii="Times New Roman" w:hAnsi="Times New Roman" w:cs="Times New Roman"/>
          <w:sz w:val="24"/>
          <w:szCs w:val="24"/>
        </w:rPr>
        <w:t>niewygasów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powodów dlaczego zostały przesunięte,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 jest udział środków zewnętrznych w procentach przy realizacji inwestycji w 2015r.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jakiej podstawie prawnej odbywało się odławianie zwierząt od 2012r.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odp., że odławianie zwierząt było czynione na zgłoszenie mieszkańców, dla dobra społecznego. 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 22 posiedzenie Komisji Rozwoju Gospodarczego i Finansów.</w:t>
      </w:r>
    </w:p>
    <w:p w:rsidR="005F33CC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E93C41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C41"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</w:t>
      </w:r>
    </w:p>
    <w:p w:rsidR="005F33CC" w:rsidRPr="00E93C41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3CC" w:rsidRPr="00E93C41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C41">
        <w:rPr>
          <w:rFonts w:ascii="Times New Roman" w:hAnsi="Times New Roman" w:cs="Times New Roman"/>
          <w:sz w:val="24"/>
          <w:szCs w:val="24"/>
        </w:rPr>
        <w:t xml:space="preserve">Wioleta Mazur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Waldemar Łukasiewicz</w:t>
      </w:r>
    </w:p>
    <w:p w:rsidR="005F33CC" w:rsidRPr="00E93C41" w:rsidRDefault="005F33CC" w:rsidP="005F3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3CC" w:rsidRPr="00D305CB" w:rsidRDefault="005F33CC" w:rsidP="005F3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/>
    <w:sectPr w:rsidR="00B635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5F" w:rsidRDefault="00EB265F">
      <w:pPr>
        <w:spacing w:after="0" w:line="240" w:lineRule="auto"/>
      </w:pPr>
      <w:r>
        <w:separator/>
      </w:r>
    </w:p>
  </w:endnote>
  <w:endnote w:type="continuationSeparator" w:id="0">
    <w:p w:rsidR="00EB265F" w:rsidRDefault="00EB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406850"/>
      <w:docPartObj>
        <w:docPartGallery w:val="Page Numbers (Bottom of Page)"/>
        <w:docPartUnique/>
      </w:docPartObj>
    </w:sdtPr>
    <w:sdtEndPr/>
    <w:sdtContent>
      <w:p w:rsidR="00CD0B5D" w:rsidRDefault="005F33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015">
          <w:rPr>
            <w:noProof/>
          </w:rPr>
          <w:t>9</w:t>
        </w:r>
        <w:r>
          <w:fldChar w:fldCharType="end"/>
        </w:r>
      </w:p>
    </w:sdtContent>
  </w:sdt>
  <w:p w:rsidR="00CD0B5D" w:rsidRDefault="00EB2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5F" w:rsidRDefault="00EB265F">
      <w:pPr>
        <w:spacing w:after="0" w:line="240" w:lineRule="auto"/>
      </w:pPr>
      <w:r>
        <w:separator/>
      </w:r>
    </w:p>
  </w:footnote>
  <w:footnote w:type="continuationSeparator" w:id="0">
    <w:p w:rsidR="00EB265F" w:rsidRDefault="00EB2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B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904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3CC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439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C798A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381B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34BD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265F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15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3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3CC"/>
  </w:style>
  <w:style w:type="paragraph" w:styleId="Bezodstpw">
    <w:name w:val="No Spacing"/>
    <w:uiPriority w:val="1"/>
    <w:qFormat/>
    <w:rsid w:val="005F33CC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F33CC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F33CC"/>
    <w:pPr>
      <w:widowControl w:val="0"/>
      <w:shd w:val="clear" w:color="auto" w:fill="FFFFFF"/>
      <w:spacing w:before="120" w:after="600" w:line="240" w:lineRule="atLeast"/>
      <w:ind w:hanging="440"/>
      <w:jc w:val="center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3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3CC"/>
  </w:style>
  <w:style w:type="paragraph" w:styleId="Bezodstpw">
    <w:name w:val="No Spacing"/>
    <w:uiPriority w:val="1"/>
    <w:qFormat/>
    <w:rsid w:val="005F33CC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F33CC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F33CC"/>
    <w:pPr>
      <w:widowControl w:val="0"/>
      <w:shd w:val="clear" w:color="auto" w:fill="FFFFFF"/>
      <w:spacing w:before="120" w:after="600" w:line="240" w:lineRule="atLeast"/>
      <w:ind w:hanging="440"/>
      <w:jc w:val="center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3826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2016-07-01T13:02:00Z</cp:lastPrinted>
  <dcterms:created xsi:type="dcterms:W3CDTF">2016-07-01T11:48:00Z</dcterms:created>
  <dcterms:modified xsi:type="dcterms:W3CDTF">2016-07-01T13:03:00Z</dcterms:modified>
</cp:coreProperties>
</file>