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A1" w:rsidRDefault="004558A1" w:rsidP="004558A1">
      <w:pPr>
        <w:tabs>
          <w:tab w:val="center" w:pos="4536"/>
          <w:tab w:val="left" w:pos="6795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R O T O K Ó Ł  Nr 1</w:t>
      </w:r>
      <w:r w:rsidR="008D0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4558A1" w:rsidRDefault="004558A1" w:rsidP="0045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8A1" w:rsidRDefault="004558A1" w:rsidP="0046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Komisji Rozwoju Gospodarczego i Finansów -  odbytej  się w dniu </w:t>
      </w:r>
      <w:r w:rsidR="00774DD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4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</w:t>
      </w:r>
    </w:p>
    <w:p w:rsidR="004558A1" w:rsidRDefault="004558A1" w:rsidP="0046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-  wg załączonej listy obecności. </w:t>
      </w:r>
    </w:p>
    <w:p w:rsidR="004558A1" w:rsidRDefault="004558A1" w:rsidP="0046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  Pan Waldemar Łukasiewicz –  Przewodniczący Komisji Finansów.</w:t>
      </w:r>
    </w:p>
    <w:p w:rsidR="004558A1" w:rsidRDefault="004558A1" w:rsidP="004649C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Porządek obrad:</w:t>
      </w:r>
    </w:p>
    <w:p w:rsidR="004558A1" w:rsidRDefault="004558A1" w:rsidP="004649C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Otwarcie posiedzenia Komisji</w:t>
      </w:r>
    </w:p>
    <w:p w:rsidR="004558A1" w:rsidRDefault="004558A1" w:rsidP="004649C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4649C4" w:rsidRPr="004649C4" w:rsidRDefault="00DC1F0F" w:rsidP="004649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49C4" w:rsidRPr="004649C4">
        <w:rPr>
          <w:rFonts w:ascii="Times New Roman" w:hAnsi="Times New Roman" w:cs="Times New Roman"/>
          <w:sz w:val="24"/>
          <w:szCs w:val="24"/>
        </w:rPr>
        <w:t>.</w:t>
      </w:r>
      <w:r w:rsidR="002D7CC5">
        <w:rPr>
          <w:rFonts w:ascii="Times New Roman" w:hAnsi="Times New Roman" w:cs="Times New Roman"/>
          <w:sz w:val="24"/>
          <w:szCs w:val="24"/>
        </w:rPr>
        <w:t xml:space="preserve"> </w:t>
      </w:r>
      <w:r w:rsidR="004649C4" w:rsidRPr="004649C4">
        <w:rPr>
          <w:rFonts w:ascii="Times New Roman" w:hAnsi="Times New Roman" w:cs="Times New Roman"/>
          <w:sz w:val="24"/>
          <w:szCs w:val="24"/>
        </w:rPr>
        <w:t>Analiza wydatków w OSP w rozbiciu na poszczególne jednostki i ocena kategoryzacji oraz aktualne potrzeby wynikające z bieżącej działalności poszczególnych jednostek, stan osobowy poszczególnych OSP, baza sprzętowa i stan aktywności poszczególnych OSP.</w:t>
      </w:r>
    </w:p>
    <w:p w:rsidR="004649C4" w:rsidRPr="004649C4" w:rsidRDefault="00546F39" w:rsidP="004649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49C4" w:rsidRPr="004649C4">
        <w:rPr>
          <w:rFonts w:ascii="Times New Roman" w:hAnsi="Times New Roman" w:cs="Times New Roman"/>
          <w:sz w:val="24"/>
          <w:szCs w:val="24"/>
        </w:rPr>
        <w:t xml:space="preserve">. Przedstawienie sprawozdania ze złożonych deklaracji podatku śmieciowego.  </w:t>
      </w:r>
    </w:p>
    <w:p w:rsidR="004649C4" w:rsidRPr="004649C4" w:rsidRDefault="00546F39" w:rsidP="004649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49C4" w:rsidRPr="004649C4">
        <w:rPr>
          <w:rFonts w:ascii="Times New Roman" w:hAnsi="Times New Roman" w:cs="Times New Roman"/>
          <w:sz w:val="24"/>
          <w:szCs w:val="24"/>
        </w:rPr>
        <w:t xml:space="preserve">. Przedstawienie kosztów związanych z zimowym utrzymaniem dróg w Gminie za 2015 i 2016r.- przedstawić kierunki i realizowane cele ( jakie i gdzie).     </w:t>
      </w:r>
    </w:p>
    <w:p w:rsidR="00546F39" w:rsidRDefault="00546F39" w:rsidP="004649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49C4" w:rsidRPr="004649C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Przygotowanie projektów uchwał na sesję Rady.</w:t>
      </w:r>
    </w:p>
    <w:p w:rsidR="004649C4" w:rsidRPr="004649C4" w:rsidRDefault="00546F39" w:rsidP="004649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649C4" w:rsidRPr="004649C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4558A1" w:rsidRDefault="002D7CC5" w:rsidP="00DC1F0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49C4" w:rsidRPr="004649C4">
        <w:rPr>
          <w:rFonts w:ascii="Times New Roman" w:hAnsi="Times New Roman" w:cs="Times New Roman"/>
          <w:sz w:val="24"/>
          <w:szCs w:val="24"/>
        </w:rPr>
        <w:t xml:space="preserve">. </w:t>
      </w:r>
      <w:r w:rsidR="004558A1">
        <w:rPr>
          <w:rFonts w:ascii="Times New Roman" w:hAnsi="Times New Roman" w:cs="Times New Roman"/>
          <w:sz w:val="24"/>
          <w:szCs w:val="24"/>
        </w:rPr>
        <w:t xml:space="preserve"> Zamknięcie obrad komisji.</w:t>
      </w:r>
    </w:p>
    <w:p w:rsidR="004558A1" w:rsidRDefault="004558A1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Ad.1.</w:t>
      </w:r>
    </w:p>
    <w:p w:rsidR="004558A1" w:rsidRDefault="004558A1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p.W.Łukasiewicz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Przew. Komisji dokonał otwarcia 1</w:t>
      </w:r>
      <w:r w:rsidR="00DC1F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posiedzenia Komisji, stwierdzając quorum przy którym może obradować i podejmować uchwały Komisja.  </w:t>
      </w:r>
    </w:p>
    <w:p w:rsidR="004558A1" w:rsidRDefault="004558A1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</w:t>
      </w:r>
    </w:p>
    <w:p w:rsidR="00DC1F0F" w:rsidRDefault="004558A1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</w:t>
      </w:r>
      <w:r w:rsidR="00DC1F0F">
        <w:rPr>
          <w:rFonts w:ascii="Times New Roman" w:hAnsi="Times New Roman" w:cs="Times New Roman"/>
          <w:sz w:val="24"/>
          <w:szCs w:val="24"/>
        </w:rPr>
        <w:t xml:space="preserve"> przedstawił porządek obrad dzisiejszego posiedzenia komisji.</w:t>
      </w:r>
    </w:p>
    <w:p w:rsidR="00DC1F0F" w:rsidRDefault="00DC1F0F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5, p – 0, w – 0.</w:t>
      </w:r>
    </w:p>
    <w:p w:rsidR="00DC1F0F" w:rsidRDefault="00DC1F0F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jednogłośnie w głosowaniu jawnym.</w:t>
      </w: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558A1" w:rsidRDefault="004558A1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OBRAD:</w:t>
      </w:r>
    </w:p>
    <w:p w:rsidR="00546F39" w:rsidRDefault="00546F39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6F39" w:rsidRDefault="002D7CC5" w:rsidP="00546F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</w:p>
    <w:p w:rsidR="00546F39" w:rsidRDefault="00546F39" w:rsidP="00546F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Przew. Komisji – przedstawił a</w:t>
      </w:r>
      <w:r w:rsidRPr="004649C4">
        <w:rPr>
          <w:rFonts w:ascii="Times New Roman" w:hAnsi="Times New Roman" w:cs="Times New Roman"/>
          <w:sz w:val="24"/>
          <w:szCs w:val="24"/>
        </w:rPr>
        <w:t>naliza wydatków w OSP w rozbiciu na poszczególne jednostki i ocena kategoryzacji oraz aktualne potrzeby wynikające z bieżącej działalności poszczególnych jednostek, stan osobowy poszczególnych OSP, baza sprzętowa i sta</w:t>
      </w:r>
      <w:r>
        <w:rPr>
          <w:rFonts w:ascii="Times New Roman" w:hAnsi="Times New Roman" w:cs="Times New Roman"/>
          <w:sz w:val="24"/>
          <w:szCs w:val="24"/>
        </w:rPr>
        <w:t>n aktywności poszczególnych OSP – (materiały w załączeniu do protokołu).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46F39" w:rsidRPr="004649C4" w:rsidRDefault="00546F39" w:rsidP="00546F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 </w:t>
      </w:r>
    </w:p>
    <w:p w:rsidR="00546F39" w:rsidRDefault="00546F39" w:rsidP="00546F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Przew. Komisji – przedstawił </w:t>
      </w:r>
      <w:r w:rsidRPr="004649C4">
        <w:rPr>
          <w:rFonts w:ascii="Times New Roman" w:hAnsi="Times New Roman" w:cs="Times New Roman"/>
          <w:sz w:val="24"/>
          <w:szCs w:val="24"/>
        </w:rPr>
        <w:t>sprawozdani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49C4">
        <w:rPr>
          <w:rFonts w:ascii="Times New Roman" w:hAnsi="Times New Roman" w:cs="Times New Roman"/>
          <w:sz w:val="24"/>
          <w:szCs w:val="24"/>
        </w:rPr>
        <w:t xml:space="preserve"> ze złożonych d</w:t>
      </w:r>
      <w:r>
        <w:rPr>
          <w:rFonts w:ascii="Times New Roman" w:hAnsi="Times New Roman" w:cs="Times New Roman"/>
          <w:sz w:val="24"/>
          <w:szCs w:val="24"/>
        </w:rPr>
        <w:t>eklaracji podatku śmieciowego - (materiały w załączeniu do protokołu).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46F39" w:rsidRPr="004649C4" w:rsidRDefault="00546F39" w:rsidP="00546F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</w:t>
      </w:r>
    </w:p>
    <w:p w:rsidR="00DF131D" w:rsidRPr="00DF131D" w:rsidRDefault="00546F39" w:rsidP="00DF131D">
      <w:pPr>
        <w:pStyle w:val="Bezodstpw"/>
        <w:rPr>
          <w:rFonts w:ascii="Times New Roman" w:hAnsi="Times New Roman" w:cs="Times New Roman"/>
        </w:rPr>
      </w:pPr>
      <w:r w:rsidRPr="00DF131D">
        <w:rPr>
          <w:rFonts w:ascii="Times New Roman" w:hAnsi="Times New Roman" w:cs="Times New Roman"/>
        </w:rPr>
        <w:t>- p. Przew. Komisji – przedstawił kosztów związanych z zimowym utrzymaniem dróg w Gminie za 2015 i 2016r.- przedstawić kierunki i realizo</w:t>
      </w:r>
      <w:r w:rsidR="00DF131D" w:rsidRPr="00DF131D">
        <w:rPr>
          <w:rFonts w:ascii="Times New Roman" w:hAnsi="Times New Roman" w:cs="Times New Roman"/>
        </w:rPr>
        <w:t>wane cele ( jakie i gdzie) -  (materiały w  załączeniu do protokołu).</w:t>
      </w:r>
      <w:r w:rsidR="00DF131D" w:rsidRPr="00DF131D">
        <w:rPr>
          <w:rFonts w:ascii="Times New Roman" w:hAnsi="Times New Roman" w:cs="Times New Roman"/>
        </w:rPr>
        <w:br/>
      </w:r>
    </w:p>
    <w:p w:rsidR="002D7CC5" w:rsidRPr="00DF131D" w:rsidRDefault="002D7CC5" w:rsidP="00DF131D">
      <w:pPr>
        <w:pStyle w:val="Bezodstpw"/>
        <w:rPr>
          <w:rFonts w:ascii="Times New Roman" w:hAnsi="Times New Roman" w:cs="Times New Roman"/>
        </w:rPr>
      </w:pPr>
      <w:r w:rsidRPr="00DF131D">
        <w:rPr>
          <w:rFonts w:ascii="Times New Roman" w:hAnsi="Times New Roman" w:cs="Times New Roman"/>
        </w:rPr>
        <w:t xml:space="preserve"> </w:t>
      </w:r>
      <w:r w:rsidR="00546F39" w:rsidRPr="00DF131D">
        <w:rPr>
          <w:rFonts w:ascii="Times New Roman" w:hAnsi="Times New Roman" w:cs="Times New Roman"/>
        </w:rPr>
        <w:t>Ad.6.</w:t>
      </w:r>
      <w:r w:rsidRPr="00DF131D">
        <w:rPr>
          <w:rFonts w:ascii="Times New Roman" w:hAnsi="Times New Roman" w:cs="Times New Roman"/>
        </w:rPr>
        <w:t>Przygotowanie projektów uchwał na sesję Rady.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 xml:space="preserve">1) </w:t>
      </w:r>
      <w:proofErr w:type="spellStart"/>
      <w:r>
        <w:t>p.Skarbnik</w:t>
      </w:r>
      <w:proofErr w:type="spellEnd"/>
      <w:r>
        <w:t xml:space="preserve"> – przedstawiła projekt uchwały w sprawie Wieloletniej Prognozy Finansowej Gminy na lata 2016 – 2024 – udzielając wyjaśnienia.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>Za – 4, p – 0, w – 1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lastRenderedPageBreak/>
        <w:t xml:space="preserve">2) projekt uchwały w sprawie zmian w budżecie Miasta i Gminy na 2016 rok. Informację przedstawia Pani Skarbnik M. Bienias. 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p.W.Łukasiewicz</w:t>
      </w:r>
      <w:proofErr w:type="spellEnd"/>
      <w:r>
        <w:t xml:space="preserve"> – Przew. Komisji – wnioskuje o przedstawienie </w:t>
      </w:r>
      <w:r w:rsidR="001A1490">
        <w:t xml:space="preserve">ewidencji, zestawienia sprzętu muzycznego zakupionego w ramach dofinansowania z budżetu Gminy.  </w:t>
      </w:r>
    </w:p>
    <w:p w:rsidR="004D6442" w:rsidRDefault="004D6442" w:rsidP="002D7CC5">
      <w:pPr>
        <w:pStyle w:val="NormalnyWeb"/>
        <w:spacing w:before="0" w:beforeAutospacing="0" w:after="0" w:afterAutospacing="0"/>
        <w:jc w:val="both"/>
      </w:pPr>
      <w:r>
        <w:t>Za – 4, p – 0, w – 1.</w:t>
      </w:r>
    </w:p>
    <w:p w:rsidR="002D7CC5" w:rsidRDefault="004D6442" w:rsidP="002D7CC5">
      <w:pPr>
        <w:pStyle w:val="NormalnyWeb"/>
        <w:spacing w:before="0" w:beforeAutospacing="0" w:after="0" w:afterAutospacing="0"/>
        <w:jc w:val="both"/>
      </w:pPr>
      <w:r>
        <w:t>Komisja wniosek podjęła większością głosów w głosowaniu jawnym.</w:t>
      </w:r>
    </w:p>
    <w:p w:rsidR="004D6442" w:rsidRDefault="004D6442" w:rsidP="002D7CC5">
      <w:pPr>
        <w:pStyle w:val="NormalnyWeb"/>
        <w:spacing w:before="0" w:beforeAutospacing="0" w:after="0" w:afterAutospacing="0"/>
        <w:jc w:val="both"/>
      </w:pPr>
    </w:p>
    <w:p w:rsidR="002D7CC5" w:rsidRDefault="004D6442" w:rsidP="002D7CC5">
      <w:pPr>
        <w:pStyle w:val="NormalnyWeb"/>
        <w:spacing w:before="0" w:beforeAutospacing="0" w:after="0" w:afterAutospacing="0"/>
        <w:jc w:val="both"/>
      </w:pPr>
      <w:r>
        <w:t>-</w:t>
      </w:r>
      <w:proofErr w:type="spellStart"/>
      <w:r>
        <w:t>p.Skarbnik</w:t>
      </w:r>
      <w:proofErr w:type="spellEnd"/>
      <w:r>
        <w:t xml:space="preserve"> – inf. </w:t>
      </w:r>
      <w:r w:rsidR="002D7CC5">
        <w:t xml:space="preserve">że do przedstawionego projektu wnioskuje się wprowadzenie zmiany polegającej na przeznaczeniu kwoty w wysokości 28 800zł. za dostawę </w:t>
      </w:r>
      <w:proofErr w:type="spellStart"/>
      <w:r w:rsidR="002D7CC5">
        <w:t>internetu</w:t>
      </w:r>
      <w:proofErr w:type="spellEnd"/>
      <w:r w:rsidR="002D7CC5">
        <w:t xml:space="preserve"> do 47 gospodarstw domowych, w celu utrzymania trwałości projektu UE „przeciwdziałanie wykluczeniu cyfrowemu”. Środki proponuje się przeznaczyć z rezerwy ogólnej.   </w:t>
      </w:r>
    </w:p>
    <w:p w:rsidR="004D6442" w:rsidRDefault="004D6442" w:rsidP="002D7CC5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p.W.Łukasiewicz</w:t>
      </w:r>
      <w:proofErr w:type="spellEnd"/>
      <w:r>
        <w:t xml:space="preserve"> – Przew. Komisji – należy opracować koncepcję obniżenia kwot za telefony stacjonarne i komórkowe w Urzędzie. Dokonać przeglądu umów z operatorami, pakietowo obniżyć warunki kosztowe. Przedstawić oszczędności z tego tytułu</w:t>
      </w:r>
      <w:r w:rsidR="00E81ADB">
        <w:t>, umowy podjąć najdłużej na 2 lata</w:t>
      </w:r>
      <w:r>
        <w:t>.</w:t>
      </w:r>
    </w:p>
    <w:p w:rsidR="004D6442" w:rsidRDefault="004D6442" w:rsidP="00D41E3E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odp. że zostaną przyspieszone działania konsolidacyjne u jednego operatora będą wszystkie telefony służbowe  w ramach zamówień grupowych. Jest to moment do podjęcia stosownych działań. </w:t>
      </w:r>
    </w:p>
    <w:p w:rsidR="00E81ADB" w:rsidRDefault="00E81ADB" w:rsidP="00D41E3E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p.D.Rogala</w:t>
      </w:r>
      <w:proofErr w:type="spellEnd"/>
      <w:r>
        <w:t xml:space="preserve"> – zapytuje kto w Urzędzie jest odpowiedzialny za usługi teleinformatyczne.</w:t>
      </w:r>
    </w:p>
    <w:p w:rsidR="00E81ADB" w:rsidRDefault="00E81ADB" w:rsidP="00D41E3E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p.B-strz</w:t>
      </w:r>
      <w:proofErr w:type="spellEnd"/>
      <w:r>
        <w:t xml:space="preserve"> – odp. że informatyk zatrudniony w Urzędzie.</w:t>
      </w:r>
    </w:p>
    <w:p w:rsidR="00E81ADB" w:rsidRDefault="00E81ADB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81A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1ADB"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 w:rsidRPr="00E81ADB">
        <w:rPr>
          <w:rFonts w:ascii="Times New Roman" w:hAnsi="Times New Roman" w:cs="Times New Roman"/>
          <w:sz w:val="24"/>
          <w:szCs w:val="24"/>
        </w:rPr>
        <w:t xml:space="preserve"> – zapytuje na jakiej zasadzie funkcjonuje budowana </w:t>
      </w:r>
      <w:r>
        <w:rPr>
          <w:rFonts w:ascii="Times New Roman" w:hAnsi="Times New Roman" w:cs="Times New Roman"/>
          <w:sz w:val="24"/>
          <w:szCs w:val="24"/>
        </w:rPr>
        <w:t xml:space="preserve">w Gminie </w:t>
      </w:r>
      <w:r w:rsidRPr="00E81ADB">
        <w:rPr>
          <w:rFonts w:ascii="Times New Roman" w:hAnsi="Times New Roman" w:cs="Times New Roman"/>
          <w:sz w:val="24"/>
          <w:szCs w:val="24"/>
        </w:rPr>
        <w:t>sieć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ADB">
        <w:rPr>
          <w:rFonts w:ascii="Times New Roman" w:hAnsi="Times New Roman" w:cs="Times New Roman"/>
          <w:sz w:val="24"/>
          <w:szCs w:val="24"/>
        </w:rPr>
        <w:t>św</w:t>
      </w:r>
      <w:r>
        <w:rPr>
          <w:rFonts w:ascii="Times New Roman" w:hAnsi="Times New Roman" w:cs="Times New Roman"/>
          <w:sz w:val="24"/>
          <w:szCs w:val="24"/>
        </w:rPr>
        <w:t xml:space="preserve">iatłowodu. </w:t>
      </w:r>
    </w:p>
    <w:p w:rsidR="00E81ADB" w:rsidRDefault="00E81ADB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–odp. że na sesji Rady przedstawi informację w tym temacie dla radnych i sołtysów.  Jest to inwestycja wykonywana przez Samorząd Województwa Mazowieckiego jako szeroki dostęp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. Został wyłoniony operator który będzie dostarczał sygnał do odbiorców.</w:t>
      </w:r>
    </w:p>
    <w:p w:rsidR="00D41E3E" w:rsidRDefault="00D41E3E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zapytuje o realizację zadania dot. budowy drogi woj. Nr 733. </w:t>
      </w:r>
    </w:p>
    <w:p w:rsidR="00590114" w:rsidRDefault="00D41E3E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p.D.Albinika</w:t>
      </w:r>
      <w:proofErr w:type="spellEnd"/>
      <w:r>
        <w:rPr>
          <w:rFonts w:ascii="Times New Roman" w:hAnsi="Times New Roman" w:cs="Times New Roman"/>
          <w:sz w:val="24"/>
          <w:szCs w:val="24"/>
        </w:rPr>
        <w:t>- odp. że z umowy będzie  do podpisania dokumentacja na etapie uzgodnień, nie będzie przebudowy mostu w Kobylanach lecz budowa nowego. Następnie będzie</w:t>
      </w:r>
      <w:r w:rsidR="009B0F5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miana dot. przebudowy drogi, kwota </w:t>
      </w:r>
      <w:r w:rsidR="009B0F5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wystarczająca, sprawa gruntów została uregulowana. Natomiast Marszałek będzie </w:t>
      </w:r>
      <w:r w:rsidR="00590114">
        <w:rPr>
          <w:rFonts w:ascii="Times New Roman" w:hAnsi="Times New Roman" w:cs="Times New Roman"/>
          <w:sz w:val="24"/>
          <w:szCs w:val="24"/>
        </w:rPr>
        <w:t>realizował przebudowę na odcinku Skaryszew do ulicy Bogusławskiej.</w:t>
      </w:r>
    </w:p>
    <w:p w:rsidR="00590114" w:rsidRDefault="00590114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81A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1ADB">
        <w:rPr>
          <w:rFonts w:ascii="Times New Roman" w:hAnsi="Times New Roman" w:cs="Times New Roman"/>
          <w:sz w:val="24"/>
          <w:szCs w:val="24"/>
        </w:rPr>
        <w:t>p.S.Piwoński</w:t>
      </w:r>
      <w:proofErr w:type="spellEnd"/>
      <w:r w:rsidRPr="00E81ADB">
        <w:rPr>
          <w:rFonts w:ascii="Times New Roman" w:hAnsi="Times New Roman" w:cs="Times New Roman"/>
          <w:sz w:val="24"/>
          <w:szCs w:val="24"/>
        </w:rPr>
        <w:t xml:space="preserve"> – zapytuje</w:t>
      </w:r>
      <w:r>
        <w:rPr>
          <w:rFonts w:ascii="Times New Roman" w:hAnsi="Times New Roman" w:cs="Times New Roman"/>
          <w:sz w:val="24"/>
          <w:szCs w:val="24"/>
        </w:rPr>
        <w:t xml:space="preserve"> w sprawie programu 500+ czy wypłat będzie dokonywana na zasadzie prowizoriom.</w:t>
      </w:r>
    </w:p>
    <w:p w:rsidR="00590114" w:rsidRDefault="00590114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–odp. że jest to zadanie zlecone w 100% wypłacane z budżetu państwa, są już przekazane środki na ten cel, zostanie określony termin wypłat np. 22 każdego miesiąca.</w:t>
      </w:r>
    </w:p>
    <w:p w:rsidR="00D41E3E" w:rsidRPr="00E81ADB" w:rsidRDefault="00590114" w:rsidP="00D41E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E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114" w:rsidRDefault="00590114" w:rsidP="00590114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p.W.Łukasiewicz</w:t>
      </w:r>
      <w:proofErr w:type="spellEnd"/>
      <w:r>
        <w:t xml:space="preserve"> – Przew. Komisji –poddał pod głosowanie wniosek przedstawiony przez </w:t>
      </w:r>
      <w:proofErr w:type="spellStart"/>
      <w:r>
        <w:t>p.Skarbnik</w:t>
      </w:r>
      <w:proofErr w:type="spellEnd"/>
      <w:r>
        <w:t xml:space="preserve"> – zwiększyć środki o kwotę </w:t>
      </w:r>
      <w:r w:rsidR="00E81ADB">
        <w:t xml:space="preserve"> </w:t>
      </w:r>
      <w:r>
        <w:t xml:space="preserve">28 800zł. </w:t>
      </w:r>
      <w:r w:rsidR="005D57DE">
        <w:t xml:space="preserve"> dostęp </w:t>
      </w:r>
      <w:r>
        <w:t xml:space="preserve"> do </w:t>
      </w:r>
      <w:proofErr w:type="spellStart"/>
      <w:r>
        <w:t>internetu</w:t>
      </w:r>
      <w:proofErr w:type="spellEnd"/>
      <w:r>
        <w:t xml:space="preserve">  </w:t>
      </w:r>
      <w:r w:rsidR="005D57DE">
        <w:t>dla</w:t>
      </w:r>
      <w:r>
        <w:t xml:space="preserve">  47 gospodarstw domowych, w celu utrzymania trwałości projektu UE „przeciwdziałanie wykluczeniu cyfrowemu”. Środki proponuje się przeznaczyć z rezerwy ogólnej.   </w:t>
      </w:r>
    </w:p>
    <w:p w:rsidR="002D7CC5" w:rsidRDefault="002D7CC5" w:rsidP="00D41E3E">
      <w:pPr>
        <w:pStyle w:val="NormalnyWeb"/>
        <w:spacing w:before="0" w:beforeAutospacing="0" w:after="0" w:afterAutospacing="0"/>
        <w:jc w:val="both"/>
      </w:pPr>
      <w:r>
        <w:t xml:space="preserve">Za - </w:t>
      </w:r>
      <w:r w:rsidR="005D57DE">
        <w:t>3</w:t>
      </w:r>
      <w:r>
        <w:t xml:space="preserve">,  p – 0, w – </w:t>
      </w:r>
      <w:r w:rsidR="005D57DE">
        <w:t>2</w:t>
      </w:r>
      <w:r>
        <w:t>.</w:t>
      </w:r>
    </w:p>
    <w:p w:rsidR="002D7CC5" w:rsidRDefault="002D7CC5" w:rsidP="00D41E3E">
      <w:pPr>
        <w:pStyle w:val="NormalnyWeb"/>
        <w:spacing w:before="0" w:beforeAutospacing="0" w:after="0" w:afterAutospacing="0"/>
        <w:jc w:val="both"/>
      </w:pPr>
      <w:r>
        <w:t>Komisja pozytywnie opiniuje przedstawiony wniosek, większością głosów w głosowaniu jawnym.</w:t>
      </w:r>
    </w:p>
    <w:p w:rsidR="002D7CC5" w:rsidRDefault="002D7CC5" w:rsidP="00D41E3E">
      <w:pPr>
        <w:pStyle w:val="NormalnyWeb"/>
        <w:spacing w:before="0" w:beforeAutospacing="0" w:after="0" w:afterAutospacing="0"/>
        <w:jc w:val="both"/>
      </w:pPr>
      <w:r>
        <w:t>Cały projekt uchwały.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 xml:space="preserve">Za -  </w:t>
      </w:r>
      <w:r w:rsidR="005D57DE">
        <w:t>3</w:t>
      </w:r>
      <w:r>
        <w:t xml:space="preserve">,  p – </w:t>
      </w:r>
      <w:r w:rsidR="005D57DE">
        <w:t>0</w:t>
      </w:r>
      <w:r>
        <w:t>, w - 2.</w:t>
      </w:r>
    </w:p>
    <w:p w:rsidR="002D7CC5" w:rsidRDefault="002D7CC5" w:rsidP="002D7CC5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lastRenderedPageBreak/>
        <w:t>3)</w:t>
      </w:r>
      <w:r w:rsidRPr="005D57DE">
        <w:t xml:space="preserve"> </w:t>
      </w:r>
      <w:r>
        <w:t>) Przewodniczący Komisji przedstawia projekt uchwały w sprawie zmian w Statucie Gminy Skaryszew.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Wniosek: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Wycofanie załącznika nr 2 do Statutu Gminy w sprawie herbu Miasta Skaryszew. Przewodniczący czyta informację dotyczącą tego, że herb wymaga akceptacji Komisji heraldycznej (załącznik nr 6 do protokołu).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Przewodniczący poddaje pod głosowanie projekt zmian Statutu Gminy bez załącznika nr 2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Za – 5, p – 0, w – 0.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4)  Przewodniczący przedstawił projekt uchwały w sprawie nadania statutu dla Miejsko Gminnej Biblioteki Publicznej w Skaryszewie.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 xml:space="preserve">5) Przewodniczący przedstawił projekt uchwały w sprawie nadania Statutu dla Miejsko Gminnego Ośrodka Kultury w Skaryszewie. Informuje, że Komisja Statutowa dokonała wiele istotnych  zmian w niniejszym dokumencie.  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Za – 5, p – 0, w - 0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 xml:space="preserve">6)  Przewodniczący przedstawił  projekt uchwały w sprawie uchylenia uchwały  Nr V/25/2015 Rady Miejskiej w Skaryszewie z dnia 18 marca 2015 roku w sprawie uchwalenia miejscowego planu zagospodarowania przestrzennego dla terenów o funkcji mieszkaniowej i usługowej w obrębie działek nr 284/11, 284/12 i 284/13 w sołectwie Makowiec. 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7)  -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zgłoszony wniosek o zdjęcie z porządku obrad sesji pkt 12 w sprawie w sprawie przystąpienia do sporządzenia miejscowego planu zagospodarowania przestrzennego dla terenów o funkcji mieszkaniowej i usługowej w obrębie działek nr 284/11, 284/12 i 284/13 w sołectwie Makowiec. 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 xml:space="preserve">8) Przewodniczący przedstawił projekt uchwały w sprawie zwolnienia Samorządowego Zakładu Budżetowego w Skaryszewie z obowiązku wpłaty nadwyżki środków obrotowych za rok 2015 do budżetu Gminy Skaryszewie. Nadwyżka wynosi 122 336 zł. Będzie ona przeznaczona na rozbudowę stacji uzdatniania wody. 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Za – 5,  p – 0, w – 0.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r>
        <w:t xml:space="preserve">9)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złożony wniosek na sesji Rady w sprawie wprowadzenia projektu uchwały w sprawie wyrażenia zgody na wydzierżawienie na okres 10 lat w trybie bezprzetargowym nieruchomości stanowiącej własność Gminy Skaryszew. </w:t>
      </w:r>
    </w:p>
    <w:p w:rsidR="00546F39" w:rsidRDefault="00546F39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  <w:bookmarkStart w:id="0" w:name="_GoBack"/>
      <w:r>
        <w:lastRenderedPageBreak/>
        <w:t xml:space="preserve">10) </w:t>
      </w:r>
      <w:proofErr w:type="spellStart"/>
      <w:r w:rsidR="00546F39">
        <w:t>p.B-strz</w:t>
      </w:r>
      <w:proofErr w:type="spellEnd"/>
      <w:r w:rsidR="00546F39">
        <w:t xml:space="preserve"> – </w:t>
      </w:r>
      <w:proofErr w:type="spellStart"/>
      <w:r w:rsidR="00546F39">
        <w:t>poinf</w:t>
      </w:r>
      <w:proofErr w:type="spellEnd"/>
      <w:r w:rsidR="00546F39">
        <w:t>. że zostanie złożony wniosek na sesji Rady w sprawie wprowadzenia</w:t>
      </w:r>
      <w:r>
        <w:t xml:space="preserve"> projekt uchwały w sprawie wyznaczenia jednostki organizacyjnej do realizacji zadań z zakresu świadczenia wychowawczego. </w:t>
      </w:r>
    </w:p>
    <w:bookmarkEnd w:id="0"/>
    <w:p w:rsidR="00546F39" w:rsidRDefault="00546F39" w:rsidP="00546F39">
      <w:pPr>
        <w:pStyle w:val="NormalnyWeb"/>
        <w:spacing w:before="0" w:beforeAutospacing="0" w:after="0" w:afterAutospacing="0"/>
        <w:jc w:val="both"/>
      </w:pPr>
    </w:p>
    <w:p w:rsidR="00546F39" w:rsidRDefault="00546F39" w:rsidP="00546F39">
      <w:pPr>
        <w:pStyle w:val="NormalnyWeb"/>
        <w:spacing w:before="0" w:beforeAutospacing="0" w:after="0" w:afterAutospacing="0"/>
        <w:jc w:val="both"/>
      </w:pPr>
      <w:r>
        <w:t>Ad. 8. Zamknięcie obrad komisji.</w:t>
      </w:r>
    </w:p>
    <w:p w:rsidR="00546F39" w:rsidRDefault="00546F39" w:rsidP="00546F3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1</w:t>
      </w:r>
      <w:r w:rsidR="008D0A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Rozwoju Gospodarczego i Finansów.</w:t>
      </w:r>
    </w:p>
    <w:p w:rsidR="00546F39" w:rsidRDefault="00546F39" w:rsidP="00546F39">
      <w:pPr>
        <w:pStyle w:val="Bezodstpw"/>
        <w:rPr>
          <w:rFonts w:ascii="Times New Roman" w:hAnsi="Times New Roman"/>
          <w:sz w:val="24"/>
          <w:szCs w:val="24"/>
        </w:rPr>
      </w:pPr>
    </w:p>
    <w:p w:rsidR="00546F39" w:rsidRDefault="00546F39" w:rsidP="00546F3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  Przewodniczący  Komisji</w:t>
      </w:r>
    </w:p>
    <w:p w:rsidR="00546F39" w:rsidRDefault="00546F39" w:rsidP="00546F39">
      <w:pPr>
        <w:pStyle w:val="Bezodstpw"/>
        <w:rPr>
          <w:rFonts w:ascii="Times New Roman" w:hAnsi="Times New Roman"/>
          <w:sz w:val="24"/>
          <w:szCs w:val="24"/>
        </w:rPr>
      </w:pPr>
    </w:p>
    <w:p w:rsidR="00546F39" w:rsidRDefault="00546F39" w:rsidP="00546F3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Waldemar Łukasiewicz</w:t>
      </w:r>
    </w:p>
    <w:p w:rsidR="005D57DE" w:rsidRDefault="005D57DE" w:rsidP="005D57DE">
      <w:pPr>
        <w:pStyle w:val="NormalnyWeb"/>
        <w:spacing w:before="0" w:beforeAutospacing="0" w:after="0" w:afterAutospacing="0"/>
        <w:jc w:val="both"/>
      </w:pPr>
    </w:p>
    <w:p w:rsidR="005D57DE" w:rsidRDefault="005D57DE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 w:rsidP="002D7CC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7CC5" w:rsidRDefault="002D7CC5">
      <w:pPr>
        <w:jc w:val="both"/>
      </w:pPr>
    </w:p>
    <w:sectPr w:rsidR="002D7C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2B" w:rsidRDefault="0056082B" w:rsidP="004649C4">
      <w:pPr>
        <w:spacing w:after="0" w:line="240" w:lineRule="auto"/>
      </w:pPr>
      <w:r>
        <w:separator/>
      </w:r>
    </w:p>
  </w:endnote>
  <w:endnote w:type="continuationSeparator" w:id="0">
    <w:p w:rsidR="0056082B" w:rsidRDefault="0056082B" w:rsidP="0046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2B" w:rsidRDefault="0056082B" w:rsidP="004649C4">
      <w:pPr>
        <w:spacing w:after="0" w:line="240" w:lineRule="auto"/>
      </w:pPr>
      <w:r>
        <w:separator/>
      </w:r>
    </w:p>
  </w:footnote>
  <w:footnote w:type="continuationSeparator" w:id="0">
    <w:p w:rsidR="0056082B" w:rsidRDefault="0056082B" w:rsidP="0046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948241"/>
      <w:docPartObj>
        <w:docPartGallery w:val="Page Numbers (Top of Page)"/>
        <w:docPartUnique/>
      </w:docPartObj>
    </w:sdtPr>
    <w:sdtEndPr/>
    <w:sdtContent>
      <w:p w:rsidR="004649C4" w:rsidRDefault="004649C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96">
          <w:rPr>
            <w:noProof/>
          </w:rPr>
          <w:t>4</w:t>
        </w:r>
        <w:r>
          <w:fldChar w:fldCharType="end"/>
        </w:r>
      </w:p>
    </w:sdtContent>
  </w:sdt>
  <w:p w:rsidR="004649C4" w:rsidRDefault="004649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5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67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49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CC5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16EF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58A1"/>
    <w:rsid w:val="00457165"/>
    <w:rsid w:val="00460FBB"/>
    <w:rsid w:val="00462E81"/>
    <w:rsid w:val="0046319C"/>
    <w:rsid w:val="00463C76"/>
    <w:rsid w:val="004642FC"/>
    <w:rsid w:val="004649C4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442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6F39"/>
    <w:rsid w:val="00547C81"/>
    <w:rsid w:val="00551507"/>
    <w:rsid w:val="00551B1B"/>
    <w:rsid w:val="00553C87"/>
    <w:rsid w:val="005553E2"/>
    <w:rsid w:val="005600FD"/>
    <w:rsid w:val="00560679"/>
    <w:rsid w:val="0056082B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0114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7DE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4DDA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0A39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5D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6F9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1E3E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1F0F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131D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1ADB"/>
    <w:rsid w:val="00E830C5"/>
    <w:rsid w:val="00E83E30"/>
    <w:rsid w:val="00E83EF6"/>
    <w:rsid w:val="00E84FA1"/>
    <w:rsid w:val="00E874BC"/>
    <w:rsid w:val="00E9025E"/>
    <w:rsid w:val="00E9052E"/>
    <w:rsid w:val="00E91990"/>
    <w:rsid w:val="00E925B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37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5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58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9C4"/>
  </w:style>
  <w:style w:type="paragraph" w:styleId="Stopka">
    <w:name w:val="footer"/>
    <w:basedOn w:val="Normalny"/>
    <w:link w:val="StopkaZnak"/>
    <w:uiPriority w:val="99"/>
    <w:unhideWhenUsed/>
    <w:rsid w:val="0046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9C4"/>
  </w:style>
  <w:style w:type="paragraph" w:styleId="NormalnyWeb">
    <w:name w:val="Normal (Web)"/>
    <w:basedOn w:val="Normalny"/>
    <w:uiPriority w:val="99"/>
    <w:unhideWhenUsed/>
    <w:rsid w:val="002D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5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58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9C4"/>
  </w:style>
  <w:style w:type="paragraph" w:styleId="Stopka">
    <w:name w:val="footer"/>
    <w:basedOn w:val="Normalny"/>
    <w:link w:val="StopkaZnak"/>
    <w:uiPriority w:val="99"/>
    <w:unhideWhenUsed/>
    <w:rsid w:val="0046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9C4"/>
  </w:style>
  <w:style w:type="paragraph" w:styleId="NormalnyWeb">
    <w:name w:val="Normal (Web)"/>
    <w:basedOn w:val="Normalny"/>
    <w:uiPriority w:val="99"/>
    <w:unhideWhenUsed/>
    <w:rsid w:val="002D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</cp:revision>
  <cp:lastPrinted>2016-04-08T11:00:00Z</cp:lastPrinted>
  <dcterms:created xsi:type="dcterms:W3CDTF">2016-03-04T13:25:00Z</dcterms:created>
  <dcterms:modified xsi:type="dcterms:W3CDTF">2016-04-13T13:13:00Z</dcterms:modified>
</cp:coreProperties>
</file>