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11" w:rsidRPr="00407060" w:rsidRDefault="00457911" w:rsidP="00457911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PROTOKÓŁ Nr 23</w:t>
      </w:r>
      <w:r w:rsidRPr="00407060">
        <w:rPr>
          <w:rFonts w:ascii="Times New Roman" w:eastAsiaTheme="minorHAnsi" w:hAnsi="Times New Roman"/>
          <w:b/>
          <w:sz w:val="24"/>
          <w:szCs w:val="24"/>
        </w:rPr>
        <w:t>/2016</w:t>
      </w:r>
    </w:p>
    <w:p w:rsidR="00457911" w:rsidRPr="00407060" w:rsidRDefault="00457911" w:rsidP="00457911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07060">
        <w:rPr>
          <w:rFonts w:ascii="Times New Roman" w:eastAsiaTheme="minorHAnsi" w:hAnsi="Times New Roman"/>
          <w:b/>
          <w:sz w:val="24"/>
          <w:szCs w:val="24"/>
        </w:rPr>
        <w:t>z posiedzenia Komisji Rolnictwa, Handlu, Usług i d</w:t>
      </w:r>
      <w:r>
        <w:rPr>
          <w:rFonts w:ascii="Times New Roman" w:eastAsiaTheme="minorHAnsi" w:hAnsi="Times New Roman"/>
          <w:b/>
          <w:sz w:val="24"/>
          <w:szCs w:val="24"/>
        </w:rPr>
        <w:t>s. Samorządu – odbytej w dniu 24</w:t>
      </w:r>
      <w:r w:rsidRPr="0040706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sierpnia</w:t>
      </w:r>
      <w:r w:rsidRPr="00407060">
        <w:rPr>
          <w:rFonts w:ascii="Times New Roman" w:eastAsiaTheme="minorHAnsi" w:hAnsi="Times New Roman"/>
          <w:b/>
          <w:sz w:val="24"/>
          <w:szCs w:val="24"/>
        </w:rPr>
        <w:t xml:space="preserve"> 2016 roku. </w:t>
      </w:r>
    </w:p>
    <w:p w:rsidR="00457911" w:rsidRPr="00407060" w:rsidRDefault="00457911" w:rsidP="0045791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07060">
        <w:rPr>
          <w:rFonts w:ascii="Times New Roman" w:eastAsiaTheme="minorHAnsi" w:hAnsi="Times New Roman" w:cstheme="minorBidi"/>
          <w:sz w:val="24"/>
          <w:szCs w:val="24"/>
        </w:rPr>
        <w:t xml:space="preserve">Obecni na posiedzeniu członkowie komisji oraz goście zaproszeni wg załączonej listy obecności. </w:t>
      </w:r>
    </w:p>
    <w:p w:rsidR="00457911" w:rsidRPr="00407060" w:rsidRDefault="00457911" w:rsidP="0045791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07060">
        <w:rPr>
          <w:rFonts w:ascii="Times New Roman" w:eastAsiaTheme="minorHAnsi" w:hAnsi="Times New Roman"/>
          <w:sz w:val="24"/>
          <w:szCs w:val="24"/>
        </w:rPr>
        <w:t>Posiedzeniu przewodniczył Pan Stanisław Piwoński  – Przewodniczący Komisji.</w:t>
      </w:r>
    </w:p>
    <w:p w:rsidR="00457911" w:rsidRPr="00407060" w:rsidRDefault="00457911" w:rsidP="0045791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</w:p>
    <w:p w:rsidR="00457911" w:rsidRPr="00407060" w:rsidRDefault="00457911" w:rsidP="0045791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407060">
        <w:rPr>
          <w:rFonts w:ascii="Times New Roman" w:eastAsiaTheme="minorHAnsi" w:hAnsi="Times New Roman" w:cstheme="minorBidi"/>
          <w:sz w:val="24"/>
          <w:szCs w:val="24"/>
          <w:u w:val="single"/>
        </w:rPr>
        <w:t>Porządek obrad:</w:t>
      </w:r>
    </w:p>
    <w:p w:rsidR="00457911" w:rsidRPr="00407060" w:rsidRDefault="00457911" w:rsidP="004579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060">
        <w:rPr>
          <w:rFonts w:ascii="Times New Roman" w:eastAsia="Times New Roman" w:hAnsi="Times New Roman"/>
          <w:sz w:val="24"/>
          <w:szCs w:val="24"/>
          <w:lang w:eastAsia="pl-PL"/>
        </w:rPr>
        <w:t>Otwarcie posiedzenia Komisji.</w:t>
      </w:r>
    </w:p>
    <w:p w:rsidR="00457911" w:rsidRPr="00407060" w:rsidRDefault="00457911" w:rsidP="0045791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060">
        <w:rPr>
          <w:rFonts w:ascii="Times New Roman" w:eastAsia="Times New Roman" w:hAnsi="Times New Roman"/>
          <w:sz w:val="24"/>
          <w:szCs w:val="24"/>
          <w:lang w:eastAsia="pl-PL"/>
        </w:rPr>
        <w:t>Przyjęcie porządku obrad.</w:t>
      </w:r>
    </w:p>
    <w:p w:rsidR="00457911" w:rsidRPr="00407060" w:rsidRDefault="00457911" w:rsidP="0045791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060"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457911" w:rsidRPr="00407060" w:rsidRDefault="00457911" w:rsidP="0045791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do dożynek gminnych – 2016 r.</w:t>
      </w:r>
    </w:p>
    <w:p w:rsidR="00457911" w:rsidRPr="00407060" w:rsidRDefault="00457911" w:rsidP="0045791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z realizacji ustawy o utrzymaniu porządku i czystości na terenie Gminy – Wpłaty od mieszkańców, koszty. </w:t>
      </w:r>
    </w:p>
    <w:p w:rsidR="00457911" w:rsidRDefault="00457911" w:rsidP="0045791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materiałów na sesję Rady Miejskiej</w:t>
      </w:r>
    </w:p>
    <w:p w:rsidR="00457911" w:rsidRPr="00407060" w:rsidRDefault="00457911" w:rsidP="0045791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różne. </w:t>
      </w:r>
      <w:r w:rsidRPr="0040706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457911" w:rsidRPr="00407060" w:rsidRDefault="00457911" w:rsidP="0045791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911" w:rsidRPr="00407060" w:rsidRDefault="00457911" w:rsidP="0045791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060"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:rsidR="00457911" w:rsidRPr="00407060" w:rsidRDefault="00457911" w:rsidP="004579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060">
        <w:rPr>
          <w:rFonts w:ascii="Times New Roman" w:eastAsia="Times New Roman" w:hAnsi="Times New Roman"/>
          <w:sz w:val="24"/>
          <w:szCs w:val="24"/>
          <w:lang w:eastAsia="pl-PL"/>
        </w:rPr>
        <w:t>- p. S. Piwoński – Przewodniczą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cy Komisji – dokonał otwarcia 23</w:t>
      </w:r>
      <w:r w:rsidRPr="00407060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457911" w:rsidRPr="00407060" w:rsidRDefault="00457911" w:rsidP="004579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911" w:rsidRPr="00407060" w:rsidRDefault="00457911" w:rsidP="004579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060"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457911" w:rsidRPr="00407060" w:rsidRDefault="00457911" w:rsidP="004579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060"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457911" w:rsidRPr="00407060" w:rsidRDefault="00457911" w:rsidP="004579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7060">
        <w:rPr>
          <w:rFonts w:ascii="Times New Roman" w:eastAsia="Times New Roman" w:hAnsi="Times New Roman"/>
          <w:sz w:val="24"/>
          <w:szCs w:val="24"/>
          <w:lang w:eastAsia="pl-PL"/>
        </w:rPr>
        <w:t xml:space="preserve">- p. Przew. Komisji – przedstawił porządek obrad posiedzenia Komisji. Zapytuje czy są wnioski do porządku obrad.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Pooddaje pod głosowanie porządek obrad. </w:t>
      </w:r>
    </w:p>
    <w:p w:rsidR="00457911" w:rsidRDefault="00457911" w:rsidP="004579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- 5</w:t>
      </w:r>
      <w:r w:rsidRPr="00407060">
        <w:rPr>
          <w:rFonts w:ascii="Times New Roman" w:eastAsia="Times New Roman" w:hAnsi="Times New Roman"/>
          <w:sz w:val="24"/>
          <w:szCs w:val="24"/>
          <w:lang w:eastAsia="pl-PL"/>
        </w:rPr>
        <w:t xml:space="preserve">, p – 0,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4070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457911" w:rsidRPr="00407060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07060">
        <w:rPr>
          <w:rFonts w:ascii="Times New Roman" w:eastAsiaTheme="minorHAnsi" w:hAnsi="Times New Roman"/>
          <w:sz w:val="24"/>
          <w:szCs w:val="24"/>
        </w:rPr>
        <w:t xml:space="preserve">Komisja przyjęła przedstawiony wniosek jednogłośnie w głosowaniu jawnym.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57911" w:rsidRPr="00BB666C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Ad.6.</w:t>
      </w:r>
      <w:r>
        <w:rPr>
          <w:rFonts w:ascii="Times New Roman" w:eastAsiaTheme="minorHAnsi" w:hAnsi="Times New Roman"/>
          <w:sz w:val="24"/>
          <w:szCs w:val="24"/>
        </w:rPr>
        <w:t xml:space="preserve"> Przygotowanie materiałów na sesję Rady Miejskiej.</w:t>
      </w:r>
    </w:p>
    <w:p w:rsidR="00457911" w:rsidRPr="00BB666C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1) projekt uchwały w sprawie zmian w uchwale budże</w:t>
      </w:r>
      <w:r>
        <w:rPr>
          <w:rFonts w:ascii="Times New Roman" w:eastAsiaTheme="minorHAnsi" w:hAnsi="Times New Roman"/>
          <w:sz w:val="24"/>
          <w:szCs w:val="24"/>
        </w:rPr>
        <w:t>towej na 2016 rok – przedstawili</w:t>
      </w:r>
      <w:r w:rsidRPr="00BB666C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i omówili p. Burmistrz oraz </w:t>
      </w:r>
      <w:r w:rsidRPr="00BB666C">
        <w:rPr>
          <w:rFonts w:ascii="Times New Roman" w:eastAsiaTheme="minorHAnsi" w:hAnsi="Times New Roman"/>
          <w:sz w:val="24"/>
          <w:szCs w:val="24"/>
        </w:rPr>
        <w:t>p. Skarbnik informując, że: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b/>
          <w:sz w:val="24"/>
          <w:szCs w:val="24"/>
        </w:rPr>
        <w:t>W zakresie dochodów bieżących  majątkowych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50095 wprowadza się  dochody budżetu o kwotę 589 wpływu (podatek VAT za 2015 rok zapłacony do US z wydatków Gminy);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70005 gospodarka gruntami i nieruchomościami wprowadza się  dochody o kwotę 3 202 zł tytułem zwrotu kosztów rozgraniczenia działek prywatnych;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71004 wprowadzono dotację z PROW w kwocie 38 745 zł na Opracowanie Programu Rewitalizacji dla Gminy Skaryszew (program nie będzie stanowił kosztów realizacji inwestycji),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75023 wprowadza się dochody tytułem zwrotu przez P. Tkaczyka środków zgodnie z wyrokiem sądowym,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75801 paragraf 2920 subwencja oświatowa zwiększona została o kwotę 14 923 zł. na wyposażenie gabinetów pomocy przedlekarskiej i stomatologicznej,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W dziale 801 oświata i wychowanie wprowadzono dochody, które zostały zrealizowane przez placówki oświatowe w łącznej kwocie 8 005 zł oraz dokonano zmiany klasyfikacji budżetowej środków otrzymanych na naukę angielskiego otrzymanych z Europejskiego Funduszu Rozwoju Wsi Polskiej,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85212 wprowadzono  dochody gminy pochodzące z wyegzekwowanych świadczeń alimentacyjnych oraz kosztów upomnienia,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92605 wprowadzono zwrot dotacji z 2015 roku od klubu sportowego „Zabiegany Skaryszew”.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b/>
          <w:sz w:val="24"/>
          <w:szCs w:val="24"/>
        </w:rPr>
        <w:lastRenderedPageBreak/>
        <w:t>W zakresie dochodów  majątkowych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15011 wprowadzono zwrot niewykorzystanej  dotacji  przekazanych w 2015 roku na projekt BW – 3 801 zł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 xml:space="preserve">- w rozdziale 60016 wprowadzono dotację na budowę ul. Młynarskiej w Skaryszewie (PROW) w kwocie 377 641 zł oraz dotację ze środków związanych z wyłączeniem z produkcji gruntów rolnych (Dr. W Kłonowcu Koraczu) w kwocie 60 000 zł. 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75095 wprowadzono  zwrot niewykorzystanej  dotacji  przekazanych w 2015 roku na projekt EA w kwocie 1 838 zł, oraz środki z ostatecznego rozliczenia projektu zakończonego w 2015 roku „Przeciwdziałanie wykluczeniu cyfrowemu” w łącznej kwocie 18 502 zł.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 xml:space="preserve">- w rozdziale 75814 wprowadzono środki w kwocie 91 453 zł pochodzące z niewydatkowanych niewygasających wydatków majątkowych z 2015 roku.  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Plan dochodów bieżących  wynosi po zmianach 51 709 540 zł.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Plan dochodów majątkowych po zmianach wynosi  701 980 zł.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Plan dochodów  ogółem po zmianach wynosi   52 411 520 zł.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666C">
        <w:rPr>
          <w:rFonts w:ascii="Times New Roman" w:eastAsiaTheme="minorHAnsi" w:hAnsi="Times New Roman"/>
          <w:b/>
          <w:sz w:val="24"/>
          <w:szCs w:val="24"/>
        </w:rPr>
        <w:t xml:space="preserve">W zakresie wydatków bieżących 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01008 (melioracje) zwiększono planowane wydatki o kwotę 25 550 zł – zwiększenie kwoty pozwoli na realizację prac odwodnieniowych nie objętych planem wydatków na przedsięwzięcia realizowane w ramach Funduszu Sołeckiego,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 xml:space="preserve">- zwiększono planowane wydatki na bieżące utrzymanie dróg o kwotę 35 000 zł. 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zwiększono o kwotę 40 000 zł środki na gospodarkę gruntami i nieruchomościami (pokrycie kosztów związanych z nabywaniem w drodze spec ustawy gruntów pod drogi: Graniczna i Sporna w Makowie, Młynarska w Skaryszewie) oraz koszty pracy geodetów przy rozgraniczeniach,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71004 plany zagospodarowania przestrzennego - wprowadzono dotację z PROW w kwocie 38 745 zł na Opracowanie Programu Rewitalizacji dla Gminy Skaryszew dokonując jednocześnie zmiany klasyfikacji udziału gminy w realizacji projektu,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75023 zwiększono planowane wydatki budżetu o kwotę 35 000 zł na odprawę i wypłatę innych świadczeń dla pracownika odchodzącego na emeryturę (odejście nie było planowane w budżecie), zwiększono planowane wydatki na wdrożenie oprogramowania komputerowego związane z wprowadzeniem ustawą obowiązku przekazywania do US jednolitego pliku kontrolnego oraz zmian związanych z konsolidacją VAT,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 xml:space="preserve">- w rozdziale 75075 zwiększono o kwotę 15 000 zł środki przeznaczone na promocję gminy (wystawa psów, 30-lecie </w:t>
      </w:r>
      <w:proofErr w:type="spellStart"/>
      <w:r w:rsidRPr="00BB666C">
        <w:rPr>
          <w:rFonts w:ascii="Times New Roman" w:eastAsiaTheme="minorHAnsi" w:hAnsi="Times New Roman"/>
          <w:sz w:val="24"/>
          <w:szCs w:val="24"/>
        </w:rPr>
        <w:t>Chomentowianek</w:t>
      </w:r>
      <w:proofErr w:type="spellEnd"/>
      <w:r w:rsidRPr="00BB666C">
        <w:rPr>
          <w:rFonts w:ascii="Times New Roman" w:eastAsiaTheme="minorHAnsi" w:hAnsi="Times New Roman"/>
          <w:sz w:val="24"/>
          <w:szCs w:val="24"/>
        </w:rPr>
        <w:t>)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z rozdziału 75412 ochotnicze straże pożarne wyodrębniono do rozdziału 75414 obrona cywilna kwotę 100 zł (rekompensata za utracony zarobek w związku ze stawiennictwem do kwalifikacji wojskowej)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zwiększono rezerwę ogólną o kwotę 269 160 zł (w rezerwie umieszczono nierozdysponowane środki własne zwolnione poprzez przyjęcie do budżetu dotacji celowych),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W dziale 801  oświata i wychowanie rozdysponowano w rozdziałach 80101 i 80110 subwencję oświatową w kwocie 14 923 zł. na wyposażenie gabinetów pomocy przedlekarskiej i stomatologicznej oraz otwarto nowe paragrafy związane z opłatami na rzecz budżetu państwa (opłata za wydanie decyzji „SANEPID”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zwiększono o kwotę 12 000 zł środki na przeciwdziałanie alkoholizmowi – zwiększenie wynika ze zrealizowanych dochodów z 2015 roku,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85415 pomoc materialna dla uczniów zwiększono planowane wydatki o kwotę 23 000 zł (stypendia za wyniki w nauce),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90002 wyodrębniono nowy paragraf 3020 na wypłatę ekwiwalentów za używanie odzieży roboczej przez pracowników gospodarczych,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lastRenderedPageBreak/>
        <w:t>- w rozdziale 90003 zmniejszono planowane wydatki na zakup materiałów i wyposażenia o kwotę 5 000 zł, środki przeniesiono do rozdziału 92601 obiekty sportowe,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90004 utrzymanie zieleni dokonano przeniesienia planowanych wydatków z paragrafu 4270 zakup usług remontowych do paragrafu 4210 zakup materiałów i wyposażenia,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90013  schroniska dla zwierząt wyodrębniono w paragrafu 4210 zakup materiałów i wyposażenia kwotę 5 000 zł z przeznaczeniem na wydatki majątkowe – zakup kontenera z przeznaczeniem na pomieszczenie gospodarcze,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 rozdziale 92105 pozostałe zadania w zakresie kultury zwiększono  planowane wydatki o kwotę 10 000 zł na sfinansowanie do końca roku potrzeb gminy w tym zakresie.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666C">
        <w:rPr>
          <w:rFonts w:ascii="Times New Roman" w:eastAsiaTheme="minorHAnsi" w:hAnsi="Times New Roman"/>
          <w:b/>
          <w:sz w:val="24"/>
          <w:szCs w:val="24"/>
        </w:rPr>
        <w:t>Dokonano zmiany klasyfikacji budżetowej wydatków na przedsięwzięcia realizowane w ramach Funduszu sołeckiego wynikające z zakresu tych zadań bez ich zmiany merytorycznej.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666C">
        <w:rPr>
          <w:rFonts w:ascii="Times New Roman" w:eastAsiaTheme="minorHAnsi" w:hAnsi="Times New Roman"/>
          <w:b/>
          <w:sz w:val="24"/>
          <w:szCs w:val="24"/>
        </w:rPr>
        <w:t>W zakresie wydatków majątkowych: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 xml:space="preserve">- w rozdziale 01010 rozbudowa sieci wodociągowej w mieście i gminie Skaryszew – zwiększono planowane wydatki o kwotę 74 000 zł (wodociągi w Gębarzowie – 19 000 zł, Kobylany 27 500 zł, Maków/Maków Nowy – 18 500 zł, ul. Spacerowa w Skaryszewie 8 300 zł.) 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 xml:space="preserve">- w rozdziale 60016 zwiększono środki na budowę i rozbudowę dróg gminnych łącznie o kwotę 22 800  zł w tym: 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zwiększenie planowanych wydatków na budowę drogi w m. Janów o kwotę 46 800 zł, (</w:t>
      </w:r>
      <w:r w:rsidRPr="00BB666C">
        <w:rPr>
          <w:rFonts w:ascii="Times New Roman" w:eastAsiaTheme="minorHAnsi" w:hAnsi="Times New Roman"/>
          <w:b/>
          <w:sz w:val="24"/>
          <w:szCs w:val="24"/>
        </w:rPr>
        <w:t>zadanie w WPF</w:t>
      </w:r>
      <w:r w:rsidRPr="00BB666C">
        <w:rPr>
          <w:rFonts w:ascii="Times New Roman" w:eastAsiaTheme="minorHAnsi" w:hAnsi="Times New Roman"/>
          <w:sz w:val="24"/>
          <w:szCs w:val="24"/>
        </w:rPr>
        <w:t>)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budowa ul. Willowej w Makowcu 10 000 zł (nowe zadanie)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zmniejszono o kwotę 119 000 zł środki na przebudowę dróg przez wieś Kłonowiec Koracz (zmniejszenie wynika z wprowadzenia dotacji i wycofania środków własnych),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wykonanie dokumentacji projektowej dla budowy dwóch dróg w miejscowości Kłonowiec Koracz 85 000 zł (nowe zadanie),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 xml:space="preserve">- zmniejszono planowane wydatki (dotacja) na projekt ASI o kwotę 1 721 zł (wg podpisanego aneksu; </w:t>
      </w:r>
      <w:r w:rsidRPr="00BB666C">
        <w:rPr>
          <w:rFonts w:ascii="Times New Roman" w:eastAsiaTheme="minorHAnsi" w:hAnsi="Times New Roman"/>
          <w:b/>
          <w:sz w:val="24"/>
          <w:szCs w:val="24"/>
        </w:rPr>
        <w:t>zadanie w WPF</w:t>
      </w:r>
      <w:r w:rsidRPr="00BB666C">
        <w:rPr>
          <w:rFonts w:ascii="Times New Roman" w:eastAsiaTheme="minorHAnsi" w:hAnsi="Times New Roman"/>
          <w:sz w:val="24"/>
          <w:szCs w:val="24"/>
        </w:rPr>
        <w:t>)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wprowadzono nowe zadanie – rozbudowa i przebudowa budynku remizy OSP w Skaryszewie – 25 000 zł (projekt),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wprowadzono środki w kwocie 10 000 zł na rozbudowę kanalizacji sanitarnej w ulicy nienazwanej od ul. Cichej oraz ul. Prusa przy gimnazjum,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kwotę 5 000 zł z przeznaczeniem na zakup kontenera z przeznaczeniem na pomieszczenie gospodarcze,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zwiększono środki na budowę i rozbudowę oświetlenia w mieście i gminie o kwotę 29 100 zł (w tym dokonano zmiany przeznaczenia Funduszu sołeckiego wsi Bogusławice – 4 450 zł),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- zmniejszono o kwotę 24 650 zł środki na zadanie „Budowa oświetlenia ulicznego w ulicach Słowackiego i Konopnickiej w Skaryszewie (przejście przez Skaryszew) – zadanie po przetargu, (</w:t>
      </w:r>
      <w:r w:rsidRPr="00BB666C">
        <w:rPr>
          <w:rFonts w:ascii="Times New Roman" w:eastAsiaTheme="minorHAnsi" w:hAnsi="Times New Roman"/>
          <w:b/>
          <w:sz w:val="24"/>
          <w:szCs w:val="24"/>
        </w:rPr>
        <w:t>Zadanie w WPF)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 xml:space="preserve">- wprowadzono nowe zadanie w formie dotacji dla </w:t>
      </w:r>
      <w:proofErr w:type="spellStart"/>
      <w:r w:rsidRPr="00BB666C">
        <w:rPr>
          <w:rFonts w:ascii="Times New Roman" w:eastAsiaTheme="minorHAnsi" w:hAnsi="Times New Roman"/>
          <w:sz w:val="24"/>
          <w:szCs w:val="24"/>
        </w:rPr>
        <w:t>ZGKiM</w:t>
      </w:r>
      <w:proofErr w:type="spellEnd"/>
      <w:r w:rsidRPr="00BB666C">
        <w:rPr>
          <w:rFonts w:ascii="Times New Roman" w:eastAsiaTheme="minorHAnsi" w:hAnsi="Times New Roman"/>
          <w:sz w:val="24"/>
          <w:szCs w:val="24"/>
        </w:rPr>
        <w:t xml:space="preserve"> na kwotę 25 000 zł na zakup nośnika do posypywarki do zimowego utrzymania dróg.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666C">
        <w:rPr>
          <w:rFonts w:ascii="Times New Roman" w:eastAsiaTheme="minorHAnsi" w:hAnsi="Times New Roman"/>
          <w:b/>
          <w:sz w:val="24"/>
          <w:szCs w:val="24"/>
        </w:rPr>
        <w:t>zgodnie z załącznikiem nr 3 do uchwały,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Łączna kwota zwiększenia planu wydatków majątkowych wynosi 164 529 zł.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Plan wydatków bieżących  wynosi po zmianach 49 270 080 zł.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Plan wydatków majątkowych po zmianach wynosi  5 001 440 zł.</w:t>
      </w:r>
    </w:p>
    <w:p w:rsidR="00457911" w:rsidRPr="00BB666C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Plan wydatków  ogółem po zmianach wynosi   54 271 520 zł.</w:t>
      </w:r>
    </w:p>
    <w:p w:rsidR="00457911" w:rsidRPr="00BB666C" w:rsidRDefault="00457911" w:rsidP="00457911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666C">
        <w:rPr>
          <w:rFonts w:ascii="Times New Roman" w:eastAsiaTheme="minorHAnsi" w:hAnsi="Times New Roman"/>
          <w:b/>
          <w:sz w:val="24"/>
          <w:szCs w:val="24"/>
        </w:rPr>
        <w:t>Zmiany w budżecie nie spowodowały zmiany wyniku finansowego.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dyskusji głos zabrali: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W. Łukasiewicz – zapytuje o budowę wodociągów, proponuje zacząć wprowadzać partycypację mieszkańców w kosztach.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p. Burmistrz – wyjaśnia, że wprowadzony jest minimalny udział mieszkańca w kosztach ok. 2 500 zł, koszt jest nie mniejszy niż koszt indywidualnego przyłącza. Robimy przyłącza do działek zabudowanych lub takich, na których rozpoczęta jest budowa.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W. Łukasiewicz – prosi, aby w budżecie był dokładnie określany etap inwestycji, czy to jest wykonanie projektu, czy budowa. 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p. S. Piwoński – poruszył temat przebudowy dróg w Kłonowcu Koracz, informuje, że mieszkańcy są chętni, aby oddać grunty pod drogę, podpisali się, że tak uczynią i należy to wykorzystać. Nie został wykonany do końca odcinek drogi, o który wnioskował.</w:t>
      </w:r>
    </w:p>
    <w:p w:rsidR="00457911" w:rsidRPr="00BB666C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Burmistrz – wyjaśnił, że na budowę dróg w Kłonowcu Gmina dostała dotację 60 000 zł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666C">
        <w:rPr>
          <w:rFonts w:ascii="Times New Roman" w:eastAsiaTheme="minorHAnsi" w:hAnsi="Times New Roman"/>
          <w:sz w:val="24"/>
          <w:szCs w:val="24"/>
        </w:rPr>
        <w:t>ze środków związanych z wyłączeniem z produkcji gruntów rolnych</w:t>
      </w:r>
      <w:r>
        <w:rPr>
          <w:rFonts w:ascii="Times New Roman" w:eastAsiaTheme="minorHAnsi" w:hAnsi="Times New Roman"/>
          <w:sz w:val="24"/>
          <w:szCs w:val="24"/>
        </w:rPr>
        <w:t xml:space="preserve">, z dawnego FOGR-u. Proponuje zakończyć zadanie, które już jest wykonane i uruchomić nowy etap przebudowy drogi ze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ZRiD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-u.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Skarbnik – wyjaśniła, że odnośnie dróg w Kłonowcu do budżetu wprowadza się 60 000 zł dotacji, wycofuje się środki własne w kwocie 179 000 zł, co łącznie daje zmniejszenie środków na przebudowę dróg przez wieś Kłonowiec Koracz o 119 000 zł i z tej kwoty 85 000 zł przeznacza się na wykonanie dokumentacji projektowej dwóch kolejnych odcinków dróg </w:t>
      </w:r>
      <w:r w:rsidRPr="00051653">
        <w:rPr>
          <w:rFonts w:ascii="Times New Roman" w:hAnsi="Times New Roman"/>
          <w:sz w:val="24"/>
          <w:szCs w:val="24"/>
        </w:rPr>
        <w:t>w Kłonowcu</w:t>
      </w:r>
      <w:r>
        <w:rPr>
          <w:rFonts w:ascii="Times New Roman" w:eastAsiaTheme="minorHAnsi" w:hAnsi="Times New Roman"/>
          <w:sz w:val="24"/>
          <w:szCs w:val="24"/>
        </w:rPr>
        <w:t xml:space="preserve"> Koraczu. Z punktu księgowania zasadne jest zakończenie tego jednego etapu, który został już rozliczony i rozpoczęcie nowego zadania.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Pr="005D0974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D0974">
        <w:rPr>
          <w:rFonts w:ascii="Times New Roman" w:eastAsiaTheme="minorHAnsi" w:hAnsi="Times New Roman"/>
          <w:sz w:val="24"/>
          <w:szCs w:val="24"/>
        </w:rPr>
        <w:t xml:space="preserve">– p. S. Piwoński – Przewodniczący Komisji – zgłasza wnioski: </w:t>
      </w:r>
    </w:p>
    <w:p w:rsidR="00457911" w:rsidRPr="005D0974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D0974">
        <w:rPr>
          <w:rFonts w:ascii="Times New Roman" w:eastAsiaTheme="minorHAnsi" w:hAnsi="Times New Roman"/>
          <w:sz w:val="24"/>
          <w:szCs w:val="24"/>
        </w:rPr>
        <w:t xml:space="preserve">- z kwoty 119 000 zł wyodrębnić pulę pieniędzy na zrealizowanie budowy odcinka drogi w miejscowości Kłonowiec Koracz od p. </w:t>
      </w:r>
      <w:proofErr w:type="spellStart"/>
      <w:r w:rsidRPr="005D0974">
        <w:rPr>
          <w:rFonts w:ascii="Times New Roman" w:eastAsiaTheme="minorHAnsi" w:hAnsi="Times New Roman"/>
          <w:sz w:val="24"/>
          <w:szCs w:val="24"/>
        </w:rPr>
        <w:t>Węglickiego</w:t>
      </w:r>
      <w:proofErr w:type="spellEnd"/>
      <w:r w:rsidRPr="005D0974">
        <w:rPr>
          <w:rFonts w:ascii="Times New Roman" w:eastAsiaTheme="minorHAnsi" w:hAnsi="Times New Roman"/>
          <w:sz w:val="24"/>
          <w:szCs w:val="24"/>
        </w:rPr>
        <w:t xml:space="preserve"> do końca wsi do p. Piwońskiego (ok.400 m),</w:t>
      </w:r>
    </w:p>
    <w:p w:rsidR="00457911" w:rsidRPr="005D0974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D0974">
        <w:rPr>
          <w:rFonts w:ascii="Times New Roman" w:eastAsiaTheme="minorHAnsi" w:hAnsi="Times New Roman"/>
          <w:sz w:val="24"/>
          <w:szCs w:val="24"/>
        </w:rPr>
        <w:t xml:space="preserve">- budowę drugiego odcinka drogi (droga przez pola) od p. Skalskiego do drogi wyjazdowej przeprowadzić ze ZRID-u.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Pr="005D0974" w:rsidRDefault="00457911" w:rsidP="004579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0974">
        <w:rPr>
          <w:rFonts w:ascii="Times New Roman" w:eastAsiaTheme="minorHAnsi" w:hAnsi="Times New Roman"/>
          <w:sz w:val="24"/>
          <w:szCs w:val="24"/>
        </w:rPr>
        <w:t xml:space="preserve">Komisja wnosi o uściślenie dokładnej lokalizacji rozbudowy kanalizacji sanitarnej wskazanej w zmianach do budżetu na 2016r.  i weryfikacji wielkości kwoty niezbędnej do realizacji celu oraz zakresu celu. 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Pr="005D0974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D0974">
        <w:rPr>
          <w:rFonts w:ascii="Times New Roman" w:eastAsiaTheme="minorHAnsi" w:hAnsi="Times New Roman"/>
          <w:sz w:val="24"/>
          <w:szCs w:val="24"/>
        </w:rPr>
        <w:t xml:space="preserve">Komisja wnosi o konkretne wskazanie zakresu i lokalizacji celów oświetleniowych zaproponowanych w zmianach do budżetu na 2016r.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Pr="00C76A0C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</w:t>
      </w:r>
      <w:r w:rsidRPr="00C76A0C">
        <w:rPr>
          <w:rFonts w:ascii="Times New Roman" w:eastAsiaTheme="minorHAnsi" w:hAnsi="Times New Roman"/>
          <w:sz w:val="24"/>
          <w:szCs w:val="24"/>
        </w:rPr>
        <w:t>projekt uchwały w sprawie nadania nazwy ulicy na terenie gminy Skaryszew, w miejscowości Makowiec.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D0974">
        <w:rPr>
          <w:rFonts w:ascii="Times New Roman" w:eastAsiaTheme="minorHAnsi" w:hAnsi="Times New Roman"/>
          <w:sz w:val="24"/>
          <w:szCs w:val="24"/>
        </w:rPr>
        <w:t xml:space="preserve">Komisja nie dokonała rozstrzygnięcia co do opinii w sprawie w/w projektu uchwały. Komisja wnioskuje o potwierdzenie przez Radę Sołecką w miejscowości Makowiec zaproponowanego nazewnictwa ulicy.  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Ad.4. Przygotowanie do dożynek gminnych – 2016r.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D.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Wilanowicz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Prezes Banku Spółdzielczego w Skaryszewie - informuje, że rozmawiała z Zarządem Banku i wyraził on wstępną zgodę na współfinansowanie nagród na dożynkach gminnych.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D0974">
        <w:rPr>
          <w:rFonts w:ascii="Times New Roman" w:eastAsiaTheme="minorHAnsi" w:hAnsi="Times New Roman"/>
          <w:sz w:val="24"/>
          <w:szCs w:val="24"/>
        </w:rPr>
        <w:t xml:space="preserve">Z uwagi na to, że Bank Spółdzielczy w Skaryszewie wyraził wstępną zgodę na partycypację w kosztach sfinansowania nagród w konkursach na najładniejszy wieniec dożynkowy i najładniejsze stoisko, Komisja proponuje kwotę 200 zł tytułem wyróżnienia za udział </w:t>
      </w:r>
      <w:r w:rsidRPr="005D0974">
        <w:rPr>
          <w:rFonts w:ascii="Times New Roman" w:eastAsiaTheme="minorHAnsi" w:hAnsi="Times New Roman"/>
          <w:sz w:val="24"/>
          <w:szCs w:val="24"/>
        </w:rPr>
        <w:lastRenderedPageBreak/>
        <w:t xml:space="preserve">sołectw w w/w konkursach i wnioskuje do p. Burmistrza o zmianę Zarządzenia określającego wysokość nagród w Konkursach dożynkowych. </w:t>
      </w:r>
    </w:p>
    <w:p w:rsidR="00457911" w:rsidRPr="005D0974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S. Piwoński – Przew. Komisji – zaproponował na Przewodniczącą Komisji Konkursowej oceniającej wieńce i stoiska dożynkowe p. D.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Wilanowicz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Prezes Banku Spółdzielczego w Skaryszewie.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D.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Wilanowicz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zaproponowała na Przewodniczącego p. S. Piwońskiego.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Ad. Sprawy różne.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Przew. Komisji – pyta p. J. Woźniaka – Dyrektora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ZGKiM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w Skaryszewie co należy rozumieć przez nośnik do posypywarki, o dofinansowanie zakupu którego zwracał się do Gminy.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J. Wożniak – wyjaśnia, że jest to samochód. W styczniu, lutym starał się o sprzęt do zimowego utrzymania dróg, udało się pozyskać 3 pługi, ale aby je wykorzystać potrzebny jest ten pojazd. Szukał takiego samochodu, min. w Agencji Mienia Wojskowego. Na tą chwilę znalazł samochód marki Iveco, jest umówiony, aby go obejrzeć.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Przew. Komisji – zapytuje, czy Gmina w dalszym ciągu będzie płaciła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ZGKiM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za zimowe utrzymanie dróg, mimo tego, że dofinansuje ten pojazd.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J. Woźniak – odp., że tak.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p. Przew. Komisji – odczytał wyjaśnienie p. M. Szklarskiej - Radcy prawnego na opinię Komisji w kwestii przedstawionego Stanowiska prawnego dotyczącego wyboru Przewodniczącego Społecznej Rady Kultury w Skaryszewie. Proponuje, aby dokonać oceny tej sytuacji przez innego prawnika.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Komisja upoważnia p. S. Piwońskiego - Przewodniczącego Komisji Rolnictwa, aby po rozmowie z Przewodniczącym Rady Miejskiej dokonał ustaleń co</w:t>
      </w:r>
      <w:r w:rsidR="0096142B">
        <w:rPr>
          <w:rFonts w:ascii="Times New Roman" w:eastAsiaTheme="minorHAnsi" w:hAnsi="Times New Roman"/>
          <w:sz w:val="24"/>
          <w:szCs w:val="24"/>
        </w:rPr>
        <w:t xml:space="preserve"> do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 możliwości zwrócenia się do innego prawnika np. z organu nadzoru, celem dokonania obiektywnej oceny sytuacji dot. wyboru Przewodniczącego Społecznej Rady Kultury w Skaryszewie.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 – 4, p – 0, w – 0  (jedna osoba nieobecna podczas głosowania) 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Komisja przyjęła powyższy wniosek jednogłośnie w głosowaniu jawnym.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D. Zięba – odczytała rozstrzygnięcie nadzorcze Wojewody stwierdzające nieważność uchwały z dnia 12 lipca 2016r. w sprawie Regulaminu utrzymania czystości i porządku na terenie miasta i gminy Skaryszew.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Komisja zapoznała się z wyjaśnieniem p. M. Szklarskiej – Radcy prawnego dot. stwierdzenia przez Wojewodę nieważności uchwał w sprawie Regulaminu utrzymania czystości i porządku na terenie miasta i gminy Skaryszew.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S. Piwoński – Przew. Komisji – podkreślił, że składał wniosek, że to co jest w ustawie nie powinno być powtarzane w Regulaminie. </w:t>
      </w:r>
    </w:p>
    <w:p w:rsidR="00457911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Pr="00046134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Pr="00407060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 tym zakończono 23</w:t>
      </w:r>
      <w:r w:rsidRPr="00407060">
        <w:rPr>
          <w:rFonts w:ascii="Times New Roman" w:eastAsiaTheme="minorHAnsi" w:hAnsi="Times New Roman"/>
          <w:sz w:val="24"/>
          <w:szCs w:val="24"/>
        </w:rPr>
        <w:t xml:space="preserve"> posiedzenie Komisji Rolnictwa, Handlu, Usług i ds. Samorządu.</w:t>
      </w:r>
    </w:p>
    <w:p w:rsidR="00457911" w:rsidRPr="00407060" w:rsidRDefault="00457911" w:rsidP="0045791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Pr="00407060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07060">
        <w:rPr>
          <w:rFonts w:ascii="Times New Roman" w:eastAsiaTheme="minorHAnsi" w:hAnsi="Times New Roman"/>
          <w:sz w:val="24"/>
          <w:szCs w:val="24"/>
        </w:rPr>
        <w:t>Protokołowała:                                                                Przewodniczący Komisji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457911" w:rsidRPr="00407060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457911" w:rsidRPr="00407060" w:rsidRDefault="00457911" w:rsidP="00457911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07060">
        <w:rPr>
          <w:rFonts w:ascii="Times New Roman" w:eastAsiaTheme="minorHAnsi" w:hAnsi="Times New Roman"/>
          <w:sz w:val="24"/>
          <w:szCs w:val="24"/>
        </w:rPr>
        <w:t>Wioleta Mazur                                                                    Stanisław Piwoński</w:t>
      </w:r>
    </w:p>
    <w:p w:rsidR="00457911" w:rsidRDefault="00457911" w:rsidP="00457911"/>
    <w:p w:rsidR="00B6358E" w:rsidRDefault="00B6358E"/>
    <w:sectPr w:rsidR="00B6358E" w:rsidSect="00204CAB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53" w:rsidRDefault="00D95853">
      <w:pPr>
        <w:spacing w:after="0" w:line="240" w:lineRule="auto"/>
      </w:pPr>
      <w:r>
        <w:separator/>
      </w:r>
    </w:p>
  </w:endnote>
  <w:endnote w:type="continuationSeparator" w:id="0">
    <w:p w:rsidR="00D95853" w:rsidRDefault="00D9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53" w:rsidRDefault="00D95853">
      <w:pPr>
        <w:spacing w:after="0" w:line="240" w:lineRule="auto"/>
      </w:pPr>
      <w:r>
        <w:separator/>
      </w:r>
    </w:p>
  </w:footnote>
  <w:footnote w:type="continuationSeparator" w:id="0">
    <w:p w:rsidR="00D95853" w:rsidRDefault="00D9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07741"/>
      <w:docPartObj>
        <w:docPartGallery w:val="Page Numbers (Top of Page)"/>
        <w:docPartUnique/>
      </w:docPartObj>
    </w:sdtPr>
    <w:sdtEndPr/>
    <w:sdtContent>
      <w:p w:rsidR="0049316B" w:rsidRDefault="0045791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2B">
          <w:rPr>
            <w:noProof/>
          </w:rPr>
          <w:t>5</w:t>
        </w:r>
        <w:r>
          <w:fldChar w:fldCharType="end"/>
        </w:r>
      </w:p>
    </w:sdtContent>
  </w:sdt>
  <w:p w:rsidR="0049316B" w:rsidRDefault="00D958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92B0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0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57911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142B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95853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6660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1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9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1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2107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2016-09-02T13:21:00Z</cp:lastPrinted>
  <dcterms:created xsi:type="dcterms:W3CDTF">2016-09-01T13:22:00Z</dcterms:created>
  <dcterms:modified xsi:type="dcterms:W3CDTF">2016-09-02T13:23:00Z</dcterms:modified>
</cp:coreProperties>
</file>