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0E" w:rsidRDefault="00157C0E" w:rsidP="00157C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P R O T O K Ó Ł Nr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/2016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odbytej w dniu 1 lutego2016 roku.</w:t>
      </w:r>
    </w:p>
    <w:p w:rsidR="00157C0E" w:rsidRDefault="00157C0E" w:rsidP="0015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157C0E" w:rsidRDefault="00157C0E" w:rsidP="00157C0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157C0E" w:rsidRDefault="00157C0E" w:rsidP="00157C0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Wyjazd Komisji Oświaty do Szkoły Podstawowej Filia w Wólce Twarogowej oraz do Publicznej Szkoły Podstawowej w Odechowie.</w:t>
      </w:r>
    </w:p>
    <w:p w:rsidR="00157C0E" w:rsidRDefault="00157C0E" w:rsidP="00157C0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Analiza organizacji sieci szkół na terenie Miasta i Gminy Skaryszew.</w:t>
      </w:r>
    </w:p>
    <w:p w:rsidR="00157C0E" w:rsidRDefault="00157C0E" w:rsidP="00157C0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Analiza zadań oświatowych w związku z wejściem w życie zmian w ustawie o systemie oświaty.</w:t>
      </w:r>
    </w:p>
    <w:p w:rsidR="00157C0E" w:rsidRDefault="00157C0E" w:rsidP="00157C0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Sprawy różne</w:t>
      </w:r>
    </w:p>
    <w:p w:rsidR="00157C0E" w:rsidRPr="00157C0E" w:rsidRDefault="00157C0E" w:rsidP="00157C0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Sprawy bieżące</w:t>
      </w:r>
      <w:r>
        <w:t>.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1 posiedzenia komisji.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 porządek obrad posiedzenia komisji.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0. Nieobecny – Daniel Rogala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Ad.3.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dnu 1 lutego 2016 roku </w:t>
      </w:r>
      <w:proofErr w:type="spellStart"/>
      <w:r>
        <w:rPr>
          <w:rFonts w:ascii="Times New Roman" w:hAnsi="Times New Roman"/>
          <w:sz w:val="24"/>
          <w:szCs w:val="24"/>
        </w:rPr>
        <w:t>odbył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się wyjazdowe posiedzenie Komisji Oświaty, Kultury, Sportu oraz Przestrzegania Prawa i Porządku Publicznego do Publicznej Szkoły Podstawowej Filia w Wólce Twarogowej oraz do Publicznej Szkoły Podstawowej w Odechowie. Pierwsza wizyta odbyła się w Publicznej Szkole Podstawowej Filia w Wólce Twarogowej. Zaproszeni goście to Dyrektor Zespołu Obsługi Oświaty Pani Alina Donata Kacperczyk, Dyrektor PSP Filia w Wólce Twarogowej Pani E. Osuch, Pani wicedyrektor szkoły, nauczyciele oraz rodzice. 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Dyrektor</w:t>
      </w:r>
      <w:r>
        <w:rPr>
          <w:rFonts w:ascii="Times New Roman" w:hAnsi="Times New Roman"/>
          <w:sz w:val="24"/>
          <w:szCs w:val="24"/>
        </w:rPr>
        <w:t xml:space="preserve"> przedstawiła obiekt szkoły. </w:t>
      </w:r>
      <w:r>
        <w:rPr>
          <w:rFonts w:ascii="Times New Roman" w:hAnsi="Times New Roman"/>
          <w:sz w:val="24"/>
          <w:szCs w:val="24"/>
        </w:rPr>
        <w:t>Komisj</w:t>
      </w:r>
      <w:r>
        <w:rPr>
          <w:rFonts w:ascii="Times New Roman" w:hAnsi="Times New Roman"/>
          <w:sz w:val="24"/>
          <w:szCs w:val="24"/>
        </w:rPr>
        <w:t xml:space="preserve">a dokonała </w:t>
      </w:r>
      <w:r>
        <w:rPr>
          <w:rFonts w:ascii="Times New Roman" w:hAnsi="Times New Roman"/>
          <w:sz w:val="24"/>
          <w:szCs w:val="24"/>
        </w:rPr>
        <w:t>obejrzenia</w:t>
      </w:r>
      <w:r>
        <w:rPr>
          <w:rFonts w:ascii="Times New Roman" w:hAnsi="Times New Roman"/>
          <w:sz w:val="24"/>
          <w:szCs w:val="24"/>
        </w:rPr>
        <w:t>, sprawdzenia pomieszczeń oraz</w:t>
      </w:r>
      <w:r>
        <w:rPr>
          <w:rFonts w:ascii="Times New Roman" w:hAnsi="Times New Roman"/>
          <w:sz w:val="24"/>
          <w:szCs w:val="24"/>
        </w:rPr>
        <w:t xml:space="preserve"> wyposażeni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zkoły. </w:t>
      </w:r>
      <w:r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 Przewodniczący Komisji przywitał zaproszonych gości oraz zapoznał wszystkich z celem wizyty Komisji w Szkole. Następnie głos zabrała Pani Dyrektor </w:t>
      </w:r>
      <w:r>
        <w:rPr>
          <w:rFonts w:ascii="Times New Roman" w:hAnsi="Times New Roman"/>
          <w:sz w:val="24"/>
          <w:szCs w:val="24"/>
        </w:rPr>
        <w:t>szkoły p.</w:t>
      </w:r>
      <w:r>
        <w:rPr>
          <w:rFonts w:ascii="Times New Roman" w:hAnsi="Times New Roman"/>
          <w:sz w:val="24"/>
          <w:szCs w:val="24"/>
        </w:rPr>
        <w:t xml:space="preserve"> Elżbieta Osuch witając wszystkich </w:t>
      </w:r>
      <w:r>
        <w:rPr>
          <w:rFonts w:ascii="Times New Roman" w:hAnsi="Times New Roman"/>
          <w:sz w:val="24"/>
          <w:szCs w:val="24"/>
        </w:rPr>
        <w:t>uczestników spotkania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</w:t>
      </w:r>
      <w:r>
        <w:rPr>
          <w:rFonts w:ascii="Times New Roman" w:hAnsi="Times New Roman"/>
          <w:sz w:val="24"/>
          <w:szCs w:val="24"/>
        </w:rPr>
        <w:t xml:space="preserve"> Tomasz Madej </w:t>
      </w:r>
      <w:r>
        <w:rPr>
          <w:rFonts w:ascii="Times New Roman" w:hAnsi="Times New Roman"/>
          <w:sz w:val="24"/>
          <w:szCs w:val="24"/>
        </w:rPr>
        <w:t>– Przewodniczący Komisji dokonał otwarcia dyskusji</w:t>
      </w:r>
      <w:r>
        <w:rPr>
          <w:rFonts w:ascii="Times New Roman" w:hAnsi="Times New Roman"/>
          <w:sz w:val="24"/>
          <w:szCs w:val="24"/>
        </w:rPr>
        <w:t>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Głos zabrała Przewodnicząca rady Rodziców Publicznej Szkoły Podstawowej Filia w Wólce Twarogowej Pani Wioleta Malicka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Malicka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pyta</w:t>
      </w:r>
      <w:r>
        <w:rPr>
          <w:rFonts w:ascii="Times New Roman" w:hAnsi="Times New Roman"/>
          <w:sz w:val="24"/>
          <w:szCs w:val="24"/>
        </w:rPr>
        <w:t xml:space="preserve">nie dot. </w:t>
      </w:r>
      <w:r>
        <w:rPr>
          <w:rFonts w:ascii="Times New Roman" w:hAnsi="Times New Roman"/>
          <w:sz w:val="24"/>
          <w:szCs w:val="24"/>
        </w:rPr>
        <w:t>kwestii realizacji placu zabaw przy PSP Filia w Wólce Twarogowej.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odpowiada, że formalnie realizacja tego zadania zakończy się kiedy będzie pogoda umożliwiająca</w:t>
      </w:r>
      <w:r>
        <w:rPr>
          <w:rFonts w:ascii="Times New Roman" w:hAnsi="Times New Roman"/>
          <w:sz w:val="24"/>
          <w:szCs w:val="24"/>
        </w:rPr>
        <w:t xml:space="preserve"> dokonanie </w:t>
      </w:r>
      <w:r>
        <w:rPr>
          <w:rFonts w:ascii="Times New Roman" w:hAnsi="Times New Roman"/>
          <w:sz w:val="24"/>
          <w:szCs w:val="24"/>
        </w:rPr>
        <w:t xml:space="preserve"> montaż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zabawek na placu zabaw. Zabawki zostały zakupione od firmy </w:t>
      </w:r>
      <w:proofErr w:type="spellStart"/>
      <w:r>
        <w:rPr>
          <w:rFonts w:ascii="Times New Roman" w:hAnsi="Times New Roman"/>
          <w:sz w:val="24"/>
          <w:szCs w:val="24"/>
        </w:rPr>
        <w:t>Simba</w:t>
      </w:r>
      <w:proofErr w:type="spellEnd"/>
      <w:r>
        <w:rPr>
          <w:rFonts w:ascii="Times New Roman" w:hAnsi="Times New Roman"/>
          <w:sz w:val="24"/>
          <w:szCs w:val="24"/>
        </w:rPr>
        <w:t>. Kwota przeznaczona na to zadanie to 6850 zł. Faktura jest do wglądu w Urzędzie Miasta i Gminy w Skaryszewie.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Dyrektor Elżbieta Osuch informuje, że dzięki sponsorom udało się zakupić dodatkowy </w:t>
      </w:r>
      <w:r>
        <w:rPr>
          <w:rFonts w:ascii="Times New Roman" w:hAnsi="Times New Roman"/>
          <w:sz w:val="24"/>
          <w:szCs w:val="24"/>
        </w:rPr>
        <w:t>element do wyposażenia tzw. „</w:t>
      </w:r>
      <w:r>
        <w:rPr>
          <w:rFonts w:ascii="Times New Roman" w:hAnsi="Times New Roman"/>
          <w:sz w:val="24"/>
          <w:szCs w:val="24"/>
        </w:rPr>
        <w:t>bujak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Natomiast piach będzie dostarczony przez 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Skórnick</w:t>
      </w:r>
      <w:r>
        <w:rPr>
          <w:rFonts w:ascii="Times New Roman" w:hAnsi="Times New Roman"/>
          <w:sz w:val="24"/>
          <w:szCs w:val="24"/>
        </w:rPr>
        <w:t>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plac zabaw</w:t>
      </w:r>
      <w:r>
        <w:rPr>
          <w:rFonts w:ascii="Times New Roman" w:hAnsi="Times New Roman"/>
          <w:sz w:val="24"/>
          <w:szCs w:val="24"/>
        </w:rPr>
        <w:t>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W. Malicka zapytuje się donośnie przyszłości Szkoły, czy jest możliwość rozdzielenia szkoły tak aby nie była ona Filią.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L. </w:t>
      </w:r>
      <w:proofErr w:type="spellStart"/>
      <w:r>
        <w:rPr>
          <w:rFonts w:ascii="Times New Roman" w:hAnsi="Times New Roman"/>
          <w:sz w:val="24"/>
          <w:szCs w:val="24"/>
        </w:rPr>
        <w:t>Skórnicki</w:t>
      </w:r>
      <w:proofErr w:type="spellEnd"/>
      <w:r>
        <w:rPr>
          <w:rFonts w:ascii="Times New Roman" w:hAnsi="Times New Roman"/>
          <w:sz w:val="24"/>
          <w:szCs w:val="24"/>
        </w:rPr>
        <w:t xml:space="preserve"> – za</w:t>
      </w:r>
      <w:r>
        <w:rPr>
          <w:rFonts w:ascii="Times New Roman" w:hAnsi="Times New Roman"/>
          <w:sz w:val="24"/>
          <w:szCs w:val="24"/>
        </w:rPr>
        <w:t>pyt</w:t>
      </w:r>
      <w:r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z w:val="24"/>
          <w:szCs w:val="24"/>
        </w:rPr>
        <w:t xml:space="preserve">czemu </w:t>
      </w:r>
      <w:r>
        <w:rPr>
          <w:rFonts w:ascii="Times New Roman" w:hAnsi="Times New Roman"/>
          <w:sz w:val="24"/>
          <w:szCs w:val="24"/>
        </w:rPr>
        <w:t xml:space="preserve">będzie </w:t>
      </w:r>
      <w:r>
        <w:rPr>
          <w:rFonts w:ascii="Times New Roman" w:hAnsi="Times New Roman"/>
          <w:sz w:val="24"/>
          <w:szCs w:val="24"/>
        </w:rPr>
        <w:t>służyć taka zmiana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W. Malicka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wyjaśnia, że jest to niekomfortowa sytuacja, jest niezdrowa rywalizacja, istnieją dwie Rady Rodziców a wspólne konto.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informuje, że Urząd będzie dążył do realizacji Uchwały Rady Miejskiej z 2012 roku z której wynika, że w Szkole powinny zostać tylko klasy I – III z oddziałem przedszkolnym. Ponadto informuje, że ze względu na demografię bez sensu jest rozdziela</w:t>
      </w:r>
      <w:r>
        <w:rPr>
          <w:rFonts w:ascii="Times New Roman" w:hAnsi="Times New Roman"/>
          <w:sz w:val="24"/>
          <w:szCs w:val="24"/>
        </w:rPr>
        <w:t xml:space="preserve">nie tych </w:t>
      </w:r>
      <w:r>
        <w:rPr>
          <w:rFonts w:ascii="Times New Roman" w:hAnsi="Times New Roman"/>
          <w:sz w:val="24"/>
          <w:szCs w:val="24"/>
        </w:rPr>
        <w:t xml:space="preserve"> szk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ponieważ </w:t>
      </w:r>
      <w:r>
        <w:rPr>
          <w:rFonts w:ascii="Times New Roman" w:hAnsi="Times New Roman"/>
          <w:sz w:val="24"/>
          <w:szCs w:val="24"/>
        </w:rPr>
        <w:t xml:space="preserve"> będzie</w:t>
      </w:r>
      <w:r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generowało </w:t>
      </w:r>
      <w:r>
        <w:rPr>
          <w:rFonts w:ascii="Times New Roman" w:hAnsi="Times New Roman"/>
          <w:sz w:val="24"/>
          <w:szCs w:val="24"/>
        </w:rPr>
        <w:t>dodatkowe koszty dla Gminy.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</w:t>
      </w:r>
      <w:r>
        <w:rPr>
          <w:rFonts w:ascii="Times New Roman" w:hAnsi="Times New Roman"/>
          <w:sz w:val="24"/>
          <w:szCs w:val="24"/>
        </w:rPr>
        <w:t xml:space="preserve"> - za</w:t>
      </w:r>
      <w:r>
        <w:rPr>
          <w:rFonts w:ascii="Times New Roman" w:hAnsi="Times New Roman"/>
          <w:sz w:val="24"/>
          <w:szCs w:val="24"/>
        </w:rPr>
        <w:t>pyt</w:t>
      </w:r>
      <w:r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ile jest dzieci w oddziale przedszkolnym.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E. Osuch Dyrektor Szkoły informuje, że jest 6 dzieci i jeśli pójdą one do klasy pierwszej to byłaby to mało liczna klasa. Ponadto Dyrektor informuje że w klasie czwartej byłoby 26 dzieci.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informuje, że w przypadku tak licznej klasy przepisy mówią o tym że powinna być to klasa z nie więcej niż 20 dzieci. W takim razie byłyby to dwie klasy a jedna z nich byłaby w Publicznej Szkole Podstawowej Filia w Wólce Twarogowej.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P. Domagała stwierdza, że nie jest to czas na takie rozmowy, ze względu na zmiany jakie czekają oświatę, a o zmianach tych mało kto wie. Proponuje się wstrzymać z jakimikolwiek działaniami.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Szkoły E. Osuch pochwaliła kadrę nauczycielską za wkład wniesiony w edukacją dzieci w szkole. Jest to bardzo ciężka praca. W szkole znajdują się dzieci z różnymi niepełnosprawnościami a i</w:t>
      </w:r>
      <w:r w:rsidR="00D502F3">
        <w:rPr>
          <w:rFonts w:ascii="Times New Roman" w:hAnsi="Times New Roman"/>
          <w:sz w:val="24"/>
          <w:szCs w:val="24"/>
        </w:rPr>
        <w:t xml:space="preserve">ch wychowanie i edukacja jest dużą </w:t>
      </w:r>
      <w:r>
        <w:rPr>
          <w:rFonts w:ascii="Times New Roman" w:hAnsi="Times New Roman"/>
          <w:sz w:val="24"/>
          <w:szCs w:val="24"/>
        </w:rPr>
        <w:t>odpowiedzialn</w:t>
      </w:r>
      <w:r w:rsidR="00D502F3">
        <w:rPr>
          <w:rFonts w:ascii="Times New Roman" w:hAnsi="Times New Roman"/>
          <w:sz w:val="24"/>
          <w:szCs w:val="24"/>
        </w:rPr>
        <w:t>ością.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Łagowska nauczycielka Publicznej Szkoły Podstawowej Filia w Wólce Twarogowej poinformowała, że atmosfera w tej placówce jest bardzo dobra, wszyscy są życzliwi i pracują z należyta starannością.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</w:t>
      </w:r>
      <w:r w:rsidR="00D502F3">
        <w:rPr>
          <w:rFonts w:ascii="Times New Roman" w:hAnsi="Times New Roman"/>
          <w:sz w:val="24"/>
          <w:szCs w:val="24"/>
        </w:rPr>
        <w:t xml:space="preserve">– poruszył sprawę </w:t>
      </w:r>
      <w:r>
        <w:rPr>
          <w:rFonts w:ascii="Times New Roman" w:hAnsi="Times New Roman"/>
          <w:sz w:val="24"/>
          <w:szCs w:val="24"/>
        </w:rPr>
        <w:t>azbestu występującego na dachu. Czy Pani Dyrektor będzie składała wniosek o usunięcie tego azbestu.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E. Osuch informuje, że pamięta o tym i że będzie to robiła z myślą o nowym dachu.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</w:t>
      </w:r>
      <w:r w:rsidR="00D502F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alszej</w:t>
      </w:r>
      <w:r w:rsidR="00D502F3">
        <w:rPr>
          <w:rFonts w:ascii="Times New Roman" w:hAnsi="Times New Roman"/>
          <w:sz w:val="24"/>
          <w:szCs w:val="24"/>
        </w:rPr>
        <w:t xml:space="preserve"> 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D502F3">
        <w:rPr>
          <w:rFonts w:ascii="Times New Roman" w:hAnsi="Times New Roman"/>
          <w:sz w:val="24"/>
          <w:szCs w:val="24"/>
        </w:rPr>
        <w:t xml:space="preserve">posiedzenia wyjazdowego komisja odwiedziła </w:t>
      </w:r>
      <w:r>
        <w:rPr>
          <w:rFonts w:ascii="Times New Roman" w:hAnsi="Times New Roman"/>
          <w:sz w:val="24"/>
          <w:szCs w:val="24"/>
        </w:rPr>
        <w:t>drug</w:t>
      </w:r>
      <w:r w:rsidR="00D502F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placówk</w:t>
      </w:r>
      <w:r w:rsidR="00D502F3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="00D502F3">
        <w:rPr>
          <w:rFonts w:ascii="Times New Roman" w:hAnsi="Times New Roman"/>
          <w:sz w:val="24"/>
          <w:szCs w:val="24"/>
        </w:rPr>
        <w:t>tj.</w:t>
      </w:r>
      <w:r>
        <w:rPr>
          <w:rFonts w:ascii="Times New Roman" w:hAnsi="Times New Roman"/>
          <w:sz w:val="24"/>
          <w:szCs w:val="24"/>
        </w:rPr>
        <w:t xml:space="preserve"> Publiczn</w:t>
      </w:r>
      <w:r w:rsidR="00D502F3">
        <w:rPr>
          <w:rFonts w:ascii="Times New Roman" w:hAnsi="Times New Roman"/>
          <w:sz w:val="24"/>
          <w:szCs w:val="24"/>
        </w:rPr>
        <w:t>ą Szkołę</w:t>
      </w:r>
      <w:r>
        <w:rPr>
          <w:rFonts w:ascii="Times New Roman" w:hAnsi="Times New Roman"/>
          <w:sz w:val="24"/>
          <w:szCs w:val="24"/>
        </w:rPr>
        <w:t xml:space="preserve"> Podstawow</w:t>
      </w:r>
      <w:r w:rsidR="00D502F3"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w Odechowie.  </w:t>
      </w:r>
      <w:r w:rsidR="00D502F3">
        <w:rPr>
          <w:rFonts w:ascii="Times New Roman" w:hAnsi="Times New Roman"/>
          <w:sz w:val="24"/>
          <w:szCs w:val="24"/>
        </w:rPr>
        <w:t>P. D</w:t>
      </w:r>
      <w:r>
        <w:rPr>
          <w:rFonts w:ascii="Times New Roman" w:hAnsi="Times New Roman"/>
          <w:sz w:val="24"/>
          <w:szCs w:val="24"/>
        </w:rPr>
        <w:t xml:space="preserve">yrektor </w:t>
      </w:r>
      <w:r w:rsidR="00D502F3">
        <w:rPr>
          <w:rFonts w:ascii="Times New Roman" w:hAnsi="Times New Roman"/>
          <w:sz w:val="24"/>
          <w:szCs w:val="24"/>
        </w:rPr>
        <w:t xml:space="preserve">przedstawiła </w:t>
      </w:r>
      <w:r>
        <w:rPr>
          <w:rFonts w:ascii="Times New Roman" w:hAnsi="Times New Roman"/>
          <w:sz w:val="24"/>
          <w:szCs w:val="24"/>
        </w:rPr>
        <w:t>placówkę</w:t>
      </w:r>
      <w:r w:rsidR="00BB4D2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także pomieszczenie które obecnie </w:t>
      </w:r>
      <w:r w:rsidR="00BB4D20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w remoncie z powodu awarii dachu.</w:t>
      </w:r>
    </w:p>
    <w:p w:rsidR="00157C0E" w:rsidRDefault="00BB4D20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odbyło się spotkanie </w:t>
      </w:r>
      <w:r w:rsidR="00157C0E">
        <w:rPr>
          <w:rFonts w:ascii="Times New Roman" w:hAnsi="Times New Roman"/>
          <w:sz w:val="24"/>
          <w:szCs w:val="24"/>
        </w:rPr>
        <w:t>Komisji</w:t>
      </w:r>
      <w:r>
        <w:rPr>
          <w:rFonts w:ascii="Times New Roman" w:hAnsi="Times New Roman"/>
          <w:sz w:val="24"/>
          <w:szCs w:val="24"/>
        </w:rPr>
        <w:t xml:space="preserve"> z </w:t>
      </w:r>
      <w:r w:rsidR="00157C0E">
        <w:rPr>
          <w:rFonts w:ascii="Times New Roman" w:hAnsi="Times New Roman"/>
          <w:sz w:val="24"/>
          <w:szCs w:val="24"/>
        </w:rPr>
        <w:t xml:space="preserve"> nauczyciel</w:t>
      </w:r>
      <w:r>
        <w:rPr>
          <w:rFonts w:ascii="Times New Roman" w:hAnsi="Times New Roman"/>
          <w:sz w:val="24"/>
          <w:szCs w:val="24"/>
        </w:rPr>
        <w:t xml:space="preserve">ami </w:t>
      </w:r>
      <w:r w:rsidR="00157C0E">
        <w:rPr>
          <w:rFonts w:ascii="Times New Roman" w:hAnsi="Times New Roman"/>
          <w:sz w:val="24"/>
          <w:szCs w:val="24"/>
        </w:rPr>
        <w:t>oraz rodzic</w:t>
      </w:r>
      <w:r>
        <w:rPr>
          <w:rFonts w:ascii="Times New Roman" w:hAnsi="Times New Roman"/>
          <w:sz w:val="24"/>
          <w:szCs w:val="24"/>
        </w:rPr>
        <w:t>ami</w:t>
      </w:r>
      <w:r w:rsidR="00157C0E">
        <w:rPr>
          <w:rFonts w:ascii="Times New Roman" w:hAnsi="Times New Roman"/>
          <w:sz w:val="24"/>
          <w:szCs w:val="24"/>
        </w:rPr>
        <w:t>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Przewodniczący Komisji Tomasz Madej powitał wszystkich zaproszonych gości, poinformował o celach wyjazdow</w:t>
      </w:r>
      <w:r w:rsidR="00FD122F">
        <w:rPr>
          <w:rFonts w:ascii="Times New Roman" w:hAnsi="Times New Roman"/>
          <w:sz w:val="24"/>
          <w:szCs w:val="24"/>
        </w:rPr>
        <w:t xml:space="preserve">ego posiedzenia </w:t>
      </w:r>
      <w:r>
        <w:rPr>
          <w:rFonts w:ascii="Times New Roman" w:hAnsi="Times New Roman"/>
          <w:sz w:val="24"/>
          <w:szCs w:val="24"/>
        </w:rPr>
        <w:t xml:space="preserve">Komisji oraz </w:t>
      </w:r>
      <w:r w:rsidR="00FD122F">
        <w:rPr>
          <w:rFonts w:ascii="Times New Roman" w:hAnsi="Times New Roman"/>
          <w:sz w:val="24"/>
          <w:szCs w:val="24"/>
        </w:rPr>
        <w:t xml:space="preserve">zaproponował </w:t>
      </w:r>
      <w:r>
        <w:rPr>
          <w:rFonts w:ascii="Times New Roman" w:hAnsi="Times New Roman"/>
          <w:sz w:val="24"/>
          <w:szCs w:val="24"/>
        </w:rPr>
        <w:t xml:space="preserve"> zebrany</w:t>
      </w:r>
      <w:r w:rsidR="00FD122F">
        <w:rPr>
          <w:rFonts w:ascii="Times New Roman" w:hAnsi="Times New Roman"/>
          <w:sz w:val="24"/>
          <w:szCs w:val="24"/>
        </w:rPr>
        <w:t>m zabieranie głosu w</w:t>
      </w:r>
      <w:r>
        <w:rPr>
          <w:rFonts w:ascii="Times New Roman" w:hAnsi="Times New Roman"/>
          <w:sz w:val="24"/>
          <w:szCs w:val="24"/>
        </w:rPr>
        <w:t xml:space="preserve"> dyskusji.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Głos zabrała nauczycielka Szkoły pytając się czy </w:t>
      </w:r>
      <w:r w:rsidR="00FD122F">
        <w:rPr>
          <w:rFonts w:ascii="Times New Roman" w:hAnsi="Times New Roman"/>
          <w:sz w:val="24"/>
          <w:szCs w:val="24"/>
        </w:rPr>
        <w:t xml:space="preserve">przewidziane jest </w:t>
      </w:r>
      <w:r>
        <w:rPr>
          <w:rFonts w:ascii="Times New Roman" w:hAnsi="Times New Roman"/>
          <w:sz w:val="24"/>
          <w:szCs w:val="24"/>
        </w:rPr>
        <w:t>połączenie</w:t>
      </w:r>
      <w:r w:rsidR="00FD1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PSP Filia w </w:t>
      </w:r>
      <w:r w:rsidR="00FD122F">
        <w:rPr>
          <w:rFonts w:ascii="Times New Roman" w:hAnsi="Times New Roman"/>
          <w:sz w:val="24"/>
          <w:szCs w:val="24"/>
        </w:rPr>
        <w:t>Wó</w:t>
      </w:r>
      <w:r>
        <w:rPr>
          <w:rFonts w:ascii="Times New Roman" w:hAnsi="Times New Roman"/>
          <w:sz w:val="24"/>
          <w:szCs w:val="24"/>
        </w:rPr>
        <w:t>lce Twarogowej.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informuje, że będzie realiz</w:t>
      </w:r>
      <w:r w:rsidR="00FD122F">
        <w:rPr>
          <w:rFonts w:ascii="Times New Roman" w:hAnsi="Times New Roman"/>
          <w:sz w:val="24"/>
          <w:szCs w:val="24"/>
        </w:rPr>
        <w:t>owana Uchwała</w:t>
      </w:r>
      <w:r>
        <w:rPr>
          <w:rFonts w:ascii="Times New Roman" w:hAnsi="Times New Roman"/>
          <w:sz w:val="24"/>
          <w:szCs w:val="24"/>
        </w:rPr>
        <w:t xml:space="preserve"> Rady Miejskiej z 2012 roku z której wynika, że w Szkole w Wólce Twarogowej  powinny zostać tylko klasy I – III z oddziałem przedszkolnym. W związku z tym inne dzieci powinny znaleźć się Publicznej Szkole Podstawowej w Odechowie.</w:t>
      </w:r>
    </w:p>
    <w:p w:rsidR="00FD122F" w:rsidRDefault="00FD122F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22F" w:rsidRDefault="00FD122F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Druga część posiedzenia odbyła się w Biurze Rady Miejskiej w Skaryszewie.  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Ad.4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Analiza organizacji sieci szkół na terenie Miasta i Gminy Skaryszew.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 xml:space="preserve">- p. Przewodniczący T. Madej </w:t>
      </w:r>
      <w:r w:rsidR="00E65747">
        <w:t xml:space="preserve">– zapytuje, </w:t>
      </w:r>
      <w:r>
        <w:t>czy przewidywane są zmiany reorganizacyjne dotyczące placówek oświatowych na terenie Gminy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 xml:space="preserve">- p. A. Kacperczyk Dyrektor Zespołu Obsługi Oświaty informuje, że nie przewiduje się żadnych zmian w </w:t>
      </w:r>
      <w:r w:rsidR="00E65747">
        <w:t>or</w:t>
      </w:r>
      <w:r>
        <w:t>ganizacji placówek oświatowych. Nie podjęte zostały żadne uchwały intencyjne dotyczące zmian w Oświacie. Wszystkie placówki w nowym roku szkolnym będą funkcjonować</w:t>
      </w:r>
      <w:r w:rsidR="00E65747">
        <w:t xml:space="preserve"> na dotychczasowych zasadach.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Ad.5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Analiza zadań oświatowych w związku z wejściem w życie zmian w ustawie o systemie oświaty.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- p. T</w:t>
      </w:r>
      <w:r w:rsidR="00E65747">
        <w:t>.</w:t>
      </w:r>
      <w:r>
        <w:t xml:space="preserve"> Madej</w:t>
      </w:r>
      <w:r w:rsidR="00E65747">
        <w:t xml:space="preserve"> - </w:t>
      </w:r>
      <w:r>
        <w:t xml:space="preserve"> jakie zadania są podjęte w związku ze zmianami w Ustawie o Systemie Oświaty.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- p. A. Kacperczyk informuje, że Urząd na bieżąco planuje zadania związane ze zmianami</w:t>
      </w:r>
      <w:r w:rsidR="00E65747">
        <w:t xml:space="preserve"> ustawowymi w szkołach</w:t>
      </w:r>
      <w:r>
        <w:t xml:space="preserve">. </w:t>
      </w:r>
      <w:r w:rsidR="00E65747">
        <w:t>I</w:t>
      </w:r>
      <w:r>
        <w:t>nformuje, że  zmiany wystąpią  w kwestii naboru do Szkół Podstawowych, do klasy pierwszej idą dzieci w wieku 7 lat.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- p. T. Madej pyta się czy Urząd podjął jakieś działania związane z informowaniem rodziców o zmianach.</w:t>
      </w:r>
    </w:p>
    <w:p w:rsidR="00157C0E" w:rsidRDefault="00157C0E" w:rsidP="00157C0E">
      <w:pPr>
        <w:pStyle w:val="NormalnyWeb"/>
        <w:spacing w:before="0" w:beforeAutospacing="0" w:after="0" w:afterAutospacing="0"/>
        <w:jc w:val="both"/>
      </w:pPr>
      <w:r>
        <w:t>- p. A. Kacperczyk informuje, że w szkołach będą udzielane informacje związane z planowanymi działaniami, że rodzice będą wiedzieć o wszystkich zmianach. W szkołach będą funkcjonować punkty konsultacyjne, w których nauczyciele, psycholog, pedagodzy będą udzielać niezbędnych informacji.</w:t>
      </w:r>
    </w:p>
    <w:p w:rsidR="00157C0E" w:rsidRDefault="00157C0E" w:rsidP="00157C0E">
      <w:pPr>
        <w:pStyle w:val="NormalnyWeb"/>
        <w:spacing w:before="0" w:beforeAutospacing="0" w:after="0" w:afterAutospacing="0"/>
      </w:pPr>
    </w:p>
    <w:p w:rsidR="00157C0E" w:rsidRDefault="00157C0E" w:rsidP="00157C0E">
      <w:pPr>
        <w:pStyle w:val="NormalnyWeb"/>
        <w:spacing w:before="0" w:beforeAutospacing="0" w:after="0" w:afterAutospacing="0"/>
      </w:pP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6. 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poinformował, że złożył cztery pisma: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Pierwsze pismo z dnia 17 stycznia 2016 roku: „W piśmie z dnia 4 stycznia 2016 roku jak Radny Rady Miejskiej w Skaryszewie poprosiłem o odpowiedź na pytanie „Jaka kwota w 2015 roku  stanowiła zakup pomocy dydaktycznych w poszczególnych placówkach oświatowych. Jakie pomoce dydaktyczne zakupili dyrektorzy  w poszczególnych placówkach oświatowych?” W odpowiedzi na to pismo otrzymałem kartotekę zapisów księgowych z której nie wynika, jakie pomoce dydaktyczne zakupili w ubiegłym roku Dyrektorzy placówek oświatowych. W związku z tym ponownie proszę o odpowiedź „Jakie pomoce dydaktyczne (z podaniem do czego służą, do jakiego przedmiotu) zakupili Dyrektorzy poszczególnych placówek oraz za jaką kwotę. </w:t>
      </w:r>
    </w:p>
    <w:p w:rsidR="00157C0E" w:rsidRDefault="00157C0E" w:rsidP="00157C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proszę o odpowiedź na pytanie:</w:t>
      </w:r>
    </w:p>
    <w:p w:rsidR="00157C0E" w:rsidRDefault="00157C0E" w:rsidP="00157C0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Jaką kwotę przeznaczono dla poszczególnych placówek oświatowych na zakup pomocy dydaktycznych?</w:t>
      </w:r>
    </w:p>
    <w:p w:rsidR="00157C0E" w:rsidRDefault="00157C0E" w:rsidP="00157C0E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jakie pomoce dydaktyczne wnioskowali Dyrektorzy w bieżącym roku (jeśli oczywiście wnioskowali)?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Drugie pismo z dnia 17 stycznia 2016 roku</w:t>
      </w:r>
    </w:p>
    <w:p w:rsidR="00157C0E" w:rsidRDefault="00157C0E" w:rsidP="00157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udzielenie na piśmie odpowiedzi na następujące pytania:</w:t>
      </w:r>
    </w:p>
    <w:p w:rsidR="00157C0E" w:rsidRDefault="00157C0E" w:rsidP="00157C0E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Jaka jest kwota niedoszacowań dla nauczycieli przewidziana do wypłaty z podziałem na stopnie awansu zawodowego. </w:t>
      </w:r>
    </w:p>
    <w:p w:rsidR="00157C0E" w:rsidRDefault="00157C0E" w:rsidP="00157C0E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Jaka jest tendencja związana z niedoszacowaniami (malejąca, rosnąca). Proszę dokonać analizy na przestrzeni trzech ostatnich lat.</w:t>
      </w:r>
    </w:p>
    <w:p w:rsidR="00157C0E" w:rsidRDefault="00157C0E" w:rsidP="00157C0E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przewidziana jest kampania informacyjna w związku z planowanymi zmianami związanymi ze szkolnictwem (6 latki do zerówki, 7 – latki do szkoły, możliwość pójścia przez dziecko 6 letnie do klasy pierwszej szkoły podstawowe, obowiązek przedszkola dla dziecka 3 – letniego)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Trzecie pismo  z dnia 28 stycznia 2016 roku</w:t>
      </w:r>
    </w:p>
    <w:p w:rsidR="00157C0E" w:rsidRDefault="00157C0E" w:rsidP="00157C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przedstawienie informacji związanej z dokształcaniem się nauczycieli w placówkach oświatowych na terenie Miasta i Gminy Skaryszew według poniższej tabeli: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3"/>
        <w:gridCol w:w="1736"/>
        <w:gridCol w:w="1736"/>
        <w:gridCol w:w="1650"/>
        <w:gridCol w:w="1890"/>
        <w:gridCol w:w="1769"/>
      </w:tblGrid>
      <w:tr w:rsidR="00157C0E" w:rsidTr="00157C0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Planowana kwota na dofinansowanie dokształcania nauczycieli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nauczycieli chcących skorzystać z dofinansowania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Nawa formy dokształcania (studia podyplomowe, kursy)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studiów podyplomowych, kierunek, specjalność, nazwa uczelni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kursu doskonalącego, nazwa organizatora kursu</w:t>
            </w:r>
          </w:p>
        </w:tc>
      </w:tr>
      <w:tr w:rsidR="00157C0E" w:rsidTr="00157C0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E" w:rsidRDefault="0015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C0E" w:rsidRDefault="00157C0E" w:rsidP="00157C0E">
      <w:pPr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proszę o przygotowanie na drugie posiedzenie Komisji Oświaty, Kultury, Sportu oraz Przestrzegania Prawa i Porządku Publicznego które odbędzie się w lutym, ujednoliconych dokumentów dotyczących informacji składanych przez Dyrektorów placówek oświatowych w ramach informacji z realizacji zadań oświatowych na które zwrócono celem ich analizy.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 pismo z dnia 28 stycznia 2016 roku</w:t>
      </w:r>
    </w:p>
    <w:p w:rsidR="00157C0E" w:rsidRDefault="00157C0E" w:rsidP="00157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przedstawienie na piśmie informacji na następujące pytania:</w:t>
      </w:r>
    </w:p>
    <w:p w:rsidR="00157C0E" w:rsidRDefault="00157C0E" w:rsidP="00157C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 sposób dokonywana jest diagnoza potrzeb związanych z kształceniem i doskonaleniem zawodowym nauczycieli w placówkach oświatowych na terenie Miasta i Gminy Skaryszew,</w:t>
      </w:r>
    </w:p>
    <w:p w:rsidR="00157C0E" w:rsidRDefault="00157C0E" w:rsidP="00157C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jakiego aktu prawa miejscowego Gmina ustaliła własne lokalne prawo określającego liczebność klas na poziomie niższym niż to wynika z norm, ramowych planów nauczania,</w:t>
      </w:r>
    </w:p>
    <w:p w:rsidR="00157C0E" w:rsidRDefault="00157C0E" w:rsidP="00157C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Gmina przeprowadziła kontrolę w zakresie zapewnienia przez dyrektorów szkół i przedszkoli bezpiecznych i higienicznych warunków nauki, zapewnienia w szkołach i przedszkolach warunków i wyposażenia niezbędnego do realizacji podstawy programowej, wydatkowania przekazanych szkołom i przedszkolom środków finansowych. Jeśli tak to proszę o udostepnienie raportu z tej kontroli.</w:t>
      </w:r>
    </w:p>
    <w:p w:rsidR="00157C0E" w:rsidRDefault="00157C0E" w:rsidP="00157C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Gminna opracowała system rozliczania czasu pracy nauczycieli. Jakie dokumenty to stwierdzają.</w:t>
      </w:r>
    </w:p>
    <w:p w:rsidR="00157C0E" w:rsidRDefault="00157C0E" w:rsidP="00157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p. T. Madej poinformował, że oczekuje odpowiedzi na pisma. Jedyn</w:t>
      </w:r>
      <w:r w:rsidR="00E6574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uzyska</w:t>
      </w:r>
      <w:r w:rsidR="00E65747">
        <w:rPr>
          <w:rFonts w:ascii="Times New Roman" w:hAnsi="Times New Roman"/>
          <w:sz w:val="24"/>
          <w:szCs w:val="24"/>
        </w:rPr>
        <w:t xml:space="preserve">ną informacją jest </w:t>
      </w:r>
      <w:r>
        <w:rPr>
          <w:rFonts w:ascii="Times New Roman" w:hAnsi="Times New Roman"/>
          <w:sz w:val="24"/>
          <w:szCs w:val="24"/>
        </w:rPr>
        <w:t xml:space="preserve"> </w:t>
      </w:r>
      <w:r w:rsidR="00E65747">
        <w:rPr>
          <w:rFonts w:ascii="Times New Roman" w:hAnsi="Times New Roman"/>
          <w:sz w:val="24"/>
          <w:szCs w:val="24"/>
        </w:rPr>
        <w:t xml:space="preserve">sprawa dotycząca </w:t>
      </w:r>
      <w:r>
        <w:rPr>
          <w:rFonts w:ascii="Times New Roman" w:hAnsi="Times New Roman"/>
          <w:sz w:val="24"/>
          <w:szCs w:val="24"/>
        </w:rPr>
        <w:t xml:space="preserve"> niedoszac</w:t>
      </w:r>
      <w:r w:rsidR="00E65747">
        <w:rPr>
          <w:rFonts w:ascii="Times New Roman" w:hAnsi="Times New Roman"/>
          <w:sz w:val="24"/>
          <w:szCs w:val="24"/>
        </w:rPr>
        <w:t>owaniem wynagrodzeń nauczycieli- /w załączeniu do protokołu/.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informuje że oczekuje planu finansowego związanego z dokształcaniem się nauczycieli na terenie Miasta i Gminy Skaryszew.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57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twierdza, że należy podjąć działania zmierzające do tego aby nie stworzyć pustego rocznika, w przypadku kiedy dzieci 6 letnie pozostaną drugi raz w przedszkolach.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odniósł się także do Zarządzenia związanego z rekrutacją. Pojawiło się na stronie internetowej zarządzenie związane z terminami rekrutacji. </w:t>
      </w:r>
      <w:r w:rsidR="00E65747">
        <w:rPr>
          <w:rFonts w:ascii="Times New Roman" w:hAnsi="Times New Roman"/>
          <w:sz w:val="24"/>
          <w:szCs w:val="24"/>
        </w:rPr>
        <w:t xml:space="preserve">Stwierdził, że </w:t>
      </w:r>
      <w:r>
        <w:rPr>
          <w:rFonts w:ascii="Times New Roman" w:hAnsi="Times New Roman"/>
          <w:sz w:val="24"/>
          <w:szCs w:val="24"/>
        </w:rPr>
        <w:t xml:space="preserve"> w zarządzeniu znajdują się odniesienia do innych uchwał związanych z kryteriami naboru.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5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brak jest kryteriów dodatkowych.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brak jest zarządzenia związanego z rekrutacją do przedszkola niepublicznego a takie powinno się pojawić.</w:t>
      </w: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7. Zamknięcie obrad komisji.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</w:t>
      </w:r>
      <w:r w:rsidR="00E65747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Oświaty , Kultury , Sportu oraz Przestrzegania Prawa i Porządku Publicznego.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Przewodniczący  Komisji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Tomasz Madej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157C0E" w:rsidRDefault="00157C0E" w:rsidP="00157C0E">
      <w:pPr>
        <w:pStyle w:val="Bezodstpw"/>
        <w:rPr>
          <w:rFonts w:ascii="Times New Roman" w:hAnsi="Times New Roman"/>
          <w:sz w:val="24"/>
          <w:szCs w:val="24"/>
        </w:rPr>
      </w:pPr>
    </w:p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6C" w:rsidRDefault="00F05A6C" w:rsidP="00157C0E">
      <w:pPr>
        <w:spacing w:after="0" w:line="240" w:lineRule="auto"/>
      </w:pPr>
      <w:r>
        <w:separator/>
      </w:r>
    </w:p>
  </w:endnote>
  <w:endnote w:type="continuationSeparator" w:id="0">
    <w:p w:rsidR="00F05A6C" w:rsidRDefault="00F05A6C" w:rsidP="0015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6C" w:rsidRDefault="00F05A6C" w:rsidP="00157C0E">
      <w:pPr>
        <w:spacing w:after="0" w:line="240" w:lineRule="auto"/>
      </w:pPr>
      <w:r>
        <w:separator/>
      </w:r>
    </w:p>
  </w:footnote>
  <w:footnote w:type="continuationSeparator" w:id="0">
    <w:p w:rsidR="00F05A6C" w:rsidRDefault="00F05A6C" w:rsidP="0015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16745"/>
      <w:docPartObj>
        <w:docPartGallery w:val="Page Numbers (Top of Page)"/>
        <w:docPartUnique/>
      </w:docPartObj>
    </w:sdtPr>
    <w:sdtContent>
      <w:p w:rsidR="00157C0E" w:rsidRDefault="00157C0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47">
          <w:rPr>
            <w:noProof/>
          </w:rPr>
          <w:t>5</w:t>
        </w:r>
        <w:r>
          <w:fldChar w:fldCharType="end"/>
        </w:r>
      </w:p>
    </w:sdtContent>
  </w:sdt>
  <w:p w:rsidR="00157C0E" w:rsidRDefault="00157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5D2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E05"/>
    <w:multiLevelType w:val="hybridMultilevel"/>
    <w:tmpl w:val="156C3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40D9A"/>
    <w:multiLevelType w:val="hybridMultilevel"/>
    <w:tmpl w:val="D9DAFE38"/>
    <w:lvl w:ilvl="0" w:tplc="3FBC93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46EE0"/>
    <w:multiLevelType w:val="hybridMultilevel"/>
    <w:tmpl w:val="A454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4F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57C0E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6AF8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16B4F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4D20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F0779"/>
    <w:rsid w:val="00BF0FF3"/>
    <w:rsid w:val="00BF2B57"/>
    <w:rsid w:val="00BF3139"/>
    <w:rsid w:val="00BF5D3E"/>
    <w:rsid w:val="00BF6794"/>
    <w:rsid w:val="00BF786F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40ACF"/>
    <w:rsid w:val="00D416A7"/>
    <w:rsid w:val="00D4181A"/>
    <w:rsid w:val="00D439CE"/>
    <w:rsid w:val="00D44150"/>
    <w:rsid w:val="00D44648"/>
    <w:rsid w:val="00D45735"/>
    <w:rsid w:val="00D45D81"/>
    <w:rsid w:val="00D502F3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5747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5A6C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122F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0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7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7C0E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57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0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0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0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7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7C0E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57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0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0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2016-02-11T13:14:00Z</cp:lastPrinted>
  <dcterms:created xsi:type="dcterms:W3CDTF">2016-02-11T12:15:00Z</dcterms:created>
  <dcterms:modified xsi:type="dcterms:W3CDTF">2016-02-11T13:15:00Z</dcterms:modified>
</cp:coreProperties>
</file>