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1B" w:rsidRDefault="00E04F1B" w:rsidP="00E04F1B">
      <w:pPr>
        <w:jc w:val="right"/>
      </w:pPr>
      <w:r>
        <w:t>Załącznik Nr 1</w:t>
      </w:r>
    </w:p>
    <w:p w:rsidR="00E04F1B" w:rsidRDefault="00E04F1B" w:rsidP="00E04F1B">
      <w:pPr>
        <w:jc w:val="right"/>
      </w:pPr>
      <w:r>
        <w:t>do Uchwały Nr XXI/172/2016</w:t>
      </w:r>
    </w:p>
    <w:p w:rsidR="00E04F1B" w:rsidRPr="00E04F1B" w:rsidRDefault="00E04F1B" w:rsidP="00E04F1B">
      <w:pPr>
        <w:jc w:val="right"/>
      </w:pPr>
      <w:r>
        <w:t xml:space="preserve">z dnia 29 grudnia 2016r. </w:t>
      </w:r>
    </w:p>
    <w:p w:rsidR="00E04F1B" w:rsidRDefault="00E04F1B" w:rsidP="00E04F1B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>POSTANOWIENIA OGÓLNE</w:t>
      </w:r>
    </w:p>
    <w:p w:rsidR="00E04F1B" w:rsidRDefault="00E04F1B" w:rsidP="00E04F1B">
      <w:pPr>
        <w:ind w:left="360"/>
        <w:rPr>
          <w:b/>
        </w:rPr>
      </w:pPr>
    </w:p>
    <w:p w:rsidR="00E04F1B" w:rsidRDefault="00E04F1B" w:rsidP="00E04F1B">
      <w:pPr>
        <w:ind w:left="360"/>
        <w:jc w:val="center"/>
        <w:rPr>
          <w:b/>
        </w:rPr>
      </w:pPr>
    </w:p>
    <w:p w:rsidR="00E04F1B" w:rsidRDefault="00E04F1B" w:rsidP="00E04F1B">
      <w:pPr>
        <w:jc w:val="both"/>
      </w:pPr>
      <w:r>
        <w:rPr>
          <w:b/>
        </w:rPr>
        <w:t xml:space="preserve">    </w:t>
      </w:r>
      <w:r>
        <w:rPr>
          <w:b/>
        </w:rPr>
        <w:t xml:space="preserve">§ 1. </w:t>
      </w:r>
      <w:r>
        <w:t>Zakład Gospodarki Komunalnej i Mieszkaniowej w Skaryszewie zwany dalej  ,,Zakładem” jest</w:t>
      </w:r>
      <w:r>
        <w:rPr>
          <w:i/>
        </w:rPr>
        <w:t xml:space="preserve"> </w:t>
      </w:r>
      <w:r>
        <w:t>samorządową  jednostką organizacyjną  działającą na podstawie:</w:t>
      </w:r>
    </w:p>
    <w:p w:rsidR="00E04F1B" w:rsidRDefault="00E04F1B" w:rsidP="00E04F1B">
      <w:pPr>
        <w:numPr>
          <w:ilvl w:val="0"/>
          <w:numId w:val="2"/>
        </w:numPr>
        <w:ind w:left="284" w:hanging="284"/>
        <w:jc w:val="both"/>
      </w:pPr>
      <w:r>
        <w:t>Ustawy z dnia  27 sierpnia 2009 r. o   finansach publicznych, (Dz.U. z 2016 roku poz.1870)</w:t>
      </w:r>
    </w:p>
    <w:p w:rsidR="00E04F1B" w:rsidRDefault="00E04F1B" w:rsidP="00E04F1B">
      <w:pPr>
        <w:numPr>
          <w:ilvl w:val="0"/>
          <w:numId w:val="2"/>
        </w:numPr>
        <w:ind w:left="284" w:hanging="284"/>
        <w:jc w:val="both"/>
      </w:pPr>
      <w:r>
        <w:t>Ustawy o gospodarce komunalnej z dnia 20 grudnia 1996r. (Dz.U.  z 2016 r. poz. 574 z późn.zm.)</w:t>
      </w:r>
    </w:p>
    <w:p w:rsidR="00E04F1B" w:rsidRDefault="00E04F1B" w:rsidP="00E04F1B">
      <w:pPr>
        <w:numPr>
          <w:ilvl w:val="0"/>
          <w:numId w:val="2"/>
        </w:numPr>
        <w:ind w:left="284" w:hanging="284"/>
        <w:jc w:val="both"/>
      </w:pPr>
      <w:r>
        <w:t>Ustawy z dnia 29 września 1994 roku o rachunkowości (Dz.U. z 2016r. poz. 1047)</w:t>
      </w:r>
    </w:p>
    <w:p w:rsidR="00E04F1B" w:rsidRDefault="00E04F1B" w:rsidP="00E04F1B">
      <w:pPr>
        <w:numPr>
          <w:ilvl w:val="0"/>
          <w:numId w:val="2"/>
        </w:numPr>
        <w:ind w:left="284" w:hanging="284"/>
        <w:jc w:val="both"/>
      </w:pPr>
      <w:r>
        <w:t>Ustawy z dnia 29 stycznia 2004 roku - prawo zamówień publicznych (Dz.U. z 2015r. poz. 2164 z późn.zm.)</w:t>
      </w:r>
    </w:p>
    <w:p w:rsidR="00E04F1B" w:rsidRDefault="00E04F1B" w:rsidP="00E04F1B">
      <w:pPr>
        <w:numPr>
          <w:ilvl w:val="0"/>
          <w:numId w:val="2"/>
        </w:numPr>
        <w:ind w:left="284" w:hanging="284"/>
        <w:jc w:val="both"/>
      </w:pPr>
      <w:r>
        <w:t xml:space="preserve">Ustawy z dnia 8 marca 1990 roku o samorządzie gminnym (Dz.U.  z 2016r. poz.446 z późn.zm.) </w:t>
      </w:r>
    </w:p>
    <w:p w:rsidR="00E04F1B" w:rsidRDefault="00E04F1B" w:rsidP="00E04F1B">
      <w:pPr>
        <w:numPr>
          <w:ilvl w:val="0"/>
          <w:numId w:val="2"/>
        </w:numPr>
        <w:ind w:left="284" w:hanging="284"/>
        <w:jc w:val="both"/>
      </w:pPr>
      <w:r>
        <w:t>Uchwały Rady Miasta i Gminy w Skaryszewie Nr XX/131/96 z dnia 30.12.1996r. w sprawie utworzenia jednostki komunalnej pod nazwą „Zakład Gospodarki Komunalnej Miasta i Gminy w Skaryszewie”.</w:t>
      </w:r>
    </w:p>
    <w:p w:rsidR="00E04F1B" w:rsidRDefault="00E04F1B" w:rsidP="00E04F1B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E04F1B" w:rsidRDefault="00E04F1B" w:rsidP="00E04F1B">
      <w:r>
        <w:rPr>
          <w:b/>
        </w:rPr>
        <w:t xml:space="preserve">    </w:t>
      </w:r>
      <w:r>
        <w:rPr>
          <w:b/>
        </w:rPr>
        <w:t xml:space="preserve">§ 2. </w:t>
      </w:r>
      <w:r>
        <w:t>Siedziba Zakładu mieści się w Skaryszewie przy ul. Piaseckiego 15.</w:t>
      </w:r>
    </w:p>
    <w:p w:rsidR="00E04F1B" w:rsidRDefault="00E04F1B" w:rsidP="00E04F1B">
      <w:pPr>
        <w:ind w:left="360" w:firstLine="348"/>
      </w:pPr>
    </w:p>
    <w:p w:rsidR="00E04F1B" w:rsidRDefault="00E04F1B" w:rsidP="00E04F1B">
      <w:r>
        <w:rPr>
          <w:b/>
        </w:rPr>
        <w:t xml:space="preserve">   </w:t>
      </w:r>
      <w:r>
        <w:rPr>
          <w:b/>
        </w:rPr>
        <w:t xml:space="preserve">§ 3. </w:t>
      </w:r>
      <w:r>
        <w:t>Organem założycielskim jest Rada Miejska w Skaryszewie.</w:t>
      </w:r>
    </w:p>
    <w:p w:rsidR="00E04F1B" w:rsidRDefault="00E04F1B" w:rsidP="00E04F1B">
      <w:pPr>
        <w:jc w:val="both"/>
      </w:pPr>
    </w:p>
    <w:p w:rsidR="00E04F1B" w:rsidRDefault="00E04F1B" w:rsidP="00E04F1B">
      <w:r>
        <w:rPr>
          <w:b/>
        </w:rPr>
        <w:t xml:space="preserve">   </w:t>
      </w:r>
      <w:r>
        <w:rPr>
          <w:b/>
        </w:rPr>
        <w:t xml:space="preserve">§ 4 </w:t>
      </w:r>
      <w:r>
        <w:t>1.</w:t>
      </w:r>
      <w:r>
        <w:rPr>
          <w:b/>
        </w:rPr>
        <w:t xml:space="preserve"> </w:t>
      </w:r>
      <w:r>
        <w:t>Zakład obejmuje zakresem swojej działalności teren miasta i gminy  Skaryszew.</w:t>
      </w:r>
    </w:p>
    <w:p w:rsidR="00E04F1B" w:rsidRDefault="00E04F1B" w:rsidP="00E04F1B">
      <w:pPr>
        <w:jc w:val="both"/>
      </w:pPr>
      <w:r>
        <w:t>2. Zakład może współpracować z sąsiednimi gminami w oparciu o dwustronne umowy, zlecenia i porozumienia.</w:t>
      </w:r>
    </w:p>
    <w:p w:rsidR="00E04F1B" w:rsidRDefault="00E04F1B" w:rsidP="00E04F1B">
      <w:pPr>
        <w:jc w:val="both"/>
      </w:pPr>
      <w:r>
        <w:t xml:space="preserve">3. Zakład działa na zasadach samorządowego zakładu budżetowego. </w:t>
      </w:r>
    </w:p>
    <w:p w:rsidR="00E04F1B" w:rsidRDefault="00E04F1B" w:rsidP="00E04F1B">
      <w:pPr>
        <w:jc w:val="both"/>
      </w:pPr>
      <w:r>
        <w:t xml:space="preserve">4. Zakład może używać skróconej nazwy </w:t>
      </w:r>
      <w:proofErr w:type="spellStart"/>
      <w:r>
        <w:t>ZGKiM</w:t>
      </w:r>
      <w:proofErr w:type="spellEnd"/>
      <w:r>
        <w:t xml:space="preserve">  w Skaryszewie.</w:t>
      </w:r>
    </w:p>
    <w:p w:rsidR="00E04F1B" w:rsidRDefault="00E04F1B" w:rsidP="00E04F1B">
      <w:pPr>
        <w:ind w:left="360"/>
      </w:pPr>
    </w:p>
    <w:p w:rsidR="00E04F1B" w:rsidRDefault="00E04F1B" w:rsidP="00E04F1B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PRZEDMIOT I ZAKRES DZIAŁANIA</w:t>
      </w:r>
    </w:p>
    <w:p w:rsidR="00E04F1B" w:rsidRDefault="00E04F1B" w:rsidP="00E04F1B">
      <w:pPr>
        <w:jc w:val="both"/>
        <w:rPr>
          <w:b/>
          <w:u w:val="single"/>
        </w:rPr>
      </w:pPr>
    </w:p>
    <w:p w:rsidR="00E04F1B" w:rsidRDefault="00E04F1B" w:rsidP="00E04F1B">
      <w:pPr>
        <w:jc w:val="both"/>
      </w:pPr>
      <w:r>
        <w:rPr>
          <w:b/>
        </w:rPr>
        <w:t xml:space="preserve">   </w:t>
      </w:r>
      <w:r>
        <w:rPr>
          <w:b/>
        </w:rPr>
        <w:t xml:space="preserve">§ 6. </w:t>
      </w:r>
      <w:r>
        <w:t xml:space="preserve">  Zakład jest Zakładem użyteczności publicznej mającym na celu bieżące i nieprzerwane  zaspakajanie zbiorowych potrzeb komunalnych i mieszkaniowych ludności oraz   jednostek  prowadzących działalność gospodarczą z terenu jego działania – poprzez świadczenie usług powszechnie dostępnych. </w:t>
      </w:r>
    </w:p>
    <w:p w:rsidR="00E04F1B" w:rsidRDefault="00E04F1B" w:rsidP="00E04F1B">
      <w:pPr>
        <w:rPr>
          <w:b/>
        </w:rPr>
      </w:pPr>
    </w:p>
    <w:p w:rsidR="00E04F1B" w:rsidRDefault="00E04F1B" w:rsidP="00E04F1B">
      <w:r>
        <w:rPr>
          <w:b/>
        </w:rPr>
        <w:t xml:space="preserve">   </w:t>
      </w:r>
      <w:r>
        <w:rPr>
          <w:b/>
        </w:rPr>
        <w:t xml:space="preserve">§ 7. </w:t>
      </w:r>
      <w:r>
        <w:t xml:space="preserve"> Przedmiotem działalności Zakładu jest:</w:t>
      </w:r>
    </w:p>
    <w:p w:rsidR="00E04F1B" w:rsidRDefault="00E04F1B" w:rsidP="00E04F1B">
      <w:pPr>
        <w:numPr>
          <w:ilvl w:val="0"/>
          <w:numId w:val="3"/>
        </w:numPr>
      </w:pPr>
      <w:r>
        <w:t>Działalność z zakresu zbiorowego zaopatrzenia w wodę:</w:t>
      </w:r>
    </w:p>
    <w:p w:rsidR="00E04F1B" w:rsidRDefault="00E04F1B" w:rsidP="00E04F1B">
      <w:pPr>
        <w:numPr>
          <w:ilvl w:val="0"/>
          <w:numId w:val="4"/>
        </w:numPr>
      </w:pPr>
      <w:r>
        <w:t>utrzymanie ujęć, stacji uzdatniania wody, sieci wodociągowej oraz ich konserwacje i bieżące naprawy,</w:t>
      </w:r>
    </w:p>
    <w:p w:rsidR="00E04F1B" w:rsidRDefault="00E04F1B" w:rsidP="00E04F1B">
      <w:pPr>
        <w:numPr>
          <w:ilvl w:val="0"/>
          <w:numId w:val="4"/>
        </w:numPr>
      </w:pPr>
      <w:r>
        <w:t>prowadzenie inwestycji z zakresu rozbudowy i modernizacji sieci wodociągowej w zakresie wskazanym przez Burmistrza Miasta i Gminy,</w:t>
      </w:r>
    </w:p>
    <w:p w:rsidR="00E04F1B" w:rsidRDefault="00E04F1B" w:rsidP="00E04F1B">
      <w:pPr>
        <w:numPr>
          <w:ilvl w:val="0"/>
          <w:numId w:val="4"/>
        </w:numPr>
      </w:pPr>
      <w:r>
        <w:t>dostarczanie odbiorcom wody spełniającej obowiązujące normy sanitarne i jakościowe,</w:t>
      </w:r>
    </w:p>
    <w:p w:rsidR="00E04F1B" w:rsidRDefault="00E04F1B" w:rsidP="00E04F1B">
      <w:pPr>
        <w:numPr>
          <w:ilvl w:val="0"/>
          <w:numId w:val="4"/>
        </w:numPr>
        <w:jc w:val="both"/>
      </w:pPr>
      <w:r>
        <w:t xml:space="preserve">prowadzenie dokumentacji i rozliczanie odbiorców ze zużytej wody.  </w:t>
      </w:r>
    </w:p>
    <w:p w:rsidR="00E04F1B" w:rsidRDefault="00E04F1B" w:rsidP="00E04F1B">
      <w:pPr>
        <w:jc w:val="both"/>
      </w:pPr>
    </w:p>
    <w:p w:rsidR="00E04F1B" w:rsidRDefault="00E04F1B" w:rsidP="00E04F1B">
      <w:pPr>
        <w:jc w:val="both"/>
      </w:pPr>
      <w:r>
        <w:t>2.</w:t>
      </w:r>
      <w:r>
        <w:tab/>
        <w:t>Działalność z zakresu zbiorowego odprowadzania ścieków i sieci kanalizacyjnej:</w:t>
      </w:r>
    </w:p>
    <w:p w:rsidR="00E04F1B" w:rsidRDefault="00E04F1B" w:rsidP="00E04F1B">
      <w:pPr>
        <w:numPr>
          <w:ilvl w:val="0"/>
          <w:numId w:val="5"/>
        </w:numPr>
        <w:ind w:left="709" w:hanging="425"/>
        <w:jc w:val="both"/>
      </w:pPr>
      <w:r>
        <w:lastRenderedPageBreak/>
        <w:t>utrzymanie oczyszczalni ścieków i sieci kanalizacyjnej oraz ich konserwacje i bieżące naprawy,</w:t>
      </w:r>
    </w:p>
    <w:p w:rsidR="00E04F1B" w:rsidRDefault="00E04F1B" w:rsidP="00E04F1B">
      <w:pPr>
        <w:numPr>
          <w:ilvl w:val="0"/>
          <w:numId w:val="5"/>
        </w:numPr>
        <w:ind w:left="709" w:hanging="425"/>
        <w:jc w:val="both"/>
      </w:pPr>
      <w:r>
        <w:t>prowadzenie ewidencji i pobieranie opłat za odprowadzane ścieki,</w:t>
      </w:r>
    </w:p>
    <w:p w:rsidR="00E04F1B" w:rsidRDefault="00E04F1B" w:rsidP="00E04F1B">
      <w:pPr>
        <w:numPr>
          <w:ilvl w:val="0"/>
          <w:numId w:val="5"/>
        </w:numPr>
        <w:ind w:left="709" w:hanging="425"/>
        <w:jc w:val="both"/>
      </w:pPr>
      <w:r>
        <w:t>prowadzenie inwestycji z zakresu rozbudowy i modernizacji sieci kanalizacyjnej w zakresie wskazanym przez Burmistrza Miasta i Gminy,</w:t>
      </w:r>
    </w:p>
    <w:p w:rsidR="00E04F1B" w:rsidRDefault="00E04F1B" w:rsidP="00E04F1B">
      <w:pPr>
        <w:numPr>
          <w:ilvl w:val="0"/>
          <w:numId w:val="5"/>
        </w:numPr>
        <w:ind w:left="709" w:hanging="425"/>
        <w:jc w:val="both"/>
      </w:pPr>
      <w:r>
        <w:t>świadczenie usług w zakresie odbioru nieczystości płynnych z osadników, szamb, przydomowych oczyszczalni ścieków.</w:t>
      </w:r>
    </w:p>
    <w:p w:rsidR="00E04F1B" w:rsidRDefault="00E04F1B" w:rsidP="00E04F1B">
      <w:pPr>
        <w:jc w:val="both"/>
      </w:pPr>
    </w:p>
    <w:p w:rsidR="00E04F1B" w:rsidRDefault="00E04F1B" w:rsidP="00E04F1B">
      <w:pPr>
        <w:jc w:val="both"/>
      </w:pPr>
      <w:r>
        <w:t xml:space="preserve">3. Działalność w zakresie gospodarki komunalnej: </w:t>
      </w:r>
    </w:p>
    <w:p w:rsidR="00E04F1B" w:rsidRDefault="00E04F1B" w:rsidP="00E04F1B">
      <w:pPr>
        <w:numPr>
          <w:ilvl w:val="0"/>
          <w:numId w:val="6"/>
        </w:numPr>
        <w:jc w:val="both"/>
      </w:pPr>
      <w:r>
        <w:t>prowadzenie punktu selektywnego zbierania odpadów komunalnych (PSZOK),</w:t>
      </w:r>
    </w:p>
    <w:p w:rsidR="00E04F1B" w:rsidRDefault="00E04F1B" w:rsidP="00E04F1B">
      <w:pPr>
        <w:numPr>
          <w:ilvl w:val="0"/>
          <w:numId w:val="6"/>
        </w:numPr>
        <w:jc w:val="both"/>
      </w:pPr>
      <w:r>
        <w:t>organizacja i obsługa gminy w zakresie zbierania, wywozu i segregowania odpadów</w:t>
      </w:r>
    </w:p>
    <w:p w:rsidR="00E04F1B" w:rsidRDefault="00E04F1B" w:rsidP="00E04F1B">
      <w:pPr>
        <w:jc w:val="both"/>
      </w:pPr>
      <w:r>
        <w:t xml:space="preserve">            stałych, </w:t>
      </w:r>
    </w:p>
    <w:p w:rsidR="00E04F1B" w:rsidRDefault="00E04F1B" w:rsidP="00E04F1B">
      <w:pPr>
        <w:numPr>
          <w:ilvl w:val="0"/>
          <w:numId w:val="7"/>
        </w:numPr>
        <w:jc w:val="both"/>
      </w:pPr>
      <w:r>
        <w:t xml:space="preserve">utrzymywanie w czystości i porządku terenów zielonych w zakresie wskazanym przez Burmistrza Miasta i Gminy, </w:t>
      </w:r>
    </w:p>
    <w:p w:rsidR="00E04F1B" w:rsidRDefault="00E04F1B" w:rsidP="00E04F1B">
      <w:pPr>
        <w:numPr>
          <w:ilvl w:val="0"/>
          <w:numId w:val="7"/>
        </w:numPr>
        <w:jc w:val="both"/>
      </w:pPr>
      <w:r>
        <w:t xml:space="preserve">utrzymywanie czystości ulic, dróg i ciągów pieszych w zakresie wskazanym przez Burmistrza Miasta i Gminy, </w:t>
      </w:r>
    </w:p>
    <w:p w:rsidR="00E04F1B" w:rsidRDefault="00E04F1B" w:rsidP="00E04F1B">
      <w:pPr>
        <w:numPr>
          <w:ilvl w:val="0"/>
          <w:numId w:val="7"/>
        </w:numPr>
        <w:jc w:val="both"/>
      </w:pPr>
      <w:r>
        <w:t xml:space="preserve">wykonywanie,  montażu i konserwacji drobnych urządzeń  komunalnych (barier, ogrodzeń,  pojemników, ławek itp.) w zakresie wskazanym przez Burmistrza Miasta i Gminy,   </w:t>
      </w:r>
    </w:p>
    <w:p w:rsidR="00E04F1B" w:rsidRDefault="00E04F1B" w:rsidP="00E04F1B">
      <w:pPr>
        <w:jc w:val="both"/>
        <w:rPr>
          <w:color w:val="FF0000"/>
        </w:rPr>
      </w:pPr>
    </w:p>
    <w:p w:rsidR="00E04F1B" w:rsidRDefault="00E04F1B" w:rsidP="00E04F1B">
      <w:pPr>
        <w:jc w:val="both"/>
      </w:pPr>
      <w:r>
        <w:t>4. Działalność w zakresie utrzymywania dróg:</w:t>
      </w:r>
    </w:p>
    <w:p w:rsidR="00E04F1B" w:rsidRDefault="00E04F1B" w:rsidP="00E04F1B">
      <w:pPr>
        <w:numPr>
          <w:ilvl w:val="0"/>
          <w:numId w:val="8"/>
        </w:numPr>
        <w:jc w:val="both"/>
      </w:pPr>
      <w:r>
        <w:t>wykonywanie robót interwencyjnych, robót utrzymaniowych  i zabezpieczających w zakresie wskazanym przez Burmistrza Miasta i Gminy,</w:t>
      </w:r>
    </w:p>
    <w:p w:rsidR="00E04F1B" w:rsidRDefault="00E04F1B" w:rsidP="00E04F1B">
      <w:pPr>
        <w:numPr>
          <w:ilvl w:val="0"/>
          <w:numId w:val="8"/>
        </w:numPr>
        <w:jc w:val="both"/>
      </w:pPr>
      <w:r>
        <w:t xml:space="preserve">utrzymywanie zieleni przydrożnej, w tym sadzenie i usuwanie drzew oraz  krzewów w zakresie wskazanym przez Burmistrza Miasta i Gminy, </w:t>
      </w:r>
    </w:p>
    <w:p w:rsidR="00E04F1B" w:rsidRDefault="00E04F1B" w:rsidP="00E04F1B">
      <w:pPr>
        <w:numPr>
          <w:ilvl w:val="0"/>
          <w:numId w:val="8"/>
        </w:numPr>
        <w:jc w:val="both"/>
      </w:pPr>
      <w:r>
        <w:t xml:space="preserve">zabezpieczenie zimowego utrzymania ulic i dróg gminnych w zakresie wskazanym przez Burmistrza Miasta i Gminy. </w:t>
      </w:r>
    </w:p>
    <w:p w:rsidR="00E04F1B" w:rsidRDefault="00E04F1B" w:rsidP="00E04F1B">
      <w:pPr>
        <w:jc w:val="both"/>
        <w:rPr>
          <w:color w:val="FF0000"/>
        </w:rPr>
      </w:pPr>
    </w:p>
    <w:p w:rsidR="00E04F1B" w:rsidRDefault="00E04F1B" w:rsidP="00E04F1B">
      <w:pPr>
        <w:jc w:val="both"/>
      </w:pPr>
      <w:r>
        <w:t xml:space="preserve">5. Działalność w zakresie zarządzania gminnymi zasobami mieszkaniowymi i użytkowymi:  </w:t>
      </w:r>
    </w:p>
    <w:p w:rsidR="00E04F1B" w:rsidRDefault="00E04F1B" w:rsidP="00E04F1B">
      <w:pPr>
        <w:numPr>
          <w:ilvl w:val="0"/>
          <w:numId w:val="9"/>
        </w:numPr>
        <w:jc w:val="both"/>
      </w:pPr>
      <w:r>
        <w:t>administrowanie, bądź zarządzanie lokalami mieszkalnymi i użytkowymi stanowiącymi własność Gminy, w tym zawieranie umów najmu, dzierżawy, użyczenia,</w:t>
      </w:r>
    </w:p>
    <w:p w:rsidR="00E04F1B" w:rsidRDefault="00E04F1B" w:rsidP="00E04F1B">
      <w:pPr>
        <w:numPr>
          <w:ilvl w:val="0"/>
          <w:numId w:val="9"/>
        </w:numPr>
        <w:jc w:val="both"/>
      </w:pPr>
      <w:r>
        <w:t xml:space="preserve">typowanie obiektów do modernizacji oraz remontów kapitalnych, bieżących i konserwacyjnych, </w:t>
      </w:r>
    </w:p>
    <w:p w:rsidR="00E04F1B" w:rsidRDefault="00E04F1B" w:rsidP="00E04F1B">
      <w:pPr>
        <w:numPr>
          <w:ilvl w:val="0"/>
          <w:numId w:val="9"/>
        </w:numPr>
        <w:jc w:val="both"/>
      </w:pPr>
      <w:r>
        <w:t xml:space="preserve">zlecanie odpłatnych usług remontowo - budowlanych i innych związanych                            z eksploatacją lokali komunalnych, </w:t>
      </w:r>
    </w:p>
    <w:p w:rsidR="00E04F1B" w:rsidRDefault="00E04F1B" w:rsidP="00E04F1B">
      <w:pPr>
        <w:numPr>
          <w:ilvl w:val="0"/>
          <w:numId w:val="9"/>
        </w:numPr>
        <w:jc w:val="both"/>
      </w:pPr>
      <w:r>
        <w:t xml:space="preserve">rozliczanie i windykacja należności czynszowych i opłat eksploatacyjnych,  </w:t>
      </w:r>
    </w:p>
    <w:p w:rsidR="00E04F1B" w:rsidRDefault="00E04F1B" w:rsidP="00E04F1B">
      <w:pPr>
        <w:jc w:val="both"/>
        <w:rPr>
          <w:color w:val="FF0000"/>
        </w:rPr>
      </w:pPr>
    </w:p>
    <w:p w:rsidR="00E04F1B" w:rsidRDefault="00E04F1B" w:rsidP="00E04F1B">
      <w:pPr>
        <w:numPr>
          <w:ilvl w:val="0"/>
          <w:numId w:val="10"/>
        </w:numPr>
        <w:jc w:val="both"/>
      </w:pPr>
      <w:r>
        <w:t>Bieżące zadania do realizacji dla Zakładu ustala Dyrektor.</w:t>
      </w:r>
    </w:p>
    <w:p w:rsidR="00E04F1B" w:rsidRDefault="00E04F1B" w:rsidP="00E04F1B">
      <w:pPr>
        <w:numPr>
          <w:ilvl w:val="0"/>
          <w:numId w:val="10"/>
        </w:numPr>
        <w:jc w:val="both"/>
      </w:pPr>
      <w:r>
        <w:t xml:space="preserve"> Burmistrz może zlecić do wykonania inne zadania, w zakresie użyteczności publicznej    </w:t>
      </w:r>
    </w:p>
    <w:p w:rsidR="00E04F1B" w:rsidRDefault="00E04F1B" w:rsidP="00E04F1B">
      <w:pPr>
        <w:ind w:left="660"/>
        <w:jc w:val="both"/>
      </w:pPr>
      <w:r>
        <w:t xml:space="preserve"> w rozumieniu ustawy  z dnia 20 grudnia 1996 roku o gospodarce komunalnej (Dz.U.   </w:t>
      </w:r>
    </w:p>
    <w:p w:rsidR="00E04F1B" w:rsidRDefault="00E04F1B" w:rsidP="00E04F1B">
      <w:pPr>
        <w:ind w:left="660"/>
        <w:jc w:val="both"/>
      </w:pPr>
      <w:r>
        <w:t xml:space="preserve">  z 2016r. poz.574)</w:t>
      </w:r>
    </w:p>
    <w:p w:rsidR="00E04F1B" w:rsidRDefault="00E04F1B" w:rsidP="00E04F1B">
      <w:pPr>
        <w:jc w:val="both"/>
      </w:pPr>
    </w:p>
    <w:p w:rsidR="00E04F1B" w:rsidRDefault="00E04F1B" w:rsidP="00E04F1B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ORGANY ZAKŁADU</w:t>
      </w:r>
    </w:p>
    <w:p w:rsidR="00E04F1B" w:rsidRDefault="00E04F1B" w:rsidP="00E04F1B">
      <w:pPr>
        <w:ind w:left="360"/>
        <w:jc w:val="both"/>
        <w:rPr>
          <w:b/>
          <w:u w:val="single"/>
        </w:rPr>
      </w:pPr>
    </w:p>
    <w:p w:rsidR="00E04F1B" w:rsidRDefault="00E04F1B" w:rsidP="00E04F1B">
      <w:r>
        <w:rPr>
          <w:b/>
        </w:rPr>
        <w:t xml:space="preserve">    </w:t>
      </w:r>
      <w:r>
        <w:rPr>
          <w:b/>
        </w:rPr>
        <w:t xml:space="preserve">§ 8.  </w:t>
      </w:r>
      <w:r>
        <w:t>1. Zakładem zarządza i reprezentuje go na zewnątrz Dyrektor Zakładu.</w:t>
      </w:r>
    </w:p>
    <w:p w:rsidR="00E04F1B" w:rsidRDefault="00E04F1B" w:rsidP="00E04F1B">
      <w:pPr>
        <w:jc w:val="both"/>
      </w:pPr>
      <w:r>
        <w:t>2. Dyrektor kieruje działalnością zakładu na podstawie i w granicach pełnomocnictwa udzielonego przez Burmistrza Miasta i Gminy Skaryszew.</w:t>
      </w:r>
    </w:p>
    <w:p w:rsidR="00E04F1B" w:rsidRDefault="00E04F1B" w:rsidP="00E04F1B">
      <w:pPr>
        <w:ind w:left="720"/>
        <w:jc w:val="both"/>
        <w:rPr>
          <w:b/>
        </w:rPr>
      </w:pPr>
    </w:p>
    <w:p w:rsidR="00E04F1B" w:rsidRDefault="00E04F1B" w:rsidP="00E04F1B">
      <w:pPr>
        <w:jc w:val="both"/>
      </w:pPr>
      <w:r>
        <w:rPr>
          <w:b/>
        </w:rPr>
        <w:lastRenderedPageBreak/>
        <w:t xml:space="preserve">    </w:t>
      </w:r>
      <w:r>
        <w:rPr>
          <w:b/>
        </w:rPr>
        <w:t xml:space="preserve">§ 9. </w:t>
      </w:r>
      <w:r>
        <w:t xml:space="preserve"> Dyrektora Zakładu zatrudnia i zwalnia Burmistrz Miasta i Gminy w Skaryszewie. Burmistrz wykonuje wobec Dyrektora czynności z zakresu prawa pracy. </w:t>
      </w:r>
    </w:p>
    <w:p w:rsidR="00E04F1B" w:rsidRDefault="00E04F1B" w:rsidP="00E04F1B">
      <w:pPr>
        <w:jc w:val="center"/>
        <w:rPr>
          <w:b/>
        </w:rPr>
      </w:pPr>
    </w:p>
    <w:p w:rsidR="00E04F1B" w:rsidRDefault="00E04F1B" w:rsidP="00E04F1B">
      <w:pPr>
        <w:jc w:val="both"/>
      </w:pPr>
      <w:r>
        <w:rPr>
          <w:b/>
        </w:rPr>
        <w:t xml:space="preserve">   </w:t>
      </w:r>
      <w:r>
        <w:rPr>
          <w:b/>
        </w:rPr>
        <w:t xml:space="preserve">§ 10. </w:t>
      </w:r>
      <w:r>
        <w:t xml:space="preserve">Dyrektor Zakładu wykonuje swoje funkcje przy pomocy podległych mu pracowników.  Dyrektor zatrudnia  pracowników Zakładu z limitu środków finansowych przeznaczonych na zatrudnienie. Dyrektor jest przełożonym pracowników Zakładu i wykonuje wobec nich czynności z zakresu prawa pracy. </w:t>
      </w:r>
    </w:p>
    <w:p w:rsidR="00E04F1B" w:rsidRDefault="00E04F1B" w:rsidP="00E04F1B"/>
    <w:p w:rsidR="00E04F1B" w:rsidRDefault="00E04F1B" w:rsidP="00E04F1B">
      <w:pPr>
        <w:jc w:val="both"/>
      </w:pPr>
      <w:r>
        <w:rPr>
          <w:b/>
        </w:rPr>
        <w:t xml:space="preserve">   </w:t>
      </w:r>
      <w:r>
        <w:rPr>
          <w:b/>
        </w:rPr>
        <w:t xml:space="preserve">§ 11. </w:t>
      </w:r>
      <w:r>
        <w:t>Strukturę organizacyjną Zakładu określa regulamin organizacyjny, ustalany przez Dyrektora i zatwierdzony przez Burmistrza.</w:t>
      </w:r>
    </w:p>
    <w:p w:rsidR="00E04F1B" w:rsidRDefault="00E04F1B" w:rsidP="00E04F1B">
      <w:pPr>
        <w:jc w:val="both"/>
        <w:rPr>
          <w:b/>
        </w:rPr>
      </w:pPr>
      <w:r>
        <w:rPr>
          <w:b/>
        </w:rPr>
        <w:t xml:space="preserve">   </w:t>
      </w:r>
    </w:p>
    <w:p w:rsidR="00E04F1B" w:rsidRDefault="00E04F1B" w:rsidP="00E04F1B">
      <w:pPr>
        <w:jc w:val="both"/>
      </w:pPr>
      <w:r>
        <w:rPr>
          <w:b/>
        </w:rPr>
        <w:t xml:space="preserve">   </w:t>
      </w:r>
      <w:r>
        <w:rPr>
          <w:b/>
        </w:rPr>
        <w:t xml:space="preserve">§ 12. </w:t>
      </w:r>
      <w:r>
        <w:t>Zasady wynagradzania pracowników Zakładu określa regulamin wynagradzania ustalony przez Dyrektora.</w:t>
      </w:r>
    </w:p>
    <w:p w:rsidR="00E04F1B" w:rsidRDefault="00E04F1B" w:rsidP="00E04F1B">
      <w:pPr>
        <w:rPr>
          <w:b/>
        </w:rPr>
      </w:pPr>
      <w:r>
        <w:rPr>
          <w:b/>
        </w:rPr>
        <w:t xml:space="preserve">   </w:t>
      </w:r>
    </w:p>
    <w:p w:rsidR="00E04F1B" w:rsidRDefault="00E04F1B" w:rsidP="00E04F1B">
      <w:r>
        <w:rPr>
          <w:b/>
        </w:rPr>
        <w:t xml:space="preserve">   </w:t>
      </w:r>
      <w:r>
        <w:rPr>
          <w:b/>
        </w:rPr>
        <w:t xml:space="preserve">§ 13. </w:t>
      </w:r>
      <w:r>
        <w:t>Do obowiązków Dyrektora Zakładu należy:</w:t>
      </w:r>
    </w:p>
    <w:p w:rsidR="00E04F1B" w:rsidRDefault="00E04F1B" w:rsidP="00E04F1B">
      <w:pPr>
        <w:numPr>
          <w:ilvl w:val="0"/>
          <w:numId w:val="11"/>
        </w:numPr>
        <w:ind w:left="284" w:hanging="284"/>
      </w:pPr>
      <w:r>
        <w:t>reprezentowanie Zakładu na zewnątrz,</w:t>
      </w:r>
    </w:p>
    <w:p w:rsidR="00E04F1B" w:rsidRDefault="00E04F1B" w:rsidP="00E04F1B">
      <w:pPr>
        <w:numPr>
          <w:ilvl w:val="0"/>
          <w:numId w:val="11"/>
        </w:numPr>
        <w:ind w:left="284" w:hanging="284"/>
        <w:jc w:val="both"/>
      </w:pPr>
      <w:r>
        <w:t>organizowanie w ramach planu i budżetu działań i prac umożliwiających prawidłowe funkcjonowanie Zakładu,</w:t>
      </w:r>
    </w:p>
    <w:p w:rsidR="00E04F1B" w:rsidRDefault="00E04F1B" w:rsidP="00E04F1B">
      <w:pPr>
        <w:numPr>
          <w:ilvl w:val="0"/>
          <w:numId w:val="11"/>
        </w:numPr>
        <w:ind w:left="284" w:hanging="284"/>
      </w:pPr>
      <w:r>
        <w:t>ustalanie oraz koordynacja zadań pracowników Zakładu,</w:t>
      </w:r>
    </w:p>
    <w:p w:rsidR="00E04F1B" w:rsidRDefault="00E04F1B" w:rsidP="00E04F1B">
      <w:pPr>
        <w:numPr>
          <w:ilvl w:val="0"/>
          <w:numId w:val="11"/>
        </w:numPr>
        <w:ind w:left="284" w:hanging="284"/>
      </w:pPr>
      <w:r>
        <w:t>nadzór nad powierzonym mieniem,</w:t>
      </w:r>
    </w:p>
    <w:p w:rsidR="00E04F1B" w:rsidRDefault="00E04F1B" w:rsidP="00E04F1B">
      <w:pPr>
        <w:numPr>
          <w:ilvl w:val="0"/>
          <w:numId w:val="11"/>
        </w:numPr>
        <w:ind w:left="284" w:hanging="284"/>
      </w:pPr>
      <w:r>
        <w:t>nadzór nad wykonywaniem  zadań przez pracowników Zakładu.</w:t>
      </w:r>
    </w:p>
    <w:p w:rsidR="00E04F1B" w:rsidRDefault="00E04F1B" w:rsidP="00E04F1B">
      <w:pPr>
        <w:rPr>
          <w:color w:val="FF0000"/>
        </w:rPr>
      </w:pPr>
    </w:p>
    <w:p w:rsidR="00E04F1B" w:rsidRDefault="00E04F1B" w:rsidP="00E04F1B">
      <w:pPr>
        <w:rPr>
          <w:b/>
          <w:u w:val="single"/>
        </w:rPr>
      </w:pPr>
      <w:r>
        <w:rPr>
          <w:b/>
        </w:rPr>
        <w:t xml:space="preserve">IV.    </w:t>
      </w:r>
      <w:r>
        <w:t xml:space="preserve"> </w:t>
      </w:r>
      <w:r>
        <w:rPr>
          <w:b/>
          <w:u w:val="single"/>
        </w:rPr>
        <w:t>DZIAŁALNOŚĆ FINANSOWA ZAKŁADU</w:t>
      </w:r>
    </w:p>
    <w:p w:rsidR="00E04F1B" w:rsidRDefault="00E04F1B" w:rsidP="00E04F1B">
      <w:pPr>
        <w:jc w:val="center"/>
        <w:rPr>
          <w:b/>
        </w:rPr>
      </w:pPr>
    </w:p>
    <w:p w:rsidR="00E04F1B" w:rsidRDefault="00E04F1B" w:rsidP="00E04F1B">
      <w:pPr>
        <w:pStyle w:val="Akapitzlist"/>
        <w:ind w:left="0"/>
        <w:jc w:val="both"/>
      </w:pPr>
      <w:r>
        <w:rPr>
          <w:b/>
        </w:rPr>
        <w:t xml:space="preserve">   </w:t>
      </w:r>
      <w:r>
        <w:rPr>
          <w:b/>
        </w:rPr>
        <w:t xml:space="preserve">§ 14.  </w:t>
      </w:r>
      <w:r>
        <w:t>1. Działalność finansowa Zakładu prowadzona jest w oparciu  o Ustawę z dnia 29 września 1994 roku o rachunkowości (</w:t>
      </w:r>
      <w:proofErr w:type="spellStart"/>
      <w:r>
        <w:t>Dz.U.z</w:t>
      </w:r>
      <w:proofErr w:type="spellEnd"/>
      <w:r>
        <w:t xml:space="preserve"> 2016r. poz. 1047) i Rozporządzenia   Ministra Finansów z dnia 07 grudnia 2010 roku w sprawie sposobu prowadzenia  gospodarki finansowej jednostek budżetowych i zakładów budżetowych (Dz. U. z 2015 roku  poz.1542). </w:t>
      </w:r>
    </w:p>
    <w:p w:rsidR="00E04F1B" w:rsidRDefault="00E04F1B" w:rsidP="00E04F1B">
      <w:pPr>
        <w:numPr>
          <w:ilvl w:val="0"/>
          <w:numId w:val="3"/>
        </w:numPr>
        <w:tabs>
          <w:tab w:val="num" w:pos="284"/>
        </w:tabs>
        <w:ind w:left="284" w:hanging="284"/>
        <w:jc w:val="both"/>
      </w:pPr>
      <w:r>
        <w:t>Podstawą gospodarki finansowej Zakładu jest roczny plan finansowy obejmujący przychody i rozchody oraz stan środków obrotowych  i rozliczenia z budżetem.</w:t>
      </w:r>
    </w:p>
    <w:p w:rsidR="00E04F1B" w:rsidRDefault="00E04F1B" w:rsidP="00E04F1B">
      <w:pPr>
        <w:numPr>
          <w:ilvl w:val="0"/>
          <w:numId w:val="3"/>
        </w:numPr>
        <w:tabs>
          <w:tab w:val="num" w:pos="284"/>
        </w:tabs>
        <w:ind w:left="284" w:hanging="284"/>
        <w:jc w:val="both"/>
      </w:pPr>
      <w:r>
        <w:t>Plan finansowy Zakładu zatwierdza Dyrektor z zachowaniem kwot wpłat do budżetu, dotacji z budżetu, wynagrodzeń i innych wydatków których wysokość określona została  na podstawie odrębnych przepisów.</w:t>
      </w:r>
    </w:p>
    <w:p w:rsidR="00E04F1B" w:rsidRDefault="00E04F1B" w:rsidP="00E04F1B">
      <w:pPr>
        <w:numPr>
          <w:ilvl w:val="0"/>
          <w:numId w:val="3"/>
        </w:numPr>
        <w:tabs>
          <w:tab w:val="num" w:pos="284"/>
        </w:tabs>
        <w:ind w:left="284" w:hanging="284"/>
        <w:jc w:val="both"/>
      </w:pPr>
      <w:r>
        <w:t>Zakład prowadzi rachunkowość oraz sporządza bilans.</w:t>
      </w:r>
    </w:p>
    <w:p w:rsidR="00E04F1B" w:rsidRDefault="00E04F1B" w:rsidP="00E04F1B">
      <w:pPr>
        <w:numPr>
          <w:ilvl w:val="0"/>
          <w:numId w:val="3"/>
        </w:numPr>
        <w:tabs>
          <w:tab w:val="num" w:pos="284"/>
        </w:tabs>
        <w:ind w:left="284" w:hanging="284"/>
        <w:jc w:val="both"/>
      </w:pPr>
      <w:r>
        <w:t>Bilans Zakładu podlega weryfikacji przez organy nadzoru.</w:t>
      </w:r>
    </w:p>
    <w:p w:rsidR="00E04F1B" w:rsidRDefault="00E04F1B" w:rsidP="00E04F1B">
      <w:pPr>
        <w:numPr>
          <w:ilvl w:val="0"/>
          <w:numId w:val="3"/>
        </w:numPr>
        <w:tabs>
          <w:tab w:val="num" w:pos="284"/>
        </w:tabs>
        <w:ind w:left="284" w:hanging="284"/>
        <w:jc w:val="both"/>
      </w:pPr>
      <w:r>
        <w:t xml:space="preserve">Zakład działa na zasadzie pełnego rozrachunku i rozlicza się z budżetem Miasta </w:t>
      </w:r>
      <w:r>
        <w:br/>
        <w:t>i Gminy Skaryszew.</w:t>
      </w:r>
    </w:p>
    <w:p w:rsidR="00E04F1B" w:rsidRDefault="00E04F1B" w:rsidP="00E04F1B">
      <w:pPr>
        <w:numPr>
          <w:ilvl w:val="0"/>
          <w:numId w:val="3"/>
        </w:numPr>
        <w:tabs>
          <w:tab w:val="num" w:pos="284"/>
        </w:tabs>
        <w:ind w:left="284" w:hanging="284"/>
        <w:jc w:val="both"/>
      </w:pPr>
      <w:r>
        <w:t xml:space="preserve">Zakład posiada odrębny rachunek bankowy, z którego może dokonywać wypłat </w:t>
      </w:r>
      <w:r>
        <w:br/>
        <w:t>do wysokości środków zgromadzonych na tym rachunku.</w:t>
      </w:r>
    </w:p>
    <w:p w:rsidR="00E04F1B" w:rsidRDefault="00E04F1B" w:rsidP="00E04F1B">
      <w:pPr>
        <w:numPr>
          <w:ilvl w:val="0"/>
          <w:numId w:val="3"/>
        </w:numPr>
        <w:tabs>
          <w:tab w:val="num" w:pos="284"/>
        </w:tabs>
        <w:ind w:left="284" w:hanging="284"/>
        <w:jc w:val="both"/>
      </w:pPr>
      <w:r>
        <w:t>Zakład wpłaca do budżetu zaliczkowe wpłaty nadwyżki środków obrotowych za okres od I do III kwartału kwartalnie w terminie 20 dni po zakończeniu kwartału, a za IV kwartał w terminie do dnia 20 grudnia roku budżetowego.</w:t>
      </w:r>
    </w:p>
    <w:p w:rsidR="00E04F1B" w:rsidRDefault="00E04F1B" w:rsidP="00E04F1B">
      <w:pPr>
        <w:numPr>
          <w:ilvl w:val="0"/>
          <w:numId w:val="3"/>
        </w:numPr>
        <w:tabs>
          <w:tab w:val="num" w:pos="284"/>
        </w:tabs>
        <w:ind w:left="284" w:hanging="284"/>
        <w:jc w:val="both"/>
      </w:pPr>
      <w:r>
        <w:t>Wysokość  zaliczkowych wpłat do budżetu Miasta i Gminy nadwyżki środków obrotowych  wynosi ¼ rocznej kwoty planowanej wyliczanej zgodnie  z</w:t>
      </w:r>
      <w:r>
        <w:rPr>
          <w:b/>
        </w:rPr>
        <w:t xml:space="preserve"> </w:t>
      </w:r>
      <w:r>
        <w:rPr>
          <w:rStyle w:val="Pogrubienie"/>
          <w:b w:val="0"/>
        </w:rPr>
        <w:t>§44 rozporządzenia Ministra Finansów z dnia 7 grudnia 2010r. w sprawie sposobu prowadzenia gospodarki finansowej jednostek budżetowych i samorządowych zakładów budżetowych ( Dz.U. z 2015r, poz.1542 )</w:t>
      </w:r>
      <w:r>
        <w:rPr>
          <w:b/>
        </w:rPr>
        <w:t>.</w:t>
      </w:r>
    </w:p>
    <w:p w:rsidR="00E04F1B" w:rsidRDefault="00E04F1B" w:rsidP="00E04F1B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Style w:val="Pogrubienie"/>
          <w:b w:val="0"/>
          <w:bCs w:val="0"/>
        </w:rPr>
      </w:pPr>
      <w:r>
        <w:t>Zakład rozlicza się i wpłaca do budżetu Miasta i Gminy nadwyżkę środków obrotowych w terminie do 20 dnia od dnia złożenia rocznego sprawozdania finansowego zakładu ustalaną zgodnie  z</w:t>
      </w:r>
      <w:r>
        <w:rPr>
          <w:b/>
        </w:rPr>
        <w:t xml:space="preserve"> </w:t>
      </w:r>
      <w:r>
        <w:rPr>
          <w:rStyle w:val="Pogrubienie"/>
          <w:b w:val="0"/>
        </w:rPr>
        <w:t>§ 43 w/w rozporządzenia Ministra Finansów.</w:t>
      </w:r>
    </w:p>
    <w:p w:rsidR="00E04F1B" w:rsidRDefault="00E04F1B" w:rsidP="00E04F1B">
      <w:pPr>
        <w:numPr>
          <w:ilvl w:val="0"/>
          <w:numId w:val="3"/>
        </w:numPr>
        <w:tabs>
          <w:tab w:val="num" w:pos="284"/>
        </w:tabs>
        <w:ind w:left="284" w:hanging="284"/>
        <w:jc w:val="both"/>
      </w:pPr>
      <w:r>
        <w:lastRenderedPageBreak/>
        <w:t xml:space="preserve"> W przypadku gdy plan finansowy  Zakładu przewiduje wpłaty do budżetu Miasta i Gminy, Zakład wpłaca do budżetu różnicę między faktycznym, a planowanym stanem środków obrotowych na koniec roku.</w:t>
      </w:r>
    </w:p>
    <w:p w:rsidR="00E04F1B" w:rsidRDefault="00E04F1B" w:rsidP="00E04F1B">
      <w:pPr>
        <w:numPr>
          <w:ilvl w:val="0"/>
          <w:numId w:val="3"/>
        </w:numPr>
        <w:tabs>
          <w:tab w:val="num" w:pos="284"/>
        </w:tabs>
        <w:ind w:left="284" w:hanging="284"/>
        <w:jc w:val="both"/>
      </w:pPr>
      <w:r>
        <w:t>W przypadku gdy zaliczkowe wpłaty zostaną przekazane w kwotach wyższych niż należne, nadpłacone wpłaty zaliczkowe podlegają zaliczeniu na poczet wpłat roku następnego lub zwrotowi w przypadku złożenia wniosku o ich zwrot.</w:t>
      </w:r>
    </w:p>
    <w:p w:rsidR="00E04F1B" w:rsidRDefault="00E04F1B" w:rsidP="00E04F1B">
      <w:pPr>
        <w:jc w:val="both"/>
      </w:pPr>
    </w:p>
    <w:p w:rsidR="00E04F1B" w:rsidRDefault="00E04F1B" w:rsidP="00E04F1B">
      <w:pPr>
        <w:pStyle w:val="Akapitzlist"/>
        <w:ind w:left="0"/>
        <w:jc w:val="both"/>
      </w:pPr>
      <w:r>
        <w:rPr>
          <w:b/>
        </w:rPr>
        <w:t xml:space="preserve">    </w:t>
      </w:r>
      <w:r>
        <w:rPr>
          <w:b/>
        </w:rPr>
        <w:t xml:space="preserve">§ 15.  </w:t>
      </w:r>
      <w:r>
        <w:t>1.</w:t>
      </w:r>
      <w:r>
        <w:rPr>
          <w:b/>
        </w:rPr>
        <w:t xml:space="preserve"> </w:t>
      </w:r>
      <w:r>
        <w:t>Dla zapewnienia prawidłowej działalności i funkcjonowania Zakład otrzymuje z budżetu Miasta i Gminy dotacje w wysokości określonej przez Radę Miejską.</w:t>
      </w:r>
    </w:p>
    <w:p w:rsidR="00E04F1B" w:rsidRDefault="00E04F1B" w:rsidP="00E04F1B">
      <w:pPr>
        <w:jc w:val="both"/>
      </w:pPr>
      <w:r>
        <w:t xml:space="preserve">2. Warunki przyznawania dotacji określają odrębne przepisy. </w:t>
      </w:r>
    </w:p>
    <w:p w:rsidR="00E04F1B" w:rsidRDefault="00E04F1B" w:rsidP="00E04F1B">
      <w:pPr>
        <w:jc w:val="both"/>
      </w:pPr>
      <w:r>
        <w:t>Zakład opracowuje półroczne i roczne sprawozdania z wykonania planu finansowego oraz sprawozdania kwartalne o stanie zobowiązań i sprawozdanie o stanie należności wymagalnych w układzie zgodnym z obowiązującymi przepisami w tym zakresie.</w:t>
      </w:r>
    </w:p>
    <w:p w:rsidR="00E04F1B" w:rsidRDefault="00E04F1B" w:rsidP="00E04F1B">
      <w:pPr>
        <w:jc w:val="both"/>
        <w:rPr>
          <w:b/>
        </w:rPr>
      </w:pPr>
    </w:p>
    <w:p w:rsidR="00E04F1B" w:rsidRDefault="00E04F1B" w:rsidP="00E04F1B">
      <w:pPr>
        <w:jc w:val="both"/>
        <w:rPr>
          <w:b/>
        </w:rPr>
      </w:pPr>
    </w:p>
    <w:p w:rsidR="00E04F1B" w:rsidRDefault="00E04F1B" w:rsidP="00E04F1B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MIENIE ZAKŁADU</w:t>
      </w:r>
    </w:p>
    <w:p w:rsidR="00E04F1B" w:rsidRDefault="00E04F1B" w:rsidP="00E04F1B">
      <w:pPr>
        <w:ind w:left="360"/>
        <w:jc w:val="both"/>
        <w:rPr>
          <w:b/>
        </w:rPr>
      </w:pPr>
    </w:p>
    <w:p w:rsidR="00E04F1B" w:rsidRDefault="00E04F1B" w:rsidP="00E04F1B">
      <w:pPr>
        <w:pStyle w:val="Akapitzlist"/>
        <w:ind w:left="0"/>
        <w:jc w:val="both"/>
      </w:pPr>
      <w:r>
        <w:rPr>
          <w:b/>
        </w:rPr>
        <w:t xml:space="preserve">     </w:t>
      </w:r>
      <w:r>
        <w:rPr>
          <w:b/>
        </w:rPr>
        <w:t xml:space="preserve">§ 16.  </w:t>
      </w:r>
      <w:r>
        <w:t>1.</w:t>
      </w:r>
      <w:r>
        <w:rPr>
          <w:b/>
        </w:rPr>
        <w:t xml:space="preserve"> </w:t>
      </w:r>
      <w:r>
        <w:t>Zakład gospodaruje wydzielonym mu i nabytym mieniem stanowiącym część mienia gminnego i zapewnia mu ochronę.</w:t>
      </w:r>
    </w:p>
    <w:p w:rsidR="00E04F1B" w:rsidRDefault="00E04F1B" w:rsidP="00E04F1B">
      <w:pPr>
        <w:pStyle w:val="Akapitzlist"/>
        <w:ind w:left="0"/>
        <w:jc w:val="both"/>
      </w:pPr>
      <w:r>
        <w:t xml:space="preserve">2. Zakład wykonuje wszelkie uprawnienia w stosunku do mienia gminnego będącego </w:t>
      </w:r>
      <w:r>
        <w:br/>
        <w:t>w jego dyspozycji poza zbywaniem nieruchomości lub obciążania ich ograniczonymi prawami rzeczowymi na rzecz osób trzecich.</w:t>
      </w:r>
    </w:p>
    <w:p w:rsidR="00E04F1B" w:rsidRDefault="00E04F1B" w:rsidP="00E04F1B">
      <w:pPr>
        <w:ind w:left="360"/>
      </w:pPr>
    </w:p>
    <w:p w:rsidR="00E04F1B" w:rsidRDefault="00E04F1B" w:rsidP="00E04F1B">
      <w:pPr>
        <w:numPr>
          <w:ilvl w:val="0"/>
          <w:numId w:val="1"/>
        </w:numPr>
        <w:rPr>
          <w:b/>
        </w:rPr>
      </w:pPr>
      <w:r>
        <w:rPr>
          <w:b/>
        </w:rPr>
        <w:t xml:space="preserve">KONTROLA WEWNĘTRZNA I NADZÓR </w:t>
      </w:r>
    </w:p>
    <w:p w:rsidR="00E04F1B" w:rsidRDefault="00E04F1B" w:rsidP="00E04F1B">
      <w:pPr>
        <w:ind w:left="360"/>
        <w:rPr>
          <w:color w:val="FF0000"/>
        </w:rPr>
      </w:pPr>
      <w:r>
        <w:rPr>
          <w:color w:val="FF0000"/>
        </w:rPr>
        <w:t xml:space="preserve"> </w:t>
      </w:r>
    </w:p>
    <w:p w:rsidR="00E04F1B" w:rsidRDefault="00E04F1B" w:rsidP="00E04F1B">
      <w:r>
        <w:rPr>
          <w:b/>
        </w:rPr>
        <w:t xml:space="preserve">    </w:t>
      </w:r>
      <w:r>
        <w:rPr>
          <w:b/>
        </w:rPr>
        <w:t xml:space="preserve">§ 17.  </w:t>
      </w:r>
      <w:r>
        <w:t>1.  Dyrektor Zakładu odpowiada za zorganizowanie systemu kontroli i prawidłowe jego</w:t>
      </w:r>
      <w:r>
        <w:t xml:space="preserve"> </w:t>
      </w:r>
      <w:r>
        <w:t xml:space="preserve">funkcjonowanie. </w:t>
      </w:r>
    </w:p>
    <w:p w:rsidR="00E04F1B" w:rsidRDefault="00E04F1B" w:rsidP="00E04F1B">
      <w:r>
        <w:t xml:space="preserve">2.  Zasady systemu kontroli określa regulamin kontroli wewnętrznej, ustalony przez </w:t>
      </w:r>
    </w:p>
    <w:p w:rsidR="00E04F1B" w:rsidRDefault="00E04F1B" w:rsidP="00E04F1B">
      <w:pPr>
        <w:ind w:left="360" w:hanging="360"/>
        <w:jc w:val="both"/>
      </w:pPr>
      <w:r>
        <w:t xml:space="preserve">Dyrektora Zakładu. </w:t>
      </w:r>
    </w:p>
    <w:p w:rsidR="00E04F1B" w:rsidRDefault="00E04F1B" w:rsidP="00E04F1B">
      <w:pPr>
        <w:jc w:val="both"/>
      </w:pPr>
      <w:r>
        <w:t xml:space="preserve">3. Nadzór nad działalnością Zakładu sprawuje Rada Miejska poprzez Komisję Rewizyjną oraz Burmistrza Miasta i Gminy Skaryszew. </w:t>
      </w:r>
    </w:p>
    <w:p w:rsidR="00E04F1B" w:rsidRDefault="00E04F1B" w:rsidP="00E04F1B">
      <w:pPr>
        <w:jc w:val="both"/>
      </w:pPr>
      <w:r>
        <w:t xml:space="preserve">4. Burmistrz Miasta i Gminy Skaryszew sprawując nadzór nad działalnością Dyrektora dokonuje okresowej oceny  jego pracy. </w:t>
      </w:r>
    </w:p>
    <w:p w:rsidR="00E04F1B" w:rsidRDefault="00E04F1B" w:rsidP="00E04F1B">
      <w:pPr>
        <w:jc w:val="both"/>
      </w:pPr>
      <w:r>
        <w:t>5. Nadzór nad księgowością Zakładu sprawuje Skarbnik Miasta i Gminy Skaryszew.</w:t>
      </w:r>
    </w:p>
    <w:p w:rsidR="00E04F1B" w:rsidRDefault="00E04F1B" w:rsidP="00E04F1B">
      <w:pPr>
        <w:ind w:left="360"/>
      </w:pPr>
    </w:p>
    <w:p w:rsidR="00E04F1B" w:rsidRDefault="00E04F1B" w:rsidP="00E04F1B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POSTANOWIENIA KOŃCOWE</w:t>
      </w:r>
    </w:p>
    <w:p w:rsidR="00E04F1B" w:rsidRDefault="00E04F1B" w:rsidP="00E04F1B">
      <w:pPr>
        <w:ind w:left="360"/>
        <w:rPr>
          <w:b/>
          <w:i/>
        </w:rPr>
      </w:pPr>
    </w:p>
    <w:p w:rsidR="00E04F1B" w:rsidRDefault="00E04F1B" w:rsidP="00E04F1B">
      <w:pPr>
        <w:jc w:val="both"/>
      </w:pPr>
      <w:r>
        <w:rPr>
          <w:b/>
        </w:rPr>
        <w:t xml:space="preserve">   </w:t>
      </w:r>
      <w:r>
        <w:rPr>
          <w:b/>
        </w:rPr>
        <w:t xml:space="preserve">§ 18. 1. </w:t>
      </w:r>
      <w:r>
        <w:t>Zmiany w statucie mogą być dokonywane w trybie określonym dla jego nadania.</w:t>
      </w:r>
    </w:p>
    <w:p w:rsidR="00E04F1B" w:rsidRDefault="00E04F1B" w:rsidP="00E04F1B">
      <w:pPr>
        <w:jc w:val="both"/>
      </w:pPr>
      <w:r>
        <w:t>2. Dyrektor Zakładu ponosi odpowiedzialność za przestrzeganie postanowień niniejszego Statutu.</w:t>
      </w:r>
    </w:p>
    <w:p w:rsidR="00E04F1B" w:rsidRDefault="00E04F1B" w:rsidP="00E04F1B">
      <w:pPr>
        <w:jc w:val="both"/>
      </w:pPr>
      <w:r>
        <w:t>3. Łączenie, podział, likwidacja, reorganizowanie Zakładu należy do właściwości Rady Miejskiej.</w:t>
      </w:r>
    </w:p>
    <w:p w:rsidR="00E04F1B" w:rsidRDefault="00E04F1B" w:rsidP="00E04F1B">
      <w:pPr>
        <w:jc w:val="both"/>
      </w:pPr>
    </w:p>
    <w:p w:rsidR="00E04F1B" w:rsidRDefault="00E04F1B" w:rsidP="00E04F1B">
      <w:pPr>
        <w:jc w:val="both"/>
      </w:pPr>
      <w:r>
        <w:t>Traci moc uchwała Nr VI/46/2003 Rady Miejskiej w Skaryszewie z dnia 28 kwietnia 2003r. w sprawie uchwalenia Statutu Zakładu Gospodarki Komunalnej i Mieszkaniowej w Skaryszewie oraz Nr XVIII/152/2004 Rady Miejskiej w Skaryszewie z dnia 26 listopada 2004r. w sprawie zmiany Uchwały Nr VI/46/2003 Rady Miejskiej w Skaryszewie z dnia 28 kwietnia 2003r. w sprawie uchwalenia Statutu Zakładu Gospodarki Komunalnej i Mieszkaniowej w Skaryszewie.</w:t>
      </w:r>
      <w:bookmarkStart w:id="0" w:name="_GoBack"/>
      <w:bookmarkEnd w:id="0"/>
    </w:p>
    <w:p w:rsidR="00B6358E" w:rsidRDefault="00B6358E"/>
    <w:sectPr w:rsidR="00B63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6A" w:rsidRDefault="00FF136A" w:rsidP="00E04F1B">
      <w:r>
        <w:separator/>
      </w:r>
    </w:p>
  </w:endnote>
  <w:endnote w:type="continuationSeparator" w:id="0">
    <w:p w:rsidR="00FF136A" w:rsidRDefault="00FF136A" w:rsidP="00E0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6A" w:rsidRDefault="00FF136A" w:rsidP="00E04F1B">
      <w:r>
        <w:separator/>
      </w:r>
    </w:p>
  </w:footnote>
  <w:footnote w:type="continuationSeparator" w:id="0">
    <w:p w:rsidR="00FF136A" w:rsidRDefault="00FF136A" w:rsidP="00E04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825304"/>
      <w:docPartObj>
        <w:docPartGallery w:val="Page Numbers (Top of Page)"/>
        <w:docPartUnique/>
      </w:docPartObj>
    </w:sdtPr>
    <w:sdtContent>
      <w:p w:rsidR="00E04F1B" w:rsidRDefault="00E04F1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126">
          <w:rPr>
            <w:noProof/>
          </w:rPr>
          <w:t>4</w:t>
        </w:r>
        <w:r>
          <w:fldChar w:fldCharType="end"/>
        </w:r>
      </w:p>
    </w:sdtContent>
  </w:sdt>
  <w:p w:rsidR="00E04F1B" w:rsidRDefault="00E04F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333"/>
    <w:multiLevelType w:val="hybridMultilevel"/>
    <w:tmpl w:val="70144536"/>
    <w:lvl w:ilvl="0" w:tplc="7CDE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41688"/>
    <w:multiLevelType w:val="hybridMultilevel"/>
    <w:tmpl w:val="20862F9E"/>
    <w:lvl w:ilvl="0" w:tplc="7CDE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D703E"/>
    <w:multiLevelType w:val="hybridMultilevel"/>
    <w:tmpl w:val="D9EAA138"/>
    <w:lvl w:ilvl="0" w:tplc="C8028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464229"/>
    <w:multiLevelType w:val="hybridMultilevel"/>
    <w:tmpl w:val="B8424D40"/>
    <w:lvl w:ilvl="0" w:tplc="7CDE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C6994"/>
    <w:multiLevelType w:val="hybridMultilevel"/>
    <w:tmpl w:val="334AE582"/>
    <w:lvl w:ilvl="0" w:tplc="7CDE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549C6"/>
    <w:multiLevelType w:val="hybridMultilevel"/>
    <w:tmpl w:val="FCD06CDE"/>
    <w:lvl w:ilvl="0" w:tplc="7CDE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80A32"/>
    <w:multiLevelType w:val="hybridMultilevel"/>
    <w:tmpl w:val="43C4414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562BC"/>
    <w:multiLevelType w:val="hybridMultilevel"/>
    <w:tmpl w:val="47E6C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E002D"/>
    <w:multiLevelType w:val="hybridMultilevel"/>
    <w:tmpl w:val="E7D69C96"/>
    <w:lvl w:ilvl="0" w:tplc="7CDED1A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895234C"/>
    <w:multiLevelType w:val="hybridMultilevel"/>
    <w:tmpl w:val="0226B2BA"/>
    <w:lvl w:ilvl="0" w:tplc="F07080A0">
      <w:start w:val="6"/>
      <w:numFmt w:val="decimal"/>
      <w:lvlText w:val="%1."/>
      <w:lvlJc w:val="left"/>
      <w:pPr>
        <w:tabs>
          <w:tab w:val="num" w:pos="660"/>
        </w:tabs>
        <w:ind w:left="660" w:hanging="60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6E7D7669"/>
    <w:multiLevelType w:val="hybridMultilevel"/>
    <w:tmpl w:val="DFB0E692"/>
    <w:lvl w:ilvl="0" w:tplc="7CDE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36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36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126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4F1B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136A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04F1B"/>
    <w:rPr>
      <w:rFonts w:ascii="Times New Roman" w:hAnsi="Times New Roman" w:cs="Times New Roman" w:hint="default"/>
      <w:b/>
      <w:bCs/>
    </w:rPr>
  </w:style>
  <w:style w:type="paragraph" w:styleId="Akapitzlist">
    <w:name w:val="List Paragraph"/>
    <w:basedOn w:val="Normalny"/>
    <w:uiPriority w:val="34"/>
    <w:qFormat/>
    <w:rsid w:val="00E04F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4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F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04F1B"/>
    <w:rPr>
      <w:rFonts w:ascii="Times New Roman" w:hAnsi="Times New Roman" w:cs="Times New Roman" w:hint="default"/>
      <w:b/>
      <w:bCs/>
    </w:rPr>
  </w:style>
  <w:style w:type="paragraph" w:styleId="Akapitzlist">
    <w:name w:val="List Paragraph"/>
    <w:basedOn w:val="Normalny"/>
    <w:uiPriority w:val="34"/>
    <w:qFormat/>
    <w:rsid w:val="00E04F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4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F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2017-01-02T12:30:00Z</cp:lastPrinted>
  <dcterms:created xsi:type="dcterms:W3CDTF">2017-01-02T12:19:00Z</dcterms:created>
  <dcterms:modified xsi:type="dcterms:W3CDTF">2017-01-02T12:32:00Z</dcterms:modified>
</cp:coreProperties>
</file>