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EE" w:rsidRPr="005A68EE" w:rsidRDefault="005A68EE" w:rsidP="005A6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8EE">
        <w:rPr>
          <w:rFonts w:ascii="Times New Roman" w:hAnsi="Times New Roman"/>
          <w:b/>
          <w:sz w:val="28"/>
          <w:szCs w:val="28"/>
          <w:u w:val="single"/>
        </w:rPr>
        <w:t xml:space="preserve">Uchwała Nr </w:t>
      </w:r>
      <w:r w:rsidR="004362B1">
        <w:rPr>
          <w:rFonts w:ascii="Times New Roman" w:hAnsi="Times New Roman"/>
          <w:b/>
          <w:sz w:val="28"/>
          <w:szCs w:val="28"/>
          <w:u w:val="single"/>
        </w:rPr>
        <w:t>XXIII</w:t>
      </w:r>
      <w:r w:rsidRPr="005A68EE">
        <w:rPr>
          <w:rFonts w:ascii="Times New Roman" w:hAnsi="Times New Roman"/>
          <w:b/>
          <w:sz w:val="28"/>
          <w:szCs w:val="28"/>
          <w:u w:val="single"/>
        </w:rPr>
        <w:t>/  /2017</w:t>
      </w:r>
    </w:p>
    <w:p w:rsidR="005A68EE" w:rsidRPr="005A68EE" w:rsidRDefault="005A68EE" w:rsidP="005A68EE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5A68EE">
        <w:rPr>
          <w:rFonts w:ascii="Times New Roman" w:hAnsi="Times New Roman"/>
          <w:b/>
          <w:sz w:val="28"/>
          <w:szCs w:val="28"/>
        </w:rPr>
        <w:t>Rady Miejskiej  w Skaryszewie</w:t>
      </w:r>
    </w:p>
    <w:p w:rsidR="005A68EE" w:rsidRPr="005A68EE" w:rsidRDefault="005A68EE" w:rsidP="005A68EE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5A68EE">
        <w:rPr>
          <w:rFonts w:ascii="Times New Roman" w:hAnsi="Times New Roman"/>
          <w:b/>
          <w:sz w:val="28"/>
          <w:szCs w:val="28"/>
        </w:rPr>
        <w:t>z dnia 17 lutego 2017r.</w:t>
      </w:r>
    </w:p>
    <w:p w:rsidR="005A68EE" w:rsidRPr="005A68EE" w:rsidRDefault="005A68EE" w:rsidP="005A68EE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</w:p>
    <w:p w:rsidR="005A68EE" w:rsidRPr="000E4FB3" w:rsidRDefault="005A68EE" w:rsidP="00B9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FB3">
        <w:rPr>
          <w:rFonts w:ascii="Times New Roman" w:hAnsi="Times New Roman"/>
          <w:b/>
          <w:sz w:val="28"/>
          <w:szCs w:val="28"/>
        </w:rPr>
        <w:t>w sprawie określenia zasad ustalania i przekazywania środków finansowych, wynikających z rozliczenia podatku od towarów i usług Zakładowi Gospodarki Komunalnej i Mieszkaniowej w Skaryszewie.</w:t>
      </w:r>
    </w:p>
    <w:p w:rsidR="00D4051F" w:rsidRPr="005A68EE" w:rsidRDefault="00D4051F" w:rsidP="005A68EE">
      <w:pPr>
        <w:jc w:val="both"/>
        <w:rPr>
          <w:rFonts w:ascii="Times New Roman" w:hAnsi="Times New Roman"/>
          <w:sz w:val="28"/>
          <w:szCs w:val="28"/>
        </w:rPr>
      </w:pPr>
    </w:p>
    <w:p w:rsidR="005A68EE" w:rsidRPr="004A6976" w:rsidRDefault="005A68EE" w:rsidP="005A68EE">
      <w:pPr>
        <w:jc w:val="both"/>
        <w:rPr>
          <w:rFonts w:ascii="Times New Roman" w:hAnsi="Times New Roman"/>
          <w:b/>
        </w:rPr>
      </w:pPr>
      <w:r w:rsidRPr="009062A2">
        <w:rPr>
          <w:rFonts w:ascii="Times New Roman" w:hAnsi="Times New Roman"/>
        </w:rPr>
        <w:t xml:space="preserve">Na podstawie art. 18 ust. 2 pkt. </w:t>
      </w:r>
      <w:r>
        <w:rPr>
          <w:rFonts w:ascii="Times New Roman" w:hAnsi="Times New Roman"/>
        </w:rPr>
        <w:t>15</w:t>
      </w:r>
      <w:r w:rsidRPr="009062A2">
        <w:rPr>
          <w:rFonts w:ascii="Times New Roman" w:hAnsi="Times New Roman"/>
        </w:rPr>
        <w:t xml:space="preserve"> ustawy z dnia 8 marca 1990 r. o samorządzie gminnym</w:t>
      </w:r>
      <w:r>
        <w:rPr>
          <w:rFonts w:ascii="Times New Roman" w:hAnsi="Times New Roman"/>
        </w:rPr>
        <w:t xml:space="preserve"> </w:t>
      </w:r>
      <w:r w:rsidRPr="009062A2">
        <w:rPr>
          <w:rFonts w:ascii="Times New Roman" w:hAnsi="Times New Roman"/>
        </w:rPr>
        <w:t xml:space="preserve"> (Dz. U. </w:t>
      </w:r>
      <w:r w:rsidR="00366A80">
        <w:rPr>
          <w:rFonts w:ascii="Times New Roman" w:hAnsi="Times New Roman"/>
        </w:rPr>
        <w:t xml:space="preserve">z </w:t>
      </w:r>
      <w:r w:rsidRPr="009062A2">
        <w:rPr>
          <w:rFonts w:ascii="Times New Roman" w:hAnsi="Times New Roman"/>
        </w:rPr>
        <w:t>201</w:t>
      </w:r>
      <w:r>
        <w:rPr>
          <w:rFonts w:ascii="Times New Roman" w:hAnsi="Times New Roman"/>
        </w:rPr>
        <w:t>6 poz. 446</w:t>
      </w:r>
      <w:r w:rsidR="00366A80">
        <w:rPr>
          <w:rFonts w:ascii="Times New Roman" w:hAnsi="Times New Roman"/>
        </w:rPr>
        <w:t xml:space="preserve"> i 1579</w:t>
      </w:r>
      <w:r>
        <w:rPr>
          <w:rFonts w:ascii="Times New Roman" w:hAnsi="Times New Roman"/>
        </w:rPr>
        <w:t>) oraz</w:t>
      </w:r>
      <w:r w:rsidR="004A69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art. 15 ust.  4a</w:t>
      </w:r>
      <w:r w:rsidRPr="009062A2">
        <w:rPr>
          <w:rFonts w:ascii="Times New Roman" w:hAnsi="Times New Roman"/>
        </w:rPr>
        <w:t xml:space="preserve">   </w:t>
      </w:r>
      <w:r w:rsidR="004A6976">
        <w:rPr>
          <w:rFonts w:ascii="Times New Roman" w:hAnsi="Times New Roman"/>
        </w:rPr>
        <w:t xml:space="preserve">i art. 16 ust. 2 pkt 6 </w:t>
      </w:r>
      <w:r w:rsidRPr="009062A2">
        <w:rPr>
          <w:rFonts w:ascii="Times New Roman" w:hAnsi="Times New Roman"/>
        </w:rPr>
        <w:t>ustawy z dnia 27 sierpnia 2009 r. o </w:t>
      </w:r>
      <w:r w:rsidRPr="00992959">
        <w:rPr>
          <w:rFonts w:ascii="Times New Roman" w:hAnsi="Times New Roman"/>
        </w:rPr>
        <w:t xml:space="preserve">finansach </w:t>
      </w:r>
      <w:r w:rsidRPr="00D64DE8">
        <w:rPr>
          <w:rFonts w:ascii="Times New Roman" w:hAnsi="Times New Roman"/>
        </w:rPr>
        <w:t>publicznych  (Dz.U z 2016 poz. 1870</w:t>
      </w:r>
      <w:r w:rsidR="00366A80">
        <w:rPr>
          <w:rFonts w:ascii="Times New Roman" w:hAnsi="Times New Roman"/>
        </w:rPr>
        <w:t>, 1987 i 2260</w:t>
      </w:r>
      <w:r w:rsidRPr="00D64DE8">
        <w:rPr>
          <w:rFonts w:ascii="Times New Roman" w:hAnsi="Times New Roman"/>
        </w:rPr>
        <w:t xml:space="preserve"> )</w:t>
      </w:r>
      <w:r w:rsidR="004A6976">
        <w:rPr>
          <w:rFonts w:ascii="Times New Roman" w:hAnsi="Times New Roman"/>
        </w:rPr>
        <w:t xml:space="preserve">  w</w:t>
      </w:r>
      <w:r w:rsidR="00366A80">
        <w:rPr>
          <w:rFonts w:ascii="Times New Roman" w:hAnsi="Times New Roman"/>
        </w:rPr>
        <w:t xml:space="preserve"> </w:t>
      </w:r>
      <w:bookmarkStart w:id="0" w:name="_GoBack"/>
      <w:bookmarkEnd w:id="0"/>
      <w:r w:rsidR="004A6976">
        <w:rPr>
          <w:rFonts w:ascii="Times New Roman" w:hAnsi="Times New Roman"/>
        </w:rPr>
        <w:t xml:space="preserve"> związku z art. 24 ustawy z dnia 5 września 2016r. o szczególnych zasadach rozliczeń podatku od towarów i usług oraz dokonywania zwrotu środków publicznych przeznaczonych na realizację projektów finansowanych z udziałem środków pochodzących z budżetu Unii Europejskiej lub państw członkowskich Europejskiego </w:t>
      </w:r>
      <w:r w:rsidR="004A6976" w:rsidRPr="004A6976">
        <w:rPr>
          <w:rFonts w:ascii="Times New Roman" w:hAnsi="Times New Roman"/>
        </w:rPr>
        <w:t>porozumienia o Wolnym Handlu przez jednostki samorządu terytorialnego (Dz. U. z 2016r. poz. 1454)</w:t>
      </w:r>
      <w:r w:rsidR="004A6976" w:rsidRPr="004A6976">
        <w:rPr>
          <w:rFonts w:ascii="Times New Roman" w:hAnsi="Times New Roman"/>
          <w:b/>
        </w:rPr>
        <w:t xml:space="preserve"> Rada Miejska w Skaryszewie uchwala, co następuje:</w:t>
      </w:r>
    </w:p>
    <w:p w:rsidR="005A68EE" w:rsidRDefault="004A6976" w:rsidP="005A68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1. Określa się następujące zasady ustalania i przekazywania środków finansowych wynikających z rozliczenia podatku od towarów i usług Zakładowi Gospodarki Komunalnej i Mieszkaniowej w Skaryszewie:</w:t>
      </w:r>
    </w:p>
    <w:p w:rsidR="004A6976" w:rsidRDefault="004A6976" w:rsidP="004A69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deklaracji cząstkowej VAT-7 za dany miesiąc Zakładu Gospodarki Komunalnej i Mieszkaniowej wystąpiła nadwyżka </w:t>
      </w:r>
      <w:r w:rsidR="000E4FB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AT naliczonego nad należnym, to podlega ona przekazaniu na rachunek bieżący </w:t>
      </w:r>
      <w:r w:rsidR="00B94BB4">
        <w:rPr>
          <w:rFonts w:ascii="Times New Roman" w:hAnsi="Times New Roman"/>
          <w:sz w:val="24"/>
          <w:szCs w:val="24"/>
        </w:rPr>
        <w:t>Zakładu Gospodarki Komunalnej i Mieszkaniowej, z zastrzeżeniem pkt. 2.</w:t>
      </w:r>
    </w:p>
    <w:p w:rsidR="00B94BB4" w:rsidRDefault="00B94BB4" w:rsidP="004A69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deklaracji VAT-7 za dany miesiąc Zakładu Gospodarki Komunalnej i Mieszkaniowej wystąpiła nadwyżka </w:t>
      </w:r>
      <w:r w:rsidR="000E4FB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AT naliczonego nad należnym, a w wyniku przeprowadzonej kontroli podatkowej, postępowania podatkowego lub czynności sprawdzających przez organy podatkowe, część lub całość tej kwoty nadwyżki VAT naliczonego nad należnym zadeklarowana przez Gminę Skaryszew w deklaracji zbiorczej VAT-7 nie zostałaby Gminie Skaryszew zwrócona, Gmina Skaryszew wstrzymuje zwrot kwoty do  Zakładu Gospodarki Komunalnej i Mieszkaniowej.</w:t>
      </w:r>
    </w:p>
    <w:p w:rsidR="00B94BB4" w:rsidRDefault="00B94BB4" w:rsidP="00B94B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3E56">
        <w:rPr>
          <w:rFonts w:ascii="Times New Roman" w:hAnsi="Times New Roman"/>
          <w:sz w:val="24"/>
          <w:szCs w:val="24"/>
        </w:rPr>
        <w:t xml:space="preserve">Zasady ustalania i przekazywania środków finansowych, o których mowa w ust. 1 mają zastosowanie po raz pierwszy do rozliczania podatku od towarów i usług VAT za miesiąc styczeń </w:t>
      </w:r>
      <w:r w:rsidR="00E7619E">
        <w:rPr>
          <w:rFonts w:ascii="Times New Roman" w:hAnsi="Times New Roman"/>
          <w:sz w:val="24"/>
          <w:szCs w:val="24"/>
        </w:rPr>
        <w:t>201</w:t>
      </w:r>
      <w:r w:rsidR="006A3E56">
        <w:rPr>
          <w:rFonts w:ascii="Times New Roman" w:hAnsi="Times New Roman"/>
          <w:sz w:val="24"/>
          <w:szCs w:val="24"/>
        </w:rPr>
        <w:t>7r.</w:t>
      </w:r>
    </w:p>
    <w:p w:rsidR="006A3E56" w:rsidRDefault="006A3E56" w:rsidP="00B94B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Wykonanie uchwały powierza się Burmistrzowi Miasta i Gminy Skaryszew.</w:t>
      </w:r>
    </w:p>
    <w:p w:rsidR="005A68EE" w:rsidRPr="005A68EE" w:rsidRDefault="006A3E56" w:rsidP="005A68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5A68EE" w:rsidRPr="005A68EE" w:rsidRDefault="005A68EE" w:rsidP="005A68EE">
      <w:pPr>
        <w:jc w:val="both"/>
        <w:rPr>
          <w:rFonts w:ascii="Times New Roman" w:hAnsi="Times New Roman"/>
          <w:sz w:val="24"/>
          <w:szCs w:val="24"/>
        </w:rPr>
      </w:pPr>
    </w:p>
    <w:sectPr w:rsidR="005A68EE" w:rsidRPr="005A68EE" w:rsidSect="005A68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EE" w:rsidRDefault="005A68EE" w:rsidP="005A68EE">
      <w:pPr>
        <w:spacing w:after="0" w:line="240" w:lineRule="auto"/>
      </w:pPr>
      <w:r>
        <w:separator/>
      </w:r>
    </w:p>
  </w:endnote>
  <w:endnote w:type="continuationSeparator" w:id="0">
    <w:p w:rsidR="005A68EE" w:rsidRDefault="005A68EE" w:rsidP="005A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EE" w:rsidRDefault="005A68EE" w:rsidP="005A68EE">
      <w:pPr>
        <w:spacing w:after="0" w:line="240" w:lineRule="auto"/>
      </w:pPr>
      <w:r>
        <w:separator/>
      </w:r>
    </w:p>
  </w:footnote>
  <w:footnote w:type="continuationSeparator" w:id="0">
    <w:p w:rsidR="005A68EE" w:rsidRDefault="005A68EE" w:rsidP="005A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3F9A"/>
    <w:multiLevelType w:val="hybridMultilevel"/>
    <w:tmpl w:val="1FF08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88"/>
    <w:rsid w:val="000E4FB3"/>
    <w:rsid w:val="00366A80"/>
    <w:rsid w:val="004362B1"/>
    <w:rsid w:val="004A6976"/>
    <w:rsid w:val="005A68EE"/>
    <w:rsid w:val="006A3E56"/>
    <w:rsid w:val="00887088"/>
    <w:rsid w:val="00B94BB4"/>
    <w:rsid w:val="00D4051F"/>
    <w:rsid w:val="00E7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8E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8E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A68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8E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8E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A68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5</cp:revision>
  <dcterms:created xsi:type="dcterms:W3CDTF">2017-02-08T08:41:00Z</dcterms:created>
  <dcterms:modified xsi:type="dcterms:W3CDTF">2017-02-10T07:03:00Z</dcterms:modified>
</cp:coreProperties>
</file>