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7E" w:rsidRDefault="00CF137E" w:rsidP="00CF137E">
      <w:pPr>
        <w:ind w:right="-567"/>
        <w:jc w:val="center"/>
        <w:rPr>
          <w:rFonts w:ascii="Calibri Light" w:hAnsi="Calibri Light" w:cs="Times New Roman"/>
          <w:b/>
        </w:rPr>
      </w:pPr>
      <w:r>
        <w:rPr>
          <w:rFonts w:ascii="Calibri Light" w:hAnsi="Calibri Light" w:cs="Times New Roman"/>
          <w:b/>
        </w:rPr>
        <w:t>UCHWAŁA N</w:t>
      </w:r>
      <w:r w:rsidR="004E50FC">
        <w:rPr>
          <w:rFonts w:ascii="Calibri Light" w:hAnsi="Calibri Light" w:cs="Times New Roman"/>
          <w:b/>
        </w:rPr>
        <w:t>r/</w:t>
      </w:r>
      <w:r>
        <w:rPr>
          <w:rFonts w:ascii="Calibri Light" w:hAnsi="Calibri Light" w:cs="Times New Roman"/>
          <w:b/>
        </w:rPr>
        <w:t>……/2016</w:t>
      </w:r>
    </w:p>
    <w:p w:rsidR="00CF137E" w:rsidRDefault="00CF137E" w:rsidP="00CF137E">
      <w:pPr>
        <w:ind w:right="-567"/>
        <w:jc w:val="center"/>
        <w:rPr>
          <w:rFonts w:ascii="Calibri Light" w:hAnsi="Calibri Light" w:cs="Times New Roman"/>
          <w:b/>
        </w:rPr>
      </w:pPr>
      <w:r>
        <w:rPr>
          <w:rFonts w:ascii="Calibri Light" w:hAnsi="Calibri Light" w:cs="Times New Roman"/>
          <w:b/>
        </w:rPr>
        <w:t>Rady Miejskiej w Skaryszewie</w:t>
      </w:r>
    </w:p>
    <w:p w:rsidR="00CF137E" w:rsidRDefault="00CF137E" w:rsidP="00CF137E">
      <w:pPr>
        <w:ind w:right="-567"/>
        <w:jc w:val="center"/>
        <w:rPr>
          <w:rFonts w:ascii="Calibri Light" w:hAnsi="Calibri Light" w:cs="Times New Roman"/>
          <w:b/>
        </w:rPr>
      </w:pPr>
      <w:r>
        <w:rPr>
          <w:rFonts w:ascii="Calibri Light" w:hAnsi="Calibri Light" w:cs="Times New Roman"/>
          <w:b/>
        </w:rPr>
        <w:t>z dnia …………. 2016 r.</w:t>
      </w:r>
    </w:p>
    <w:p w:rsidR="00CF137E" w:rsidRDefault="00CF137E" w:rsidP="00CF137E">
      <w:pPr>
        <w:jc w:val="center"/>
        <w:rPr>
          <w:rFonts w:ascii="Calibri Light" w:hAnsi="Calibri Light"/>
          <w:b/>
        </w:rPr>
      </w:pPr>
    </w:p>
    <w:p w:rsidR="00CF137E" w:rsidRDefault="00CF137E" w:rsidP="00CF137E">
      <w:pPr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  <w:bCs/>
        </w:rPr>
        <w:t xml:space="preserve">w sprawie wprowadzenia opłaty targowej i </w:t>
      </w:r>
      <w:r>
        <w:rPr>
          <w:rFonts w:ascii="Calibri Light" w:hAnsi="Calibri Light"/>
          <w:b/>
        </w:rPr>
        <w:t>określenia wysokości dziennych stawek opłaty targowej.</w:t>
      </w:r>
    </w:p>
    <w:p w:rsidR="00CF137E" w:rsidRDefault="00CF137E" w:rsidP="00CF137E">
      <w:pPr>
        <w:jc w:val="center"/>
        <w:rPr>
          <w:rFonts w:ascii="Calibri Light" w:hAnsi="Calibri Light"/>
          <w:b/>
        </w:rPr>
      </w:pPr>
    </w:p>
    <w:p w:rsidR="00CF137E" w:rsidRDefault="00CF137E" w:rsidP="00367C07">
      <w:pPr>
        <w:ind w:firstLine="708"/>
        <w:jc w:val="both"/>
        <w:rPr>
          <w:rFonts w:ascii="Calibri Light" w:hAnsi="Calibri Light"/>
          <w:b/>
        </w:rPr>
      </w:pPr>
      <w:r>
        <w:rPr>
          <w:rFonts w:ascii="Calibri Light" w:hAnsi="Calibri Light"/>
        </w:rPr>
        <w:t>Na podstawie</w:t>
      </w:r>
      <w:r>
        <w:rPr>
          <w:rFonts w:ascii="Calibri Light" w:eastAsia="Times New Roman" w:hAnsi="Calibri Light" w:cs="Arial"/>
          <w:lang w:eastAsia="pl-PL"/>
        </w:rPr>
        <w:t xml:space="preserve"> art.18 ust.2 pkt 8, ustawy z dnia  8 marca 1990r. o samorządzie gminnym ( Dz.U. z 201</w:t>
      </w:r>
      <w:r w:rsidR="008D0B83">
        <w:rPr>
          <w:rFonts w:ascii="Calibri Light" w:eastAsia="Times New Roman" w:hAnsi="Calibri Light" w:cs="Arial"/>
          <w:lang w:eastAsia="pl-PL"/>
        </w:rPr>
        <w:t>6</w:t>
      </w:r>
      <w:r>
        <w:rPr>
          <w:rFonts w:ascii="Calibri Light" w:eastAsia="Times New Roman" w:hAnsi="Calibri Light" w:cs="Arial"/>
          <w:lang w:eastAsia="pl-PL"/>
        </w:rPr>
        <w:t xml:space="preserve">r., poz. </w:t>
      </w:r>
      <w:r w:rsidR="008D0B83">
        <w:rPr>
          <w:rFonts w:ascii="Calibri Light" w:eastAsia="Times New Roman" w:hAnsi="Calibri Light" w:cs="Arial"/>
          <w:lang w:eastAsia="pl-PL"/>
        </w:rPr>
        <w:t>446 i 1579</w:t>
      </w:r>
      <w:r>
        <w:rPr>
          <w:rFonts w:ascii="Calibri Light" w:eastAsia="Times New Roman" w:hAnsi="Calibri Light" w:cs="Arial"/>
          <w:lang w:eastAsia="pl-PL"/>
        </w:rPr>
        <w:t xml:space="preserve"> )</w:t>
      </w:r>
      <w:r w:rsidR="00367C07">
        <w:rPr>
          <w:rFonts w:ascii="Calibri Light" w:eastAsia="Times New Roman" w:hAnsi="Calibri Light" w:cs="Arial"/>
          <w:lang w:eastAsia="pl-PL"/>
        </w:rPr>
        <w:t xml:space="preserve"> i</w:t>
      </w:r>
      <w:r>
        <w:rPr>
          <w:rFonts w:ascii="Calibri Light" w:hAnsi="Calibri Light"/>
        </w:rPr>
        <w:t xml:space="preserve"> art. 15 ust.1 oraz  art. 19 </w:t>
      </w:r>
      <w:r w:rsidR="00367C07">
        <w:rPr>
          <w:rFonts w:ascii="Calibri Light" w:hAnsi="Calibri Light"/>
        </w:rPr>
        <w:t xml:space="preserve">pkt 1 lit a </w:t>
      </w:r>
      <w:r>
        <w:rPr>
          <w:rFonts w:ascii="Calibri Light" w:hAnsi="Calibri Light"/>
        </w:rPr>
        <w:t>ustawy  z dnia 12 stycznia 1</w:t>
      </w:r>
      <w:r w:rsidR="00367C07">
        <w:rPr>
          <w:rFonts w:ascii="Calibri Light" w:hAnsi="Calibri Light"/>
        </w:rPr>
        <w:t xml:space="preserve">991r. </w:t>
      </w:r>
      <w:r>
        <w:rPr>
          <w:rFonts w:ascii="Calibri Light" w:hAnsi="Calibri Light"/>
        </w:rPr>
        <w:t>o podatkach i opłatach lokalnych ( Dz. U. z 201</w:t>
      </w:r>
      <w:r w:rsidR="008D0B83">
        <w:rPr>
          <w:rFonts w:ascii="Calibri Light" w:hAnsi="Calibri Light"/>
        </w:rPr>
        <w:t>6</w:t>
      </w:r>
      <w:r>
        <w:rPr>
          <w:rFonts w:ascii="Calibri Light" w:hAnsi="Calibri Light"/>
        </w:rPr>
        <w:t xml:space="preserve">r. poz. </w:t>
      </w:r>
      <w:r w:rsidR="008D0B83">
        <w:rPr>
          <w:rFonts w:ascii="Calibri Light" w:hAnsi="Calibri Light"/>
        </w:rPr>
        <w:t>716 i 1579</w:t>
      </w:r>
      <w:r>
        <w:rPr>
          <w:rFonts w:ascii="Calibri Light" w:hAnsi="Calibri Light"/>
        </w:rPr>
        <w:t xml:space="preserve"> ), </w:t>
      </w:r>
      <w:r>
        <w:rPr>
          <w:rFonts w:ascii="Calibri Light" w:hAnsi="Calibri Light"/>
          <w:b/>
        </w:rPr>
        <w:t xml:space="preserve">uchwala </w:t>
      </w:r>
      <w:r w:rsidR="00367C07">
        <w:rPr>
          <w:rFonts w:ascii="Calibri Light" w:hAnsi="Calibri Light"/>
          <w:b/>
        </w:rPr>
        <w:t>się :</w:t>
      </w:r>
      <w:r>
        <w:rPr>
          <w:rFonts w:ascii="Calibri Light" w:hAnsi="Calibri Light"/>
          <w:b/>
        </w:rPr>
        <w:t xml:space="preserve"> </w:t>
      </w:r>
    </w:p>
    <w:p w:rsidR="00CF137E" w:rsidRDefault="00CF137E" w:rsidP="00CF137E">
      <w:pPr>
        <w:ind w:firstLine="708"/>
        <w:rPr>
          <w:rFonts w:ascii="Calibri Light" w:hAnsi="Calibri Light"/>
          <w:b/>
          <w:bCs/>
        </w:rPr>
      </w:pPr>
    </w:p>
    <w:p w:rsidR="00CF137E" w:rsidRDefault="00CF137E" w:rsidP="00296C8A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§ 1.</w:t>
      </w:r>
      <w:r w:rsidR="008D0B83">
        <w:rPr>
          <w:rFonts w:ascii="Calibri Light" w:hAnsi="Calibri Light"/>
          <w:b/>
          <w:bCs/>
        </w:rPr>
        <w:t xml:space="preserve"> </w:t>
      </w:r>
      <w:r w:rsidR="00296C8A">
        <w:rPr>
          <w:rFonts w:ascii="Calibri Light" w:hAnsi="Calibri Light"/>
          <w:b/>
          <w:bCs/>
        </w:rPr>
        <w:t xml:space="preserve"> </w:t>
      </w:r>
      <w:r w:rsidR="00296C8A" w:rsidRPr="00296C8A">
        <w:rPr>
          <w:rFonts w:ascii="Calibri Light" w:hAnsi="Calibri Light"/>
          <w:bCs/>
        </w:rPr>
        <w:t>1.</w:t>
      </w:r>
      <w:r w:rsidR="00296C8A">
        <w:rPr>
          <w:rFonts w:ascii="Calibri Light" w:hAnsi="Calibri Light"/>
          <w:b/>
          <w:bCs/>
        </w:rPr>
        <w:t xml:space="preserve"> </w:t>
      </w:r>
      <w:r>
        <w:rPr>
          <w:rFonts w:ascii="Calibri Light" w:hAnsi="Calibri Light"/>
        </w:rPr>
        <w:t>Wprowadza opłatę targową obowiązującą na obszarze Miasta i Gminy Skaryszew.</w:t>
      </w:r>
    </w:p>
    <w:p w:rsidR="00CF137E" w:rsidRDefault="00296C8A" w:rsidP="00296C8A">
      <w:pPr>
        <w:ind w:left="360"/>
        <w:jc w:val="both"/>
        <w:rPr>
          <w:rFonts w:ascii="Calibri Light" w:hAnsi="Calibri Light"/>
        </w:rPr>
      </w:pPr>
      <w:r>
        <w:rPr>
          <w:rFonts w:ascii="Calibri Light" w:hAnsi="Calibri Light" w:cs="Arial"/>
        </w:rPr>
        <w:t xml:space="preserve">  2. </w:t>
      </w:r>
      <w:r w:rsidR="00CF137E">
        <w:rPr>
          <w:rFonts w:ascii="Calibri Light" w:hAnsi="Calibri Light" w:cs="Arial"/>
        </w:rPr>
        <w:t>Terminem płatności opłaty targowej jest dzień, w którym dokonywana jest sprzedaż.</w:t>
      </w:r>
    </w:p>
    <w:p w:rsidR="00CF137E" w:rsidRDefault="00296C8A" w:rsidP="00296C8A">
      <w:pPr>
        <w:pStyle w:val="NormalnyWeb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3. </w:t>
      </w:r>
      <w:r w:rsidR="00CF137E">
        <w:rPr>
          <w:rFonts w:ascii="Calibri Light" w:hAnsi="Calibri Light"/>
        </w:rPr>
        <w:t xml:space="preserve">Określa dzienną stawkę opłaty targowej w wysokości: </w:t>
      </w:r>
    </w:p>
    <w:p w:rsidR="00CF137E" w:rsidRDefault="00CF137E" w:rsidP="00CF137E">
      <w:pPr>
        <w:ind w:right="-567"/>
        <w:jc w:val="both"/>
        <w:rPr>
          <w:rFonts w:ascii="Calibri Light" w:hAnsi="Calibri Light" w:cs="Times New Roman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2268"/>
        <w:gridCol w:w="1843"/>
        <w:gridCol w:w="1984"/>
      </w:tblGrid>
      <w:tr w:rsidR="00CF137E" w:rsidTr="00CF137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spacing w:line="276" w:lineRule="auto"/>
              <w:ind w:left="81" w:right="-567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ind w:left="81" w:right="-567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Przedmiot  i forma </w:t>
            </w:r>
          </w:p>
          <w:p w:rsidR="00CF137E" w:rsidRDefault="00CF137E">
            <w:pPr>
              <w:ind w:left="81" w:right="-567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sprzedaży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ind w:right="-567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Wysokość opłaty w dni </w:t>
            </w:r>
          </w:p>
          <w:p w:rsidR="00CF137E" w:rsidRDefault="00CF137E">
            <w:pPr>
              <w:ind w:right="-567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Jarmarku Końskiego </w:t>
            </w:r>
          </w:p>
          <w:p w:rsidR="00CF137E" w:rsidRDefault="00CF137E">
            <w:pPr>
              <w:ind w:right="-567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„Wstępy”   ( w zł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ind w:left="81" w:right="-567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Wysokość opłaty</w:t>
            </w:r>
          </w:p>
          <w:p w:rsidR="00CF137E" w:rsidRDefault="00CF137E">
            <w:pPr>
              <w:ind w:left="81" w:right="-567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 we wtorek</w:t>
            </w:r>
          </w:p>
          <w:p w:rsidR="00CF137E" w:rsidRDefault="00CF137E">
            <w:pPr>
              <w:ind w:left="81" w:right="-567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  ( 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Wysokość opłaty </w:t>
            </w:r>
          </w:p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w pozostałe dni</w:t>
            </w:r>
          </w:p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( w zł )</w:t>
            </w:r>
          </w:p>
          <w:p w:rsidR="00CF137E" w:rsidRDefault="00CF137E">
            <w:pPr>
              <w:ind w:left="81" w:right="-567"/>
              <w:rPr>
                <w:rFonts w:ascii="Arial Narrow" w:hAnsi="Arial Narrow" w:cs="Times New Roman"/>
                <w:b/>
              </w:rPr>
            </w:pPr>
          </w:p>
        </w:tc>
      </w:tr>
      <w:tr w:rsidR="00CF137E" w:rsidTr="00CF137E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spacing w:line="276" w:lineRule="auto"/>
              <w:ind w:left="81" w:right="-567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autoSpaceDE w:val="0"/>
              <w:autoSpaceDN w:val="0"/>
              <w:adjustRightInd w:val="0"/>
              <w:ind w:right="-567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Artykułów rękodzieła ludowego i artykułów związanych z hodowlą koni  z samochodu, ze stoiska o długości :</w:t>
            </w:r>
          </w:p>
        </w:tc>
      </w:tr>
      <w:tr w:rsidR="00CF137E" w:rsidTr="00CF137E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spacing w:line="276" w:lineRule="auto"/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pStyle w:val="Akapitzlist"/>
              <w:spacing w:after="0" w:line="240" w:lineRule="auto"/>
              <w:ind w:left="0" w:right="-56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-   do 3,0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</w:tr>
      <w:tr w:rsidR="00CF137E" w:rsidTr="00CF137E">
        <w:trPr>
          <w:trHeight w:val="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pStyle w:val="Akapitzlist"/>
              <w:spacing w:after="0" w:line="240" w:lineRule="auto"/>
              <w:ind w:left="0" w:right="-56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- powyżej 3 m do 4,0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- powyżej 4,0 m do 5,0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-56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- powyżej 5,0 m do 6,0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- powyżej 6,0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</w:tr>
      <w:tr w:rsidR="00CF137E" w:rsidTr="00CF137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ind w:left="81" w:right="-567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ind w:left="81" w:right="-567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Kwiatów wiązanek , wieńców , zniczy  ze stoiska o długości :</w:t>
            </w:r>
          </w:p>
        </w:tc>
      </w:tr>
      <w:tr w:rsidR="00CF137E" w:rsidTr="00CF137E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spacing w:line="276" w:lineRule="auto"/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 w:rsidP="00F751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" w:right="-56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- do 3,0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</w:tr>
      <w:tr w:rsidR="00CF137E" w:rsidTr="00CF137E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 w:rsidP="00F751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" w:right="-56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- powyżej 3,0 m do 4,0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 w:rsidP="00F7518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81" w:right="-56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- powyżej 4,0 m do 5,0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 w:rsidP="00F751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- powyżej 5,0 m do 6,0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 w:rsidP="00F751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" w:right="-56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- powyżej 6,0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</w:tr>
      <w:tr w:rsidR="00CF137E" w:rsidTr="00CF137E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ind w:left="81" w:right="-567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autoSpaceDE w:val="0"/>
              <w:autoSpaceDN w:val="0"/>
              <w:adjustRightInd w:val="0"/>
              <w:spacing w:line="276" w:lineRule="auto"/>
              <w:ind w:right="-567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Artykułów rolnych , artykułów spożywczych, płodów rolnych, owoców , warzyw,  roślin i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krzewów </w:t>
            </w:r>
          </w:p>
        </w:tc>
      </w:tr>
      <w:tr w:rsidR="00CF137E" w:rsidTr="00CF137E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spacing w:line="276" w:lineRule="auto"/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pStyle w:val="Akapitzlist"/>
              <w:spacing w:after="0" w:line="240" w:lineRule="auto"/>
              <w:ind w:left="0" w:right="-56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a) z  samochodu, ciągnika, przyczepy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</w:tr>
      <w:tr w:rsidR="00CF137E" w:rsidTr="00CF137E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pStyle w:val="Akapitzlist"/>
              <w:spacing w:after="0" w:line="240" w:lineRule="auto"/>
              <w:ind w:left="0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b)    ze stoiska o długości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F137E" w:rsidTr="00CF137E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pStyle w:val="Akapitzlist"/>
              <w:autoSpaceDE w:val="0"/>
              <w:autoSpaceDN w:val="0"/>
              <w:adjustRightInd w:val="0"/>
              <w:spacing w:after="0"/>
              <w:ind w:left="81" w:right="-56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- do 3,0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</w:tr>
      <w:tr w:rsidR="00CF137E" w:rsidTr="00CF137E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pStyle w:val="Akapitzlist"/>
              <w:autoSpaceDE w:val="0"/>
              <w:autoSpaceDN w:val="0"/>
              <w:adjustRightInd w:val="0"/>
              <w:spacing w:after="0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- powyżej 3,0 m do 6,0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7E" w:rsidRDefault="00CF137E">
            <w:pPr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pStyle w:val="Akapitzlist"/>
              <w:autoSpaceDE w:val="0"/>
              <w:autoSpaceDN w:val="0"/>
              <w:adjustRightInd w:val="0"/>
              <w:spacing w:after="0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- powyżej 6,0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</w:tr>
      <w:tr w:rsidR="00CF137E" w:rsidTr="00CF137E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spacing w:line="276" w:lineRule="auto"/>
              <w:ind w:left="81" w:right="-567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ind w:left="81" w:right="-567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Artykułów przemysłowych, </w:t>
            </w:r>
          </w:p>
        </w:tc>
      </w:tr>
      <w:tr w:rsidR="00CF137E" w:rsidTr="00CF137E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spacing w:line="276" w:lineRule="auto"/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 w:rsidP="00F7518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81" w:right="-56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a) z samochodu, z przyczepy,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</w:tr>
      <w:tr w:rsidR="00CF137E" w:rsidTr="00CF137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 w:rsidP="00F7518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b) ze stoiska o długości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F137E" w:rsidTr="00CF137E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autoSpaceDE w:val="0"/>
              <w:autoSpaceDN w:val="0"/>
              <w:adjustRightInd w:val="0"/>
              <w:spacing w:line="276" w:lineRule="auto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- do 3,0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</w:tr>
      <w:tr w:rsidR="00CF137E" w:rsidTr="00CF137E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autoSpaceDE w:val="0"/>
              <w:autoSpaceDN w:val="0"/>
              <w:adjustRightInd w:val="0"/>
              <w:spacing w:line="276" w:lineRule="auto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- powyżej 3,0 m do 4,0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autoSpaceDE w:val="0"/>
              <w:autoSpaceDN w:val="0"/>
              <w:adjustRightInd w:val="0"/>
              <w:spacing w:line="276" w:lineRule="auto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- powyżej 4,0 m do 5,0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autoSpaceDE w:val="0"/>
              <w:autoSpaceDN w:val="0"/>
              <w:adjustRightInd w:val="0"/>
              <w:spacing w:line="276" w:lineRule="auto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- powyżej 5,0 m do 6,0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- powyżej 6,0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</w:tr>
      <w:tr w:rsidR="00CF137E" w:rsidTr="00CF137E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 w:rsidP="00F7518D">
            <w:pPr>
              <w:pStyle w:val="Akapitzlist"/>
              <w:numPr>
                <w:ilvl w:val="0"/>
                <w:numId w:val="3"/>
              </w:numPr>
              <w:spacing w:after="0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c) W innej formie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</w:tr>
      <w:tr w:rsidR="00CF137E" w:rsidTr="00CF137E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spacing w:line="276" w:lineRule="auto"/>
              <w:ind w:left="81" w:right="-567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autoSpaceDE w:val="0"/>
              <w:autoSpaceDN w:val="0"/>
              <w:adjustRightInd w:val="0"/>
              <w:spacing w:line="276" w:lineRule="auto"/>
              <w:ind w:left="81" w:right="-567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Artykułów i wyrobów małej gastronomii sprzedawanych z przyczepy  kempingowej, z budki,  stoiska o długości  :</w:t>
            </w:r>
          </w:p>
        </w:tc>
      </w:tr>
      <w:tr w:rsidR="00CF137E" w:rsidTr="00CF137E">
        <w:trPr>
          <w:trHeight w:val="2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spacing w:line="276" w:lineRule="auto"/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autoSpaceDE w:val="0"/>
              <w:autoSpaceDN w:val="0"/>
              <w:adjustRightInd w:val="0"/>
              <w:spacing w:line="276" w:lineRule="auto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- do 3,0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</w:tr>
      <w:tr w:rsidR="00CF137E" w:rsidTr="00CF137E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autoSpaceDE w:val="0"/>
              <w:autoSpaceDN w:val="0"/>
              <w:adjustRightInd w:val="0"/>
              <w:spacing w:line="276" w:lineRule="auto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- powyżej 3,0 m do 4,0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autoSpaceDE w:val="0"/>
              <w:autoSpaceDN w:val="0"/>
              <w:adjustRightInd w:val="0"/>
              <w:spacing w:line="276" w:lineRule="auto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- powyżej 4,0 m do 5,0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autoSpaceDE w:val="0"/>
              <w:autoSpaceDN w:val="0"/>
              <w:adjustRightInd w:val="0"/>
              <w:spacing w:line="276" w:lineRule="auto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- powyżej 5,0 m do 5,0 m włącznie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F137E" w:rsidTr="00CF137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7E" w:rsidRDefault="00CF137E">
            <w:pPr>
              <w:widowControl/>
              <w:suppressAutoHyphens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autoSpaceDE w:val="0"/>
              <w:autoSpaceDN w:val="0"/>
              <w:adjustRightInd w:val="0"/>
              <w:spacing w:line="276" w:lineRule="auto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- powyżej 6,0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</w:tr>
      <w:tr w:rsidR="00CF137E" w:rsidTr="00CF137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spacing w:line="276" w:lineRule="auto"/>
              <w:ind w:left="81" w:right="-567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ind w:left="81" w:right="-567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Zwierząt </w:t>
            </w:r>
          </w:p>
        </w:tc>
      </w:tr>
      <w:tr w:rsidR="00CF137E" w:rsidTr="00CF137E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spacing w:line="276" w:lineRule="auto"/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 w:rsidP="00F7518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Koni  (za szt.)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---</w:t>
            </w:r>
          </w:p>
        </w:tc>
      </w:tr>
      <w:tr w:rsidR="00CF137E" w:rsidTr="00CF137E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spacing w:line="276" w:lineRule="auto"/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37E" w:rsidRDefault="00CF137E">
            <w:pPr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Pozostałych artykułów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137E" w:rsidRDefault="00CF137E">
            <w:pPr>
              <w:ind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CF137E" w:rsidTr="00CF137E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7E" w:rsidRDefault="00CF137E">
            <w:pPr>
              <w:spacing w:line="276" w:lineRule="auto"/>
              <w:ind w:left="81" w:right="-567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autoSpaceDE w:val="0"/>
              <w:autoSpaceDN w:val="0"/>
              <w:adjustRightInd w:val="0"/>
              <w:ind w:left="81" w:right="-56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tzw. Handel koszyczkowy : </w:t>
            </w:r>
          </w:p>
          <w:p w:rsidR="00CF137E" w:rsidRDefault="00CF137E">
            <w:pPr>
              <w:autoSpaceDE w:val="0"/>
              <w:autoSpaceDN w:val="0"/>
              <w:adjustRightInd w:val="0"/>
              <w:ind w:left="81" w:right="-567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z kosza , z ręki, z roweru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left="81"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7E" w:rsidRDefault="00CF137E">
            <w:pPr>
              <w:ind w:right="-56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2,5</w:t>
            </w:r>
          </w:p>
        </w:tc>
      </w:tr>
    </w:tbl>
    <w:p w:rsidR="00CF137E" w:rsidRDefault="00CF137E" w:rsidP="00CF137E">
      <w:pPr>
        <w:ind w:right="-567"/>
        <w:jc w:val="both"/>
        <w:rPr>
          <w:rFonts w:ascii="Calibri Light" w:hAnsi="Calibri Light" w:cs="Times New Roman"/>
        </w:rPr>
      </w:pPr>
    </w:p>
    <w:p w:rsidR="00367C07" w:rsidRDefault="00367C07" w:rsidP="00367C07">
      <w:pPr>
        <w:autoSpaceDE w:val="0"/>
        <w:autoSpaceDN w:val="0"/>
        <w:adjustRightInd w:val="0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 xml:space="preserve">4.  </w:t>
      </w:r>
      <w:r w:rsidR="00CF137E">
        <w:rPr>
          <w:rFonts w:ascii="Calibri Light" w:hAnsi="Calibri Light"/>
          <w:bCs/>
        </w:rPr>
        <w:t xml:space="preserve">Wysokość opłat dziennych określonych w ust. 3 nie może przekroczyć stawki maksymalnej </w:t>
      </w:r>
      <w:r>
        <w:rPr>
          <w:rFonts w:ascii="Calibri Light" w:hAnsi="Calibri Light"/>
          <w:bCs/>
        </w:rPr>
        <w:t xml:space="preserve"> </w:t>
      </w:r>
    </w:p>
    <w:p w:rsidR="00CF137E" w:rsidRDefault="00367C07" w:rsidP="00367C07">
      <w:pPr>
        <w:autoSpaceDE w:val="0"/>
        <w:autoSpaceDN w:val="0"/>
        <w:adjustRightInd w:val="0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 xml:space="preserve">     </w:t>
      </w:r>
      <w:r w:rsidR="00CF137E">
        <w:rPr>
          <w:rFonts w:ascii="Calibri Light" w:hAnsi="Calibri Light"/>
          <w:bCs/>
        </w:rPr>
        <w:t>określonej w ustawie o podatkach i opłatach lokalnych obowiązującej   w danym roku.</w:t>
      </w:r>
    </w:p>
    <w:p w:rsidR="00367C07" w:rsidRDefault="00367C07" w:rsidP="00367C07">
      <w:pPr>
        <w:ind w:right="-284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 xml:space="preserve">5.  </w:t>
      </w:r>
      <w:r w:rsidR="00CF137E" w:rsidRPr="00367C07">
        <w:rPr>
          <w:rFonts w:ascii="Calibri Light" w:hAnsi="Calibri Light"/>
          <w:bCs/>
        </w:rPr>
        <w:t xml:space="preserve">W przypadku, gdy dla danej sprzedaży właściwa jest więcej niż jedna stawka opłaty targowej </w:t>
      </w:r>
    </w:p>
    <w:p w:rsidR="00CF137E" w:rsidRPr="00367C07" w:rsidRDefault="00367C07" w:rsidP="00367C07">
      <w:pPr>
        <w:ind w:right="-284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Cs/>
        </w:rPr>
        <w:t xml:space="preserve">      </w:t>
      </w:r>
      <w:r w:rsidR="00CF137E" w:rsidRPr="00367C07">
        <w:rPr>
          <w:rFonts w:ascii="Calibri Light" w:hAnsi="Calibri Light"/>
          <w:bCs/>
        </w:rPr>
        <w:t>stosuje się stawkę   wyższą.</w:t>
      </w:r>
    </w:p>
    <w:p w:rsidR="00CF137E" w:rsidRDefault="00CF137E" w:rsidP="00CF137E">
      <w:pPr>
        <w:autoSpaceDE w:val="0"/>
        <w:autoSpaceDN w:val="0"/>
        <w:adjustRightInd w:val="0"/>
        <w:ind w:right="-284"/>
        <w:rPr>
          <w:rFonts w:ascii="Calibri Light" w:hAnsi="Calibri Light"/>
          <w:b/>
          <w:bCs/>
        </w:rPr>
      </w:pPr>
    </w:p>
    <w:p w:rsidR="00CF137E" w:rsidRDefault="00CF137E" w:rsidP="008D0B83">
      <w:pPr>
        <w:autoSpaceDE w:val="0"/>
        <w:autoSpaceDN w:val="0"/>
        <w:adjustRightInd w:val="0"/>
        <w:ind w:right="-284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§ 2.</w:t>
      </w:r>
      <w:r w:rsidR="008D0B83">
        <w:rPr>
          <w:rFonts w:ascii="Calibri Light" w:hAnsi="Calibri Light"/>
          <w:b/>
          <w:bCs/>
        </w:rPr>
        <w:t xml:space="preserve"> </w:t>
      </w:r>
      <w:r>
        <w:rPr>
          <w:rFonts w:ascii="Calibri Light" w:hAnsi="Calibri Light"/>
        </w:rPr>
        <w:t>Wykonanie uchwały powierza się Burmistrzowi Miasta i Gminy Skaryszew.</w:t>
      </w:r>
    </w:p>
    <w:p w:rsidR="00CF137E" w:rsidRDefault="00CF137E" w:rsidP="00CF137E">
      <w:pPr>
        <w:autoSpaceDE w:val="0"/>
        <w:autoSpaceDN w:val="0"/>
        <w:adjustRightInd w:val="0"/>
        <w:ind w:right="-284"/>
        <w:jc w:val="both"/>
        <w:rPr>
          <w:rFonts w:ascii="Calibri Light" w:hAnsi="Calibri Light"/>
          <w:b/>
          <w:bCs/>
        </w:rPr>
      </w:pPr>
    </w:p>
    <w:p w:rsidR="00367C07" w:rsidRDefault="00CF137E" w:rsidP="00367C07">
      <w:pPr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/>
          <w:bCs/>
        </w:rPr>
        <w:t>§ 3.</w:t>
      </w:r>
      <w:r w:rsidR="008D0B83">
        <w:rPr>
          <w:rFonts w:ascii="Calibri Light" w:hAnsi="Calibri Light"/>
          <w:b/>
          <w:bCs/>
        </w:rPr>
        <w:t xml:space="preserve"> </w:t>
      </w:r>
      <w:r>
        <w:rPr>
          <w:rFonts w:ascii="Calibri Light" w:hAnsi="Calibri Light"/>
          <w:bCs/>
        </w:rPr>
        <w:t>Traci moc uchwała Nr XI/83/2015 Rady Miejskiej w Skaryszewie z dnia 30 grudnia 2015r.</w:t>
      </w:r>
      <w:r w:rsidR="00367C07">
        <w:rPr>
          <w:rFonts w:ascii="Calibri Light" w:hAnsi="Calibri Light"/>
          <w:bCs/>
        </w:rPr>
        <w:t xml:space="preserve"> </w:t>
      </w:r>
    </w:p>
    <w:p w:rsidR="00367C07" w:rsidRPr="00367C07" w:rsidRDefault="00367C07" w:rsidP="00367C07">
      <w:pPr>
        <w:jc w:val="both"/>
        <w:rPr>
          <w:rFonts w:ascii="Calibri Light" w:hAnsi="Calibri Light"/>
        </w:rPr>
      </w:pPr>
      <w:r w:rsidRPr="00367C07">
        <w:rPr>
          <w:rFonts w:ascii="Calibri Light" w:hAnsi="Calibri Light"/>
          <w:bCs/>
        </w:rPr>
        <w:t xml:space="preserve">w sprawie wprowadzenia opłaty targowej i </w:t>
      </w:r>
      <w:r w:rsidRPr="00367C07">
        <w:rPr>
          <w:rFonts w:ascii="Calibri Light" w:hAnsi="Calibri Light"/>
        </w:rPr>
        <w:t>określenia wysokości dziennych stawek opłaty targowej.</w:t>
      </w:r>
    </w:p>
    <w:p w:rsidR="00CF137E" w:rsidRDefault="00CF137E" w:rsidP="00CF137E">
      <w:pPr>
        <w:autoSpaceDE w:val="0"/>
        <w:autoSpaceDN w:val="0"/>
        <w:adjustRightInd w:val="0"/>
        <w:ind w:right="-284"/>
        <w:jc w:val="both"/>
        <w:rPr>
          <w:rFonts w:ascii="Calibri Light" w:hAnsi="Calibri Light"/>
          <w:bCs/>
        </w:rPr>
      </w:pPr>
    </w:p>
    <w:p w:rsidR="00CF137E" w:rsidRDefault="00CF137E" w:rsidP="008D0B83">
      <w:pPr>
        <w:autoSpaceDE w:val="0"/>
        <w:autoSpaceDN w:val="0"/>
        <w:adjustRightInd w:val="0"/>
        <w:ind w:right="-284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§ 4.</w:t>
      </w:r>
      <w:r w:rsidR="008D0B83">
        <w:rPr>
          <w:rFonts w:ascii="Calibri Light" w:hAnsi="Calibri Light"/>
          <w:b/>
          <w:bCs/>
        </w:rPr>
        <w:t xml:space="preserve"> </w:t>
      </w:r>
      <w:r>
        <w:rPr>
          <w:rFonts w:ascii="Calibri Light" w:hAnsi="Calibri Light"/>
        </w:rPr>
        <w:t xml:space="preserve">Uchwała wchodzi w życie po upływie 14 dni od dnia </w:t>
      </w:r>
      <w:bookmarkStart w:id="0" w:name="_GoBack"/>
      <w:bookmarkEnd w:id="0"/>
      <w:r>
        <w:rPr>
          <w:rFonts w:ascii="Calibri Light" w:hAnsi="Calibri Light"/>
        </w:rPr>
        <w:t xml:space="preserve"> ogłoszenia w Dzienniku Urzędowym Województwa Mazowieckiego .</w:t>
      </w:r>
    </w:p>
    <w:p w:rsidR="00CF137E" w:rsidRDefault="00CF137E" w:rsidP="00CF137E">
      <w:pPr>
        <w:jc w:val="center"/>
        <w:rPr>
          <w:rFonts w:ascii="Calibri Light" w:eastAsia="Calibri" w:hAnsi="Calibri Light" w:cs="Times New Roman"/>
          <w:b/>
          <w:bCs/>
          <w:kern w:val="0"/>
          <w:lang w:eastAsia="pl-PL" w:bidi="ar-SA"/>
        </w:rPr>
      </w:pPr>
    </w:p>
    <w:p w:rsidR="00CF137E" w:rsidRDefault="00CF137E" w:rsidP="00CF137E">
      <w:pPr>
        <w:jc w:val="center"/>
        <w:rPr>
          <w:rFonts w:ascii="Calibri Light" w:eastAsia="Calibri" w:hAnsi="Calibri Light" w:cs="Times New Roman"/>
          <w:b/>
          <w:bCs/>
          <w:kern w:val="0"/>
          <w:lang w:eastAsia="pl-PL" w:bidi="ar-SA"/>
        </w:rPr>
      </w:pPr>
    </w:p>
    <w:p w:rsidR="00CF137E" w:rsidRDefault="00CF137E" w:rsidP="00CF137E">
      <w:pPr>
        <w:jc w:val="center"/>
        <w:rPr>
          <w:rFonts w:ascii="Calibri Light" w:eastAsia="Calibri" w:hAnsi="Calibri Light" w:cs="Times New Roman"/>
          <w:b/>
          <w:bCs/>
          <w:kern w:val="0"/>
          <w:lang w:eastAsia="pl-PL" w:bidi="ar-SA"/>
        </w:rPr>
      </w:pPr>
    </w:p>
    <w:p w:rsidR="00CF137E" w:rsidRDefault="00CF137E" w:rsidP="00CF137E">
      <w:pPr>
        <w:jc w:val="center"/>
        <w:rPr>
          <w:rFonts w:ascii="Calibri Light" w:eastAsia="Calibri" w:hAnsi="Calibri Light" w:cs="Times New Roman"/>
          <w:b/>
          <w:bCs/>
          <w:kern w:val="0"/>
          <w:lang w:eastAsia="pl-PL" w:bidi="ar-SA"/>
        </w:rPr>
      </w:pPr>
    </w:p>
    <w:p w:rsidR="00CF137E" w:rsidRDefault="00CF137E" w:rsidP="00CF137E">
      <w:pPr>
        <w:jc w:val="center"/>
        <w:rPr>
          <w:rFonts w:ascii="Calibri Light" w:eastAsia="Calibri" w:hAnsi="Calibri Light" w:cs="Times New Roman"/>
          <w:b/>
          <w:bCs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0"/>
          <w:lang w:eastAsia="pl-PL" w:bidi="ar-SA"/>
        </w:rPr>
      </w:pPr>
    </w:p>
    <w:p w:rsidR="00CF137E" w:rsidRDefault="00CF137E" w:rsidP="00733462">
      <w:pPr>
        <w:rPr>
          <w:rFonts w:ascii="Calibri" w:eastAsia="Calibri" w:hAnsi="Calibri" w:cs="Times New Roman"/>
          <w:kern w:val="0"/>
          <w:lang w:eastAsia="pl-PL" w:bidi="ar-SA"/>
        </w:rPr>
      </w:pPr>
    </w:p>
    <w:p w:rsidR="00733462" w:rsidRDefault="00733462" w:rsidP="00733462">
      <w:pPr>
        <w:rPr>
          <w:rFonts w:ascii="Calibri" w:eastAsia="Calibri" w:hAnsi="Calibri" w:cs="Times New Roman"/>
          <w:kern w:val="0"/>
          <w:lang w:eastAsia="pl-PL" w:bidi="ar-SA"/>
        </w:rPr>
      </w:pPr>
    </w:p>
    <w:p w:rsidR="008D0B83" w:rsidRDefault="008D0B83" w:rsidP="00733462">
      <w:pPr>
        <w:rPr>
          <w:rFonts w:ascii="Calibri" w:eastAsia="Calibri" w:hAnsi="Calibri" w:cs="Times New Roman"/>
          <w:kern w:val="0"/>
          <w:lang w:eastAsia="pl-PL" w:bidi="ar-SA"/>
        </w:rPr>
      </w:pPr>
    </w:p>
    <w:p w:rsidR="00296C8A" w:rsidRDefault="00296C8A" w:rsidP="00733462">
      <w:pPr>
        <w:rPr>
          <w:rFonts w:ascii="Calibri" w:eastAsia="Calibri" w:hAnsi="Calibri" w:cs="Times New Roman"/>
          <w:kern w:val="0"/>
          <w:lang w:eastAsia="pl-PL" w:bidi="ar-SA"/>
        </w:rPr>
      </w:pPr>
    </w:p>
    <w:p w:rsidR="008D0B83" w:rsidRDefault="008D0B83" w:rsidP="00733462">
      <w:pPr>
        <w:rPr>
          <w:rFonts w:ascii="Calibri" w:eastAsia="Calibri" w:hAnsi="Calibri" w:cs="Times New Roman"/>
          <w:kern w:val="0"/>
          <w:lang w:eastAsia="pl-PL" w:bidi="ar-SA"/>
        </w:rPr>
      </w:pPr>
    </w:p>
    <w:p w:rsidR="008D0B83" w:rsidRDefault="008D0B83" w:rsidP="00733462">
      <w:pPr>
        <w:rPr>
          <w:rFonts w:ascii="Calibri" w:eastAsia="Calibri" w:hAnsi="Calibri" w:cs="Times New Roman"/>
          <w:kern w:val="0"/>
          <w:lang w:eastAsia="pl-PL" w:bidi="ar-SA"/>
        </w:rPr>
      </w:pPr>
    </w:p>
    <w:p w:rsidR="008D0B83" w:rsidRDefault="008D0B83" w:rsidP="00733462">
      <w:pPr>
        <w:rPr>
          <w:rFonts w:ascii="Calibri" w:eastAsia="Calibri" w:hAnsi="Calibri" w:cs="Times New Roman"/>
          <w:kern w:val="0"/>
          <w:lang w:eastAsia="pl-PL" w:bidi="ar-SA"/>
        </w:rPr>
      </w:pPr>
    </w:p>
    <w:p w:rsidR="008D0B83" w:rsidRDefault="008D0B83" w:rsidP="00733462">
      <w:pPr>
        <w:rPr>
          <w:rFonts w:ascii="Calibri" w:eastAsia="Calibri" w:hAnsi="Calibri" w:cs="Times New Roman"/>
          <w:kern w:val="0"/>
          <w:lang w:eastAsia="pl-PL" w:bidi="ar-SA"/>
        </w:rPr>
      </w:pPr>
    </w:p>
    <w:p w:rsidR="008D0B83" w:rsidRDefault="008D0B83" w:rsidP="00733462">
      <w:pPr>
        <w:rPr>
          <w:rFonts w:ascii="Calibri" w:eastAsia="Calibri" w:hAnsi="Calibri" w:cs="Times New Roman"/>
          <w:kern w:val="0"/>
          <w:lang w:eastAsia="pl-PL" w:bidi="ar-SA"/>
        </w:rPr>
      </w:pPr>
    </w:p>
    <w:p w:rsidR="00733462" w:rsidRDefault="00733462" w:rsidP="00733462">
      <w:pPr>
        <w:rPr>
          <w:rFonts w:ascii="Calibri" w:eastAsia="Calibri" w:hAnsi="Calibri" w:cs="Times New Roman"/>
          <w:b/>
          <w:bCs/>
          <w:kern w:val="0"/>
          <w:lang w:eastAsia="pl-PL" w:bidi="ar-SA"/>
        </w:rPr>
      </w:pPr>
    </w:p>
    <w:p w:rsidR="00CF137E" w:rsidRDefault="00CF137E" w:rsidP="00CF137E">
      <w:pPr>
        <w:jc w:val="center"/>
        <w:rPr>
          <w:rFonts w:ascii="Calibri Light" w:eastAsia="Calibri" w:hAnsi="Calibri Light" w:cs="Times New Roman"/>
          <w:b/>
          <w:bCs/>
          <w:kern w:val="0"/>
          <w:lang w:eastAsia="pl-PL" w:bidi="ar-SA"/>
        </w:rPr>
      </w:pPr>
      <w:r>
        <w:rPr>
          <w:rFonts w:ascii="Calibri Light" w:eastAsia="Calibri" w:hAnsi="Calibri Light" w:cs="Times New Roman"/>
          <w:b/>
          <w:bCs/>
          <w:kern w:val="0"/>
          <w:lang w:eastAsia="pl-PL" w:bidi="ar-SA"/>
        </w:rPr>
        <w:t>Uzasadnienie</w:t>
      </w:r>
    </w:p>
    <w:p w:rsidR="00CF137E" w:rsidRDefault="00CF137E" w:rsidP="00CF137E">
      <w:pPr>
        <w:widowControl/>
        <w:suppressAutoHyphens w:val="0"/>
        <w:jc w:val="both"/>
        <w:rPr>
          <w:rFonts w:ascii="Calibri Light" w:eastAsia="Times New Roman" w:hAnsi="Calibri Light" w:cs="Arial"/>
          <w:kern w:val="0"/>
          <w:lang w:eastAsia="pl-PL" w:bidi="ar-SA"/>
        </w:rPr>
      </w:pPr>
      <w:r>
        <w:rPr>
          <w:rFonts w:ascii="Calibri Light" w:eastAsia="Times New Roman" w:hAnsi="Calibri Light" w:cs="Arial"/>
          <w:kern w:val="0"/>
          <w:lang w:eastAsia="pl-PL" w:bidi="ar-SA"/>
        </w:rPr>
        <w:t>do projektu uchwały w sprawie opłaty targowej na terenie miasta Skaryszew</w:t>
      </w:r>
    </w:p>
    <w:p w:rsidR="00CF137E" w:rsidRDefault="00CF137E" w:rsidP="00CF137E">
      <w:pPr>
        <w:widowControl/>
        <w:suppressAutoHyphens w:val="0"/>
        <w:jc w:val="both"/>
        <w:rPr>
          <w:rFonts w:ascii="Calibri Light" w:eastAsia="Times New Roman" w:hAnsi="Calibri Light" w:cs="Arial"/>
          <w:kern w:val="0"/>
          <w:lang w:eastAsia="pl-PL" w:bidi="ar-SA"/>
        </w:rPr>
      </w:pPr>
    </w:p>
    <w:p w:rsidR="00CF137E" w:rsidRDefault="00CF137E" w:rsidP="00CF137E">
      <w:pPr>
        <w:widowControl/>
        <w:suppressAutoHyphens w:val="0"/>
        <w:jc w:val="both"/>
        <w:rPr>
          <w:rFonts w:ascii="Calibri Light" w:eastAsia="Times New Roman" w:hAnsi="Calibri Light" w:cs="Arial"/>
          <w:kern w:val="0"/>
          <w:lang w:eastAsia="pl-PL" w:bidi="ar-SA"/>
        </w:rPr>
      </w:pPr>
      <w:r>
        <w:rPr>
          <w:rFonts w:ascii="Calibri Light" w:eastAsia="Times New Roman" w:hAnsi="Calibri Light" w:cs="Arial"/>
          <w:kern w:val="0"/>
          <w:lang w:eastAsia="pl-PL" w:bidi="ar-SA"/>
        </w:rPr>
        <w:t>Stosownie do treści art. 15 ust. 1 ustawy z dnia 12 stycznia 1991r. o podatkach i opłatach lokalnych (Dz. U. z 2014 r. poz. 849, z 2015 r. poz. 528, poz. 699, poz. 774, poz. 1045, poz. 1283) od roku 2016 istnieje fakultatywność wprowadzania opłaty targowej.</w:t>
      </w:r>
    </w:p>
    <w:p w:rsidR="00CF137E" w:rsidRDefault="00CF137E" w:rsidP="00CF137E">
      <w:pPr>
        <w:widowControl/>
        <w:suppressAutoHyphens w:val="0"/>
        <w:jc w:val="both"/>
        <w:rPr>
          <w:rFonts w:ascii="Calibri Light" w:eastAsia="Times New Roman" w:hAnsi="Calibri Light" w:cs="Arial"/>
          <w:kern w:val="0"/>
          <w:lang w:eastAsia="pl-PL" w:bidi="ar-SA"/>
        </w:rPr>
      </w:pPr>
      <w:r>
        <w:rPr>
          <w:rFonts w:ascii="Calibri Light" w:eastAsia="Times New Roman" w:hAnsi="Calibri Light" w:cs="Arial"/>
          <w:kern w:val="0"/>
          <w:lang w:eastAsia="pl-PL" w:bidi="ar-SA"/>
        </w:rPr>
        <w:t>Natomiast zgodnie z treścią art. 19 ustawy z dnia 12 stycznia 1991r. o podatkach i opłatach lokalnych, rada gminy w drodze uchwały, określa zasady ustalania i poboru oraz terminy                      i wysokość stawek opłaty targowej z tym że stawki te nie mogą być wyższe od stawek maksymalnych określonych przez ustawodawcę. Proponowany projekt uchwały    o stawkach kwotowych opłaty targowej na 2016 rok jest zgodny z ustawą z dnia 12 stycznia 1991 r.                       o podatkach i opłatach lokalnych. Projekt niniejszej uchwały przedkładany jest Radzie Miejskiej  w Skaryszewie w związku ze zmianą art. 15 ust. 1 przywoływanej wyżej ustawy. Natomiast stawki opłaty targowej w przedłożonym projekcie nie ulegają zmianie, co jest odbiciem sytuacji gospodarczej kraju oraz brakiem wzrostu górnych granic stawek podatkowych i opłat. Zgodnie z komunikatem Prezesa Głównego Urzędu Statystycznego z dnia 24 lipca 2015 r., wskaźnik cen towarów i usług konsumpcyjnych w pierwszym półroczu 2015 r. w stosunku do pierwszego półrocza 2014 r. wyniósł 98,8%. Stosownie do tego wskaźnika minister ds. finansów publicznych ogłosił obwieszczenie Ministra Finansów z dnia 05 sierpnia 2015 r. w sprawie górnych granic stawek kwotowych podatków i opłat lokalnych w 2016 r.  w Dzienniku Urzędowym Rzeczypospolitej Polskiej „Monitor Polski” z 2015 r., poz. 735, które zawiera limit stawek opłaty targowej w 2016 roku. Stawki określone w projekcie uchwały mieszczą się w granicach górnych stawek kwotowych podatków określonych w wymienianym obwieszczeniu.</w:t>
      </w:r>
    </w:p>
    <w:p w:rsidR="00CF137E" w:rsidRDefault="00CF137E" w:rsidP="00CF137E">
      <w:pPr>
        <w:widowControl/>
        <w:suppressAutoHyphens w:val="0"/>
        <w:jc w:val="both"/>
        <w:rPr>
          <w:rFonts w:ascii="Calibri Light" w:eastAsia="Times New Roman" w:hAnsi="Calibri Light" w:cs="Arial"/>
          <w:kern w:val="0"/>
          <w:lang w:eastAsia="pl-PL" w:bidi="ar-SA"/>
        </w:rPr>
      </w:pPr>
      <w:r>
        <w:rPr>
          <w:rFonts w:ascii="Calibri Light" w:eastAsia="Times New Roman" w:hAnsi="Calibri Light" w:cs="Arial"/>
          <w:kern w:val="0"/>
          <w:lang w:eastAsia="pl-PL" w:bidi="ar-SA"/>
        </w:rPr>
        <w:t>Wobec powyższego uzasadnione jest przyjęcie uchwały w proponowanym kształcie.</w:t>
      </w:r>
    </w:p>
    <w:p w:rsidR="00CF137E" w:rsidRDefault="00CF137E" w:rsidP="00CF137E">
      <w:pPr>
        <w:jc w:val="both"/>
        <w:rPr>
          <w:rFonts w:ascii="Calibri Light" w:eastAsia="Calibri" w:hAnsi="Calibri Light" w:cs="Times New Roman"/>
          <w:b/>
          <w:bCs/>
          <w:kern w:val="0"/>
          <w:lang w:eastAsia="pl-PL" w:bidi="ar-SA"/>
        </w:rPr>
      </w:pPr>
    </w:p>
    <w:p w:rsidR="00CF137E" w:rsidRDefault="00CF137E" w:rsidP="00CF137E">
      <w:pPr>
        <w:jc w:val="both"/>
        <w:rPr>
          <w:rFonts w:ascii="Calibri Light" w:eastAsia="Calibri" w:hAnsi="Calibri Light" w:cs="Times New Roman"/>
          <w:bCs/>
          <w:kern w:val="0"/>
          <w:lang w:eastAsia="pl-PL" w:bidi="ar-SA"/>
        </w:rPr>
      </w:pPr>
    </w:p>
    <w:p w:rsidR="00CF137E" w:rsidRDefault="00CF137E" w:rsidP="00CF137E">
      <w:pPr>
        <w:jc w:val="both"/>
        <w:rPr>
          <w:rFonts w:ascii="Calibri" w:eastAsia="Calibri" w:hAnsi="Calibri" w:cs="Times New Roman"/>
          <w:b/>
          <w:bCs/>
          <w:kern w:val="0"/>
          <w:lang w:eastAsia="pl-PL" w:bidi="ar-SA"/>
        </w:rPr>
      </w:pPr>
    </w:p>
    <w:p w:rsidR="00CF137E" w:rsidRDefault="00CF137E" w:rsidP="00CF137E">
      <w:pPr>
        <w:rPr>
          <w:rFonts w:ascii="Calibri" w:eastAsia="Calibri" w:hAnsi="Calibri" w:cs="Times New Roman"/>
          <w:b/>
          <w:bCs/>
          <w:kern w:val="0"/>
          <w:lang w:eastAsia="pl-PL" w:bidi="ar-SA"/>
        </w:rPr>
      </w:pPr>
    </w:p>
    <w:p w:rsidR="00CF137E" w:rsidRDefault="00CF137E" w:rsidP="00CF137E">
      <w:pPr>
        <w:rPr>
          <w:rFonts w:ascii="Calibri" w:eastAsia="Calibri" w:hAnsi="Calibri" w:cs="Times New Roman"/>
          <w:b/>
          <w:bCs/>
          <w:kern w:val="0"/>
          <w:lang w:eastAsia="pl-PL" w:bidi="ar-SA"/>
        </w:rPr>
      </w:pPr>
    </w:p>
    <w:p w:rsidR="00CF137E" w:rsidRDefault="00CF137E" w:rsidP="00CF137E">
      <w:pPr>
        <w:rPr>
          <w:rFonts w:ascii="Calibri" w:eastAsia="Calibri" w:hAnsi="Calibri" w:cs="Times New Roman"/>
          <w:b/>
          <w:bCs/>
          <w:kern w:val="0"/>
          <w:lang w:eastAsia="pl-PL" w:bidi="ar-SA"/>
        </w:rPr>
      </w:pPr>
    </w:p>
    <w:p w:rsidR="00CF137E" w:rsidRDefault="00CF137E" w:rsidP="00CF137E">
      <w:pPr>
        <w:rPr>
          <w:rFonts w:ascii="Calibri" w:eastAsia="Calibri" w:hAnsi="Calibri" w:cs="Times New Roman"/>
          <w:b/>
          <w:bCs/>
          <w:kern w:val="0"/>
          <w:lang w:eastAsia="pl-PL" w:bidi="ar-SA"/>
        </w:rPr>
      </w:pPr>
    </w:p>
    <w:p w:rsidR="009037FC" w:rsidRDefault="009037FC"/>
    <w:sectPr w:rsidR="0090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4DB2"/>
    <w:multiLevelType w:val="hybridMultilevel"/>
    <w:tmpl w:val="08449D3E"/>
    <w:lvl w:ilvl="0" w:tplc="1C449D6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F6B18"/>
    <w:multiLevelType w:val="hybridMultilevel"/>
    <w:tmpl w:val="73BC7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A4C5C"/>
    <w:multiLevelType w:val="hybridMultilevel"/>
    <w:tmpl w:val="9862653E"/>
    <w:lvl w:ilvl="0" w:tplc="0B72599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103F6"/>
    <w:multiLevelType w:val="hybridMultilevel"/>
    <w:tmpl w:val="34727FF0"/>
    <w:lvl w:ilvl="0" w:tplc="9F74D3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9D"/>
    <w:rsid w:val="0000399D"/>
    <w:rsid w:val="00296C8A"/>
    <w:rsid w:val="00367C07"/>
    <w:rsid w:val="004E50FC"/>
    <w:rsid w:val="00733462"/>
    <w:rsid w:val="008D0B83"/>
    <w:rsid w:val="009037FC"/>
    <w:rsid w:val="00C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37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137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99"/>
    <w:qFormat/>
    <w:rsid w:val="00CF137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0F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FC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37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137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99"/>
    <w:qFormat/>
    <w:rsid w:val="00CF137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0F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FC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Ostrowski</dc:creator>
  <cp:keywords/>
  <dc:description/>
  <cp:lastModifiedBy>Barbara Malmon</cp:lastModifiedBy>
  <cp:revision>8</cp:revision>
  <cp:lastPrinted>2016-12-09T12:42:00Z</cp:lastPrinted>
  <dcterms:created xsi:type="dcterms:W3CDTF">2016-12-06T09:10:00Z</dcterms:created>
  <dcterms:modified xsi:type="dcterms:W3CDTF">2016-12-09T12:42:00Z</dcterms:modified>
</cp:coreProperties>
</file>