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D8" w:rsidRPr="008910D8" w:rsidRDefault="008910D8" w:rsidP="00891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Dofinansowanie pracodawcom kosztów kształcenia młodocianych</w:t>
      </w:r>
      <w:r w:rsidRPr="00891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pracowników w roku 202</w:t>
      </w:r>
      <w:r w:rsidR="00B360E7">
        <w:rPr>
          <w:rFonts w:ascii="Times New Roman" w:hAnsi="Times New Roman" w:cs="Times New Roman"/>
          <w:sz w:val="28"/>
          <w:szCs w:val="28"/>
        </w:rPr>
        <w:t>3</w:t>
      </w:r>
    </w:p>
    <w:p w:rsidR="008910D8" w:rsidRDefault="008910D8" w:rsidP="008910D8">
      <w:pPr>
        <w:jc w:val="center"/>
      </w:pPr>
    </w:p>
    <w:p w:rsidR="008910D8" w:rsidRDefault="008910D8" w:rsidP="008910D8">
      <w:pPr>
        <w:jc w:val="center"/>
      </w:pPr>
    </w:p>
    <w:p w:rsidR="004F33EF" w:rsidRDefault="008910D8" w:rsidP="008910D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90800" cy="8627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450" cy="86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D8" w:rsidRPr="008910D8" w:rsidRDefault="008910D8" w:rsidP="008910D8"/>
    <w:p w:rsidR="008910D8" w:rsidRDefault="008910D8" w:rsidP="008910D8">
      <w:pPr>
        <w:rPr>
          <w:noProof/>
        </w:rPr>
      </w:pPr>
    </w:p>
    <w:p w:rsidR="008910D8" w:rsidRDefault="008910D8" w:rsidP="008910D8">
      <w:pPr>
        <w:jc w:val="both"/>
        <w:rPr>
          <w:rFonts w:ascii="Times New Roman" w:hAnsi="Times New Roman" w:cs="Times New Roman"/>
          <w:sz w:val="24"/>
          <w:szCs w:val="24"/>
        </w:rPr>
      </w:pPr>
      <w:r w:rsidRPr="008910D8">
        <w:rPr>
          <w:rFonts w:ascii="Times New Roman" w:hAnsi="Times New Roman" w:cs="Times New Roman"/>
          <w:sz w:val="24"/>
          <w:szCs w:val="24"/>
        </w:rPr>
        <w:t>Na podstawie  porozumienia z Wojewodą Warmińsko-Mazurskim Gmina Purda realizuje zadanie polegające na dofinansowaniu pracodawcom kosztów kształcenia młodocianych pracowników.</w:t>
      </w:r>
    </w:p>
    <w:p w:rsidR="008910D8" w:rsidRDefault="008910D8" w:rsidP="0089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zadania w roku 202</w:t>
      </w:r>
      <w:r w:rsidR="00B360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kwota </w:t>
      </w:r>
      <w:r w:rsidR="002F66E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66E0">
        <w:rPr>
          <w:rFonts w:ascii="Times New Roman" w:hAnsi="Times New Roman" w:cs="Times New Roman"/>
          <w:sz w:val="24"/>
          <w:szCs w:val="24"/>
        </w:rPr>
        <w:t>734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0902A5" w:rsidRDefault="00C21CE2" w:rsidP="000902A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programu jest wsparcie pracodawców, którzy prowadzą przygotowanie zawodowe młodych ludzi, zamieszkałych na terenie Gminy Purda. </w:t>
      </w:r>
      <w:r w:rsidRPr="00C21CE2">
        <w:rPr>
          <w:rFonts w:ascii="Times New Roman" w:hAnsi="Times New Roman" w:cs="Times New Roman"/>
          <w:sz w:val="24"/>
          <w:szCs w:val="24"/>
        </w:rPr>
        <w:t xml:space="preserve">Może ono odbywać </w:t>
      </w:r>
      <w:r w:rsidRPr="00C2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r w:rsidR="0009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C2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jednej z</w:t>
      </w:r>
      <w:r w:rsidR="0009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dwóch form – poprzez </w:t>
      </w:r>
      <w:r w:rsidRPr="000902A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naukę zawodu</w:t>
      </w:r>
      <w:r w:rsidRPr="000902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9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Pr="000902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902A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przyuczenie do wykonywania określonej pracy</w:t>
      </w:r>
      <w:r w:rsidRPr="00C2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902A5" w:rsidRPr="004B0F1E" w:rsidRDefault="00C21CE2" w:rsidP="000902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dofinansowania mogą skorzystać pracodawcy</w:t>
      </w:r>
      <w:r w:rsidR="000902A5"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którzy zawarli z młodocianymi pracownikami umowę o pracę  w celu przygotowania zawodowego, jeżeli:</w:t>
      </w:r>
    </w:p>
    <w:p w:rsidR="000902A5" w:rsidRPr="004B0F1E" w:rsidRDefault="000902A5" w:rsidP="000902A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pracodawca lub osoba prowadząca zakład w imieniu pracodawcy albo osoba zatrudniona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pracodawcy posiada kwalifikacje wymagane do prowadzenia przygotowania zawodowego młodocianych określone w przepisach w sprawie przygotowania zawodowego młodocianych i ich wynagradzania,</w:t>
      </w:r>
    </w:p>
    <w:p w:rsidR="000902A5" w:rsidRPr="004B0F1E" w:rsidRDefault="000902A5" w:rsidP="000902A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młodociany pracownik ukończył naukę zawodu i zdał:</w:t>
      </w:r>
    </w:p>
    <w:p w:rsidR="000902A5" w:rsidRPr="004B0F1E" w:rsidRDefault="000902A5" w:rsidP="000902A5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 przypadku młodocianego zatrudnionego w celu przygotowania zawodowego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pracodawcy będącego rzemieślnikiem - </w:t>
      </w:r>
      <w:r w:rsidRPr="00090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czeladniczy</w:t>
      </w: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zgodnie z przepisami wydanymi na podstawie art. 3 ust. 4 ustawy z dnia 22 marca 1989 r. o rzemiośle</w:t>
      </w:r>
    </w:p>
    <w:p w:rsidR="000902A5" w:rsidRPr="004B0F1E" w:rsidRDefault="000902A5" w:rsidP="000902A5">
      <w:pPr>
        <w:shd w:val="clear" w:color="auto" w:fill="FFFFFF"/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 przypadku młodocianego zatrudnionego w celu przygotowania zawodowego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pracodawcy niebędącego rzemieślnikiem - </w:t>
      </w:r>
      <w:r w:rsidRPr="00090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zawodowy;</w:t>
      </w:r>
    </w:p>
    <w:p w:rsidR="000902A5" w:rsidRPr="004B0F1E" w:rsidRDefault="000902A5" w:rsidP="000902A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młodociany pracownik ukończył przyuczenie do wykonywania określonej pracy i zdał </w:t>
      </w:r>
      <w:r w:rsidRPr="00090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 sprawdzający</w:t>
      </w:r>
      <w:r w:rsidRPr="004B0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zgodnie z przepisami  w sprawie przygotowania zawodowego młodocianych i ich wynagradzania.</w:t>
      </w:r>
    </w:p>
    <w:p w:rsidR="00C21CE2" w:rsidRDefault="00C21CE2" w:rsidP="00C2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2A5" w:rsidRPr="00C21CE2" w:rsidRDefault="000902A5" w:rsidP="00C2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2F66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dofinansowanie zostanie przeznaczone na </w:t>
      </w:r>
      <w:r w:rsidR="002F66E0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pracowników młodocianych.</w:t>
      </w:r>
      <w:bookmarkStart w:id="0" w:name="_GoBack"/>
      <w:bookmarkEnd w:id="0"/>
    </w:p>
    <w:sectPr w:rsidR="000902A5" w:rsidRPr="00C2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869" w:rsidRDefault="00B02869" w:rsidP="008910D8">
      <w:pPr>
        <w:spacing w:after="0" w:line="240" w:lineRule="auto"/>
      </w:pPr>
      <w:r>
        <w:separator/>
      </w:r>
    </w:p>
  </w:endnote>
  <w:endnote w:type="continuationSeparator" w:id="0">
    <w:p w:rsidR="00B02869" w:rsidRDefault="00B02869" w:rsidP="0089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869" w:rsidRDefault="00B02869" w:rsidP="008910D8">
      <w:pPr>
        <w:spacing w:after="0" w:line="240" w:lineRule="auto"/>
      </w:pPr>
      <w:r>
        <w:separator/>
      </w:r>
    </w:p>
  </w:footnote>
  <w:footnote w:type="continuationSeparator" w:id="0">
    <w:p w:rsidR="00B02869" w:rsidRDefault="00B02869" w:rsidP="0089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BC0"/>
    <w:multiLevelType w:val="multilevel"/>
    <w:tmpl w:val="A0567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670EC"/>
    <w:multiLevelType w:val="multilevel"/>
    <w:tmpl w:val="DDA8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D8"/>
    <w:rsid w:val="000902A5"/>
    <w:rsid w:val="002F66E0"/>
    <w:rsid w:val="004F33EF"/>
    <w:rsid w:val="00686C80"/>
    <w:rsid w:val="008910D8"/>
    <w:rsid w:val="00B02869"/>
    <w:rsid w:val="00B360E7"/>
    <w:rsid w:val="00C21CE2"/>
    <w:rsid w:val="00D2292E"/>
    <w:rsid w:val="00D2605A"/>
    <w:rsid w:val="00D65A76"/>
    <w:rsid w:val="00E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66B"/>
  <w15:chartTrackingRefBased/>
  <w15:docId w15:val="{28E63460-04C9-4193-9D45-6AE4C15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0D8"/>
  </w:style>
  <w:style w:type="paragraph" w:styleId="Stopka">
    <w:name w:val="footer"/>
    <w:basedOn w:val="Normalny"/>
    <w:link w:val="StopkaZnak"/>
    <w:uiPriority w:val="99"/>
    <w:unhideWhenUsed/>
    <w:rsid w:val="0089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0D8"/>
  </w:style>
  <w:style w:type="character" w:styleId="Pogrubienie">
    <w:name w:val="Strong"/>
    <w:basedOn w:val="Domylnaczcionkaakapitu"/>
    <w:uiPriority w:val="22"/>
    <w:qFormat/>
    <w:rsid w:val="00C21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Szych</dc:creator>
  <cp:keywords/>
  <dc:description/>
  <cp:lastModifiedBy>Lidia Szych</cp:lastModifiedBy>
  <cp:revision>4</cp:revision>
  <dcterms:created xsi:type="dcterms:W3CDTF">2022-01-10T13:00:00Z</dcterms:created>
  <dcterms:modified xsi:type="dcterms:W3CDTF">2023-03-10T09:54:00Z</dcterms:modified>
</cp:coreProperties>
</file>