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F2" w:rsidRPr="00930CD2" w:rsidRDefault="00CD60F2" w:rsidP="00CD60F2">
      <w:pPr>
        <w:jc w:val="both"/>
        <w:rPr>
          <w:rFonts w:ascii="Arial Narrow" w:hAnsi="Arial Narrow"/>
          <w:sz w:val="24"/>
          <w:szCs w:val="24"/>
        </w:rPr>
      </w:pPr>
    </w:p>
    <w:p w:rsidR="006C3D36" w:rsidRPr="00930CD2" w:rsidRDefault="006C3D36" w:rsidP="006C3D36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955E0F" w:rsidRPr="00930CD2" w:rsidRDefault="00955E0F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</w:p>
    <w:p w:rsidR="00955E0F" w:rsidRPr="00930CD2" w:rsidRDefault="00955E0F" w:rsidP="00955E0F">
      <w:pPr>
        <w:spacing w:before="0"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 xml:space="preserve">W nawiązaniu do pytań dotyczących konkursu na wybór Agenta Emisji Obligacji </w:t>
      </w:r>
      <w:r w:rsidR="00B459C7">
        <w:rPr>
          <w:rFonts w:ascii="Arial Narrow" w:hAnsi="Arial Narrow" w:cs="Arial"/>
          <w:sz w:val="24"/>
          <w:szCs w:val="24"/>
        </w:rPr>
        <w:t>zamieszczamy wyjaśnienia i odpowiedzi</w:t>
      </w:r>
      <w:r w:rsidRPr="00930CD2">
        <w:rPr>
          <w:rFonts w:ascii="Arial Narrow" w:hAnsi="Arial Narrow" w:cs="Arial"/>
          <w:sz w:val="24"/>
          <w:szCs w:val="24"/>
        </w:rPr>
        <w:t xml:space="preserve"> na </w:t>
      </w:r>
      <w:r w:rsidR="000D1C0F" w:rsidRPr="00930CD2">
        <w:rPr>
          <w:rFonts w:ascii="Arial Narrow" w:hAnsi="Arial Narrow" w:cs="Arial"/>
          <w:sz w:val="24"/>
          <w:szCs w:val="24"/>
        </w:rPr>
        <w:t xml:space="preserve">złożone dotychczas </w:t>
      </w:r>
      <w:r w:rsidR="00B459C7">
        <w:rPr>
          <w:rFonts w:ascii="Arial Narrow" w:hAnsi="Arial Narrow" w:cs="Arial"/>
          <w:sz w:val="24"/>
          <w:szCs w:val="24"/>
        </w:rPr>
        <w:t xml:space="preserve">pytania. </w:t>
      </w:r>
      <w:r w:rsidRPr="00930CD2">
        <w:rPr>
          <w:rFonts w:ascii="Arial Narrow" w:hAnsi="Arial Narrow" w:cs="Arial"/>
          <w:sz w:val="24"/>
          <w:szCs w:val="24"/>
        </w:rPr>
        <w:t xml:space="preserve"> </w:t>
      </w:r>
    </w:p>
    <w:p w:rsidR="00955E0F" w:rsidRPr="00930CD2" w:rsidRDefault="00955E0F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</w:p>
    <w:p w:rsidR="00955E0F" w:rsidRPr="00930CD2" w:rsidRDefault="000D1C0F" w:rsidP="00955E0F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  <w:r w:rsidRPr="00930CD2">
        <w:rPr>
          <w:rFonts w:ascii="Arial Narrow" w:hAnsi="Arial Narrow" w:cs="Arial"/>
          <w:b/>
          <w:sz w:val="24"/>
          <w:szCs w:val="24"/>
        </w:rPr>
        <w:t>W</w:t>
      </w:r>
      <w:r w:rsidR="00955E0F" w:rsidRPr="00930CD2">
        <w:rPr>
          <w:rFonts w:ascii="Arial Narrow" w:hAnsi="Arial Narrow" w:cs="Arial"/>
          <w:b/>
          <w:sz w:val="24"/>
          <w:szCs w:val="24"/>
        </w:rPr>
        <w:t xml:space="preserve">yjaśnienie różnic  w zadłużeniu na koniec 2016r.: zestawienie kredytów i pożyczek nie zgadza się z Rb-Z, ponadto na koniec  2016r. występuje dodatkowe  zobowiązanie 216 TPLN wobec gospodarstw domowych – czego dotyczy?,  </w:t>
      </w:r>
    </w:p>
    <w:p w:rsidR="00955E0F" w:rsidRPr="00930CD2" w:rsidRDefault="00955E0F" w:rsidP="00955E0F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955E0F" w:rsidRPr="00930CD2" w:rsidRDefault="00D87876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 xml:space="preserve">Zestawienie kredytów i pożyczek zamieszczone na BIP dotyczy stanu zadłużenia na 30.09.2017. </w:t>
      </w:r>
      <w:r w:rsidR="000D1C0F" w:rsidRPr="00930CD2">
        <w:rPr>
          <w:rFonts w:ascii="Arial Narrow" w:hAnsi="Arial Narrow" w:cs="Arial"/>
          <w:sz w:val="24"/>
          <w:szCs w:val="24"/>
        </w:rPr>
        <w:t>Pierwotnie umieszczone na BIP zestawienie zawierało błędny zapis</w:t>
      </w:r>
      <w:r w:rsidR="00D06079" w:rsidRPr="00930CD2">
        <w:rPr>
          <w:rFonts w:ascii="Arial Narrow" w:hAnsi="Arial Narrow" w:cs="Arial"/>
          <w:sz w:val="24"/>
          <w:szCs w:val="24"/>
        </w:rPr>
        <w:t xml:space="preserve"> </w:t>
      </w:r>
      <w:r w:rsidR="000D1C0F" w:rsidRPr="00930CD2">
        <w:rPr>
          <w:rFonts w:ascii="Arial Narrow" w:hAnsi="Arial Narrow" w:cs="Arial"/>
          <w:sz w:val="24"/>
          <w:szCs w:val="24"/>
        </w:rPr>
        <w:t>:</w:t>
      </w:r>
      <w:r w:rsidR="00D06079" w:rsidRPr="00930CD2">
        <w:rPr>
          <w:rFonts w:ascii="Arial Narrow" w:hAnsi="Arial Narrow" w:cs="Arial"/>
          <w:sz w:val="24"/>
          <w:szCs w:val="24"/>
        </w:rPr>
        <w:t xml:space="preserve"> </w:t>
      </w:r>
      <w:r w:rsidR="000D1C0F" w:rsidRPr="00930CD2">
        <w:rPr>
          <w:rFonts w:ascii="Arial Narrow" w:hAnsi="Arial Narrow" w:cs="Arial"/>
          <w:sz w:val="24"/>
          <w:szCs w:val="24"/>
        </w:rPr>
        <w:t>„</w:t>
      </w:r>
      <w:r w:rsidR="00D06079" w:rsidRPr="00930CD2">
        <w:rPr>
          <w:rFonts w:ascii="Arial Narrow" w:hAnsi="Arial Narrow" w:cs="Arial"/>
          <w:sz w:val="24"/>
          <w:szCs w:val="24"/>
        </w:rPr>
        <w:t xml:space="preserve">stan zadłużenia na dzień </w:t>
      </w:r>
      <w:r w:rsidR="000D1C0F" w:rsidRPr="00930CD2">
        <w:rPr>
          <w:rFonts w:ascii="Arial Narrow" w:hAnsi="Arial Narrow" w:cs="Arial"/>
          <w:sz w:val="24"/>
          <w:szCs w:val="24"/>
        </w:rPr>
        <w:t xml:space="preserve">31.12.2016”. </w:t>
      </w:r>
      <w:r w:rsidR="00D06079" w:rsidRPr="00930CD2">
        <w:rPr>
          <w:rFonts w:ascii="Arial Narrow" w:hAnsi="Arial Narrow" w:cs="Arial"/>
          <w:sz w:val="24"/>
          <w:szCs w:val="24"/>
        </w:rPr>
        <w:t xml:space="preserve"> Wartość zadłużenia </w:t>
      </w:r>
      <w:r w:rsidR="000D1C0F" w:rsidRPr="00930CD2">
        <w:rPr>
          <w:rFonts w:ascii="Arial Narrow" w:hAnsi="Arial Narrow" w:cs="Arial"/>
          <w:sz w:val="24"/>
          <w:szCs w:val="24"/>
        </w:rPr>
        <w:t xml:space="preserve">w zestawieniu kredytów i pożyczek </w:t>
      </w:r>
      <w:r w:rsidR="00D06079" w:rsidRPr="00930CD2">
        <w:rPr>
          <w:rFonts w:ascii="Arial Narrow" w:hAnsi="Arial Narrow" w:cs="Arial"/>
          <w:sz w:val="24"/>
          <w:szCs w:val="24"/>
        </w:rPr>
        <w:t>dotyczy</w:t>
      </w:r>
      <w:r w:rsidR="00B459C7">
        <w:rPr>
          <w:rFonts w:ascii="Arial Narrow" w:hAnsi="Arial Narrow" w:cs="Arial"/>
          <w:sz w:val="24"/>
          <w:szCs w:val="24"/>
        </w:rPr>
        <w:t xml:space="preserve"> stanu na dzień</w:t>
      </w:r>
      <w:r w:rsidR="00D06079" w:rsidRPr="00930CD2">
        <w:rPr>
          <w:rFonts w:ascii="Arial Narrow" w:hAnsi="Arial Narrow" w:cs="Arial"/>
          <w:sz w:val="24"/>
          <w:szCs w:val="24"/>
        </w:rPr>
        <w:t xml:space="preserve"> 30-09-2017.  </w:t>
      </w:r>
    </w:p>
    <w:p w:rsidR="00D06079" w:rsidRPr="00930CD2" w:rsidRDefault="00D06079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Zadłużenie na wartość 216 000,00 zł</w:t>
      </w:r>
      <w:r w:rsidR="00930CD2" w:rsidRPr="00930CD2">
        <w:rPr>
          <w:rFonts w:ascii="Arial Narrow" w:hAnsi="Arial Narrow" w:cs="Arial"/>
          <w:sz w:val="24"/>
          <w:szCs w:val="24"/>
        </w:rPr>
        <w:t xml:space="preserve"> w Rb-Z roku 2016</w:t>
      </w:r>
      <w:r w:rsidRPr="00930CD2">
        <w:rPr>
          <w:rFonts w:ascii="Arial Narrow" w:hAnsi="Arial Narrow" w:cs="Arial"/>
          <w:sz w:val="24"/>
          <w:szCs w:val="24"/>
        </w:rPr>
        <w:t xml:space="preserve"> dotyczyło zobowiązania gminy z tytułu kupna nieruchomości. Płatność za zakup nieruchomości rozłożona była na dwie ra</w:t>
      </w:r>
      <w:r w:rsidR="000D1C0F" w:rsidRPr="00930CD2">
        <w:rPr>
          <w:rFonts w:ascii="Arial Narrow" w:hAnsi="Arial Narrow" w:cs="Arial"/>
          <w:sz w:val="24"/>
          <w:szCs w:val="24"/>
        </w:rPr>
        <w:t xml:space="preserve">ty, jedna płatna w 2016 roku, </w:t>
      </w:r>
      <w:r w:rsidRPr="00930CD2">
        <w:rPr>
          <w:rFonts w:ascii="Arial Narrow" w:hAnsi="Arial Narrow" w:cs="Arial"/>
          <w:sz w:val="24"/>
          <w:szCs w:val="24"/>
        </w:rPr>
        <w:t xml:space="preserve">druga płatna w 2017 r. Na dzień 30-09-2017 zobowiązanie z tytułu zakupu nieruchomości zostało spłacone. </w:t>
      </w:r>
    </w:p>
    <w:p w:rsidR="00D06079" w:rsidRPr="00930CD2" w:rsidRDefault="00D06079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</w:p>
    <w:p w:rsidR="00D06079" w:rsidRPr="00930CD2" w:rsidRDefault="00D06079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</w:p>
    <w:p w:rsidR="00955E0F" w:rsidRPr="00930CD2" w:rsidRDefault="00930CD2" w:rsidP="00955E0F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  <w:r w:rsidRPr="00930CD2">
        <w:rPr>
          <w:rFonts w:ascii="Arial Narrow" w:hAnsi="Arial Narrow" w:cs="Arial"/>
          <w:b/>
          <w:sz w:val="24"/>
          <w:szCs w:val="24"/>
        </w:rPr>
        <w:t>Wyjaśnienie</w:t>
      </w:r>
      <w:r w:rsidR="00955E0F" w:rsidRPr="00930CD2">
        <w:rPr>
          <w:rFonts w:ascii="Arial Narrow" w:hAnsi="Arial Narrow" w:cs="Arial"/>
          <w:b/>
          <w:sz w:val="24"/>
          <w:szCs w:val="24"/>
        </w:rPr>
        <w:t xml:space="preserve"> wykazanej w WPF wyższej kwoty długu i obciążenia spłacanego z wydatków bieżących (oprócz zadłużenia w bankach i </w:t>
      </w:r>
      <w:proofErr w:type="spellStart"/>
      <w:r w:rsidR="00955E0F" w:rsidRPr="00930CD2">
        <w:rPr>
          <w:rFonts w:ascii="Arial Narrow" w:hAnsi="Arial Narrow" w:cs="Arial"/>
          <w:b/>
          <w:sz w:val="24"/>
          <w:szCs w:val="24"/>
        </w:rPr>
        <w:t>WFOŚiGW</w:t>
      </w:r>
      <w:proofErr w:type="spellEnd"/>
      <w:r w:rsidR="00955E0F" w:rsidRPr="00930CD2">
        <w:rPr>
          <w:rFonts w:ascii="Arial Narrow" w:hAnsi="Arial Narrow" w:cs="Arial"/>
          <w:b/>
          <w:sz w:val="24"/>
          <w:szCs w:val="24"/>
        </w:rPr>
        <w:t xml:space="preserve"> występują  prawdopodobnie inne zobowiązania – czego dotyczą?)</w:t>
      </w:r>
    </w:p>
    <w:p w:rsidR="00955E0F" w:rsidRPr="00930CD2" w:rsidRDefault="00955E0F" w:rsidP="00955E0F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955E0F" w:rsidRPr="00930CD2" w:rsidRDefault="00955E0F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 xml:space="preserve">Wyższa kwota długu w WPF wynika z zaciągniętego </w:t>
      </w:r>
      <w:r w:rsidR="00B459C7">
        <w:rPr>
          <w:rFonts w:ascii="Arial Narrow" w:hAnsi="Arial Narrow" w:cs="Arial"/>
          <w:sz w:val="24"/>
          <w:szCs w:val="24"/>
        </w:rPr>
        <w:t xml:space="preserve">w roku 2017 </w:t>
      </w:r>
      <w:r w:rsidRPr="00930CD2">
        <w:rPr>
          <w:rFonts w:ascii="Arial Narrow" w:hAnsi="Arial Narrow" w:cs="Arial"/>
          <w:sz w:val="24"/>
          <w:szCs w:val="24"/>
        </w:rPr>
        <w:t xml:space="preserve">zobowiązania </w:t>
      </w:r>
      <w:r w:rsidR="00B459C7">
        <w:rPr>
          <w:rFonts w:ascii="Arial Narrow" w:hAnsi="Arial Narrow" w:cs="Arial"/>
          <w:sz w:val="24"/>
          <w:szCs w:val="24"/>
        </w:rPr>
        <w:t xml:space="preserve">długoterminowego (5-letniego) </w:t>
      </w:r>
      <w:r w:rsidRPr="00930CD2">
        <w:rPr>
          <w:rFonts w:ascii="Arial Narrow" w:hAnsi="Arial Narrow" w:cs="Arial"/>
          <w:sz w:val="24"/>
          <w:szCs w:val="24"/>
        </w:rPr>
        <w:t xml:space="preserve">na leasing koparko-ładowarki. </w:t>
      </w:r>
      <w:r w:rsidR="004E1819" w:rsidRPr="00930CD2">
        <w:rPr>
          <w:rFonts w:ascii="Arial Narrow" w:hAnsi="Arial Narrow" w:cs="Arial"/>
          <w:sz w:val="24"/>
          <w:szCs w:val="24"/>
        </w:rPr>
        <w:t xml:space="preserve">Opłaty leasingowe obciążają budżet wydatków bieżących. </w:t>
      </w:r>
      <w:r w:rsidRPr="00930CD2">
        <w:rPr>
          <w:rFonts w:ascii="Arial Narrow" w:hAnsi="Arial Narrow" w:cs="Arial"/>
          <w:sz w:val="24"/>
          <w:szCs w:val="24"/>
        </w:rPr>
        <w:t xml:space="preserve">Kwota zobowiązania wynikająca z umowy leasingu na koniec 2017 roku to wartość 492 000,00 zł.  </w:t>
      </w:r>
    </w:p>
    <w:p w:rsidR="004E1819" w:rsidRPr="00930CD2" w:rsidRDefault="004E1819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</w:p>
    <w:p w:rsidR="00955E0F" w:rsidRPr="00930CD2" w:rsidRDefault="00930CD2" w:rsidP="00955E0F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  <w:r w:rsidRPr="00930CD2">
        <w:rPr>
          <w:rFonts w:ascii="Arial Narrow" w:hAnsi="Arial Narrow" w:cs="Arial"/>
          <w:b/>
          <w:sz w:val="24"/>
          <w:szCs w:val="24"/>
        </w:rPr>
        <w:t>Wyjaśnienie</w:t>
      </w:r>
      <w:r w:rsidR="00955E0F" w:rsidRPr="00930CD2">
        <w:rPr>
          <w:rFonts w:ascii="Arial Narrow" w:hAnsi="Arial Narrow" w:cs="Arial"/>
          <w:b/>
          <w:sz w:val="24"/>
          <w:szCs w:val="24"/>
        </w:rPr>
        <w:t xml:space="preserve"> do Uchwały RIO z 19.10.2017 stwierdzającej nieważność Uchwały Rady Gminy Nr 0102-379/17 z 19.10.2017r. w sprawie zmiany WPF na lata 2017-2029 -  z czym to się wiąże ,   czy dokonano korekt i przedstawiano RIO  poprawną uchwałę (czy opinia RIO była korygowana?)</w:t>
      </w:r>
    </w:p>
    <w:p w:rsidR="00955E0F" w:rsidRPr="00930CD2" w:rsidRDefault="00955E0F" w:rsidP="00955E0F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955E0F" w:rsidRPr="00930CD2" w:rsidRDefault="00D06079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 xml:space="preserve">Uchwała RIO z dnia 19-10-2017 dotyczyła nieprawidłowej kwoty długu i stwierdzenia nieważności uchwały w zakresie kolumny 6- kwota długu. Kwota ta została poprawiona przy zmianie Wieloletniej Prognozy Finansowej na </w:t>
      </w:r>
      <w:r w:rsidR="00930CD2" w:rsidRPr="00930CD2">
        <w:rPr>
          <w:rFonts w:ascii="Arial Narrow" w:hAnsi="Arial Narrow" w:cs="Arial"/>
          <w:sz w:val="24"/>
          <w:szCs w:val="24"/>
        </w:rPr>
        <w:t>następnej sesji R</w:t>
      </w:r>
      <w:r w:rsidRPr="00930CD2">
        <w:rPr>
          <w:rFonts w:ascii="Arial Narrow" w:hAnsi="Arial Narrow" w:cs="Arial"/>
          <w:sz w:val="24"/>
          <w:szCs w:val="24"/>
        </w:rPr>
        <w:t xml:space="preserve">ady Gminy Purda uchwałą Rady Gminy Purda nr XXXIII/252/2017 z dnia 10-11-2017. Na dzień dzisiejszy aktualna Wieloletnia Prognoza Finansowa Gminy Purda zawiera planowaną kwotę długu uwzględniającą emisję obligacji i nie została ona w żaden sposób oceniona negatywnie przez RIO w Olsztynie. </w:t>
      </w:r>
    </w:p>
    <w:p w:rsidR="00955E0F" w:rsidRPr="00930CD2" w:rsidRDefault="00955E0F" w:rsidP="00955E0F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</w:p>
    <w:p w:rsidR="00955E0F" w:rsidRPr="00930CD2" w:rsidRDefault="00930CD2" w:rsidP="00955E0F">
      <w:pPr>
        <w:spacing w:before="0" w:after="0"/>
        <w:jc w:val="both"/>
        <w:rPr>
          <w:rFonts w:ascii="Arial Narrow" w:hAnsi="Arial Narrow"/>
          <w:b/>
          <w:sz w:val="24"/>
          <w:szCs w:val="24"/>
        </w:rPr>
      </w:pPr>
      <w:r w:rsidRPr="00930CD2">
        <w:rPr>
          <w:rFonts w:ascii="Arial Narrow" w:hAnsi="Arial Narrow"/>
          <w:b/>
          <w:sz w:val="24"/>
          <w:szCs w:val="24"/>
        </w:rPr>
        <w:lastRenderedPageBreak/>
        <w:t>I</w:t>
      </w:r>
      <w:r>
        <w:rPr>
          <w:rFonts w:ascii="Arial Narrow" w:hAnsi="Arial Narrow"/>
          <w:b/>
          <w:sz w:val="24"/>
          <w:szCs w:val="24"/>
        </w:rPr>
        <w:t>nformacja</w:t>
      </w:r>
      <w:r w:rsidRPr="00930CD2">
        <w:rPr>
          <w:rFonts w:ascii="Arial Narrow" w:hAnsi="Arial Narrow"/>
          <w:b/>
          <w:sz w:val="24"/>
          <w:szCs w:val="24"/>
        </w:rPr>
        <w:t xml:space="preserve"> czy Gmina posiada kredyt w rachunku bieżącym, jeśli tak to w jakim banku, jaki jest jego limit, jakie było jego wykorzystanie i do kiedy on obowiązuje (wg stanu na 30.09.2017 r.)</w:t>
      </w:r>
    </w:p>
    <w:p w:rsidR="00930CD2" w:rsidRPr="00930CD2" w:rsidRDefault="00930CD2" w:rsidP="00955E0F">
      <w:pPr>
        <w:spacing w:before="0" w:after="0"/>
        <w:jc w:val="both"/>
        <w:rPr>
          <w:rFonts w:ascii="Arial Narrow" w:hAnsi="Arial Narrow"/>
          <w:sz w:val="24"/>
          <w:szCs w:val="24"/>
        </w:rPr>
      </w:pP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 xml:space="preserve">Gmina posiada kredyt w rachunku bieżącym w Banku Spółdzielczym w Szczytnie. Jego limit to </w:t>
      </w:r>
      <w:r w:rsidR="00B459C7">
        <w:rPr>
          <w:rFonts w:ascii="Arial Narrow" w:hAnsi="Arial Narrow" w:cs="Arial"/>
          <w:sz w:val="24"/>
          <w:szCs w:val="24"/>
        </w:rPr>
        <w:t xml:space="preserve">                                  </w:t>
      </w:r>
      <w:r w:rsidRPr="00930CD2">
        <w:rPr>
          <w:rFonts w:ascii="Arial Narrow" w:hAnsi="Arial Narrow" w:cs="Arial"/>
          <w:sz w:val="24"/>
          <w:szCs w:val="24"/>
        </w:rPr>
        <w:t>1 000 000,00 zł, obowiązuje do dnia 31 grudnia 2017 roku.  Obecnie kredyt nie jest wykorzystywany. Jego wykorzystanie trakcie roku przedstawiało się następująco:</w:t>
      </w:r>
      <w:bookmarkStart w:id="0" w:name="_GoBack"/>
      <w:bookmarkEnd w:id="0"/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03-02-2017- wykorzystanie na kwotę ok. 6 203,00 zł (spłata całkowita 04-02-2017)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07-02-2017 wykorzystanie na kwotę ok. 436 600,00 zł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08-02-2017 wykorzystanie na kwotę ok. 591 000,00 zł  (spłata całkowita 09-02-2017)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13-02-2017- wykorzystanie na kwotę ok. 179 000,00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14-02-2017- wykorzystanie na kwotę ok. 121 000,00 (spłata całkowita 15-02-2017)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02-06-2017- wykorzystanie na kwotę ok. 527 000,00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05-06-2017- wykorzystanie na kwotę 443 000,00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06-06-2017 wykorzystanie na kwotę ok. 368 000,00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07-06-2017 wykorzystanie na kwotę ok. 292 000,00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08-06-2017 wykorzystanie na kwotę ok. 480 000,00 (spłata całkowita 09-06-2017)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20-06-2017- wykorzystanie na kwotę ok. 16 000,00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21-06-2017 wykorzystanie na kwotę ok. 304 000,00 (spłata całkowita 22-06-2017)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05-07-2017 wykorzystanie na kwotę ok.67 000,00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06-07-2017 wykorzystanie na kwotę ok. 34 000,00 (spłata całkowita 07-07-2017)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07-08-2017 wykorzystanie na kwotę ok. 135 000,00 (spłata całkowita 08-08-2017)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04-09-2017- wykorzystanie na kwotę ok. 500,00 (spłata całkowita 05-09-2017)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06-09-2017 wykorzystanie na kwotę ok.246 000,00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07-09-2017 wykorzystanie na kwotę ok. 239 000,00 (splata całkowita 08-09-2017)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930CD2">
        <w:rPr>
          <w:rFonts w:ascii="Arial Narrow" w:hAnsi="Arial Narrow" w:cs="Arial"/>
          <w:sz w:val="24"/>
          <w:szCs w:val="24"/>
        </w:rPr>
        <w:t>08-11-2017 wykorzystanie na kwotę ok. 3000,00 (spłata całkowita 08-11-2017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930CD2" w:rsidRPr="00930CD2" w:rsidRDefault="00930CD2" w:rsidP="00930CD2">
      <w:pPr>
        <w:spacing w:before="0" w:after="0"/>
        <w:jc w:val="both"/>
        <w:rPr>
          <w:rFonts w:ascii="Arial Narrow" w:hAnsi="Arial Narrow"/>
          <w:b/>
          <w:sz w:val="24"/>
          <w:szCs w:val="24"/>
        </w:rPr>
      </w:pPr>
      <w:r w:rsidRPr="00930CD2">
        <w:rPr>
          <w:rFonts w:ascii="Arial Narrow" w:hAnsi="Arial Narrow"/>
          <w:b/>
          <w:sz w:val="24"/>
          <w:szCs w:val="24"/>
        </w:rPr>
        <w:t>Informacja</w:t>
      </w:r>
      <w:r w:rsidRPr="00930CD2">
        <w:rPr>
          <w:rFonts w:ascii="Arial Narrow" w:hAnsi="Arial Narrow"/>
          <w:b/>
          <w:sz w:val="24"/>
          <w:szCs w:val="24"/>
        </w:rPr>
        <w:t xml:space="preserve"> do kiedy obowiązuje umow</w:t>
      </w:r>
      <w:r w:rsidRPr="00930CD2">
        <w:rPr>
          <w:rFonts w:ascii="Arial Narrow" w:hAnsi="Arial Narrow"/>
          <w:b/>
          <w:sz w:val="24"/>
          <w:szCs w:val="24"/>
        </w:rPr>
        <w:t>a na obsługę rachunku bankowego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/>
          <w:b/>
          <w:sz w:val="24"/>
          <w:szCs w:val="24"/>
        </w:rPr>
      </w:pPr>
      <w:r w:rsidRPr="00930CD2">
        <w:rPr>
          <w:rFonts w:ascii="Arial Narrow" w:hAnsi="Arial Narrow"/>
          <w:sz w:val="24"/>
          <w:szCs w:val="24"/>
        </w:rPr>
        <w:t>Umowa na obsługę rachunku bankowego obowiązuje do dnia 19-02-2019</w:t>
      </w:r>
    </w:p>
    <w:p w:rsidR="00930CD2" w:rsidRPr="00930CD2" w:rsidRDefault="00930CD2" w:rsidP="00930CD2">
      <w:pPr>
        <w:spacing w:before="0" w:after="0"/>
        <w:jc w:val="both"/>
        <w:rPr>
          <w:rFonts w:ascii="Arial Narrow" w:hAnsi="Arial Narrow"/>
          <w:b/>
          <w:sz w:val="24"/>
          <w:szCs w:val="24"/>
        </w:rPr>
      </w:pPr>
    </w:p>
    <w:p w:rsidR="00930CD2" w:rsidRPr="00930CD2" w:rsidRDefault="00930CD2" w:rsidP="00930CD2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  <w:r w:rsidRPr="00930CD2">
        <w:rPr>
          <w:rFonts w:ascii="Arial Narrow" w:hAnsi="Arial Narrow"/>
          <w:b/>
          <w:sz w:val="24"/>
          <w:szCs w:val="24"/>
        </w:rPr>
        <w:t>Informacja</w:t>
      </w:r>
      <w:r w:rsidRPr="00930CD2">
        <w:rPr>
          <w:rFonts w:ascii="Arial Narrow" w:hAnsi="Arial Narrow"/>
          <w:b/>
          <w:sz w:val="24"/>
          <w:szCs w:val="24"/>
        </w:rPr>
        <w:t xml:space="preserve"> czy Gmina posiada co najmniej 20% akcji lub udziałów w spółkach, jeśli tak to </w:t>
      </w:r>
      <w:r>
        <w:rPr>
          <w:rFonts w:ascii="Arial Narrow" w:hAnsi="Arial Narrow"/>
          <w:b/>
          <w:sz w:val="24"/>
          <w:szCs w:val="24"/>
        </w:rPr>
        <w:t>prośba</w:t>
      </w:r>
      <w:r w:rsidRPr="00930CD2">
        <w:rPr>
          <w:rFonts w:ascii="Arial Narrow" w:hAnsi="Arial Narrow"/>
          <w:b/>
          <w:sz w:val="24"/>
          <w:szCs w:val="24"/>
        </w:rPr>
        <w:t xml:space="preserve"> o przesłanie bilansu oraz rachunku zysków i strat za 2016 r dla tych spółek,</w:t>
      </w:r>
    </w:p>
    <w:p w:rsidR="00930CD2" w:rsidRPr="00930CD2" w:rsidRDefault="00930CD2" w:rsidP="00955E0F">
      <w:pPr>
        <w:spacing w:before="0"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6C3D36" w:rsidRDefault="00930CD2" w:rsidP="006C3D36">
      <w:pPr>
        <w:tabs>
          <w:tab w:val="left" w:pos="7635"/>
        </w:tabs>
        <w:spacing w:before="0" w:after="0"/>
        <w:rPr>
          <w:rFonts w:ascii="Arial Narrow" w:hAnsi="Arial Narrow"/>
          <w:sz w:val="24"/>
          <w:szCs w:val="24"/>
        </w:rPr>
      </w:pPr>
      <w:r w:rsidRPr="00930CD2">
        <w:rPr>
          <w:rFonts w:ascii="Arial Narrow" w:hAnsi="Arial Narrow"/>
          <w:sz w:val="24"/>
          <w:szCs w:val="24"/>
        </w:rPr>
        <w:t>Gmina nie posiada co najmniej 20% udziałów w spółkach.</w:t>
      </w:r>
    </w:p>
    <w:p w:rsidR="00930CD2" w:rsidRDefault="00930CD2" w:rsidP="006C3D36">
      <w:pPr>
        <w:tabs>
          <w:tab w:val="left" w:pos="7635"/>
        </w:tabs>
        <w:spacing w:before="0" w:after="0"/>
        <w:rPr>
          <w:rFonts w:ascii="Arial Narrow" w:hAnsi="Arial Narrow"/>
          <w:sz w:val="24"/>
          <w:szCs w:val="24"/>
        </w:rPr>
      </w:pPr>
    </w:p>
    <w:p w:rsidR="00930CD2" w:rsidRDefault="00B459C7" w:rsidP="006C3D36">
      <w:pPr>
        <w:tabs>
          <w:tab w:val="left" w:pos="7635"/>
        </w:tabs>
        <w:spacing w:before="0"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Informacja k</w:t>
      </w:r>
      <w:r w:rsidR="00930CD2" w:rsidRPr="00930CD2">
        <w:rPr>
          <w:rFonts w:ascii="Arial Narrow" w:hAnsi="Arial Narrow"/>
          <w:b/>
          <w:sz w:val="24"/>
          <w:szCs w:val="24"/>
        </w:rPr>
        <w:t>iedy Gmina uzyska opinię Regionalnej Izby Obrachunkowej o planowanej kwocie długu</w:t>
      </w:r>
      <w:r w:rsidR="00930CD2">
        <w:rPr>
          <w:rFonts w:ascii="Arial Narrow" w:hAnsi="Arial Narrow"/>
          <w:b/>
          <w:sz w:val="24"/>
          <w:szCs w:val="24"/>
        </w:rPr>
        <w:t>.</w:t>
      </w:r>
    </w:p>
    <w:p w:rsidR="00930CD2" w:rsidRDefault="00930CD2" w:rsidP="006C3D36">
      <w:pPr>
        <w:tabs>
          <w:tab w:val="left" w:pos="7635"/>
        </w:tabs>
        <w:spacing w:before="0" w:after="0"/>
        <w:rPr>
          <w:rFonts w:ascii="Arial Narrow" w:hAnsi="Arial Narrow"/>
          <w:b/>
          <w:sz w:val="24"/>
          <w:szCs w:val="24"/>
        </w:rPr>
      </w:pPr>
    </w:p>
    <w:p w:rsidR="00930CD2" w:rsidRPr="00930CD2" w:rsidRDefault="00930CD2" w:rsidP="006C3D36">
      <w:pPr>
        <w:tabs>
          <w:tab w:val="left" w:pos="7635"/>
        </w:tabs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Purda otrzymała opinię</w:t>
      </w:r>
      <w:r w:rsidR="00B459C7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8 grudnia 21017 r. Opinia została zamieszczona na stronie</w:t>
      </w:r>
      <w:r w:rsidRPr="00930CD2">
        <w:t xml:space="preserve"> </w:t>
      </w:r>
      <w:r w:rsidRPr="00930CD2">
        <w:rPr>
          <w:rFonts w:ascii="Arial Narrow" w:hAnsi="Arial Narrow"/>
          <w:sz w:val="24"/>
          <w:szCs w:val="24"/>
        </w:rPr>
        <w:t>http://www.bip.purda.pl/</w:t>
      </w:r>
      <w:r>
        <w:rPr>
          <w:rFonts w:ascii="Arial Narrow" w:hAnsi="Arial Narrow"/>
          <w:sz w:val="24"/>
          <w:szCs w:val="24"/>
        </w:rPr>
        <w:t xml:space="preserve"> w zakładce emisja obligacji. </w:t>
      </w:r>
    </w:p>
    <w:sectPr w:rsidR="00930CD2" w:rsidRPr="00930CD2" w:rsidSect="001E51B9">
      <w:footerReference w:type="default" r:id="rId8"/>
      <w:headerReference w:type="first" r:id="rId9"/>
      <w:footerReference w:type="first" r:id="rId10"/>
      <w:pgSz w:w="11906" w:h="16838"/>
      <w:pgMar w:top="1161" w:right="1274" w:bottom="1417" w:left="1417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A5" w:rsidRDefault="001201A5" w:rsidP="00CD60F2">
      <w:pPr>
        <w:spacing w:before="0" w:after="0" w:line="240" w:lineRule="auto"/>
      </w:pPr>
      <w:r>
        <w:separator/>
      </w:r>
    </w:p>
  </w:endnote>
  <w:endnote w:type="continuationSeparator" w:id="0">
    <w:p w:rsidR="001201A5" w:rsidRDefault="001201A5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94" w:rsidRPr="00DB733C" w:rsidRDefault="001201A5" w:rsidP="00DB733C">
    <w:pPr>
      <w:spacing w:before="0" w:after="0"/>
      <w:jc w:val="right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131568150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1C0F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 xml:space="preserve">     </w:t>
        </w:r>
      </w:sdtContent>
    </w:sdt>
    <w:r w:rsidR="00DB733C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DB733C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DB733C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B459C7">
      <w:rPr>
        <w:rFonts w:ascii="Arial Narrow" w:hAnsi="Arial Narrow"/>
        <w:noProof/>
        <w:color w:val="1B1D3D" w:themeColor="text2" w:themeShade="BF"/>
        <w:sz w:val="18"/>
        <w:szCs w:val="24"/>
      </w:rPr>
      <w:t>2</w: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B459C7">
      <w:rPr>
        <w:rFonts w:ascii="Arial Narrow" w:hAnsi="Arial Narrow"/>
        <w:noProof/>
        <w:color w:val="1B1D3D" w:themeColor="text2" w:themeShade="BF"/>
        <w:sz w:val="18"/>
        <w:szCs w:val="24"/>
      </w:rPr>
      <w:t>2</w: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20" w:rsidRPr="00DB733C" w:rsidRDefault="00BC0053" w:rsidP="00F65308">
    <w:pPr>
      <w:spacing w:before="0" w:after="0"/>
      <w:jc w:val="right"/>
      <w:rPr>
        <w:rFonts w:ascii="Arial Narrow" w:hAnsi="Arial Narrow"/>
        <w:color w:val="121428" w:themeColor="text2" w:themeShade="80"/>
        <w:sz w:val="18"/>
        <w:szCs w:val="24"/>
      </w:rPr>
    </w:pPr>
    <w:r>
      <w:rPr>
        <w:rFonts w:ascii="Arial Narrow" w:hAnsi="Arial Narrow"/>
        <w:color w:val="5B63B7" w:themeColor="text2" w:themeTint="99"/>
        <w:spacing w:val="60"/>
        <w:sz w:val="18"/>
        <w:szCs w:val="24"/>
      </w:rPr>
      <w:tab/>
    </w:r>
    <w:r>
      <w:rPr>
        <w:rFonts w:ascii="Arial Narrow" w:hAnsi="Arial Narrow"/>
        <w:color w:val="5B63B7" w:themeColor="text2" w:themeTint="99"/>
        <w:spacing w:val="60"/>
        <w:sz w:val="18"/>
        <w:szCs w:val="24"/>
      </w:rPr>
      <w:tab/>
    </w:r>
    <w:r>
      <w:rPr>
        <w:rFonts w:ascii="Arial Narrow" w:hAnsi="Arial Narrow"/>
        <w:color w:val="5B63B7" w:themeColor="text2" w:themeTint="99"/>
        <w:spacing w:val="60"/>
        <w:sz w:val="18"/>
        <w:szCs w:val="24"/>
      </w:rPr>
      <w:tab/>
    </w:r>
    <w:r>
      <w:rPr>
        <w:rFonts w:ascii="Arial Narrow" w:hAnsi="Arial Narrow"/>
        <w:color w:val="5B63B7" w:themeColor="text2" w:themeTint="99"/>
        <w:spacing w:val="60"/>
        <w:sz w:val="18"/>
        <w:szCs w:val="24"/>
      </w:rPr>
      <w:tab/>
    </w:r>
    <w:r>
      <w:rPr>
        <w:rFonts w:ascii="Arial Narrow" w:hAnsi="Arial Narrow"/>
        <w:color w:val="5B63B7" w:themeColor="text2" w:themeTint="99"/>
        <w:spacing w:val="60"/>
        <w:sz w:val="18"/>
        <w:szCs w:val="24"/>
      </w:rPr>
      <w:tab/>
    </w:r>
    <w:r>
      <w:rPr>
        <w:rFonts w:ascii="Arial Narrow" w:hAnsi="Arial Narrow"/>
        <w:color w:val="5B63B7" w:themeColor="text2" w:themeTint="99"/>
        <w:spacing w:val="60"/>
        <w:sz w:val="18"/>
        <w:szCs w:val="24"/>
      </w:rPr>
      <w:tab/>
    </w:r>
    <w:r w:rsidR="00DB733C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DB733C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B459C7">
      <w:rPr>
        <w:rFonts w:ascii="Arial Narrow" w:hAnsi="Arial Narrow"/>
        <w:noProof/>
        <w:color w:val="1B1D3D" w:themeColor="text2" w:themeShade="BF"/>
        <w:sz w:val="18"/>
        <w:szCs w:val="24"/>
      </w:rPr>
      <w:t>1</w: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B459C7">
      <w:rPr>
        <w:rFonts w:ascii="Arial Narrow" w:hAnsi="Arial Narrow"/>
        <w:noProof/>
        <w:color w:val="1B1D3D" w:themeColor="text2" w:themeShade="BF"/>
        <w:sz w:val="18"/>
        <w:szCs w:val="24"/>
      </w:rPr>
      <w:t>2</w:t>
    </w:r>
    <w:r w:rsidR="00DB733C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A5" w:rsidRDefault="001201A5" w:rsidP="00CD60F2">
      <w:pPr>
        <w:spacing w:before="0" w:after="0" w:line="240" w:lineRule="auto"/>
      </w:pPr>
      <w:r>
        <w:separator/>
      </w:r>
    </w:p>
  </w:footnote>
  <w:footnote w:type="continuationSeparator" w:id="0">
    <w:p w:rsidR="001201A5" w:rsidRDefault="001201A5" w:rsidP="00CD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52" w:type="dxa"/>
      <w:jc w:val="center"/>
      <w:tblLook w:val="04A0" w:firstRow="1" w:lastRow="0" w:firstColumn="1" w:lastColumn="0" w:noHBand="0" w:noVBand="1"/>
    </w:tblPr>
    <w:tblGrid>
      <w:gridCol w:w="2016"/>
      <w:gridCol w:w="7340"/>
      <w:gridCol w:w="1096"/>
    </w:tblGrid>
    <w:tr w:rsidR="00BC0053" w:rsidRPr="00CD60F2" w:rsidTr="00BC0053">
      <w:trPr>
        <w:trHeight w:val="693"/>
        <w:jc w:val="center"/>
      </w:trPr>
      <w:tc>
        <w:tcPr>
          <w:tcW w:w="2016" w:type="dxa"/>
          <w:vMerge w:val="restart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CD60F2" w:rsidRPr="00CD60F2" w:rsidRDefault="00CD60F2" w:rsidP="00CD60F2">
          <w:pPr>
            <w:pStyle w:val="Nagwek"/>
            <w:jc w:val="center"/>
            <w:rPr>
              <w:rFonts w:ascii="Arial Narrow" w:hAnsi="Arial Narrow"/>
            </w:rPr>
          </w:pPr>
          <w:r w:rsidRPr="00CD60F2">
            <w:rPr>
              <w:rFonts w:ascii="Arial Narrow" w:hAnsi="Arial Narrow"/>
              <w:noProof/>
              <w:lang w:eastAsia="pl-PL"/>
            </w:rPr>
            <w:drawing>
              <wp:inline distT="0" distB="0" distL="0" distR="0" wp14:anchorId="2FD3391D" wp14:editId="5542E400">
                <wp:extent cx="1143000" cy="103781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ur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2" cy="1051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D60F2" w:rsidRDefault="00CD60F2" w:rsidP="00CD60F2">
          <w:pPr>
            <w:pStyle w:val="Tytu"/>
            <w:jc w:val="center"/>
            <w:rPr>
              <w:rFonts w:ascii="Arial Narrow" w:hAnsi="Arial Narrow"/>
              <w:sz w:val="44"/>
            </w:rPr>
          </w:pPr>
          <w:r w:rsidRPr="00CD60F2">
            <w:rPr>
              <w:rFonts w:ascii="Arial Narrow" w:hAnsi="Arial Narrow"/>
              <w:sz w:val="44"/>
            </w:rPr>
            <w:t>URZĄD GMINY W PURDZIE</w:t>
          </w:r>
        </w:p>
        <w:p w:rsidR="00CD60F2" w:rsidRPr="00CD60F2" w:rsidRDefault="00F65308" w:rsidP="00CD60F2">
          <w:pPr>
            <w:pStyle w:val="Podtytu"/>
            <w:spacing w:after="0"/>
            <w:jc w:val="center"/>
            <w:rPr>
              <w:rFonts w:ascii="Arial Narrow" w:hAnsi="Arial Narrow"/>
              <w:color w:val="000000" w:themeColor="text1"/>
            </w:rPr>
          </w:pPr>
          <w:r>
            <w:rPr>
              <w:rFonts w:ascii="Arial Narrow" w:hAnsi="Arial Narrow"/>
              <w:color w:val="000000" w:themeColor="text1"/>
            </w:rPr>
            <w:t>BUDŻET I FINANSE</w:t>
          </w:r>
        </w:p>
      </w:tc>
      <w:tc>
        <w:tcPr>
          <w:tcW w:w="1096" w:type="dxa"/>
          <w:vMerge w:val="restart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CD60F2" w:rsidRPr="00CD60F2" w:rsidRDefault="00CD60F2" w:rsidP="00CD60F2">
          <w:pPr>
            <w:pStyle w:val="Nagwek"/>
            <w:jc w:val="center"/>
            <w:rPr>
              <w:rFonts w:ascii="Arial Narrow" w:hAnsi="Arial Narrow"/>
            </w:rPr>
          </w:pPr>
        </w:p>
      </w:tc>
    </w:tr>
    <w:tr w:rsidR="00BC0053" w:rsidRPr="00CD60F2" w:rsidTr="00BC0053">
      <w:trPr>
        <w:trHeight w:val="1249"/>
        <w:jc w:val="center"/>
      </w:trPr>
      <w:tc>
        <w:tcPr>
          <w:tcW w:w="2016" w:type="dxa"/>
          <w:vMerge/>
          <w:tcBorders>
            <w:top w:val="single" w:sz="18" w:space="0" w:color="auto"/>
            <w:left w:val="nil"/>
            <w:bottom w:val="single" w:sz="18" w:space="0" w:color="00B050"/>
            <w:right w:val="nil"/>
          </w:tcBorders>
          <w:vAlign w:val="center"/>
        </w:tcPr>
        <w:p w:rsidR="00CD60F2" w:rsidRPr="00CD60F2" w:rsidRDefault="00CD60F2" w:rsidP="00CD60F2">
          <w:pPr>
            <w:pStyle w:val="Nagwek"/>
            <w:jc w:val="center"/>
            <w:rPr>
              <w:rFonts w:ascii="Arial Narrow" w:hAnsi="Arial Narrow"/>
            </w:rPr>
          </w:pPr>
        </w:p>
      </w:tc>
      <w:tc>
        <w:tcPr>
          <w:tcW w:w="7340" w:type="dxa"/>
          <w:tcBorders>
            <w:top w:val="nil"/>
            <w:left w:val="nil"/>
            <w:bottom w:val="single" w:sz="18" w:space="0" w:color="00B050"/>
            <w:right w:val="nil"/>
          </w:tcBorders>
          <w:vAlign w:val="center"/>
        </w:tcPr>
        <w:p w:rsidR="00CD60F2" w:rsidRPr="004768C9" w:rsidRDefault="00CD60F2" w:rsidP="00B72B92">
          <w:pPr>
            <w:jc w:val="both"/>
            <w:rPr>
              <w:rFonts w:ascii="Arial Narrow" w:hAnsi="Arial Narrow"/>
              <w:szCs w:val="18"/>
              <w:lang w:val="en-US"/>
            </w:rPr>
          </w:pPr>
          <w:r w:rsidRPr="006E4D1C">
            <w:rPr>
              <w:rFonts w:ascii="Arial Narrow" w:hAnsi="Arial Narrow"/>
              <w:b/>
              <w:sz w:val="18"/>
              <w:szCs w:val="18"/>
            </w:rPr>
            <w:t xml:space="preserve">ul. </w:t>
          </w:r>
          <w:r>
            <w:rPr>
              <w:rFonts w:ascii="Arial Narrow" w:hAnsi="Arial Narrow"/>
              <w:szCs w:val="18"/>
            </w:rPr>
            <w:t>Purda 19, 11 –</w:t>
          </w:r>
          <w:r w:rsidR="00A60894">
            <w:rPr>
              <w:rFonts w:ascii="Arial Narrow" w:hAnsi="Arial Narrow"/>
              <w:szCs w:val="18"/>
            </w:rPr>
            <w:t xml:space="preserve"> 0</w:t>
          </w:r>
          <w:r>
            <w:rPr>
              <w:rFonts w:ascii="Arial Narrow" w:hAnsi="Arial Narrow"/>
              <w:szCs w:val="18"/>
            </w:rPr>
            <w:t>30 Purda,</w:t>
          </w:r>
          <w:r>
            <w:rPr>
              <w:rFonts w:ascii="Arial Narrow" w:hAnsi="Arial Narrow"/>
              <w:szCs w:val="18"/>
            </w:rPr>
            <w:tab/>
          </w:r>
          <w:r>
            <w:rPr>
              <w:rFonts w:ascii="Arial Narrow" w:hAnsi="Arial Narrow"/>
              <w:szCs w:val="18"/>
            </w:rPr>
            <w:tab/>
          </w:r>
          <w:r w:rsidR="00BC0053">
            <w:rPr>
              <w:rFonts w:ascii="Arial Narrow" w:hAnsi="Arial Narrow"/>
              <w:szCs w:val="18"/>
            </w:rPr>
            <w:tab/>
          </w:r>
          <w:r w:rsidRPr="006E4D1C">
            <w:rPr>
              <w:rFonts w:ascii="Arial Narrow" w:hAnsi="Arial Narrow"/>
              <w:b/>
              <w:szCs w:val="18"/>
            </w:rPr>
            <w:t>tel.</w:t>
          </w:r>
          <w:r>
            <w:rPr>
              <w:rFonts w:ascii="Arial Narrow" w:hAnsi="Arial Narrow"/>
              <w:b/>
              <w:szCs w:val="18"/>
            </w:rPr>
            <w:t>/fax.</w:t>
          </w:r>
          <w:r w:rsidRPr="006E4D1C">
            <w:rPr>
              <w:rFonts w:ascii="Arial Narrow" w:hAnsi="Arial Narrow"/>
              <w:szCs w:val="18"/>
            </w:rPr>
            <w:t xml:space="preserve">  </w:t>
          </w:r>
          <w:r w:rsidR="00BC0053">
            <w:rPr>
              <w:rFonts w:ascii="Arial Narrow" w:hAnsi="Arial Narrow"/>
              <w:szCs w:val="18"/>
              <w:lang w:val="en-US"/>
            </w:rPr>
            <w:t xml:space="preserve">(89) </w:t>
          </w:r>
          <w:r w:rsidR="00F65308">
            <w:rPr>
              <w:rFonts w:ascii="Arial Narrow" w:hAnsi="Arial Narrow"/>
              <w:szCs w:val="18"/>
              <w:lang w:val="en-US"/>
            </w:rPr>
            <w:t>512 21 83</w:t>
          </w:r>
          <w:r>
            <w:rPr>
              <w:rFonts w:ascii="Arial Narrow" w:hAnsi="Arial Narrow"/>
              <w:szCs w:val="18"/>
              <w:lang w:val="en-US"/>
            </w:rPr>
            <w:t xml:space="preserve"> / (89) 512 22 80</w:t>
          </w:r>
        </w:p>
        <w:p w:rsidR="00B72B92" w:rsidRDefault="00CD60F2" w:rsidP="00B72B92">
          <w:pPr>
            <w:jc w:val="both"/>
            <w:rPr>
              <w:rFonts w:ascii="Arial Narrow" w:hAnsi="Arial Narrow"/>
              <w:szCs w:val="18"/>
              <w:lang w:val="en-US"/>
            </w:rPr>
          </w:pP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e-mail: </w:t>
          </w:r>
          <w:r w:rsidR="00F65308">
            <w:rPr>
              <w:rFonts w:ascii="Arial Narrow" w:hAnsi="Arial Narrow"/>
              <w:szCs w:val="18"/>
              <w:lang w:val="en-US"/>
            </w:rPr>
            <w:t>p.poplawska</w:t>
          </w:r>
          <w:r>
            <w:rPr>
              <w:rFonts w:ascii="Arial Narrow" w:hAnsi="Arial Narrow"/>
              <w:szCs w:val="18"/>
              <w:lang w:val="en-US"/>
            </w:rPr>
            <w:t>@purda.pl</w:t>
          </w:r>
          <w:r w:rsidR="00A60894">
            <w:rPr>
              <w:rFonts w:ascii="Arial Narrow" w:hAnsi="Arial Narrow"/>
              <w:szCs w:val="18"/>
              <w:lang w:val="en-US"/>
            </w:rPr>
            <w:tab/>
          </w: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www: </w:t>
          </w:r>
          <w:r w:rsidRPr="004768C9">
            <w:rPr>
              <w:rFonts w:ascii="Arial Narrow" w:hAnsi="Arial Narrow"/>
              <w:szCs w:val="18"/>
              <w:lang w:val="en-US"/>
            </w:rPr>
            <w:t>www.</w:t>
          </w:r>
          <w:r>
            <w:rPr>
              <w:rFonts w:ascii="Arial Narrow" w:hAnsi="Arial Narrow"/>
              <w:szCs w:val="18"/>
              <w:lang w:val="en-US"/>
            </w:rPr>
            <w:t>purda</w:t>
          </w:r>
          <w:r w:rsidRPr="004768C9">
            <w:rPr>
              <w:rFonts w:ascii="Arial Narrow" w:hAnsi="Arial Narrow"/>
              <w:szCs w:val="18"/>
              <w:lang w:val="en-US"/>
            </w:rPr>
            <w:t>.pl</w:t>
          </w:r>
          <w:r w:rsidR="00A60894">
            <w:rPr>
              <w:rFonts w:ascii="Arial Narrow" w:hAnsi="Arial Narrow"/>
              <w:szCs w:val="18"/>
              <w:lang w:val="en-US"/>
            </w:rPr>
            <w:tab/>
          </w:r>
          <w:r w:rsidR="00A60894" w:rsidRPr="00A60894">
            <w:rPr>
              <w:rFonts w:ascii="Arial Narrow" w:hAnsi="Arial Narrow"/>
              <w:b/>
              <w:szCs w:val="18"/>
              <w:lang w:val="en-US"/>
            </w:rPr>
            <w:t>BIP</w:t>
          </w:r>
          <w:r w:rsidR="00A60894">
            <w:rPr>
              <w:rFonts w:ascii="Arial Narrow" w:hAnsi="Arial Narrow"/>
              <w:szCs w:val="18"/>
              <w:lang w:val="en-US"/>
            </w:rPr>
            <w:t>: www.bip.purda.pl</w:t>
          </w:r>
        </w:p>
        <w:p w:rsidR="00CD60F2" w:rsidRPr="00CD60F2" w:rsidRDefault="00B72B92" w:rsidP="00B72B92">
          <w:pPr>
            <w:jc w:val="both"/>
            <w:rPr>
              <w:rFonts w:ascii="Arial Narrow" w:hAnsi="Arial Narrow"/>
              <w:szCs w:val="18"/>
              <w:lang w:val="en-US"/>
            </w:rPr>
          </w:pPr>
          <w:r w:rsidRPr="00B72B92">
            <w:rPr>
              <w:rFonts w:ascii="Arial Narrow" w:hAnsi="Arial Narrow"/>
              <w:b/>
              <w:szCs w:val="18"/>
              <w:lang w:val="en-US"/>
            </w:rPr>
            <w:t>NIP GMINY PURDA</w:t>
          </w:r>
          <w:r>
            <w:rPr>
              <w:rFonts w:ascii="Arial Narrow" w:hAnsi="Arial Narrow"/>
              <w:szCs w:val="18"/>
              <w:lang w:val="en-US"/>
            </w:rPr>
            <w:t xml:space="preserve">: 739 – 375 – 67 – 20 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tab/>
          </w:r>
          <w:r w:rsidR="00F65308">
            <w:rPr>
              <w:rFonts w:ascii="Arial Narrow" w:hAnsi="Arial Narrow"/>
              <w:szCs w:val="18"/>
              <w:lang w:val="en-US"/>
            </w:rPr>
            <w:tab/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REGON</w:t>
          </w:r>
          <w:r>
            <w:rPr>
              <w:rFonts w:ascii="Arial Narrow" w:hAnsi="Arial Narrow"/>
              <w:szCs w:val="18"/>
              <w:lang w:val="en-US"/>
            </w:rPr>
            <w:t>: 510743189</w:t>
          </w:r>
        </w:p>
      </w:tc>
      <w:tc>
        <w:tcPr>
          <w:tcW w:w="1096" w:type="dxa"/>
          <w:vMerge/>
          <w:tcBorders>
            <w:top w:val="single" w:sz="18" w:space="0" w:color="auto"/>
            <w:left w:val="nil"/>
            <w:bottom w:val="single" w:sz="18" w:space="0" w:color="00B050"/>
            <w:right w:val="nil"/>
          </w:tcBorders>
          <w:vAlign w:val="center"/>
        </w:tcPr>
        <w:p w:rsidR="00CD60F2" w:rsidRPr="00CD60F2" w:rsidRDefault="00CD60F2" w:rsidP="00CD60F2">
          <w:pPr>
            <w:pStyle w:val="Nagwek"/>
            <w:jc w:val="center"/>
            <w:rPr>
              <w:rFonts w:ascii="Arial Narrow" w:hAnsi="Arial Narrow"/>
            </w:rPr>
          </w:pPr>
        </w:p>
      </w:tc>
    </w:tr>
  </w:tbl>
  <w:p w:rsidR="00CD60F2" w:rsidRPr="00CD60F2" w:rsidRDefault="00CD60F2" w:rsidP="00CD60F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D03EC"/>
    <w:multiLevelType w:val="hybridMultilevel"/>
    <w:tmpl w:val="DF38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878CE"/>
    <w:multiLevelType w:val="hybridMultilevel"/>
    <w:tmpl w:val="8100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B7"/>
    <w:rsid w:val="00034C78"/>
    <w:rsid w:val="00044019"/>
    <w:rsid w:val="000607C2"/>
    <w:rsid w:val="00092858"/>
    <w:rsid w:val="00093B99"/>
    <w:rsid w:val="000D1C0F"/>
    <w:rsid w:val="000D1EF0"/>
    <w:rsid w:val="001201A5"/>
    <w:rsid w:val="00121520"/>
    <w:rsid w:val="00126E79"/>
    <w:rsid w:val="00135ED1"/>
    <w:rsid w:val="001C2AE3"/>
    <w:rsid w:val="001E3C3B"/>
    <w:rsid w:val="001E51B9"/>
    <w:rsid w:val="00211A37"/>
    <w:rsid w:val="0024365D"/>
    <w:rsid w:val="002E7032"/>
    <w:rsid w:val="003266F8"/>
    <w:rsid w:val="00346379"/>
    <w:rsid w:val="0035515B"/>
    <w:rsid w:val="003827A2"/>
    <w:rsid w:val="003E1864"/>
    <w:rsid w:val="004676F7"/>
    <w:rsid w:val="004A1526"/>
    <w:rsid w:val="004C661C"/>
    <w:rsid w:val="004E1819"/>
    <w:rsid w:val="00554357"/>
    <w:rsid w:val="005B675C"/>
    <w:rsid w:val="005D4E7B"/>
    <w:rsid w:val="005E2C82"/>
    <w:rsid w:val="00630EED"/>
    <w:rsid w:val="00681CA1"/>
    <w:rsid w:val="00697370"/>
    <w:rsid w:val="006C3D36"/>
    <w:rsid w:val="006C5A89"/>
    <w:rsid w:val="0070542F"/>
    <w:rsid w:val="0073216C"/>
    <w:rsid w:val="00740CC7"/>
    <w:rsid w:val="00743BB7"/>
    <w:rsid w:val="007B5805"/>
    <w:rsid w:val="00807E37"/>
    <w:rsid w:val="00831C40"/>
    <w:rsid w:val="008A5E9F"/>
    <w:rsid w:val="008D5C69"/>
    <w:rsid w:val="008E2CB2"/>
    <w:rsid w:val="00900143"/>
    <w:rsid w:val="00930CD2"/>
    <w:rsid w:val="00955E0F"/>
    <w:rsid w:val="00983F06"/>
    <w:rsid w:val="009A1955"/>
    <w:rsid w:val="009A19A6"/>
    <w:rsid w:val="009B5E2D"/>
    <w:rsid w:val="00A01E92"/>
    <w:rsid w:val="00A60894"/>
    <w:rsid w:val="00AB5013"/>
    <w:rsid w:val="00AC43FE"/>
    <w:rsid w:val="00AD1AD5"/>
    <w:rsid w:val="00AF4761"/>
    <w:rsid w:val="00B459C7"/>
    <w:rsid w:val="00B72B92"/>
    <w:rsid w:val="00B87E00"/>
    <w:rsid w:val="00BC0053"/>
    <w:rsid w:val="00BF1236"/>
    <w:rsid w:val="00C12295"/>
    <w:rsid w:val="00C33B89"/>
    <w:rsid w:val="00C46D35"/>
    <w:rsid w:val="00C74CEC"/>
    <w:rsid w:val="00C97261"/>
    <w:rsid w:val="00CD60F2"/>
    <w:rsid w:val="00D06079"/>
    <w:rsid w:val="00D5393E"/>
    <w:rsid w:val="00D6319C"/>
    <w:rsid w:val="00D71D29"/>
    <w:rsid w:val="00D77AC0"/>
    <w:rsid w:val="00D87876"/>
    <w:rsid w:val="00D96C1B"/>
    <w:rsid w:val="00DB733C"/>
    <w:rsid w:val="00E4563C"/>
    <w:rsid w:val="00E7145D"/>
    <w:rsid w:val="00E9063F"/>
    <w:rsid w:val="00EC7618"/>
    <w:rsid w:val="00F65308"/>
    <w:rsid w:val="00FA24BC"/>
    <w:rsid w:val="00FB0DF6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E8FBE-579D-4D8E-8CA7-479C17C2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6545~1.POP\AppData\Local\Temp\BUD&#379;ET%20I%20FINAN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65"/>
    <w:rsid w:val="00145EDF"/>
    <w:rsid w:val="00223B3D"/>
    <w:rsid w:val="00276BF5"/>
    <w:rsid w:val="00377C17"/>
    <w:rsid w:val="004326FF"/>
    <w:rsid w:val="00453497"/>
    <w:rsid w:val="00471001"/>
    <w:rsid w:val="004A6BC9"/>
    <w:rsid w:val="006307A6"/>
    <w:rsid w:val="00704AF2"/>
    <w:rsid w:val="007E7CE1"/>
    <w:rsid w:val="00831065"/>
    <w:rsid w:val="0083698B"/>
    <w:rsid w:val="00866031"/>
    <w:rsid w:val="0099001A"/>
    <w:rsid w:val="00A20DC6"/>
    <w:rsid w:val="00A60EF3"/>
    <w:rsid w:val="00AC388D"/>
    <w:rsid w:val="00AE2003"/>
    <w:rsid w:val="00BE7CF0"/>
    <w:rsid w:val="00CE1588"/>
    <w:rsid w:val="00E244EA"/>
    <w:rsid w:val="00E90C3D"/>
    <w:rsid w:val="00F7599E"/>
    <w:rsid w:val="00FA2DF7"/>
    <w:rsid w:val="00FD4BFD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001A"/>
    <w:rPr>
      <w:color w:val="808080"/>
    </w:rPr>
  </w:style>
  <w:style w:type="paragraph" w:customStyle="1" w:styleId="25BD94E7CD11469986E3E2BC5D8E5A28">
    <w:name w:val="25BD94E7CD11469986E3E2BC5D8E5A28"/>
  </w:style>
  <w:style w:type="paragraph" w:customStyle="1" w:styleId="DE5EBB23E7BF495B8E317881D889F041">
    <w:name w:val="DE5EBB23E7BF495B8E317881D889F041"/>
    <w:rsid w:val="0099001A"/>
  </w:style>
  <w:style w:type="paragraph" w:customStyle="1" w:styleId="6F8C4C47AC204D23B502789C7A4D7E46">
    <w:name w:val="6F8C4C47AC204D23B502789C7A4D7E46"/>
    <w:rsid w:val="00990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BUDŻET I FINANSE</Template>
  <TotalTime>242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BF.PP.33.2017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p.poplawska</dc:creator>
  <cp:keywords/>
  <dc:description/>
  <cp:lastModifiedBy>Paulina Popławska</cp:lastModifiedBy>
  <cp:revision>43</cp:revision>
  <cp:lastPrinted>2017-12-07T12:32:00Z</cp:lastPrinted>
  <dcterms:created xsi:type="dcterms:W3CDTF">2016-03-22T15:58:00Z</dcterms:created>
  <dcterms:modified xsi:type="dcterms:W3CDTF">2017-12-08T09:31:00Z</dcterms:modified>
</cp:coreProperties>
</file>